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39CE5" w14:textId="34696A42" w:rsidR="00E24CCA" w:rsidRDefault="00E84E01">
      <w:pPr>
        <w:spacing w:after="120"/>
        <w:jc w:val="center"/>
      </w:pPr>
      <w:r>
        <w:rPr>
          <w:color w:val="1F4E79"/>
          <w:sz w:val="36"/>
          <w:szCs w:val="36"/>
        </w:rPr>
        <w:t xml:space="preserve">CalisFacu v1.0</w:t>
      </w:r>
    </w:p>
    <w:p w14:paraId="44E6CF3D" w14:textId="77777777" w:rsidR="00E24CCA" w:rsidRDefault="00000000">
      <w:pPr>
        <w:spacing w:after="120"/>
        <w:jc w:val="center"/>
      </w:pPr>
      <w:r>
        <w:rPr>
          <w:sz w:val="28"/>
          <w:szCs w:val="28"/>
        </w:rPr>
        <w:t>Plan de Aseguramiento de Calidad de Software (SQAP)</w:t>
      </w:r>
    </w:p>
    <w:p w14:paraId="65A92D07" w14:textId="77777777" w:rsidR="00E24CCA" w:rsidRDefault="00000000">
      <w:pPr>
        <w:spacing w:after="120"/>
        <w:jc w:val="center"/>
      </w:pPr>
      <w:r>
        <w:rPr>
          <w:color w:val="767171"/>
          <w:sz w:val="24"/>
          <w:szCs w:val="24"/>
        </w:rPr>
        <w:t>Conforme a IEEE Std 730-2002, agrupado según las áreas de IEEE Std 730-2014</w:t>
      </w:r>
    </w:p>
    <w:p w14:paraId="26314587" w14:textId="5B77712B" w:rsidR="00E24CCA" w:rsidRDefault="00000000">
      <w:pPr>
        <w:spacing w:after="120"/>
        <w:jc w:val="center"/>
      </w:pPr>
      <w:r>
        <w:rPr>
          <w:color w:val="767171"/>
          <w:sz w:val="24"/>
          <w:szCs w:val="24"/>
        </w:rPr>
        <w:t xml:space="preserve">Equipo L-001 · COM450 Calidad de Software · Gestión II/2026 · Versión del plan 0.2</w:t>
      </w:r>
    </w:p>
    <w:p w14:paraId="4B4519AB" w14:textId="77777777" w:rsidR="00E24CCA" w:rsidRDefault="00E24CCA">
      <w:pPr>
        <w:spacing w:after="60"/>
      </w:pPr>
    </w:p>
    <w:p w14:paraId="72DFB923" w14:textId="77777777" w:rsidR="00E24CCA" w:rsidRDefault="00000000">
      <w:pPr>
        <w:pStyle w:val="Ttulo1"/>
        <w:keepNext/>
      </w:pPr>
      <w:r>
        <w:t>1. Propósito</w:t>
      </w:r>
    </w:p>
    <w:p w14:paraId="4F0E14EF" w14:textId="18071FC0" w:rsidR="004C790F" w:rsidRPr="004C790F" w:rsidRDefault="004C790F" w:rsidP="004C790F">
      <w:pPr>
        <w:spacing w:after="120" w:line="276" w:lineRule="auto"/>
      </w:pPr>
      <w:r>
        <w:rPr>
          <w:color w:val="auto"/>
          <w:sz w:val="22"/>
          <w:szCs w:val="22"/>
        </w:rPr>
        <w:t xml:space="preserve">Este plan cubre el desarrollo de </w:t>
      </w:r>
      <w:r>
        <w:rPr>
          <w:b/>
          <w:bCs/>
          <w:color w:val="auto"/>
          <w:sz w:val="22"/>
          <w:szCs w:val="22"/>
        </w:rPr>
        <w:t xml:space="preserve">CalisFacu v1.0</w:t>
      </w:r>
      <w:r>
        <w:rPr>
          <w:color w:val="auto"/>
          <w:sz w:val="22"/>
          <w:szCs w:val="22"/>
        </w:rPr>
        <w:t xml:space="preserve">, sistema web de registro de calificaciones para docentes (Laravel + MySQL 8). Abarca las fases de requerimientos, diseño, construcción y pruebas de los casos de uso principales: </w:t>
      </w:r>
      <w:r>
        <w:rPr>
          <w:b/>
          <w:bCs/>
          <w:color w:val="auto"/>
          <w:sz w:val="22"/>
          <w:szCs w:val="22"/>
        </w:rPr>
        <w:t xml:space="preserve">Registrar calificación</w:t>
      </w:r>
      <w:r>
        <w:rPr>
          <w:color w:val="auto"/>
          <w:sz w:val="22"/>
          <w:szCs w:val="22"/>
        </w:rPr>
        <w:t xml:space="preserve">, </w:t>
      </w:r>
      <w:r>
        <w:rPr>
          <w:b/>
          <w:bCs/>
          <w:color w:val="auto"/>
          <w:sz w:val="22"/>
          <w:szCs w:val="22"/>
        </w:rPr>
        <w:t xml:space="preserve">Calcular promedios</w:t>
      </w:r>
      <w:r>
        <w:rPr>
          <w:color w:val="auto"/>
          <w:sz w:val="22"/>
          <w:szCs w:val="22"/>
        </w:rPr>
        <w:t xml:space="preserve"> y </w:t>
      </w:r>
      <w:r>
        <w:rPr>
          <w:b/>
          <w:bCs/>
          <w:color w:val="auto"/>
          <w:sz w:val="22"/>
          <w:szCs w:val="22"/>
        </w:rPr>
        <w:t xml:space="preserve">Exportar historial a PDF</w:t>
      </w:r>
      <w:r>
        <w:rPr>
          <w:color w:val="auto"/>
          <w:sz w:val="22"/>
          <w:szCs w:val="22"/>
        </w:rPr>
        <w:t xml:space="preserve">. El sistema contempla dos roles: Docente y Administrador. El plan rige durante la Gestión II/2026 y lo ejecuta el equipo L-001.</w:t>
      </w:r>
    </w:p>
    <w:p w14:paraId="64FDC78E" w14:textId="77777777" w:rsidR="004C790F" w:rsidRDefault="004C790F" w:rsidP="004C790F">
      <w:pPr>
        <w:spacing w:after="120" w:line="276" w:lineRule="auto"/>
      </w:pPr>
      <w:r>
        <w:rPr>
          <w:color w:val="auto"/>
          <w:sz w:val="22"/>
          <w:szCs w:val="22"/>
        </w:rPr>
        <w:t xml:space="preserve">El sistema se clasifica en el </w:t>
      </w:r>
      <w:r>
        <w:rPr>
          <w:b/>
          <w:bCs/>
          <w:color w:val="auto"/>
          <w:sz w:val="22"/>
          <w:szCs w:val="22"/>
        </w:rPr>
        <w:t xml:space="preserve">nivel de integridad 2 (Moderado)</w:t>
      </w:r>
      <w:r>
        <w:rPr>
          <w:color w:val="auto"/>
          <w:sz w:val="22"/>
          <w:szCs w:val="22"/>
        </w:rPr>
        <w:t xml:space="preserve"> según el esquema de IEEE Std 1012. Justificación: una falla (por ejemplo, un error en el cálculo de promedios o la indisponibilidad al exportar el PDF) causa una inconveniencia operativa recuperable mediante recálculo o corrección en la base de datos, pero no provoca pérdida de vidas, daño ambiental ni pérdida económica mayor. Dentro del sistema, los módulos </w:t>
      </w:r>
      <w:r>
        <w:rPr>
          <w:b/>
          <w:bCs/>
          <w:color w:val="auto"/>
          <w:sz w:val="22"/>
          <w:szCs w:val="22"/>
        </w:rPr>
        <w:t xml:space="preserve">Registro de calificación</w:t>
      </w:r>
      <w:r>
        <w:rPr>
          <w:color w:val="auto"/>
          <w:sz w:val="22"/>
          <w:szCs w:val="22"/>
        </w:rPr>
        <w:t xml:space="preserve"> y </w:t>
      </w:r>
      <w:r>
        <w:rPr>
          <w:b/>
          <w:bCs/>
          <w:color w:val="auto"/>
          <w:sz w:val="22"/>
          <w:szCs w:val="22"/>
        </w:rPr>
        <w:t xml:space="preserve">Cálculo de promedios</w:t>
      </w:r>
      <w:r>
        <w:rPr>
          <w:color w:val="auto"/>
          <w:sz w:val="22"/>
          <w:szCs w:val="22"/>
        </w:rPr>
        <w:t xml:space="preserve"> se consideran </w:t>
      </w:r>
      <w:r>
        <w:rPr>
          <w:b/>
          <w:bCs/>
          <w:color w:val="auto"/>
          <w:sz w:val="22"/>
          <w:szCs w:val="22"/>
        </w:rPr>
        <w:t xml:space="preserve">críticos</w:t>
      </w:r>
      <w:r>
        <w:rPr>
          <w:color w:val="auto"/>
          <w:sz w:val="22"/>
          <w:szCs w:val="22"/>
        </w:rPr>
        <w:t xml:space="preserve">, porque modifican y calculan notas oficiales.</w:t>
      </w:r>
    </w:p>
    <w:p w14:paraId="5CB4455A" w14:textId="6459D2ED" w:rsidR="00E24CCA" w:rsidRDefault="00000000" w:rsidP="004C790F">
      <w:pPr>
        <w:pStyle w:val="Ttulo1"/>
        <w:keepNext/>
        <w:jc w:val="both"/>
      </w:pPr>
      <w:r>
        <w:t>2. Documentos de referencia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4581"/>
        <w:gridCol w:w="1145"/>
        <w:gridCol w:w="2978"/>
      </w:tblGrid>
      <w:tr w:rsidR="00E24CCA" w14:paraId="70886EAF" w14:textId="77777777">
        <w:tblPrEx>
          <w:tblCellMar>
            <w:top w:w="0" w:type="dxa"/>
            <w:bottom w:w="0" w:type="dxa"/>
          </w:tblCellMar>
        </w:tblPrEx>
        <w:trPr>
          <w:cantSplit/>
          <w:tblHeader/>
        </w:trPr>
        <w:tc>
          <w:tcPr>
            <w:tcW w:w="1374" w:type="dxa"/>
            <w:shd w:val="clear" w:color="auto" w:fill="DDEBF7"/>
            <w:tcMar>
              <w:top w:w="60" w:type="dxa"/>
              <w:left w:w="100" w:type="dxa"/>
              <w:bottom w:w="60" w:type="dxa"/>
              <w:right w:w="100" w:type="dxa"/>
            </w:tcMar>
          </w:tcPr>
          <w:p w14:paraId="0AD56C09" w14:textId="77777777" w:rsidR="00E24CCA" w:rsidRDefault="00000000">
            <w:pPr>
              <w:spacing w:line="260" w:lineRule="auto"/>
            </w:pPr>
            <w:r>
              <w:rPr>
                <w:b/>
                <w:bCs/>
              </w:rPr>
              <w:t xml:space="preserve">Código</w:t>
            </w:r>
          </w:p>
        </w:tc>
        <w:tc>
          <w:tcPr>
            <w:tcW w:w="4581" w:type="dxa"/>
            <w:shd w:val="clear" w:color="auto" w:fill="DDEBF7"/>
            <w:tcMar>
              <w:top w:w="60" w:type="dxa"/>
              <w:left w:w="100" w:type="dxa"/>
              <w:bottom w:w="60" w:type="dxa"/>
              <w:right w:w="100" w:type="dxa"/>
            </w:tcMar>
          </w:tcPr>
          <w:p w14:paraId="0AD56C09" w14:textId="77777777" w:rsidR="00E24CCA" w:rsidRDefault="00000000">
            <w:pPr>
              <w:spacing w:line="260" w:lineRule="auto"/>
            </w:pPr>
            <w:r>
              <w:rPr>
                <w:b/>
                <w:bCs/>
              </w:rPr>
              <w:t xml:space="preserve">Documento</w:t>
            </w:r>
          </w:p>
        </w:tc>
        <w:tc>
          <w:tcPr>
            <w:tcW w:w="1145" w:type="dxa"/>
            <w:shd w:val="clear" w:color="auto" w:fill="DDEBF7"/>
            <w:tcMar>
              <w:top w:w="60" w:type="dxa"/>
              <w:left w:w="100" w:type="dxa"/>
              <w:bottom w:w="60" w:type="dxa"/>
              <w:right w:w="100" w:type="dxa"/>
            </w:tcMar>
          </w:tcPr>
          <w:p w14:paraId="0AD56C09" w14:textId="77777777" w:rsidR="00E24CCA" w:rsidRDefault="00000000">
            <w:pPr>
              <w:spacing w:line="260" w:lineRule="auto"/>
            </w:pPr>
            <w:r>
              <w:rPr>
                <w:b/>
                <w:bCs/>
              </w:rPr>
              <w:t xml:space="preserve">Versión</w:t>
            </w:r>
          </w:p>
        </w:tc>
        <w:tc>
          <w:tcPr>
            <w:tcW w:w="2978" w:type="dxa"/>
            <w:shd w:val="clear" w:color="auto" w:fill="DDEBF7"/>
            <w:tcMar>
              <w:top w:w="60" w:type="dxa"/>
              <w:left w:w="100" w:type="dxa"/>
              <w:bottom w:w="60" w:type="dxa"/>
              <w:right w:w="100" w:type="dxa"/>
            </w:tcMar>
          </w:tcPr>
          <w:p w14:paraId="0AD56C09" w14:textId="77777777" w:rsidR="00E24CCA" w:rsidRDefault="00000000">
            <w:pPr>
              <w:spacing w:line="260" w:lineRule="auto"/>
            </w:pPr>
            <w:r>
              <w:rPr>
                <w:b/>
                <w:bCs/>
              </w:rPr>
              <w:t xml:space="preserve">Ubicación</w:t>
            </w:r>
          </w:p>
        </w:tc>
      </w:tr>
      <w:tr w:rsidR="00746670" w14:paraId="3690873E" w14:textId="77777777" w:rsidTr="00D76AB4">
        <w:tblPrEx>
          <w:tblCellMar>
            <w:top w:w="0" w:type="dxa"/>
            <w:bottom w:w="0" w:type="dxa"/>
          </w:tblCellMar>
        </w:tblPrEx>
        <w:trPr>
          <w:cantSplit/>
        </w:trPr>
        <w:tc>
          <w:tcPr>
            <w:tcW w:w="1374"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SRS</w:t>
            </w:r>
          </w:p>
        </w:tc>
        <w:tc>
          <w:tcPr>
            <w:tcW w:w="4581"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Especificación de requerimientos de CalisFacu (extracto de RNF en el Anexo)</w:t>
            </w:r>
          </w:p>
        </w:tc>
        <w:tc>
          <w:tcPr>
            <w:tcW w:w="1145"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1.0</w:t>
            </w:r>
          </w:p>
        </w:tc>
        <w:tc>
          <w:tcPr>
            <w:tcW w:w="2978"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docs/srs.pdf</w:t>
            </w:r>
          </w:p>
        </w:tc>
      </w:tr>
      <w:tr w:rsidR="00746670" w14:paraId="3690873E" w14:textId="77777777" w:rsidTr="00D76AB4">
        <w:tblPrEx>
          <w:tblCellMar>
            <w:top w:w="0" w:type="dxa"/>
            <w:bottom w:w="0" w:type="dxa"/>
          </w:tblCellMar>
        </w:tblPrEx>
        <w:trPr>
          <w:cantSplit/>
        </w:trPr>
        <w:tc>
          <w:tcPr>
            <w:tcW w:w="1374"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SAD</w:t>
            </w:r>
          </w:p>
        </w:tc>
        <w:tc>
          <w:tcPr>
            <w:tcW w:w="4581"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Documento de arquitectura: Laravel + MySQL 8</w:t>
            </w:r>
          </w:p>
        </w:tc>
        <w:tc>
          <w:tcPr>
            <w:tcW w:w="1145"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1.0</w:t>
            </w:r>
          </w:p>
        </w:tc>
        <w:tc>
          <w:tcPr>
            <w:tcW w:w="2978"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docs/sad.pdf</w:t>
            </w:r>
          </w:p>
        </w:tc>
      </w:tr>
      <w:tr w:rsidR="00746670" w14:paraId="3690873E" w14:textId="77777777" w:rsidTr="00D76AB4">
        <w:tblPrEx>
          <w:tblCellMar>
            <w:top w:w="0" w:type="dxa"/>
            <w:bottom w:w="0" w:type="dxa"/>
          </w:tblCellMar>
        </w:tblPrEx>
        <w:trPr>
          <w:cantSplit/>
        </w:trPr>
        <w:tc>
          <w:tcPr>
            <w:tcW w:w="1374"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730</w:t>
            </w:r>
          </w:p>
        </w:tc>
        <w:tc>
          <w:tcPr>
            <w:tcW w:w="4581"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Std 730-2002, Software Quality Assurance Plans</w:t>
            </w:r>
          </w:p>
        </w:tc>
        <w:tc>
          <w:tcPr>
            <w:tcW w:w="1145"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2002</w:t>
            </w:r>
          </w:p>
        </w:tc>
        <w:tc>
          <w:tcPr>
            <w:tcW w:w="2978"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Xplore (biblioteca USFX)</w:t>
            </w:r>
          </w:p>
        </w:tc>
      </w:tr>
      <w:tr w:rsidR="00746670" w14:paraId="3690873E" w14:textId="77777777" w:rsidTr="00D76AB4">
        <w:tblPrEx>
          <w:tblCellMar>
            <w:top w:w="0" w:type="dxa"/>
            <w:bottom w:w="0" w:type="dxa"/>
          </w:tblCellMar>
        </w:tblPrEx>
        <w:trPr>
          <w:cantSplit/>
        </w:trPr>
        <w:tc>
          <w:tcPr>
            <w:tcW w:w="1374"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ISO 25010</w:t>
            </w:r>
          </w:p>
        </w:tc>
        <w:tc>
          <w:tcPr>
            <w:tcW w:w="4581"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ISO/IEC 25010, modelo de calidad del producto</w:t>
            </w:r>
          </w:p>
        </w:tc>
        <w:tc>
          <w:tcPr>
            <w:tcW w:w="1145"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2011</w:t>
            </w:r>
          </w:p>
        </w:tc>
        <w:tc>
          <w:tcPr>
            <w:tcW w:w="2978"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Biblioteca USFX</w:t>
            </w:r>
          </w:p>
        </w:tc>
      </w:tr>
      <w:tr w:rsidR="00746670" w14:paraId="3690873E" w14:textId="77777777" w:rsidTr="00D76AB4">
        <w:tblPrEx>
          <w:tblCellMar>
            <w:top w:w="0" w:type="dxa"/>
            <w:bottom w:w="0" w:type="dxa"/>
          </w:tblCellMar>
        </w:tblPrEx>
        <w:trPr>
          <w:cantSplit/>
        </w:trPr>
        <w:tc>
          <w:tcPr>
            <w:tcW w:w="1374"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1012</w:t>
            </w:r>
          </w:p>
        </w:tc>
        <w:tc>
          <w:tcPr>
            <w:tcW w:w="4581"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Std 1012, niveles de integridad (Sección 1)</w:t>
            </w:r>
          </w:p>
        </w:tc>
        <w:tc>
          <w:tcPr>
            <w:tcW w:w="1145"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2016</w:t>
            </w:r>
          </w:p>
        </w:tc>
        <w:tc>
          <w:tcPr>
            <w:tcW w:w="2978"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Xplore (biblioteca USFX)</w:t>
            </w:r>
          </w:p>
        </w:tc>
      </w:tr>
      <w:tr w:rsidR="00746670" w14:paraId="3690873E" w14:textId="77777777" w:rsidTr="00D76AB4">
        <w:tblPrEx>
          <w:tblCellMar>
            <w:top w:w="0" w:type="dxa"/>
            <w:bottom w:w="0" w:type="dxa"/>
          </w:tblCellMar>
        </w:tblPrEx>
        <w:trPr>
          <w:cantSplit/>
        </w:trPr>
        <w:tc>
          <w:tcPr>
            <w:tcW w:w="1374"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1028</w:t>
            </w:r>
          </w:p>
        </w:tc>
        <w:tc>
          <w:tcPr>
            <w:tcW w:w="4581"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Std 1028, revisiones y auditorías (Sección 6)</w:t>
            </w:r>
          </w:p>
        </w:tc>
        <w:tc>
          <w:tcPr>
            <w:tcW w:w="1145"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2008</w:t>
            </w:r>
          </w:p>
        </w:tc>
        <w:tc>
          <w:tcPr>
            <w:tcW w:w="2978"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IEEE Xplore (biblioteca USFX)</w:t>
            </w:r>
          </w:p>
        </w:tc>
      </w:tr>
      <w:tr w:rsidR="00746670" w14:paraId="3690873E" w14:textId="77777777" w:rsidTr="00D76AB4">
        <w:tblPrEx>
          <w:tblCellMar>
            <w:top w:w="0" w:type="dxa"/>
            <w:bottom w:w="0" w:type="dxa"/>
          </w:tblCellMar>
        </w:tblPrEx>
        <w:trPr>
          <w:cantSplit/>
        </w:trPr>
        <w:tc>
          <w:tcPr>
            <w:tcW w:w="1374"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PSR-12</w:t>
            </w:r>
          </w:p>
        </w:tc>
        <w:tc>
          <w:tcPr>
            <w:tcW w:w="4581"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PHP Standards Recommendation 12: estilo de código PHP</w:t>
            </w:r>
          </w:p>
        </w:tc>
        <w:tc>
          <w:tcPr>
            <w:tcW w:w="1145"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1.0</w:t>
            </w:r>
          </w:p>
        </w:tc>
        <w:tc>
          <w:tcPr>
            <w:tcW w:w="2978" w:type="dxa"/>
            <w:tcMar>
              <w:top w:w="60" w:type="dxa"/>
              <w:left w:w="100" w:type="dxa"/>
              <w:bottom w:w="60" w:type="dxa"/>
              <w:right w:w="100" w:type="dxa"/>
            </w:tcMar>
            <w:vAlign w:val="center"/>
          </w:tcPr>
          <w:p w14:paraId="3D0B1939" w14:textId="5F69FA58" w:rsidR="00746670" w:rsidRPr="00746670" w:rsidRDefault="00746670" w:rsidP="00746670">
            <w:pPr>
              <w:spacing w:line="260" w:lineRule="auto"/>
            </w:pPr>
            <w:r>
              <w:t xml:space="preserve">php-fig.org/psr/psr-12</w:t>
            </w:r>
          </w:p>
        </w:tc>
      </w:tr>
    </w:tbl>
    <w:p w14:paraId="10295FA3" w14:textId="77777777" w:rsidR="00E24CCA" w:rsidRDefault="00000000">
      <w:pPr>
        <w:pStyle w:val="Ttulo1"/>
        <w:keepNext/>
      </w:pPr>
      <w:r>
        <w:t>3. Gestión</w:t>
      </w:r>
    </w:p>
    <w:p w14:paraId="1E46AEA2" w14:textId="12994CB2" w:rsidR="00E24CCA" w:rsidRDefault="00E66A9C" w:rsidP="00E66A9C">
      <w:pPr>
        <w:spacing w:after="120" w:line="276" w:lineRule="auto"/>
        <w:jc w:val="both"/>
      </w:pPr>
      <w:r>
        <w:t xml:space="preserve">El equipo L-001 tiene dos integrantes, por lo que cada uno asume más de un rol: </w:t>
      </w:r>
      <w:r>
        <w:rPr>
          <w:b/>
          <w:bCs/>
        </w:rPr>
        <w:t xml:space="preserve">Lujan</w:t>
      </w:r>
      <w:r>
        <w:t xml:space="preserve"> es Líder de proyecto, Arquitecto y Desarrollador backend; </w:t>
      </w:r>
      <w:r>
        <w:rPr>
          <w:b/>
          <w:bCs/>
        </w:rPr>
        <w:t xml:space="preserve">Galvan</w:t>
      </w:r>
      <w:r>
        <w:t xml:space="preserve"> es Responsable SQA y Desarrollador frontend / Tester. </w:t>
      </w:r>
      <w:r>
        <w:rPr>
          <w:b/>
          <w:bCs/>
        </w:rPr>
        <w:t xml:space="preserve">Regla de independencia:</w:t>
      </w:r>
      <w:r>
        <w:t xml:space="preserve"> quien escribe un artefacto no lo revisa ni lo aprueba. Galvan no programa los módulos críticos (Registro de calificación y Cálculo de promedios), que escribe Lujan; por eso Galvan aprueba sus pull requests. El código de Galvan (interfaz y scripts de Cypress y JMeter) lo revisa Lujan. El Responsable SQA tiene autoridad para rechazar cualquier entregable que no cumpla los objetivos de la Sección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5941"/>
        <w:gridCol w:w="1697"/>
      </w:tblGrid>
      <w:tr w:rsidR="00E24CCA" w14:paraId="7236FD13" w14:textId="77777777">
        <w:tblPrEx>
          <w:tblCellMar>
            <w:top w:w="0" w:type="dxa"/>
            <w:bottom w:w="0" w:type="dxa"/>
          </w:tblCellMar>
        </w:tblPrEx>
        <w:trPr>
          <w:cantSplit/>
          <w:tblHeader/>
        </w:trPr>
        <w:tc>
          <w:tcPr>
            <w:tcW w:w="2440"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Rol</w:t>
            </w:r>
          </w:p>
        </w:tc>
        <w:tc>
          <w:tcPr>
            <w:tcW w:w="5941"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Responsabilidad principal</w:t>
            </w:r>
          </w:p>
        </w:tc>
        <w:tc>
          <w:tcPr>
            <w:tcW w:w="1697"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Integrante</w:t>
            </w:r>
          </w:p>
        </w:tc>
      </w:tr>
      <w:tr w:rsidR="00E66A9C" w14:paraId="015932D9" w14:textId="77777777" w:rsidTr="005930EA">
        <w:tblPrEx>
          <w:tblCellMar>
            <w:top w:w="0" w:type="dxa"/>
            <w:bottom w:w="0" w:type="dxa"/>
          </w:tblCellMar>
        </w:tblPrEx>
        <w:trPr>
          <w:cantSplit/>
        </w:trPr>
        <w:tc>
          <w:tcPr>
            <w:tcW w:w="244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Líder de proyecto</w:t>
            </w:r>
          </w:p>
        </w:tc>
        <w:tc>
          <w:tcPr>
            <w:tcW w:w="594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Coordina el equipo, vigila el cronograma, fija la prioridad de los defectos y rinde cuentas por el proyecto.</w:t>
            </w:r>
          </w:p>
        </w:tc>
        <w:tc>
          <w:tcPr>
            <w:tcW w:w="169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Lujan</w:t>
            </w:r>
          </w:p>
        </w:tc>
      </w:tr>
      <w:tr w:rsidR="00E66A9C" w14:paraId="015932D9" w14:textId="77777777" w:rsidTr="005930EA">
        <w:tblPrEx>
          <w:tblCellMar>
            <w:top w:w="0" w:type="dxa"/>
            <w:bottom w:w="0" w:type="dxa"/>
          </w:tblCellMar>
        </w:tblPrEx>
        <w:trPr>
          <w:cantSplit/>
        </w:trPr>
        <w:tc>
          <w:tcPr>
            <w:tcW w:w="244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Arquitecto</w:t>
            </w:r>
          </w:p>
        </w:tc>
        <w:tc>
          <w:tcPr>
            <w:tcW w:w="594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Define la estructura en Laravel y el diseño de la base de datos MySQL.</w:t>
            </w:r>
          </w:p>
        </w:tc>
        <w:tc>
          <w:tcPr>
            <w:tcW w:w="169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Lujan</w:t>
            </w:r>
          </w:p>
        </w:tc>
      </w:tr>
      <w:tr w:rsidR="00E66A9C" w14:paraId="015932D9" w14:textId="77777777" w:rsidTr="005930EA">
        <w:tblPrEx>
          <w:tblCellMar>
            <w:top w:w="0" w:type="dxa"/>
            <w:bottom w:w="0" w:type="dxa"/>
          </w:tblCellMar>
        </w:tblPrEx>
        <w:trPr>
          <w:cantSplit/>
        </w:trPr>
        <w:tc>
          <w:tcPr>
            <w:tcW w:w="244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Responsable SQA</w:t>
            </w:r>
          </w:p>
        </w:tc>
        <w:tc>
          <w:tcPr>
            <w:tcW w:w="594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Mantiene el SQAP, aprueba los pull requests de los módulos críticos y audita el cumplimiento del plan. No programa módulos críticos.</w:t>
            </w:r>
          </w:p>
        </w:tc>
        <w:tc>
          <w:tcPr>
            <w:tcW w:w="169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Galvan</w:t>
            </w:r>
          </w:p>
        </w:tc>
      </w:tr>
      <w:tr w:rsidR="00E66A9C" w14:paraId="015932D9" w14:textId="77777777" w:rsidTr="005930EA">
        <w:tblPrEx>
          <w:tblCellMar>
            <w:top w:w="0" w:type="dxa"/>
            <w:bottom w:w="0" w:type="dxa"/>
          </w:tblCellMar>
        </w:tblPrEx>
        <w:trPr>
          <w:cantSplit/>
        </w:trPr>
        <w:tc>
          <w:tcPr>
            <w:tcW w:w="244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Desarrollador frontend / Tester</w:t>
            </w:r>
          </w:p>
        </w:tc>
        <w:tc>
          <w:tcPr>
            <w:tcW w:w="594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Construye la interfaz y ejecuta las pruebas E2E (Cypress) y de carga (JMeter).</w:t>
            </w:r>
          </w:p>
        </w:tc>
        <w:tc>
          <w:tcPr>
            <w:tcW w:w="169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Galvan</w:t>
            </w:r>
          </w:p>
        </w:tc>
      </w:tr>
      <w:tr w:rsidR="00E66A9C" w14:paraId="015932D9" w14:textId="77777777" w:rsidTr="005930EA">
        <w:tblPrEx>
          <w:tblCellMar>
            <w:top w:w="0" w:type="dxa"/>
            <w:bottom w:w="0" w:type="dxa"/>
          </w:tblCellMar>
        </w:tblPrEx>
        <w:trPr>
          <w:cantSplit/>
        </w:trPr>
        <w:tc>
          <w:tcPr>
            <w:tcW w:w="244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Desarrollador backend</w:t>
            </w:r>
          </w:p>
        </w:tc>
        <w:tc>
          <w:tcPr>
            <w:tcW w:w="594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Desarrolla la lógica de negocio en Laravel (módulos críticos y Exportar PDF), la base de datos y las pruebas PHPUnit.</w:t>
            </w:r>
          </w:p>
        </w:tc>
        <w:tc>
          <w:tcPr>
            <w:tcW w:w="169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Lujan</w:t>
            </w:r>
          </w:p>
        </w:tc>
      </w:tr>
    </w:tbl>
    <w:p w14:paraId="12E6A8C5" w14:textId="77777777" w:rsidR="0032653D" w:rsidRPr="0032653D" w:rsidRDefault="0032653D" w:rsidP="0032653D">
      <w:pPr>
        <w:spacing w:after="120" w:line="276" w:lineRule="auto" w:before="160"/>
      </w:pPr>
      <w:r>
        <w:rPr>
          <w:b/>
          <w:bCs/>
        </w:rPr>
        <w:t xml:space="preserve">Independencia parcial y cómo se compensa:</w:t>
      </w:r>
      <w:r>
        <w:t xml:space="preserve"> como el Responsable SQA también es Tester, las evidencias de prueba que él produce (informes de Cypress y JMeter) no las audita él mismo: las audita el Líder en la auditoría de cierre (revisión cruzada). En la inspección formal del SAD participa como inspector un integrante de otro equipo del curso (Sección 6).</w:t>
      </w:r>
    </w:p>
    <w:p w14:paraId="3553CA55" w14:textId="77777777" w:rsidR="00E24CCA" w:rsidRDefault="00E24CCA">
      <w:pPr>
        <w:spacing w:after="60"/>
      </w:pPr>
    </w:p>
    <w:p w14:paraId="6A85E529" w14:textId="77777777" w:rsidR="00E24CCA" w:rsidRDefault="00000000">
      <w:pPr>
        <w:spacing w:after="120" w:line="276" w:lineRule="auto"/>
      </w:pPr>
      <w:r>
        <w:t xml:space="preserve">Matriz RACI (R ejecuta, A rinde cuentas, C es consultado, I es informado; exactamente una A por fila). Lujan cubre las columnas Líder, Arquitecto y Dev; Galvan cubre SQA y Tester.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6"/>
        <w:gridCol w:w="1046"/>
        <w:gridCol w:w="1542"/>
        <w:gridCol w:w="1046"/>
        <w:gridCol w:w="1046"/>
        <w:gridCol w:w="1101"/>
      </w:tblGrid>
      <w:tr w:rsidR="00E24CCA" w14:paraId="3BB5EF71" w14:textId="77777777">
        <w:tblPrEx>
          <w:tblCellMar>
            <w:top w:w="0" w:type="dxa"/>
            <w:bottom w:w="0" w:type="dxa"/>
          </w:tblCellMar>
        </w:tblPrEx>
        <w:trPr>
          <w:cantSplit/>
          <w:tblHeader/>
        </w:trPr>
        <w:tc>
          <w:tcPr>
            <w:tcW w:w="4296" w:type="dxa"/>
            <w:shd w:val="clear" w:color="auto" w:fill="DDEBF7"/>
            <w:tcMar>
              <w:top w:w="60" w:type="dxa"/>
              <w:left w:w="100" w:type="dxa"/>
              <w:bottom w:w="60" w:type="dxa"/>
              <w:right w:w="100" w:type="dxa"/>
            </w:tcMar>
          </w:tcPr>
          <w:p w14:paraId="2DB53E45" w14:textId="77777777" w:rsidR="00E24CCA" w:rsidRDefault="00000000">
            <w:pPr>
              <w:spacing w:line="260" w:lineRule="auto"/>
            </w:pPr>
            <w:r>
              <w:rPr>
                <w:b/>
                <w:bCs/>
              </w:rPr>
              <w:t xml:space="preserve">Actividad</w:t>
            </w:r>
          </w:p>
        </w:tc>
        <w:tc>
          <w:tcPr>
            <w:tcW w:w="1046" w:type="dxa"/>
            <w:shd w:val="clear" w:color="auto" w:fill="DDEBF7"/>
            <w:tcMar>
              <w:top w:w="60" w:type="dxa"/>
              <w:left w:w="100" w:type="dxa"/>
              <w:bottom w:w="60" w:type="dxa"/>
              <w:right w:w="100" w:type="dxa"/>
            </w:tcMar>
          </w:tcPr>
          <w:p w14:paraId="2DB53E45" w14:textId="77777777" w:rsidR="00E24CCA" w:rsidRDefault="00000000">
            <w:pPr>
              <w:spacing w:line="260" w:lineRule="auto"/>
            </w:pPr>
            <w:r>
              <w:rPr>
                <w:b/>
                <w:bCs/>
              </w:rPr>
              <w:t xml:space="preserve">Líder</w:t>
            </w:r>
          </w:p>
        </w:tc>
        <w:tc>
          <w:tcPr>
            <w:tcW w:w="1542" w:type="dxa"/>
            <w:shd w:val="clear" w:color="auto" w:fill="DDEBF7"/>
            <w:tcMar>
              <w:top w:w="60" w:type="dxa"/>
              <w:left w:w="100" w:type="dxa"/>
              <w:bottom w:w="60" w:type="dxa"/>
              <w:right w:w="100" w:type="dxa"/>
            </w:tcMar>
          </w:tcPr>
          <w:p w14:paraId="2DB53E45" w14:textId="77777777" w:rsidR="00E24CCA" w:rsidRDefault="00000000">
            <w:pPr>
              <w:spacing w:line="260" w:lineRule="auto"/>
            </w:pPr>
            <w:r>
              <w:rPr>
                <w:b/>
                <w:bCs/>
              </w:rPr>
              <w:t xml:space="preserve">Arquitecto</w:t>
            </w:r>
          </w:p>
        </w:tc>
        <w:tc>
          <w:tcPr>
            <w:tcW w:w="1046" w:type="dxa"/>
            <w:shd w:val="clear" w:color="auto" w:fill="DDEBF7"/>
            <w:tcMar>
              <w:top w:w="60" w:type="dxa"/>
              <w:left w:w="100" w:type="dxa"/>
              <w:bottom w:w="60" w:type="dxa"/>
              <w:right w:w="100" w:type="dxa"/>
            </w:tcMar>
          </w:tcPr>
          <w:p w14:paraId="2DB53E45" w14:textId="77777777" w:rsidR="00E24CCA" w:rsidRDefault="00000000">
            <w:pPr>
              <w:spacing w:line="260" w:lineRule="auto"/>
            </w:pPr>
            <w:r>
              <w:rPr>
                <w:b/>
                <w:bCs/>
              </w:rPr>
              <w:t xml:space="preserve">SQA</w:t>
            </w:r>
          </w:p>
        </w:tc>
        <w:tc>
          <w:tcPr>
            <w:tcW w:w="1046" w:type="dxa"/>
            <w:shd w:val="clear" w:color="auto" w:fill="DDEBF7"/>
            <w:tcMar>
              <w:top w:w="60" w:type="dxa"/>
              <w:left w:w="100" w:type="dxa"/>
              <w:bottom w:w="60" w:type="dxa"/>
              <w:right w:w="100" w:type="dxa"/>
            </w:tcMar>
          </w:tcPr>
          <w:p w14:paraId="2DB53E45" w14:textId="77777777" w:rsidR="00E24CCA" w:rsidRDefault="00000000">
            <w:pPr>
              <w:spacing w:line="260" w:lineRule="auto"/>
            </w:pPr>
            <w:r>
              <w:rPr>
                <w:b/>
                <w:bCs/>
              </w:rPr>
              <w:t xml:space="preserve">Dev</w:t>
            </w:r>
          </w:p>
        </w:tc>
        <w:tc>
          <w:tcPr>
            <w:tcW w:w="1101" w:type="dxa"/>
            <w:shd w:val="clear" w:color="auto" w:fill="DDEBF7"/>
            <w:tcMar>
              <w:top w:w="60" w:type="dxa"/>
              <w:left w:w="100" w:type="dxa"/>
              <w:bottom w:w="60" w:type="dxa"/>
              <w:right w:w="100" w:type="dxa"/>
            </w:tcMar>
          </w:tcPr>
          <w:p w14:paraId="2DB53E45" w14:textId="77777777" w:rsidR="00E24CCA" w:rsidRDefault="00000000">
            <w:pPr>
              <w:spacing w:line="260" w:lineRule="auto"/>
            </w:pPr>
            <w:r>
              <w:rPr>
                <w:b/>
                <w:bCs/>
              </w:rPr>
              <w:t xml:space="preserve">Tester</w:t>
            </w:r>
          </w:p>
        </w:tc>
      </w:tr>
      <w:tr w:rsidR="00E24CCA" w14:paraId="76176AA6" w14:textId="77777777">
        <w:tblPrEx>
          <w:tblCellMar>
            <w:top w:w="0" w:type="dxa"/>
            <w:bottom w:w="0" w:type="dxa"/>
          </w:tblCellMar>
        </w:tblPrEx>
        <w:trPr>
          <w:cantSplit/>
        </w:trPr>
        <w:tc>
          <w:tcPr>
            <w:tcW w:w="4296" w:type="dxa"/>
            <w:tcMar>
              <w:top w:w="60" w:type="dxa"/>
              <w:left w:w="100" w:type="dxa"/>
              <w:bottom w:w="60" w:type="dxa"/>
              <w:right w:w="100" w:type="dxa"/>
            </w:tcMar>
          </w:tcPr>
          <w:p w14:paraId="4DAF90CD" w14:textId="77777777" w:rsidR="00E24CCA" w:rsidRDefault="00000000">
            <w:pPr>
              <w:spacing w:line="260" w:lineRule="auto"/>
            </w:pPr>
            <w:r>
              <w:t xml:space="preserve">Redactar y mantener el SQAP</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A</w:t>
            </w:r>
          </w:p>
        </w:tc>
        <w:tc>
          <w:tcPr>
            <w:tcW w:w="1542" w:type="dxa"/>
            <w:tcMar>
              <w:top w:w="60" w:type="dxa"/>
              <w:left w:w="100" w:type="dxa"/>
              <w:bottom w:w="60" w:type="dxa"/>
              <w:right w:w="100" w:type="dxa"/>
            </w:tcMar>
          </w:tcPr>
          <w:p w14:paraId="4DAF90CD" w14:textId="77777777" w:rsidR="00E24CCA" w:rsidRDefault="00000000">
            <w:pPr>
              <w:spacing w:line="260" w:lineRule="auto"/>
            </w:pPr>
            <w:r>
              <w:t xml:space="preserve">C</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R</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101" w:type="dxa"/>
            <w:tcMar>
              <w:top w:w="60" w:type="dxa"/>
              <w:left w:w="100" w:type="dxa"/>
              <w:bottom w:w="60" w:type="dxa"/>
              <w:right w:w="100" w:type="dxa"/>
            </w:tcMar>
          </w:tcPr>
          <w:p w14:paraId="4DAF90CD" w14:textId="77777777" w:rsidR="00E24CCA" w:rsidRDefault="00000000">
            <w:pPr>
              <w:spacing w:line="260" w:lineRule="auto"/>
            </w:pPr>
            <w:r>
              <w:t xml:space="preserve">C</w:t>
            </w:r>
          </w:p>
        </w:tc>
      </w:tr>
      <w:tr w:rsidR="00E24CCA" w14:paraId="76176AA6" w14:textId="77777777">
        <w:tblPrEx>
          <w:tblCellMar>
            <w:top w:w="0" w:type="dxa"/>
            <w:bottom w:w="0" w:type="dxa"/>
          </w:tblCellMar>
        </w:tblPrEx>
        <w:trPr>
          <w:cantSplit/>
        </w:trPr>
        <w:tc>
          <w:tcPr>
            <w:tcW w:w="4296" w:type="dxa"/>
            <w:tcMar>
              <w:top w:w="60" w:type="dxa"/>
              <w:left w:w="100" w:type="dxa"/>
              <w:bottom w:w="60" w:type="dxa"/>
              <w:right w:w="100" w:type="dxa"/>
            </w:tcMar>
          </w:tcPr>
          <w:p w14:paraId="4DAF90CD" w14:textId="77777777" w:rsidR="00E24CCA" w:rsidRDefault="00000000">
            <w:pPr>
              <w:spacing w:line="260" w:lineRule="auto"/>
            </w:pPr>
            <w:r>
              <w:t xml:space="preserve">Revisar el SRS (autor: Líder)</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C</w:t>
            </w:r>
          </w:p>
        </w:tc>
        <w:tc>
          <w:tcPr>
            <w:tcW w:w="1542" w:type="dxa"/>
            <w:tcMar>
              <w:top w:w="60" w:type="dxa"/>
              <w:left w:w="100" w:type="dxa"/>
              <w:bottom w:w="60" w:type="dxa"/>
              <w:right w:w="100" w:type="dxa"/>
            </w:tcMar>
          </w:tcPr>
          <w:p w14:paraId="4DAF90CD" w14:textId="77777777" w:rsidR="00E24CCA" w:rsidRDefault="00000000">
            <w:pPr>
              <w:spacing w:line="260" w:lineRule="auto"/>
            </w:pPr>
            <w:r>
              <w:t xml:space="preserve">C</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A</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101" w:type="dxa"/>
            <w:tcMar>
              <w:top w:w="60" w:type="dxa"/>
              <w:left w:w="100" w:type="dxa"/>
              <w:bottom w:w="60" w:type="dxa"/>
              <w:right w:w="100" w:type="dxa"/>
            </w:tcMar>
          </w:tcPr>
          <w:p w14:paraId="4DAF90CD" w14:textId="77777777" w:rsidR="00E24CCA" w:rsidRDefault="00000000">
            <w:pPr>
              <w:spacing w:line="260" w:lineRule="auto"/>
            </w:pPr>
            <w:r>
              <w:t xml:space="preserve">R</w:t>
            </w:r>
          </w:p>
        </w:tc>
      </w:tr>
      <w:tr w:rsidR="00E24CCA" w14:paraId="76176AA6" w14:textId="77777777">
        <w:tblPrEx>
          <w:tblCellMar>
            <w:top w:w="0" w:type="dxa"/>
            <w:bottom w:w="0" w:type="dxa"/>
          </w:tblCellMar>
        </w:tblPrEx>
        <w:trPr>
          <w:cantSplit/>
        </w:trPr>
        <w:tc>
          <w:tcPr>
            <w:tcW w:w="4296" w:type="dxa"/>
            <w:tcMar>
              <w:top w:w="60" w:type="dxa"/>
              <w:left w:w="100" w:type="dxa"/>
              <w:bottom w:w="60" w:type="dxa"/>
              <w:right w:w="100" w:type="dxa"/>
            </w:tcMar>
          </w:tcPr>
          <w:p w14:paraId="4DAF90CD" w14:textId="77777777" w:rsidR="00E24CCA" w:rsidRDefault="00000000">
            <w:pPr>
              <w:spacing w:line="260" w:lineRule="auto"/>
            </w:pPr>
            <w:r>
              <w:t xml:space="preserve">Revisar código de módulos críticos (autor: Dev)</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542"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A/R</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C</w:t>
            </w:r>
          </w:p>
        </w:tc>
        <w:tc>
          <w:tcPr>
            <w:tcW w:w="1101" w:type="dxa"/>
            <w:tcMar>
              <w:top w:w="60" w:type="dxa"/>
              <w:left w:w="100" w:type="dxa"/>
              <w:bottom w:w="60" w:type="dxa"/>
              <w:right w:w="100" w:type="dxa"/>
            </w:tcMar>
          </w:tcPr>
          <w:p w14:paraId="4DAF90CD" w14:textId="77777777" w:rsidR="00E24CCA" w:rsidRDefault="00000000">
            <w:pPr>
              <w:spacing w:line="260" w:lineRule="auto"/>
            </w:pPr>
            <w:r>
              <w:t xml:space="preserve">I</w:t>
            </w:r>
          </w:p>
        </w:tc>
      </w:tr>
      <w:tr w:rsidR="00E24CCA" w14:paraId="76176AA6" w14:textId="77777777">
        <w:tblPrEx>
          <w:tblCellMar>
            <w:top w:w="0" w:type="dxa"/>
            <w:bottom w:w="0" w:type="dxa"/>
          </w:tblCellMar>
        </w:tblPrEx>
        <w:trPr>
          <w:cantSplit/>
        </w:trPr>
        <w:tc>
          <w:tcPr>
            <w:tcW w:w="4296" w:type="dxa"/>
            <w:tcMar>
              <w:top w:w="60" w:type="dxa"/>
              <w:left w:w="100" w:type="dxa"/>
              <w:bottom w:w="60" w:type="dxa"/>
              <w:right w:w="100" w:type="dxa"/>
            </w:tcMar>
          </w:tcPr>
          <w:p w14:paraId="4DAF90CD" w14:textId="77777777" w:rsidR="00E24CCA" w:rsidRDefault="00000000">
            <w:pPr>
              <w:spacing w:line="260" w:lineRule="auto"/>
            </w:pPr>
            <w:r>
              <w:t xml:space="preserve">Revisar código de interfaz y scripts de prueba (autor: Tester)</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542" w:type="dxa"/>
            <w:tcMar>
              <w:top w:w="60" w:type="dxa"/>
              <w:left w:w="100" w:type="dxa"/>
              <w:bottom w:w="60" w:type="dxa"/>
              <w:right w:w="100" w:type="dxa"/>
            </w:tcMar>
          </w:tcPr>
          <w:p w14:paraId="4DAF90CD" w14:textId="77777777" w:rsidR="00E24CCA" w:rsidRDefault="00000000">
            <w:pPr>
              <w:spacing w:line="260" w:lineRule="auto"/>
            </w:pPr>
            <w:r>
              <w:t xml:space="preserve">A</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R</w:t>
            </w:r>
          </w:p>
        </w:tc>
        <w:tc>
          <w:tcPr>
            <w:tcW w:w="1101" w:type="dxa"/>
            <w:tcMar>
              <w:top w:w="60" w:type="dxa"/>
              <w:left w:w="100" w:type="dxa"/>
              <w:bottom w:w="60" w:type="dxa"/>
              <w:right w:w="100" w:type="dxa"/>
            </w:tcMar>
          </w:tcPr>
          <w:p w14:paraId="4DAF90CD" w14:textId="77777777" w:rsidR="00E24CCA" w:rsidRDefault="00000000">
            <w:pPr>
              <w:spacing w:line="260" w:lineRule="auto"/>
            </w:pPr>
            <w:r>
              <w:t xml:space="preserve">C</w:t>
            </w:r>
          </w:p>
        </w:tc>
      </w:tr>
      <w:tr w:rsidR="00E24CCA" w14:paraId="76176AA6" w14:textId="77777777">
        <w:tblPrEx>
          <w:tblCellMar>
            <w:top w:w="0" w:type="dxa"/>
            <w:bottom w:w="0" w:type="dxa"/>
          </w:tblCellMar>
        </w:tblPrEx>
        <w:trPr>
          <w:cantSplit/>
        </w:trPr>
        <w:tc>
          <w:tcPr>
            <w:tcW w:w="4296" w:type="dxa"/>
            <w:tcMar>
              <w:top w:w="60" w:type="dxa"/>
              <w:left w:w="100" w:type="dxa"/>
              <w:bottom w:w="60" w:type="dxa"/>
              <w:right w:w="100" w:type="dxa"/>
            </w:tcMar>
          </w:tcPr>
          <w:p w14:paraId="4DAF90CD" w14:textId="77777777" w:rsidR="00E24CCA" w:rsidRDefault="00000000">
            <w:pPr>
              <w:spacing w:line="260" w:lineRule="auto"/>
            </w:pPr>
            <w:r>
              <w:t xml:space="preserve">Ejecutar pruebas de carga</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542" w:type="dxa"/>
            <w:tcMar>
              <w:top w:w="60" w:type="dxa"/>
              <w:left w:w="100" w:type="dxa"/>
              <w:bottom w:w="60" w:type="dxa"/>
              <w:right w:w="100" w:type="dxa"/>
            </w:tcMar>
          </w:tcPr>
          <w:p w14:paraId="4DAF90CD" w14:textId="77777777" w:rsidR="00E24CCA" w:rsidRDefault="00000000">
            <w:pPr>
              <w:spacing w:line="260" w:lineRule="auto"/>
            </w:pPr>
            <w:r>
              <w:t xml:space="preserve">A</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C</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101" w:type="dxa"/>
            <w:tcMar>
              <w:top w:w="60" w:type="dxa"/>
              <w:left w:w="100" w:type="dxa"/>
              <w:bottom w:w="60" w:type="dxa"/>
              <w:right w:w="100" w:type="dxa"/>
            </w:tcMar>
          </w:tcPr>
          <w:p w14:paraId="4DAF90CD" w14:textId="77777777" w:rsidR="00E24CCA" w:rsidRDefault="00000000">
            <w:pPr>
              <w:spacing w:line="260" w:lineRule="auto"/>
            </w:pPr>
            <w:r>
              <w:t xml:space="preserve">R</w:t>
            </w:r>
          </w:p>
        </w:tc>
      </w:tr>
      <w:tr w:rsidR="00E24CCA" w14:paraId="76176AA6" w14:textId="77777777">
        <w:tblPrEx>
          <w:tblCellMar>
            <w:top w:w="0" w:type="dxa"/>
            <w:bottom w:w="0" w:type="dxa"/>
          </w:tblCellMar>
        </w:tblPrEx>
        <w:trPr>
          <w:cantSplit/>
        </w:trPr>
        <w:tc>
          <w:tcPr>
            <w:tcW w:w="4296" w:type="dxa"/>
            <w:tcMar>
              <w:top w:w="60" w:type="dxa"/>
              <w:left w:w="100" w:type="dxa"/>
              <w:bottom w:w="60" w:type="dxa"/>
              <w:right w:w="100" w:type="dxa"/>
            </w:tcMar>
          </w:tcPr>
          <w:p w14:paraId="4DAF90CD" w14:textId="77777777" w:rsidR="00E24CCA" w:rsidRDefault="00000000">
            <w:pPr>
              <w:spacing w:line="260" w:lineRule="auto"/>
            </w:pPr>
            <w:r>
              <w:t xml:space="preserve">Aprobar una release</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A</w:t>
            </w:r>
          </w:p>
        </w:tc>
        <w:tc>
          <w:tcPr>
            <w:tcW w:w="1542" w:type="dxa"/>
            <w:tcMar>
              <w:top w:w="60" w:type="dxa"/>
              <w:left w:w="100" w:type="dxa"/>
              <w:bottom w:w="60" w:type="dxa"/>
              <w:right w:w="100" w:type="dxa"/>
            </w:tcMar>
          </w:tcPr>
          <w:p w14:paraId="4DAF90CD" w14:textId="77777777" w:rsidR="00E24CCA" w:rsidRDefault="00000000">
            <w:pPr>
              <w:spacing w:line="260" w:lineRule="auto"/>
            </w:pPr>
            <w:r>
              <w:t xml:space="preserve">C</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R</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101" w:type="dxa"/>
            <w:tcMar>
              <w:top w:w="60" w:type="dxa"/>
              <w:left w:w="100" w:type="dxa"/>
              <w:bottom w:w="60" w:type="dxa"/>
              <w:right w:w="100" w:type="dxa"/>
            </w:tcMar>
          </w:tcPr>
          <w:p w14:paraId="4DAF90CD" w14:textId="77777777" w:rsidR="00E24CCA" w:rsidRDefault="00000000">
            <w:pPr>
              <w:spacing w:line="260" w:lineRule="auto"/>
            </w:pPr>
            <w:r>
              <w:t xml:space="preserve">C</w:t>
            </w:r>
          </w:p>
        </w:tc>
      </w:tr>
      <w:tr w:rsidR="00E24CCA" w14:paraId="76176AA6" w14:textId="77777777">
        <w:tblPrEx>
          <w:tblCellMar>
            <w:top w:w="0" w:type="dxa"/>
            <w:bottom w:w="0" w:type="dxa"/>
          </w:tblCellMar>
        </w:tblPrEx>
        <w:trPr>
          <w:cantSplit/>
        </w:trPr>
        <w:tc>
          <w:tcPr>
            <w:tcW w:w="4296" w:type="dxa"/>
            <w:tcMar>
              <w:top w:w="60" w:type="dxa"/>
              <w:left w:w="100" w:type="dxa"/>
              <w:bottom w:w="60" w:type="dxa"/>
              <w:right w:w="100" w:type="dxa"/>
            </w:tcMar>
          </w:tcPr>
          <w:p w14:paraId="4DAF90CD" w14:textId="77777777" w:rsidR="00E24CCA" w:rsidRDefault="00000000">
            <w:pPr>
              <w:spacing w:line="260" w:lineRule="auto"/>
            </w:pPr>
            <w:r>
              <w:t xml:space="preserve">Auditar el cumplimiento del plan</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R</w:t>
            </w:r>
          </w:p>
        </w:tc>
        <w:tc>
          <w:tcPr>
            <w:tcW w:w="1542"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A/R</w:t>
            </w:r>
          </w:p>
        </w:tc>
        <w:tc>
          <w:tcPr>
            <w:tcW w:w="1046" w:type="dxa"/>
            <w:tcMar>
              <w:top w:w="60" w:type="dxa"/>
              <w:left w:w="100" w:type="dxa"/>
              <w:bottom w:w="60" w:type="dxa"/>
              <w:right w:w="100" w:type="dxa"/>
            </w:tcMar>
          </w:tcPr>
          <w:p w14:paraId="4DAF90CD" w14:textId="77777777" w:rsidR="00E24CCA" w:rsidRDefault="00000000">
            <w:pPr>
              <w:spacing w:line="260" w:lineRule="auto"/>
            </w:pPr>
            <w:r>
              <w:t xml:space="preserve">I</w:t>
            </w:r>
          </w:p>
        </w:tc>
        <w:tc>
          <w:tcPr>
            <w:tcW w:w="1101" w:type="dxa"/>
            <w:tcMar>
              <w:top w:w="60" w:type="dxa"/>
              <w:left w:w="100" w:type="dxa"/>
              <w:bottom w:w="60" w:type="dxa"/>
              <w:right w:w="100" w:type="dxa"/>
            </w:tcMar>
          </w:tcPr>
          <w:p w14:paraId="4DAF90CD" w14:textId="77777777" w:rsidR="00E24CCA" w:rsidRDefault="00000000">
            <w:pPr>
              <w:spacing w:line="260" w:lineRule="auto"/>
            </w:pPr>
            <w:r>
              <w:t xml:space="preserve">C</w:t>
            </w:r>
          </w:p>
        </w:tc>
      </w:tr>
    </w:tbl>
    <w:p w14:paraId="5786B471" w14:textId="77777777" w:rsidR="00E24CCA" w:rsidRDefault="00000000">
      <w:pPr>
        <w:pStyle w:val="Ttulo1"/>
        <w:keepNext/>
      </w:pPr>
      <w:r>
        <w:t>4. Documentación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32"/>
        <w:gridCol w:w="1392"/>
        <w:gridCol w:w="3072"/>
        <w:gridCol w:w="2304"/>
      </w:tblGrid>
      <w:tr w:rsidR="00E24CCA" w14:paraId="26C8C832" w14:textId="77777777">
        <w:tblPrEx>
          <w:tblCellMar>
            <w:top w:w="0" w:type="dxa"/>
            <w:bottom w:w="0" w:type="dxa"/>
          </w:tblCellMar>
        </w:tblPrEx>
        <w:trPr>
          <w:cantSplit/>
          <w:tblHeader/>
        </w:trPr>
        <w:tc>
          <w:tcPr>
            <w:tcW w:w="1680" w:type="dxa"/>
            <w:shd w:val="clear" w:color="auto" w:fill="DDEBF7"/>
            <w:tcMar>
              <w:top w:w="60" w:type="dxa"/>
              <w:left w:w="100" w:type="dxa"/>
              <w:bottom w:w="60" w:type="dxa"/>
              <w:right w:w="100" w:type="dxa"/>
            </w:tcMar>
          </w:tcPr>
          <w:p w14:paraId="65C53402" w14:textId="77777777" w:rsidR="00E24CCA" w:rsidRDefault="00000000">
            <w:pPr>
              <w:spacing w:line="260" w:lineRule="auto"/>
            </w:pPr>
            <w:r>
              <w:rPr>
                <w:b/>
                <w:bCs/>
              </w:rPr>
              <w:t xml:space="preserve">Documento</w:t>
            </w:r>
          </w:p>
        </w:tc>
        <w:tc>
          <w:tcPr>
            <w:tcW w:w="1632" w:type="dxa"/>
            <w:shd w:val="clear" w:color="auto" w:fill="DDEBF7"/>
            <w:tcMar>
              <w:top w:w="60" w:type="dxa"/>
              <w:left w:w="100" w:type="dxa"/>
              <w:bottom w:w="60" w:type="dxa"/>
              <w:right w:w="100" w:type="dxa"/>
            </w:tcMar>
          </w:tcPr>
          <w:p w14:paraId="65C53402" w14:textId="77777777" w:rsidR="00E24CCA" w:rsidRDefault="00000000">
            <w:pPr>
              <w:spacing w:line="260" w:lineRule="auto"/>
            </w:pPr>
            <w:r>
              <w:rPr>
                <w:b/>
                <w:bCs/>
              </w:rPr>
              <w:t xml:space="preserve">Responsable</w:t>
            </w:r>
          </w:p>
        </w:tc>
        <w:tc>
          <w:tcPr>
            <w:tcW w:w="1392" w:type="dxa"/>
            <w:shd w:val="clear" w:color="auto" w:fill="DDEBF7"/>
            <w:tcMar>
              <w:top w:w="60" w:type="dxa"/>
              <w:left w:w="100" w:type="dxa"/>
              <w:bottom w:w="60" w:type="dxa"/>
              <w:right w:w="100" w:type="dxa"/>
            </w:tcMar>
          </w:tcPr>
          <w:p w14:paraId="65C53402" w14:textId="77777777" w:rsidR="00E24CCA" w:rsidRDefault="00000000">
            <w:pPr>
              <w:spacing w:line="260" w:lineRule="auto"/>
            </w:pPr>
            <w:r>
              <w:rPr>
                <w:b/>
                <w:bCs/>
              </w:rPr>
              <w:t xml:space="preserve">Fecha prevista</w:t>
            </w:r>
          </w:p>
        </w:tc>
        <w:tc>
          <w:tcPr>
            <w:tcW w:w="3072" w:type="dxa"/>
            <w:shd w:val="clear" w:color="auto" w:fill="DDEBF7"/>
            <w:tcMar>
              <w:top w:w="60" w:type="dxa"/>
              <w:left w:w="100" w:type="dxa"/>
              <w:bottom w:w="60" w:type="dxa"/>
              <w:right w:w="100" w:type="dxa"/>
            </w:tcMar>
          </w:tcPr>
          <w:p w14:paraId="65C53402" w14:textId="77777777" w:rsidR="00E24CCA" w:rsidRDefault="00000000">
            <w:pPr>
              <w:spacing w:line="260" w:lineRule="auto"/>
            </w:pPr>
            <w:r>
              <w:rPr>
                <w:b/>
                <w:bCs/>
              </w:rPr>
              <w:t xml:space="preserve">Criterio de adecuación</w:t>
            </w:r>
          </w:p>
        </w:tc>
        <w:tc>
          <w:tcPr>
            <w:tcW w:w="2304" w:type="dxa"/>
            <w:shd w:val="clear" w:color="auto" w:fill="DDEBF7"/>
            <w:tcMar>
              <w:top w:w="60" w:type="dxa"/>
              <w:left w:w="100" w:type="dxa"/>
              <w:bottom w:w="60" w:type="dxa"/>
              <w:right w:w="100" w:type="dxa"/>
            </w:tcMar>
          </w:tcPr>
          <w:p w14:paraId="65C53402" w14:textId="77777777" w:rsidR="00E24CCA" w:rsidRDefault="00000000">
            <w:pPr>
              <w:spacing w:line="260" w:lineRule="auto"/>
            </w:pPr>
            <w:r>
              <w:rPr>
                <w:b/>
                <w:bCs/>
              </w:rPr>
              <w:t xml:space="preserve">Tipo de revisión</w:t>
            </w:r>
          </w:p>
        </w:tc>
      </w:tr>
      <w:tr w:rsidR="00E24CCA" w14:paraId="51ADEC17" w14:textId="77777777">
        <w:tblPrEx>
          <w:tblCellMar>
            <w:top w:w="0" w:type="dxa"/>
            <w:bottom w:w="0" w:type="dxa"/>
          </w:tblCellMar>
        </w:tblPrEx>
        <w:trPr>
          <w:cantSplit/>
        </w:trPr>
        <w:tc>
          <w:tcPr>
            <w:tcW w:w="1680" w:type="dxa"/>
            <w:tcMar>
              <w:top w:w="60" w:type="dxa"/>
              <w:left w:w="100" w:type="dxa"/>
              <w:bottom w:w="60" w:type="dxa"/>
              <w:right w:w="100" w:type="dxa"/>
            </w:tcMar>
          </w:tcPr>
          <w:p w14:paraId="7FB4F942" w14:textId="77777777" w:rsidR="00E24CCA" w:rsidRDefault="00000000">
            <w:pPr>
              <w:spacing w:line="260" w:lineRule="auto"/>
            </w:pPr>
            <w:r>
              <w:t xml:space="preserve">SRS</w:t>
            </w:r>
          </w:p>
        </w:tc>
        <w:tc>
          <w:tcPr>
            <w:tcW w:w="1632" w:type="dxa"/>
            <w:tcMar>
              <w:top w:w="60" w:type="dxa"/>
              <w:left w:w="100" w:type="dxa"/>
              <w:bottom w:w="60" w:type="dxa"/>
              <w:right w:w="100" w:type="dxa"/>
            </w:tcMar>
          </w:tcPr>
          <w:p w14:paraId="7FB4F942" w14:textId="77777777" w:rsidR="00E24CCA" w:rsidRDefault="00000000">
            <w:pPr>
              <w:spacing w:line="260" w:lineRule="auto"/>
            </w:pPr>
            <w:r>
              <w:t xml:space="preserve">Líder (Lujan)</w:t>
            </w:r>
          </w:p>
        </w:tc>
        <w:tc>
          <w:tcPr>
            <w:tcW w:w="1392" w:type="dxa"/>
            <w:tcMar>
              <w:top w:w="60" w:type="dxa"/>
              <w:left w:w="100" w:type="dxa"/>
              <w:bottom w:w="60" w:type="dxa"/>
              <w:right w:w="100" w:type="dxa"/>
            </w:tcMar>
          </w:tcPr>
          <w:p w14:paraId="7FB4F942" w14:textId="77777777" w:rsidR="00E24CCA" w:rsidRDefault="00000000">
            <w:pPr>
              <w:spacing w:line="260" w:lineRule="auto"/>
            </w:pPr>
            <w:r>
              <w:t xml:space="preserve">Semana 1</w:t>
            </w:r>
          </w:p>
        </w:tc>
        <w:tc>
          <w:tcPr>
            <w:tcW w:w="3072" w:type="dxa"/>
            <w:tcMar>
              <w:top w:w="60" w:type="dxa"/>
              <w:left w:w="100" w:type="dxa"/>
              <w:bottom w:w="60" w:type="dxa"/>
              <w:right w:w="100" w:type="dxa"/>
            </w:tcMar>
          </w:tcPr>
          <w:p w14:paraId="7FB4F942" w14:textId="77777777" w:rsidR="00E24CCA" w:rsidRDefault="00000000">
            <w:pPr>
              <w:spacing w:line="260" w:lineRule="auto"/>
            </w:pPr>
            <w:r>
              <w:t xml:space="preserve">Cada historia de usuario tiene criterios de aceptación y cada RNF tiene métrica y valor verificable.</w:t>
            </w:r>
          </w:p>
        </w:tc>
        <w:tc>
          <w:tcPr>
            <w:tcW w:w="2304" w:type="dxa"/>
            <w:tcMar>
              <w:top w:w="60" w:type="dxa"/>
              <w:left w:w="100" w:type="dxa"/>
              <w:bottom w:w="60" w:type="dxa"/>
              <w:right w:w="100" w:type="dxa"/>
            </w:tcMar>
          </w:tcPr>
          <w:p w14:paraId="7FB4F942" w14:textId="77777777" w:rsidR="00E24CCA" w:rsidRDefault="00000000">
            <w:pPr>
              <w:spacing w:line="260" w:lineRule="auto"/>
            </w:pPr>
            <w:r>
              <w:t xml:space="preserve">Inspección con el cliente (docentes) y el Responsable SQA.</w:t>
            </w:r>
          </w:p>
        </w:tc>
      </w:tr>
      <w:tr w:rsidR="00E24CCA" w14:paraId="51ADEC17" w14:textId="77777777">
        <w:tblPrEx>
          <w:tblCellMar>
            <w:top w:w="0" w:type="dxa"/>
            <w:bottom w:w="0" w:type="dxa"/>
          </w:tblCellMar>
        </w:tblPrEx>
        <w:trPr>
          <w:cantSplit/>
        </w:trPr>
        <w:tc>
          <w:tcPr>
            <w:tcW w:w="1680" w:type="dxa"/>
            <w:tcMar>
              <w:top w:w="60" w:type="dxa"/>
              <w:left w:w="100" w:type="dxa"/>
              <w:bottom w:w="60" w:type="dxa"/>
              <w:right w:w="100" w:type="dxa"/>
            </w:tcMar>
          </w:tcPr>
          <w:p w14:paraId="7FB4F942" w14:textId="77777777" w:rsidR="00E24CCA" w:rsidRDefault="00000000">
            <w:pPr>
              <w:spacing w:line="260" w:lineRule="auto"/>
            </w:pPr>
            <w:r>
              <w:t xml:space="preserve">SAD</w:t>
            </w:r>
          </w:p>
        </w:tc>
        <w:tc>
          <w:tcPr>
            <w:tcW w:w="1632" w:type="dxa"/>
            <w:tcMar>
              <w:top w:w="60" w:type="dxa"/>
              <w:left w:w="100" w:type="dxa"/>
              <w:bottom w:w="60" w:type="dxa"/>
              <w:right w:w="100" w:type="dxa"/>
            </w:tcMar>
          </w:tcPr>
          <w:p w14:paraId="7FB4F942" w14:textId="77777777" w:rsidR="00E24CCA" w:rsidRDefault="00000000">
            <w:pPr>
              <w:spacing w:line="260" w:lineRule="auto"/>
            </w:pPr>
            <w:r>
              <w:t xml:space="preserve">Arquitecto (Lujan)</w:t>
            </w:r>
          </w:p>
        </w:tc>
        <w:tc>
          <w:tcPr>
            <w:tcW w:w="1392" w:type="dxa"/>
            <w:tcMar>
              <w:top w:w="60" w:type="dxa"/>
              <w:left w:w="100" w:type="dxa"/>
              <w:bottom w:w="60" w:type="dxa"/>
              <w:right w:w="100" w:type="dxa"/>
            </w:tcMar>
          </w:tcPr>
          <w:p w14:paraId="7FB4F942" w14:textId="77777777" w:rsidR="00E24CCA" w:rsidRDefault="00000000">
            <w:pPr>
              <w:spacing w:line="260" w:lineRule="auto"/>
            </w:pPr>
            <w:r>
              <w:t xml:space="preserve">Semana 2</w:t>
            </w:r>
          </w:p>
        </w:tc>
        <w:tc>
          <w:tcPr>
            <w:tcW w:w="3072" w:type="dxa"/>
            <w:tcMar>
              <w:top w:w="60" w:type="dxa"/>
              <w:left w:w="100" w:type="dxa"/>
              <w:bottom w:w="60" w:type="dxa"/>
              <w:right w:w="100" w:type="dxa"/>
            </w:tcMar>
          </w:tcPr>
          <w:p w14:paraId="7FB4F942" w14:textId="77777777" w:rsidR="00E24CCA" w:rsidRDefault="00000000">
            <w:pPr>
              <w:spacing w:line="260" w:lineRule="auto"/>
            </w:pPr>
            <w:r>
              <w:t xml:space="preserve">Detalla el esquema MySQL, los patrones de Laravel y las decisiones que cubren RNF-03 y RNF-04.</w:t>
            </w:r>
          </w:p>
        </w:tc>
        <w:tc>
          <w:tcPr>
            <w:tcW w:w="2304" w:type="dxa"/>
            <w:tcMar>
              <w:top w:w="60" w:type="dxa"/>
              <w:left w:w="100" w:type="dxa"/>
              <w:bottom w:w="60" w:type="dxa"/>
              <w:right w:w="100" w:type="dxa"/>
            </w:tcMar>
          </w:tcPr>
          <w:p w14:paraId="7FB4F942" w14:textId="77777777" w:rsidR="00E24CCA" w:rsidRDefault="00000000">
            <w:pPr>
              <w:spacing w:line="260" w:lineRule="auto"/>
            </w:pPr>
            <w:r>
              <w:t xml:space="preserve">Inspección Fagan (Sección 6).</w:t>
            </w:r>
          </w:p>
        </w:tc>
      </w:tr>
      <w:tr w:rsidR="00E24CCA" w14:paraId="51ADEC17" w14:textId="77777777">
        <w:tblPrEx>
          <w:tblCellMar>
            <w:top w:w="0" w:type="dxa"/>
            <w:bottom w:w="0" w:type="dxa"/>
          </w:tblCellMar>
        </w:tblPrEx>
        <w:trPr>
          <w:cantSplit/>
        </w:trPr>
        <w:tc>
          <w:tcPr>
            <w:tcW w:w="1680" w:type="dxa"/>
            <w:tcMar>
              <w:top w:w="60" w:type="dxa"/>
              <w:left w:w="100" w:type="dxa"/>
              <w:bottom w:w="60" w:type="dxa"/>
              <w:right w:w="100" w:type="dxa"/>
            </w:tcMar>
          </w:tcPr>
          <w:p w14:paraId="7FB4F942" w14:textId="77777777" w:rsidR="00E24CCA" w:rsidRDefault="00000000">
            <w:pPr>
              <w:spacing w:line="260" w:lineRule="auto"/>
            </w:pPr>
            <w:r>
              <w:t xml:space="preserve">Manual de usuario</w:t>
            </w:r>
          </w:p>
        </w:tc>
        <w:tc>
          <w:tcPr>
            <w:tcW w:w="1632" w:type="dxa"/>
            <w:tcMar>
              <w:top w:w="60" w:type="dxa"/>
              <w:left w:w="100" w:type="dxa"/>
              <w:bottom w:w="60" w:type="dxa"/>
              <w:right w:w="100" w:type="dxa"/>
            </w:tcMar>
          </w:tcPr>
          <w:p w14:paraId="7FB4F942" w14:textId="77777777" w:rsidR="00E24CCA" w:rsidRDefault="00000000">
            <w:pPr>
              <w:spacing w:line="260" w:lineRule="auto"/>
            </w:pPr>
            <w:r>
              <w:t xml:space="preserve">Tester (Galvan)</w:t>
            </w:r>
          </w:p>
        </w:tc>
        <w:tc>
          <w:tcPr>
            <w:tcW w:w="1392" w:type="dxa"/>
            <w:tcMar>
              <w:top w:w="60" w:type="dxa"/>
              <w:left w:w="100" w:type="dxa"/>
              <w:bottom w:w="60" w:type="dxa"/>
              <w:right w:w="100" w:type="dxa"/>
            </w:tcMar>
          </w:tcPr>
          <w:p w14:paraId="7FB4F942" w14:textId="77777777" w:rsidR="00E24CCA" w:rsidRDefault="00000000">
            <w:pPr>
              <w:spacing w:line="260" w:lineRule="auto"/>
            </w:pPr>
            <w:r>
              <w:t xml:space="preserve">Semana 7</w:t>
            </w:r>
          </w:p>
        </w:tc>
        <w:tc>
          <w:tcPr>
            <w:tcW w:w="3072" w:type="dxa"/>
            <w:tcMar>
              <w:top w:w="60" w:type="dxa"/>
              <w:left w:w="100" w:type="dxa"/>
              <w:bottom w:w="60" w:type="dxa"/>
              <w:right w:w="100" w:type="dxa"/>
            </w:tcMar>
          </w:tcPr>
          <w:p w14:paraId="7FB4F942" w14:textId="77777777" w:rsidR="00E24CCA" w:rsidRDefault="00000000">
            <w:pPr>
              <w:spacing w:line="260" w:lineRule="auto"/>
            </w:pPr>
            <w:r>
              <w:t xml:space="preserve">Cubre los tres casos de uso con capturas; un docente piloto completa "Registrar calificación" usando solo el manual.</w:t>
            </w:r>
          </w:p>
        </w:tc>
        <w:tc>
          <w:tcPr>
            <w:tcW w:w="2304" w:type="dxa"/>
            <w:tcMar>
              <w:top w:w="60" w:type="dxa"/>
              <w:left w:w="100" w:type="dxa"/>
              <w:bottom w:w="60" w:type="dxa"/>
              <w:right w:w="100" w:type="dxa"/>
            </w:tcMar>
          </w:tcPr>
          <w:p w14:paraId="7FB4F942" w14:textId="77777777" w:rsidR="00E24CCA" w:rsidRDefault="00000000">
            <w:pPr>
              <w:spacing w:line="260" w:lineRule="auto"/>
            </w:pPr>
            <w:r>
              <w:t xml:space="preserve">Walkthrough con un docente piloto; revisa Lujan.</w:t>
            </w:r>
          </w:p>
        </w:tc>
      </w:tr>
      <w:tr w:rsidR="00E24CCA" w14:paraId="51ADEC17" w14:textId="77777777">
        <w:tblPrEx>
          <w:tblCellMar>
            <w:top w:w="0" w:type="dxa"/>
            <w:bottom w:w="0" w:type="dxa"/>
          </w:tblCellMar>
        </w:tblPrEx>
        <w:trPr>
          <w:cantSplit/>
        </w:trPr>
        <w:tc>
          <w:tcPr>
            <w:tcW w:w="1680" w:type="dxa"/>
            <w:tcMar>
              <w:top w:w="60" w:type="dxa"/>
              <w:left w:w="100" w:type="dxa"/>
              <w:bottom w:w="60" w:type="dxa"/>
              <w:right w:w="100" w:type="dxa"/>
            </w:tcMar>
          </w:tcPr>
          <w:p w14:paraId="7FB4F942" w14:textId="77777777" w:rsidR="00E24CCA" w:rsidRDefault="00000000">
            <w:pPr>
              <w:spacing w:line="260" w:lineRule="auto"/>
            </w:pPr>
            <w:r>
              <w:t xml:space="preserve">Informe de pruebas</w:t>
            </w:r>
          </w:p>
        </w:tc>
        <w:tc>
          <w:tcPr>
            <w:tcW w:w="1632" w:type="dxa"/>
            <w:tcMar>
              <w:top w:w="60" w:type="dxa"/>
              <w:left w:w="100" w:type="dxa"/>
              <w:bottom w:w="60" w:type="dxa"/>
              <w:right w:w="100" w:type="dxa"/>
            </w:tcMar>
          </w:tcPr>
          <w:p w14:paraId="7FB4F942" w14:textId="77777777" w:rsidR="00E24CCA" w:rsidRDefault="00000000">
            <w:pPr>
              <w:spacing w:line="260" w:lineRule="auto"/>
            </w:pPr>
            <w:r>
              <w:t xml:space="preserve">Tester (Galvan)</w:t>
            </w:r>
          </w:p>
        </w:tc>
        <w:tc>
          <w:tcPr>
            <w:tcW w:w="1392" w:type="dxa"/>
            <w:tcMar>
              <w:top w:w="60" w:type="dxa"/>
              <w:left w:w="100" w:type="dxa"/>
              <w:bottom w:w="60" w:type="dxa"/>
              <w:right w:w="100" w:type="dxa"/>
            </w:tcMar>
          </w:tcPr>
          <w:p w14:paraId="7FB4F942" w14:textId="77777777" w:rsidR="00E24CCA" w:rsidRDefault="00000000">
            <w:pPr>
              <w:spacing w:line="260" w:lineRule="auto"/>
            </w:pPr>
            <w:r>
              <w:t xml:space="preserve">Cierre de cada sprint (semanas 3, 5 y 7)</w:t>
            </w:r>
          </w:p>
        </w:tc>
        <w:tc>
          <w:tcPr>
            <w:tcW w:w="3072" w:type="dxa"/>
            <w:tcMar>
              <w:top w:w="60" w:type="dxa"/>
              <w:left w:w="100" w:type="dxa"/>
              <w:bottom w:w="60" w:type="dxa"/>
              <w:right w:w="100" w:type="dxa"/>
            </w:tcMar>
          </w:tcPr>
          <w:p w14:paraId="7FB4F942" w14:textId="77777777" w:rsidR="00E24CCA" w:rsidRDefault="00000000">
            <w:pPr>
              <w:spacing w:line="260" w:lineRule="auto"/>
            </w:pPr>
            <w:r>
              <w:t xml:space="preserve">Incluye los resultados de PHPUnit, Cypress y JMeter contra los objetivos M01 a M09 de la Sección 5.</w:t>
            </w:r>
          </w:p>
        </w:tc>
        <w:tc>
          <w:tcPr>
            <w:tcW w:w="2304" w:type="dxa"/>
            <w:tcMar>
              <w:top w:w="60" w:type="dxa"/>
              <w:left w:w="100" w:type="dxa"/>
              <w:bottom w:w="60" w:type="dxa"/>
              <w:right w:w="100" w:type="dxa"/>
            </w:tcMar>
          </w:tcPr>
          <w:p w14:paraId="7FB4F942" w14:textId="77777777" w:rsidR="00E24CCA" w:rsidRDefault="00000000">
            <w:pPr>
              <w:spacing w:line="260" w:lineRule="auto"/>
            </w:pPr>
            <w:r>
              <w:t xml:space="preserve">Auditoría de cierre; la audita el Líder porque el autor es Galvan.</w:t>
            </w:r>
          </w:p>
        </w:tc>
      </w:tr>
    </w:tbl>
    <w:p w14:paraId="2A8F6057" w14:textId="77777777" w:rsidR="003F3B09" w:rsidRDefault="003F3B09">
      <w:pPr>
        <w:spacing w:after="120" w:line="276" w:lineRule="auto"/>
      </w:pPr>
    </w:p>
    <w:p w14:paraId="59A376F9" w14:textId="261C665A" w:rsidR="00E24CCA" w:rsidRDefault="00000000">
      <w:pPr>
        <w:pStyle w:val="Ttulo1"/>
        <w:keepNext/>
      </w:pPr>
      <w:r>
        <w:t>5. Estándares, prácticas, convenciones y métricas</w:t>
      </w:r>
    </w:p>
    <w:p w14:paraId="12E6A8C5" w14:textId="77777777" w:rsidR="0032653D" w:rsidRPr="0032653D" w:rsidRDefault="0032653D" w:rsidP="0032653D">
      <w:pPr>
        <w:spacing w:after="120" w:line="276" w:lineRule="auto"/>
      </w:pPr>
      <w:r w:rsidRPr="0032653D">
        <w:rPr>
          <w:b/>
          <w:bCs/>
        </w:rPr>
        <w:t>Estándar de codificación:</w:t>
      </w:r>
      <w:r w:rsidRPr="0032653D">
        <w:t xml:space="preserve"> Se adopta de manera estricta el estándar oficial PSR-12 para el lenguaje PHP. </w:t>
      </w:r>
      <w:r w:rsidRPr="0032653D">
        <w:rPr>
          <w:b/>
          <w:bCs/>
        </w:rPr>
        <w:t>Justificación:</w:t>
      </w:r>
      <w:r w:rsidRPr="0032653D">
        <w:t xml:space="preserve"> Es la convención nativa recomendada por el </w:t>
      </w:r>
      <w:proofErr w:type="spellStart"/>
      <w:r w:rsidRPr="0032653D">
        <w:t>framework</w:t>
      </w:r>
      <w:proofErr w:type="spellEnd"/>
      <w:r w:rsidRPr="0032653D">
        <w:t xml:space="preserve"> Laravel, lo que garantiza la legibilidad del código entre los distintos desarrolladores del equipo y asegura la compatibilidad total con el analizador estático SonarQube para la medición de deuda técnica.</w:t>
      </w:r>
    </w:p>
    <w:p w14:paraId="35E55041" w14:textId="77777777" w:rsidR="0032653D" w:rsidRPr="0032653D" w:rsidRDefault="0032653D" w:rsidP="0032653D">
      <w:pPr>
        <w:spacing w:after="120" w:line="276" w:lineRule="auto"/>
      </w:pPr>
      <w:r w:rsidRPr="0032653D">
        <w:rPr>
          <w:b/>
          <w:bCs/>
        </w:rPr>
        <w:t>Convenciones de nombres:</w:t>
      </w:r>
    </w:p>
    <w:p w14:paraId="39449A6A" w14:textId="77777777" w:rsidR="0032653D" w:rsidRPr="0032653D" w:rsidRDefault="0032653D" w:rsidP="0032653D">
      <w:pPr>
        <w:numPr>
          <w:ilvl w:val="0"/>
          <w:numId w:val="2"/>
        </w:numPr>
        <w:spacing w:after="120" w:line="276" w:lineRule="auto"/>
      </w:pPr>
      <w:r w:rsidRPr="0032653D">
        <w:rPr>
          <w:b/>
          <w:bCs/>
        </w:rPr>
        <w:t>Clases y Modelos:</w:t>
      </w:r>
      <w:r w:rsidRPr="0032653D">
        <w:t xml:space="preserve"> </w:t>
      </w:r>
      <w:proofErr w:type="spellStart"/>
      <w:r w:rsidRPr="0032653D">
        <w:t>PascalCase</w:t>
      </w:r>
      <w:proofErr w:type="spellEnd"/>
      <w:r w:rsidRPr="0032653D">
        <w:t xml:space="preserve"> (ejemplo: </w:t>
      </w:r>
      <w:proofErr w:type="spellStart"/>
      <w:r w:rsidRPr="0032653D">
        <w:t>RegistroCalificacion</w:t>
      </w:r>
      <w:proofErr w:type="spellEnd"/>
      <w:r w:rsidRPr="0032653D">
        <w:t>).</w:t>
      </w:r>
    </w:p>
    <w:p w14:paraId="17E4B551" w14:textId="77777777" w:rsidR="0032653D" w:rsidRPr="0032653D" w:rsidRDefault="0032653D" w:rsidP="0032653D">
      <w:pPr>
        <w:numPr>
          <w:ilvl w:val="0"/>
          <w:numId w:val="2"/>
        </w:numPr>
        <w:spacing w:after="120" w:line="276" w:lineRule="auto"/>
      </w:pPr>
      <w:r w:rsidRPr="0032653D">
        <w:rPr>
          <w:b/>
          <w:bCs/>
        </w:rPr>
        <w:t>Variables y Métodos:</w:t>
      </w:r>
      <w:r w:rsidRPr="0032653D">
        <w:t xml:space="preserve"> </w:t>
      </w:r>
      <w:proofErr w:type="spellStart"/>
      <w:r w:rsidRPr="0032653D">
        <w:t>camelCase</w:t>
      </w:r>
      <w:proofErr w:type="spellEnd"/>
      <w:r w:rsidRPr="0032653D">
        <w:t xml:space="preserve"> (ejemplo: </w:t>
      </w:r>
      <w:proofErr w:type="spellStart"/>
      <w:proofErr w:type="gramStart"/>
      <w:r w:rsidRPr="0032653D">
        <w:t>calcularPromedio</w:t>
      </w:r>
      <w:proofErr w:type="spellEnd"/>
      <w:r w:rsidRPr="0032653D">
        <w:t>(</w:t>
      </w:r>
      <w:proofErr w:type="gramEnd"/>
      <w:r w:rsidRPr="0032653D">
        <w:t>)).</w:t>
      </w:r>
    </w:p>
    <w:p w14:paraId="3C0CB1FA" w14:textId="77777777" w:rsidR="0032653D" w:rsidRPr="0032653D" w:rsidRDefault="0032653D" w:rsidP="0032653D">
      <w:pPr>
        <w:numPr>
          <w:ilvl w:val="0"/>
          <w:numId w:val="2"/>
        </w:numPr>
        <w:spacing w:after="120" w:line="276" w:lineRule="auto"/>
      </w:pPr>
      <w:r w:rsidRPr="0032653D">
        <w:rPr>
          <w:b/>
          <w:bCs/>
        </w:rPr>
        <w:t>Tablas de base de datos:</w:t>
      </w:r>
      <w:r w:rsidRPr="0032653D">
        <w:t xml:space="preserve"> </w:t>
      </w:r>
      <w:proofErr w:type="spellStart"/>
      <w:r w:rsidRPr="0032653D">
        <w:t>snake_case</w:t>
      </w:r>
      <w:proofErr w:type="spellEnd"/>
      <w:r w:rsidRPr="0032653D">
        <w:t xml:space="preserve"> en plural (ejemplo: </w:t>
      </w:r>
      <w:proofErr w:type="spellStart"/>
      <w:r w:rsidRPr="0032653D">
        <w:t>calificaciones_estudiantes</w:t>
      </w:r>
      <w:proofErr w:type="spellEnd"/>
      <w:r w:rsidRPr="0032653D">
        <w:t>).</w:t>
      </w:r>
    </w:p>
    <w:p w14:paraId="4E149D95" w14:textId="77777777" w:rsidR="0032653D" w:rsidRPr="0032653D" w:rsidRDefault="0032653D" w:rsidP="0032653D">
      <w:pPr>
        <w:numPr>
          <w:ilvl w:val="0"/>
          <w:numId w:val="2"/>
        </w:numPr>
        <w:spacing w:after="120" w:line="276" w:lineRule="auto"/>
      </w:pPr>
      <w:proofErr w:type="spellStart"/>
      <w:r w:rsidRPr="0032653D">
        <w:rPr>
          <w:b/>
          <w:bCs/>
        </w:rPr>
        <w:t>Endpoints</w:t>
      </w:r>
      <w:proofErr w:type="spellEnd"/>
      <w:r w:rsidRPr="0032653D">
        <w:rPr>
          <w:b/>
          <w:bCs/>
        </w:rPr>
        <w:t xml:space="preserve"> (Rutas API):</w:t>
      </w:r>
      <w:r w:rsidRPr="0032653D">
        <w:t xml:space="preserve"> kebab-case en minúsculas (ejemplo: /api/exportar-historial-</w:t>
      </w:r>
      <w:proofErr w:type="spellStart"/>
      <w:r w:rsidRPr="0032653D">
        <w:t>pdf</w:t>
      </w:r>
      <w:proofErr w:type="spellEnd"/>
      <w:r w:rsidRPr="0032653D">
        <w:t>).</w:t>
      </w:r>
    </w:p>
    <w:p w14:paraId="07EE4E33" w14:textId="77777777" w:rsidR="0032653D" w:rsidRPr="0032653D" w:rsidRDefault="0032653D" w:rsidP="0032653D">
      <w:pPr>
        <w:numPr>
          <w:ilvl w:val="0"/>
          <w:numId w:val="2"/>
        </w:numPr>
        <w:spacing w:after="120" w:line="276" w:lineRule="auto"/>
      </w:pPr>
      <w:r w:rsidRPr="0032653D">
        <w:rPr>
          <w:b/>
          <w:bCs/>
        </w:rPr>
        <w:t>Pruebas (</w:t>
      </w:r>
      <w:proofErr w:type="spellStart"/>
      <w:r w:rsidRPr="0032653D">
        <w:rPr>
          <w:b/>
          <w:bCs/>
        </w:rPr>
        <w:t>Tests</w:t>
      </w:r>
      <w:proofErr w:type="spellEnd"/>
      <w:r w:rsidRPr="0032653D">
        <w:rPr>
          <w:b/>
          <w:bCs/>
        </w:rPr>
        <w:t>):</w:t>
      </w:r>
      <w:r w:rsidRPr="0032653D">
        <w:t xml:space="preserve"> </w:t>
      </w:r>
      <w:proofErr w:type="spellStart"/>
      <w:r w:rsidRPr="0032653D">
        <w:t>snake_case</w:t>
      </w:r>
      <w:proofErr w:type="spellEnd"/>
      <w:r w:rsidRPr="0032653D">
        <w:t xml:space="preserve"> con el </w:t>
      </w:r>
      <w:proofErr w:type="gramStart"/>
      <w:r w:rsidRPr="0032653D">
        <w:t xml:space="preserve">prefijo </w:t>
      </w:r>
      <w:r w:rsidRPr="0032653D">
        <w:rPr>
          <w:i/>
          <w:iCs/>
        </w:rPr>
        <w:t>test</w:t>
      </w:r>
      <w:proofErr w:type="gramEnd"/>
      <w:r w:rsidRPr="0032653D">
        <w:t xml:space="preserve"> (ejemplo: </w:t>
      </w:r>
      <w:proofErr w:type="spellStart"/>
      <w:r w:rsidRPr="0032653D">
        <w:t>test_calculo_promedio_correcto</w:t>
      </w:r>
      <w:proofErr w:type="spellEnd"/>
      <w:r w:rsidRPr="0032653D">
        <w:t>).</w:t>
      </w:r>
    </w:p>
    <w:p w14:paraId="0C082EFC" w14:textId="77777777" w:rsidR="00E24CCA" w:rsidRDefault="00000000">
      <w:pPr>
        <w:spacing w:after="120" w:line="276" w:lineRule="auto"/>
      </w:pPr>
      <w:r>
        <w:t xml:space="preserve">Métricas (detalle en la hoja Métricas de </w:t>
      </w:r>
      <w:r>
        <w:rPr>
          <w:rFonts w:ascii="Consolas" w:eastAsia="Consolas" w:hAnsi="Consolas" w:cs="Consolas"/>
          <w:sz w:val="20"/>
          <w:szCs w:val="20"/>
        </w:rPr>
        <w:t>matrices-sqap.xlsx</w:t>
      </w:r>
      <w:r>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2341"/>
        <w:gridCol w:w="1985"/>
        <w:gridCol w:w="1120"/>
        <w:gridCol w:w="1069"/>
        <w:gridCol w:w="1629"/>
      </w:tblGrid>
      <w:tr w:rsidR="00E24CCA" w14:paraId="3B7D77D8" w14:textId="77777777" w:rsidTr="00635136">
        <w:tblPrEx>
          <w:tblCellMar>
            <w:top w:w="0" w:type="dxa"/>
            <w:bottom w:w="0" w:type="dxa"/>
          </w:tblCellMar>
        </w:tblPrEx>
        <w:trPr>
          <w:cantSplit/>
          <w:tblHeader/>
        </w:trPr>
        <w:tc>
          <w:tcPr>
            <w:tcW w:w="1934" w:type="dxa"/>
            <w:shd w:val="clear" w:color="auto" w:fill="DDEBF7"/>
            <w:tcMar>
              <w:top w:w="60" w:type="dxa"/>
              <w:left w:w="100" w:type="dxa"/>
              <w:bottom w:w="60" w:type="dxa"/>
              <w:right w:w="100" w:type="dxa"/>
            </w:tcMar>
          </w:tcPr>
          <w:p w14:paraId="30FF4168" w14:textId="77777777" w:rsidR="00E24CCA" w:rsidRDefault="00000000">
            <w:pPr>
              <w:spacing w:line="260" w:lineRule="auto"/>
            </w:pPr>
            <w:r>
              <w:rPr>
                <w:b/>
                <w:bCs/>
                <w:sz w:val="20"/>
                <w:szCs w:val="20"/>
              </w:rPr>
              <w:t xml:space="preserve">Característica 25010</w:t>
            </w:r>
          </w:p>
        </w:tc>
        <w:tc>
          <w:tcPr>
            <w:tcW w:w="2341" w:type="dxa"/>
            <w:shd w:val="clear" w:color="auto" w:fill="DDEBF7"/>
            <w:tcMar>
              <w:top w:w="60" w:type="dxa"/>
              <w:left w:w="100" w:type="dxa"/>
              <w:bottom w:w="60" w:type="dxa"/>
              <w:right w:w="100" w:type="dxa"/>
            </w:tcMar>
          </w:tcPr>
          <w:p w14:paraId="30FF4168" w14:textId="77777777" w:rsidR="00E24CCA" w:rsidRDefault="00000000">
            <w:pPr>
              <w:spacing w:line="260" w:lineRule="auto"/>
            </w:pPr>
            <w:r>
              <w:rPr>
                <w:b/>
                <w:bCs/>
                <w:sz w:val="20"/>
                <w:szCs w:val="20"/>
              </w:rPr>
              <w:t xml:space="preserve">Métrica y fórmula</w:t>
            </w:r>
          </w:p>
        </w:tc>
        <w:tc>
          <w:tcPr>
            <w:tcW w:w="1985" w:type="dxa"/>
            <w:shd w:val="clear" w:color="auto" w:fill="DDEBF7"/>
            <w:tcMar>
              <w:top w:w="60" w:type="dxa"/>
              <w:left w:w="100" w:type="dxa"/>
              <w:bottom w:w="60" w:type="dxa"/>
              <w:right w:w="100" w:type="dxa"/>
            </w:tcMar>
          </w:tcPr>
          <w:p w14:paraId="30FF4168" w14:textId="77777777" w:rsidR="00E24CCA" w:rsidRDefault="00000000">
            <w:pPr>
              <w:spacing w:line="260" w:lineRule="auto"/>
            </w:pPr>
            <w:r>
              <w:rPr>
                <w:b/>
                <w:bCs/>
                <w:sz w:val="20"/>
                <w:szCs w:val="20"/>
              </w:rPr>
              <w:t xml:space="preserve">Instrumento, condiciones y momento</w:t>
            </w:r>
          </w:p>
        </w:tc>
        <w:tc>
          <w:tcPr>
            <w:tcW w:w="1120" w:type="dxa"/>
            <w:shd w:val="clear" w:color="auto" w:fill="DDEBF7"/>
            <w:tcMar>
              <w:top w:w="60" w:type="dxa"/>
              <w:left w:w="100" w:type="dxa"/>
              <w:bottom w:w="60" w:type="dxa"/>
              <w:right w:w="100" w:type="dxa"/>
            </w:tcMar>
          </w:tcPr>
          <w:p w14:paraId="30FF4168" w14:textId="77777777" w:rsidR="00E24CCA" w:rsidRDefault="00000000">
            <w:pPr>
              <w:spacing w:line="260" w:lineRule="auto"/>
            </w:pPr>
            <w:r>
              <w:rPr>
                <w:b/>
                <w:bCs/>
                <w:sz w:val="20"/>
                <w:szCs w:val="20"/>
              </w:rPr>
              <w:t xml:space="preserve">Objetivo</w:t>
            </w:r>
          </w:p>
        </w:tc>
        <w:tc>
          <w:tcPr>
            <w:tcW w:w="1069" w:type="dxa"/>
            <w:shd w:val="clear" w:color="auto" w:fill="DDEBF7"/>
            <w:tcMar>
              <w:top w:w="60" w:type="dxa"/>
              <w:left w:w="100" w:type="dxa"/>
              <w:bottom w:w="60" w:type="dxa"/>
              <w:right w:w="100" w:type="dxa"/>
            </w:tcMar>
          </w:tcPr>
          <w:p w14:paraId="30FF4168" w14:textId="77777777" w:rsidR="00E24CCA" w:rsidRDefault="00000000">
            <w:pPr>
              <w:spacing w:line="260" w:lineRule="auto"/>
            </w:pPr>
            <w:r>
              <w:rPr>
                <w:b/>
                <w:bCs/>
                <w:sz w:val="20"/>
                <w:szCs w:val="20"/>
              </w:rPr>
              <w:t xml:space="preserve">RNF / riesgo</w:t>
            </w:r>
          </w:p>
        </w:tc>
        <w:tc>
          <w:tcPr>
            <w:tcW w:w="1629" w:type="dxa"/>
            <w:shd w:val="clear" w:color="auto" w:fill="DDEBF7"/>
            <w:tcMar>
              <w:top w:w="60" w:type="dxa"/>
              <w:left w:w="100" w:type="dxa"/>
              <w:bottom w:w="60" w:type="dxa"/>
              <w:right w:w="100" w:type="dxa"/>
            </w:tcMar>
          </w:tcPr>
          <w:p w14:paraId="30FF4168" w14:textId="77777777" w:rsidR="00E24CCA" w:rsidRDefault="00000000">
            <w:pPr>
              <w:spacing w:line="260" w:lineRule="auto"/>
            </w:pPr>
            <w:r>
              <w:rPr>
                <w:b/>
                <w:bCs/>
                <w:sz w:val="20"/>
                <w:szCs w:val="20"/>
              </w:rPr>
              <w:t xml:space="preserve">Responsable</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Adecuación funcional (corrección)</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M01 · % de pruebas unitarias de Cálculo de promedios que pasan = pruebas en verde / pruebas totales</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PHPUnit (P1), suite completa; en cada build de Jenkins</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100 %</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RNF-01</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Desarrollador backend (Lujan)</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Adecuación funcional (completitud)</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M02 · % de escenarios E2E de Registrar calificación y Exportar PDF que pasan = escenarios en verde / totales</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Cypress (P4), staging con datos sintéticos; en cada release candidate</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100 %</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RNF-02</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Tester (Galvan)</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Eficiencia de desempeño (comportamiento temporal)</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M03 · p95 del tiempo de respuesta de Exportar historial a PDF = percentil 95 de los tiempos medidos</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JMeter (P5), 100 usuarios concurrentes, 10 min, staging; en cada release candidate</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 2000 ms</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RNF-03</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Tester (Galvan)</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Eficiencia de desempeño (capacidad)</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M04 · Tasa de error al registrar notas bajo carga = peticiones fallidas / peticiones totales</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JMeter (P5), 100 usuarios concurrentes, 10 min, staging; en cada release candidate</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&lt; 1 %</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R05</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Tester (Galvan)</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Mantenibilidad (capacidad de prueba)</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M05 · Cobertura de líneas del código nuevo = líneas nuevas cubiertas / líneas nuevas</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PHPUnit + PCOV, reportado en SonarQube (P3); en cada pull request</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 80 %</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R03</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Responsable SQA (Galvan)</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Mantenibilidad (capacidad de prueba)</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M06 · Cobertura de líneas del módulo crítico Cálculo de promedios = líneas cubiertas / líneas del módulo</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PHPUnit + PCOV (P1, P6), filtro app/Services/Promedios; en cada build</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 90 %</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RNF-01</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Responsable SQA (Galvan)</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Mantenibilidad (modificabilidad)</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M07 · Líneas duplicadas en código nuevo = líneas duplicadas / líneas nuevas</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SonarQube (P3); en cada pull request</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 3 %</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RNF-05</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Responsable SQA (Galvan)</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Seguridad (confidencialidad)</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M08 · Vulnerabilidades conocidas = conteo en código nuevo (SonarQube) y en dependencias (composer audit)</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SonarQube (P3) y composer audit; en cada pull request</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0</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RNF-04</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Responsable SQA (Galvan)</w:t>
            </w:r>
          </w:p>
        </w:tc>
      </w:tr>
      <w:tr w:rsidR="00E24CCA" w14:paraId="32C73C6D" w14:textId="77777777" w:rsidTr="00635136">
        <w:tblPrEx>
          <w:tblCellMar>
            <w:top w:w="0" w:type="dxa"/>
            <w:bottom w:w="0" w:type="dxa"/>
          </w:tblCellMar>
        </w:tblPrEx>
        <w:trPr>
          <w:cantSplit/>
        </w:trPr>
        <w:tc>
          <w:tcPr>
            <w:tcW w:w="1934"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Seguridad (integridad)</w:t>
            </w:r>
          </w:p>
        </w:tc>
        <w:tc>
          <w:tcPr>
            <w:tcW w:w="2341"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M09 · % de rutas de escritura de calificaciones que rechazan (HTTP 403) a un usuario sin rol Docente = rutas que rechazan / rutas de escritura</w:t>
            </w:r>
          </w:p>
        </w:tc>
        <w:tc>
          <w:tcPr>
            <w:tcW w:w="1985"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Feature tests de PHPUnit (P1); en cada build</w:t>
            </w:r>
          </w:p>
        </w:tc>
        <w:tc>
          <w:tcPr>
            <w:tcW w:w="1120"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100 %</w:t>
            </w:r>
          </w:p>
        </w:tc>
        <w:tc>
          <w:tcPr>
            <w:tcW w:w="106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RNF-04</w:t>
            </w:r>
          </w:p>
        </w:tc>
        <w:tc>
          <w:tcPr>
            <w:tcW w:w="1629" w:type="dxa"/>
            <w:tcMar>
              <w:top w:w="60" w:type="dxa"/>
              <w:left w:w="100" w:type="dxa"/>
              <w:bottom w:w="60" w:type="dxa"/>
              <w:right w:w="100" w:type="dxa"/>
            </w:tcMar>
          </w:tcPr>
          <w:p w14:paraId="576B73FB" w14:textId="7118ACB8" w:rsidR="00E24CCA" w:rsidRDefault="00635136">
            <w:pPr>
              <w:spacing w:line="260" w:lineRule="auto"/>
            </w:pPr>
            <w:r>
              <w:rPr>
                <w:sz w:val="20"/>
                <w:szCs w:val="20"/>
              </w:rPr>
              <w:t xml:space="preserve">Desarrollador backend (Lujan)</w:t>
            </w:r>
          </w:p>
        </w:tc>
      </w:tr>
    </w:tbl>
    <w:p w14:paraId="17A91912" w14:textId="77777777" w:rsidR="0032653D" w:rsidRDefault="0032653D">
      <w:pPr>
        <w:spacing w:after="120" w:line="276" w:lineRule="auto"/>
      </w:pPr>
    </w:p>
    <w:p w14:paraId="12E6A8C5" w14:textId="77777777" w:rsidR="0032653D" w:rsidRPr="0032653D" w:rsidRDefault="0032653D" w:rsidP="0032653D">
      <w:pPr>
        <w:spacing w:after="120" w:line="276" w:lineRule="auto"/>
      </w:pPr>
      <w:r>
        <w:rPr>
          <w:b/>
          <w:bCs/>
        </w:rPr>
        <w:t xml:space="preserve">El mismo número en dos lugares.</w:t>
      </w:r>
      <w:r>
        <w:t xml:space="preserve"> Cada umbral de la tabla anterior está configurado en la herramienta que lo hace cumplir. Si un número cambia, se cambia en esta sección, en matrices-sqap.xlsx y en la configuración, en el mismo pull request (Sección 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2620"/>
        <w:gridCol w:w="4636"/>
      </w:tblGrid>
      <w:tr w:rsidR="0032653D" w14:paraId="2380C279" w14:textId="77777777" w:rsidTr="0032653D">
        <w:tblPrEx>
          <w:tblCellMar>
            <w:top w:w="0" w:type="dxa"/>
            <w:bottom w:w="0" w:type="dxa"/>
          </w:tblCellMar>
        </w:tblPrEx>
        <w:trPr>
          <w:cantSplit/>
          <w:tblHeader/>
        </w:trPr>
        <w:tc>
          <w:tcPr>
            <w:tcW w:w="2822" w:type="dxa"/>
            <w:shd w:val="clear" w:color="auto" w:fill="DDEBF7"/>
            <w:tcMar>
              <w:top w:w="60" w:type="dxa"/>
              <w:left w:w="100" w:type="dxa"/>
              <w:bottom w:w="60" w:type="dxa"/>
              <w:right w:w="100" w:type="dxa"/>
            </w:tcMar>
            <w:vAlign w:val="center"/>
          </w:tcPr>
          <w:p w14:paraId="38BB85AC" w14:textId="3B4C0AF0" w:rsidR="0032653D" w:rsidRPr="0032653D" w:rsidRDefault="0032653D" w:rsidP="0032653D">
            <w:pPr>
              <w:spacing w:line="260" w:lineRule="auto"/>
            </w:pPr>
            <w:r>
              <w:rPr>
                <w:b/>
                <w:bCs/>
              </w:rPr>
              <w:t xml:space="preserve">Métrica del plan</w:t>
            </w:r>
          </w:p>
        </w:tc>
        <w:tc>
          <w:tcPr>
            <w:tcW w:w="2620" w:type="dxa"/>
            <w:shd w:val="clear" w:color="auto" w:fill="DDEBF7"/>
            <w:tcMar>
              <w:top w:w="60" w:type="dxa"/>
              <w:left w:w="100" w:type="dxa"/>
              <w:bottom w:w="60" w:type="dxa"/>
              <w:right w:w="100" w:type="dxa"/>
            </w:tcMar>
            <w:vAlign w:val="center"/>
          </w:tcPr>
          <w:p w14:paraId="38BB85AC" w14:textId="3B4C0AF0" w:rsidR="0032653D" w:rsidRPr="0032653D" w:rsidRDefault="0032653D" w:rsidP="0032653D">
            <w:pPr>
              <w:spacing w:line="260" w:lineRule="auto"/>
            </w:pPr>
            <w:r>
              <w:rPr>
                <w:b/>
                <w:bCs/>
              </w:rPr>
              <w:t xml:space="preserve">Dónde se hace cumplir</w:t>
            </w:r>
          </w:p>
        </w:tc>
        <w:tc>
          <w:tcPr>
            <w:tcW w:w="4636" w:type="dxa"/>
            <w:shd w:val="clear" w:color="auto" w:fill="DDEBF7"/>
            <w:tcMar>
              <w:top w:w="60" w:type="dxa"/>
              <w:left w:w="100" w:type="dxa"/>
              <w:bottom w:w="60" w:type="dxa"/>
              <w:right w:w="100" w:type="dxa"/>
            </w:tcMar>
            <w:vAlign w:val="center"/>
          </w:tcPr>
          <w:p w14:paraId="38BB85AC" w14:textId="3B4C0AF0" w:rsidR="0032653D" w:rsidRPr="0032653D" w:rsidRDefault="0032653D" w:rsidP="0032653D">
            <w:pPr>
              <w:spacing w:line="260" w:lineRule="auto"/>
            </w:pPr>
            <w:r>
              <w:rPr>
                <w:b/>
                <w:bCs/>
              </w:rPr>
              <w:t xml:space="preserve">Configuración</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M01 · 100 % de pruebas en verde</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Jenkinsfile, etapa Pruebas</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phpunit --log-junit + paso junit: el build falla si una prueba falla</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M02 · 100 % de escenarios E2E</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Jenkinsfile, etapa E2E</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npx cypress run: código de salida distinto de 0 si falla un escenario</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M03 · p95 ≤ 2000 ms</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Jenkinsfile, etapa Rendimiento</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statistics.json de JMeter: jq -e ".Total.pct2ResTime &lt;= 2000"</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M04 · tasa de error &lt; 1 %</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Jenkinsfile, etapa Rendimiento</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statistics.json de JMeter: jq -e ".Total.errorPct &lt; 1"</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M05 · cobertura del código nuevo ≥ 80 %</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Quality Gate "CalisFacu" de SonarQube</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Coverage on New Code is less than 80.0</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M06 · cobertura de Cálculo de promedios ≥ 90 %</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Jenkinsfile, etapa Cobertura</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coverage-check build/promedios.xml 90</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M07 · duplicación ≤ 3 %</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Quality Gate "CalisFacu" de SonarQube</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Duplicated Lines (%) on New Code is greater than 3.0</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M08 · 0 vulnerabilidades</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Quality Gate + Jenkinsfile, etapa Dependencias</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Security Rating on New Code is worse than A; composer audit</w:t>
            </w:r>
          </w:p>
        </w:tc>
      </w:tr>
      <w:tr w:rsidR="0032653D" w14:paraId="2854E132" w14:textId="77777777" w:rsidTr="00827868">
        <w:tblPrEx>
          <w:tblCellMar>
            <w:top w:w="0" w:type="dxa"/>
            <w:bottom w:w="0" w:type="dxa"/>
          </w:tblCellMar>
        </w:tblPrEx>
        <w:trPr>
          <w:cantSplit/>
        </w:trPr>
        <w:tc>
          <w:tcPr>
            <w:tcW w:w="2822"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M09 · 100 % de rutas protegidas</w:t>
            </w:r>
          </w:p>
        </w:tc>
        <w:tc>
          <w:tcPr>
            <w:tcW w:w="2620"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Jenkinsfile, etapa Pruebas</w:t>
            </w:r>
          </w:p>
        </w:tc>
        <w:tc>
          <w:tcPr>
            <w:tcW w:w="4636" w:type="dxa"/>
            <w:tcMar>
              <w:top w:w="60" w:type="dxa"/>
              <w:left w:w="100" w:type="dxa"/>
              <w:bottom w:w="60" w:type="dxa"/>
              <w:right w:w="100" w:type="dxa"/>
            </w:tcMar>
            <w:vAlign w:val="center"/>
          </w:tcPr>
          <w:p w14:paraId="1DB15581" w14:textId="7222E2A0" w:rsidR="0032653D" w:rsidRPr="0032653D" w:rsidRDefault="0032653D" w:rsidP="0032653D">
            <w:pPr>
              <w:spacing w:line="260" w:lineRule="auto"/>
            </w:pPr>
            <w:r>
              <w:t xml:space="preserve">Suite Autorizacion de PHPUnit (corre junto con M01)</w:t>
            </w:r>
          </w:p>
        </w:tc>
      </w:tr>
    </w:tbl>
    <w:p w14:paraId="12E6A8C5" w14:textId="77777777" w:rsidR="0032653D" w:rsidRPr="0032653D" w:rsidRDefault="0032653D" w:rsidP="0032653D">
      <w:pPr>
        <w:spacing w:after="120" w:line="276" w:lineRule="auto" w:before="160"/>
      </w:pPr>
      <w:r>
        <w:rPr>
          <w:b/>
          <w:bCs/>
        </w:rPr>
        <w:t xml:space="preserve">Fragmentos de configuración</w:t>
      </w:r>
      <w:r>
        <w:t xml:space="preserve"> (Evidencia 4):</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Jenkinsfile (fragmento): umbrales de la Sección 5</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stage('Pruebas') {                    // M01, M09</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steps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sh '''vendor/bin/phpunit --log-junit build/junit.xml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--coverage-clover build/clover.xml'''</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post { always { junit 'build/junit.xml' }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stage('Cobertura') {                  // M06: módulo crítico &gt;= 90 %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steps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sh '''vendor/bin/phpunit --testsuite Promedios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--coverage-filter app/Services/Promedios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--coverage-clover build/promedios.xml'''</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sh 'vendor/bin/coverage-check build/promedios.xml 90'</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stage('Análisis estático') {          // M05, M07, M08</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steps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withSonarQubeEnv('sonarqube')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sh 'sonar-scanner -Dsonar.php.coverage.reportPaths=build/clover.xml'</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timeout(time: 10, unit: 'MINUTES')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waitForQualityGate abortPipeline: true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stage('Dependencias') {               // M08</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steps { sh 'composer audit'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stage('E2E') {                        // M02, solo release candidate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when { branch 'release/*'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steps { sh 'npx cypress run --config baseUrl=$STAGING_URL'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stage('Rendimiento') {                // M03 y M04, solo release candidate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when { branch 'release/*'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steps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sh '''jmeter -n -t perf/exportar-pdf.jmx -Jusuarios=100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-Jduracion=600 -l perf/pdf.jtl -e -o perf/pdf'''</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sh '''jmeter -n -t perf/registrar-notas.jmx -Jusuarios=100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-Jduracion=600 -l perf/notas.jtl -e -o perf/notas'''</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 M03: p95 &lt;= 2000 ms            M04: tasa de error &lt; 1 %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sh 'jq -e ".Total.pct2ResTime &lt;= 2000" perf/pdf/statistics.json'</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sh 'jq -e ".Total.errorPct &lt; 1" perf/notas/statistics.json'</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  post { always { archiveArtifacts 'perf/**' } }</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w:t>
      </w:r>
    </w:p>
    <w:p w14:paraId="12E6A8C5" w14:textId="77777777" w:rsidR="0032653D" w:rsidRPr="0032653D" w:rsidRDefault="0032653D" w:rsidP="0032653D">
      <w:pPr>
        <w:spacing w:after="120" w:line="276" w:lineRule="auto"/>
      </w:pP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Quality Gate "CalisFacu" en SonarQube:</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Coverage on New Code is less than 80.0                 -&gt; falla   (M05)</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Duplicated Lines (%) on New Code is greater than 3.0   -&gt; falla   (M07)</w:t>
      </w:r>
    </w:p>
    <w:p>
      <w:pPr>
        <w:pBdr>
          <w:left w:val="single" w:color="9DBBD8" w:sz="12" w:space="6"/>
        </w:pBdr>
        <w:shd w:fill="F2F2F2" w:color="auto" w:val="clear"/>
        <w:spacing w:after="0" w:before="0" w:line="240"/>
        <w:ind w:left="170" w:right="170"/>
      </w:pPr>
      <w:r>
        <w:rPr>
          <w:rFonts w:ascii="Consolas" w:cs="Consolas" w:eastAsia="Consolas" w:hAnsi="Consolas"/>
          <w:sz w:val="20"/>
          <w:szCs w:val="20"/>
        </w:rPr>
        <w:t xml:space="preserve">Security Rating on New Code is worse than A            -&gt; falla   (M08)</w:t>
      </w:r>
    </w:p>
    <w:p w14:paraId="12E6A8C5" w14:textId="77777777" w:rsidR="0032653D" w:rsidRPr="0032653D" w:rsidRDefault="0032653D" w:rsidP="0032653D">
      <w:pPr>
        <w:spacing w:after="120" w:line="276" w:lineRule="auto" w:before="160"/>
      </w:pPr>
      <w:r>
        <w:t xml:space="preserve">El percentil 95 corresponde a pct2ResTime porque el dashboard de JMeter usa los percentiles 90, 95 y 99 por defecto; jq -e termina con error (y el build falla) si la condición es falsa. Los planes .jmx leen la carga con ${__P(usuarios)} y ${__P(duracion)}.</w:t>
      </w:r>
    </w:p>
    <w:p w14:paraId="65A8264D" w14:textId="2508D276" w:rsidR="00E24CCA" w:rsidRDefault="00000000">
      <w:pPr>
        <w:pStyle w:val="Ttulo1"/>
        <w:keepNext/>
        <w:pageBreakBefore/>
      </w:pPr>
      <w:r>
        <w:t>6. Revisiones de software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1603"/>
        <w:gridCol w:w="1145"/>
        <w:gridCol w:w="2016"/>
        <w:gridCol w:w="1924"/>
        <w:gridCol w:w="1695"/>
      </w:tblGrid>
      <w:tr w:rsidR="00E24CCA" w14:paraId="791191BB" w14:textId="77777777">
        <w:tblPrEx>
          <w:tblCellMar>
            <w:top w:w="0" w:type="dxa"/>
            <w:bottom w:w="0" w:type="dxa"/>
          </w:tblCellMar>
        </w:tblPrEx>
        <w:trPr>
          <w:cantSplit/>
          <w:tblHeader/>
        </w:trPr>
        <w:tc>
          <w:tcPr>
            <w:tcW w:w="1695" w:type="dxa"/>
            <w:shd w:val="clear" w:color="auto" w:fill="DDEBF7"/>
            <w:tcMar>
              <w:top w:w="60" w:type="dxa"/>
              <w:left w:w="100" w:type="dxa"/>
              <w:bottom w:w="60" w:type="dxa"/>
              <w:right w:w="100" w:type="dxa"/>
            </w:tcMar>
          </w:tcPr>
          <w:p w14:paraId="7ED2473D" w14:textId="77777777" w:rsidR="00E24CCA" w:rsidRDefault="00000000">
            <w:pPr>
              <w:spacing w:line="260" w:lineRule="auto"/>
            </w:pPr>
            <w:r>
              <w:rPr>
                <w:b/>
                <w:bCs/>
                <w:sz w:val="20"/>
                <w:szCs w:val="20"/>
              </w:rPr>
              <w:t xml:space="preserve">Revisión</w:t>
            </w:r>
          </w:p>
        </w:tc>
        <w:tc>
          <w:tcPr>
            <w:tcW w:w="1603" w:type="dxa"/>
            <w:shd w:val="clear" w:color="auto" w:fill="DDEBF7"/>
            <w:tcMar>
              <w:top w:w="60" w:type="dxa"/>
              <w:left w:w="100" w:type="dxa"/>
              <w:bottom w:w="60" w:type="dxa"/>
              <w:right w:w="100" w:type="dxa"/>
            </w:tcMar>
          </w:tcPr>
          <w:p w14:paraId="7ED2473D" w14:textId="77777777" w:rsidR="00E24CCA" w:rsidRDefault="00000000">
            <w:pPr>
              <w:spacing w:line="260" w:lineRule="auto"/>
            </w:pPr>
            <w:r>
              <w:rPr>
                <w:b/>
                <w:bCs/>
                <w:sz w:val="20"/>
                <w:szCs w:val="20"/>
              </w:rPr>
              <w:t xml:space="preserve">Artefacto</w:t>
            </w:r>
          </w:p>
        </w:tc>
        <w:tc>
          <w:tcPr>
            <w:tcW w:w="1145" w:type="dxa"/>
            <w:shd w:val="clear" w:color="auto" w:fill="DDEBF7"/>
            <w:tcMar>
              <w:top w:w="60" w:type="dxa"/>
              <w:left w:w="100" w:type="dxa"/>
              <w:bottom w:w="60" w:type="dxa"/>
              <w:right w:w="100" w:type="dxa"/>
            </w:tcMar>
          </w:tcPr>
          <w:p w14:paraId="7ED2473D" w14:textId="77777777" w:rsidR="00E24CCA" w:rsidRDefault="00000000">
            <w:pPr>
              <w:spacing w:line="260" w:lineRule="auto"/>
            </w:pPr>
            <w:r>
              <w:rPr>
                <w:b/>
                <w:bCs/>
                <w:sz w:val="20"/>
                <w:szCs w:val="20"/>
              </w:rPr>
              <w:t xml:space="preserve">Cuándo</w:t>
            </w:r>
          </w:p>
        </w:tc>
        <w:tc>
          <w:tcPr>
            <w:tcW w:w="2016" w:type="dxa"/>
            <w:shd w:val="clear" w:color="auto" w:fill="DDEBF7"/>
            <w:tcMar>
              <w:top w:w="60" w:type="dxa"/>
              <w:left w:w="100" w:type="dxa"/>
              <w:bottom w:w="60" w:type="dxa"/>
              <w:right w:w="100" w:type="dxa"/>
            </w:tcMar>
          </w:tcPr>
          <w:p w14:paraId="7ED2473D" w14:textId="77777777" w:rsidR="00E24CCA" w:rsidRDefault="00000000">
            <w:pPr>
              <w:spacing w:line="260" w:lineRule="auto"/>
            </w:pPr>
            <w:r>
              <w:rPr>
                <w:b/>
                <w:bCs/>
                <w:sz w:val="20"/>
                <w:szCs w:val="20"/>
              </w:rPr>
              <w:t xml:space="preserve">Quién revisa</w:t>
            </w:r>
          </w:p>
        </w:tc>
        <w:tc>
          <w:tcPr>
            <w:tcW w:w="1924" w:type="dxa"/>
            <w:shd w:val="clear" w:color="auto" w:fill="DDEBF7"/>
            <w:tcMar>
              <w:top w:w="60" w:type="dxa"/>
              <w:left w:w="100" w:type="dxa"/>
              <w:bottom w:w="60" w:type="dxa"/>
              <w:right w:w="100" w:type="dxa"/>
            </w:tcMar>
          </w:tcPr>
          <w:p w14:paraId="7ED2473D" w14:textId="77777777" w:rsidR="00E24CCA" w:rsidRDefault="00000000">
            <w:pPr>
              <w:spacing w:line="260" w:lineRule="auto"/>
            </w:pPr>
            <w:r>
              <w:rPr>
                <w:b/>
                <w:bCs/>
                <w:sz w:val="20"/>
                <w:szCs w:val="20"/>
              </w:rPr>
              <w:t xml:space="preserve">Lista de verificación</w:t>
            </w:r>
          </w:p>
        </w:tc>
        <w:tc>
          <w:tcPr>
            <w:tcW w:w="1695" w:type="dxa"/>
            <w:shd w:val="clear" w:color="auto" w:fill="DDEBF7"/>
            <w:tcMar>
              <w:top w:w="60" w:type="dxa"/>
              <w:left w:w="100" w:type="dxa"/>
              <w:bottom w:w="60" w:type="dxa"/>
              <w:right w:w="100" w:type="dxa"/>
            </w:tcMar>
          </w:tcPr>
          <w:p w14:paraId="7ED2473D" w14:textId="77777777" w:rsidR="00E24CCA" w:rsidRDefault="00000000">
            <w:pPr>
              <w:spacing w:line="260" w:lineRule="auto"/>
            </w:pPr>
            <w:r>
              <w:rPr>
                <w:b/>
                <w:bCs/>
                <w:sz w:val="20"/>
                <w:szCs w:val="20"/>
              </w:rPr>
              <w:t xml:space="preserve">Criterio de aceptación</w:t>
            </w:r>
          </w:p>
        </w:tc>
      </w:tr>
      <w:tr w:rsidR="00E24CCA" w14:paraId="2B0B9C32" w14:textId="77777777">
        <w:tblPrEx>
          <w:tblCellMar>
            <w:top w:w="0" w:type="dxa"/>
            <w:bottom w:w="0" w:type="dxa"/>
          </w:tblCellMar>
        </w:tblPrEx>
        <w:trPr>
          <w:cantSplit/>
        </w:trPr>
        <w:tc>
          <w:tcPr>
            <w:tcW w:w="169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Revisión de requerimientos</w:t>
            </w:r>
          </w:p>
        </w:tc>
        <w:tc>
          <w:tcPr>
            <w:tcW w:w="1603"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SRS</w:t>
            </w:r>
          </w:p>
        </w:tc>
        <w:tc>
          <w:tcPr>
            <w:tcW w:w="114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Semana 1</w:t>
            </w:r>
          </w:p>
        </w:tc>
        <w:tc>
          <w:tcPr>
            <w:tcW w:w="2016"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Cliente (docentes) y Responsable SQA (Galvan). El autor (Lujan) presenta, pero no aprueba.</w:t>
            </w:r>
          </w:p>
        </w:tc>
        <w:tc>
          <w:tcPr>
            <w:tcW w:w="1924"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Cada historia con criterios de aceptación; cada RNF con métrica y valor; reglas de cálculo de promedios con casos de ejemplo.</w:t>
            </w:r>
          </w:p>
        </w:tc>
        <w:tc>
          <w:tcPr>
            <w:tcW w:w="169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Acta de aceptación del SRS firmada por el cliente; 0 RNF sin criterio verificable.</w:t>
            </w:r>
          </w:p>
        </w:tc>
      </w:tr>
      <w:tr w:rsidR="00E24CCA" w14:paraId="2B0B9C32" w14:textId="77777777">
        <w:tblPrEx>
          <w:tblCellMar>
            <w:top w:w="0" w:type="dxa"/>
            <w:bottom w:w="0" w:type="dxa"/>
          </w:tblCellMar>
        </w:tblPrEx>
        <w:trPr>
          <w:cantSplit/>
        </w:trPr>
        <w:tc>
          <w:tcPr>
            <w:tcW w:w="169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Inspección Fagan del SAD</w:t>
            </w:r>
          </w:p>
        </w:tc>
        <w:tc>
          <w:tcPr>
            <w:tcW w:w="1603"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Documento de arquitectura</w:t>
            </w:r>
          </w:p>
        </w:tc>
        <w:tc>
          <w:tcPr>
            <w:tcW w:w="114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Semana 2</w:t>
            </w:r>
          </w:p>
        </w:tc>
        <w:tc>
          <w:tcPr>
            <w:tcW w:w="2016"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Moderador y escriba: Galvan (SQA). Lector e inspector: un integrante de otro equipo del curso. Autor: Lujan (responde, no inspecciona).</w:t>
            </w:r>
          </w:p>
        </w:tc>
        <w:tc>
          <w:tcPr>
            <w:tcW w:w="1924"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Esquema MySQL normalizado; índices para consultas de notas y PDF; patrones de Laravel; PSR-12 planificado.</w:t>
            </w:r>
          </w:p>
        </w:tc>
        <w:tc>
          <w:tcPr>
            <w:tcW w:w="169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0 defectos mayores abiertos; acta de inspección en docs/actas/.</w:t>
            </w:r>
          </w:p>
        </w:tc>
      </w:tr>
      <w:tr w:rsidR="00E24CCA" w14:paraId="2B0B9C32" w14:textId="77777777">
        <w:tblPrEx>
          <w:tblCellMar>
            <w:top w:w="0" w:type="dxa"/>
            <w:bottom w:w="0" w:type="dxa"/>
          </w:tblCellMar>
        </w:tblPrEx>
        <w:trPr>
          <w:cantSplit/>
        </w:trPr>
        <w:tc>
          <w:tcPr>
            <w:tcW w:w="169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Revisión de código por PR</w:t>
            </w:r>
          </w:p>
        </w:tc>
        <w:tc>
          <w:tcPr>
            <w:tcW w:w="1603"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Código nuevo (Laravel e interfaz)</w:t>
            </w:r>
          </w:p>
        </w:tc>
        <w:tc>
          <w:tcPr>
            <w:tcW w:w="114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En cada pull request a main</w:t>
            </w:r>
          </w:p>
        </w:tc>
        <w:tc>
          <w:tcPr>
            <w:tcW w:w="2016"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Módulos críticos y backend: Galvan (SQA). Interfaz y scripts de prueba: Lujan. Nadie aprueba su propio PR.</w:t>
            </w:r>
          </w:p>
        </w:tc>
        <w:tc>
          <w:tcPr>
            <w:tcW w:w="1924"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Quality Gate en verde; etapas Pruebas y Cobertura en verde; PSR-12; pruebas nuevas para el cambio.</w:t>
            </w:r>
          </w:p>
        </w:tc>
        <w:tc>
          <w:tcPr>
            <w:tcW w:w="169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PR aprobado en GitHub por el revisor asignado (main protegida).</w:t>
            </w:r>
          </w:p>
        </w:tc>
      </w:tr>
      <w:tr w:rsidR="00E24CCA" w14:paraId="2B0B9C32" w14:textId="77777777">
        <w:tblPrEx>
          <w:tblCellMar>
            <w:top w:w="0" w:type="dxa"/>
            <w:bottom w:w="0" w:type="dxa"/>
          </w:tblCellMar>
        </w:tblPrEx>
        <w:trPr>
          <w:cantSplit/>
        </w:trPr>
        <w:tc>
          <w:tcPr>
            <w:tcW w:w="169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Auditoría de cierre</w:t>
            </w:r>
          </w:p>
        </w:tc>
        <w:tc>
          <w:tcPr>
            <w:tcW w:w="1603"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Informe de pruebas, evidencias y SQAP</w:t>
            </w:r>
          </w:p>
        </w:tc>
        <w:tc>
          <w:tcPr>
            <w:tcW w:w="114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Cierre de cada sprint y antes de cada release</w:t>
            </w:r>
          </w:p>
        </w:tc>
        <w:tc>
          <w:tcPr>
            <w:tcW w:w="2016"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Galvan audita los artefactos de desarrollo; Lujan audita las evidencias de prueba que produjo Galvan.</w:t>
            </w:r>
          </w:p>
        </w:tc>
        <w:tc>
          <w:tcPr>
            <w:tcW w:w="1924"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Siete indicadores de la regla del plan verificable; objetivos M01 a M09 cumplidos con evidencia (Sección 12).</w:t>
            </w:r>
          </w:p>
        </w:tc>
        <w:tc>
          <w:tcPr>
            <w:tcW w:w="1695" w:type="dxa"/>
            <w:tcMar>
              <w:top w:w="60" w:type="dxa"/>
              <w:left w:w="100" w:type="dxa"/>
              <w:bottom w:w="60" w:type="dxa"/>
              <w:right w:w="100" w:type="dxa"/>
            </w:tcMar>
          </w:tcPr>
          <w:p w14:paraId="3210A37A" w14:textId="77777777" w:rsidR="00E24CCA" w:rsidRDefault="00000000">
            <w:pPr>
              <w:spacing w:line="260" w:lineRule="auto"/>
            </w:pPr>
            <w:r>
              <w:rPr>
                <w:sz w:val="20"/>
                <w:szCs w:val="20"/>
              </w:rPr>
              <w:t xml:space="preserve">Acta de auditoría firmada por ambos; release aprobada según la RACI.</w:t>
            </w:r>
          </w:p>
        </w:tc>
      </w:tr>
    </w:tbl>
    <w:p w14:paraId="5B002E4F" w14:textId="77777777" w:rsidR="0018407E" w:rsidRDefault="0018407E">
      <w:pPr>
        <w:spacing w:after="120" w:line="276" w:lineRule="auto"/>
      </w:pPr>
    </w:p>
    <w:p w14:paraId="048FEB18" w14:textId="77777777" w:rsidR="0018407E" w:rsidRDefault="0018407E">
      <w:pPr>
        <w:spacing w:after="120" w:line="276" w:lineRule="auto"/>
      </w:pPr>
    </w:p>
    <w:p w14:paraId="35386B96" w14:textId="30FD681D" w:rsidR="00E24CCA" w:rsidRDefault="00000000">
      <w:pPr>
        <w:pStyle w:val="Ttulo1"/>
        <w:keepNext/>
      </w:pPr>
      <w:r>
        <w:lastRenderedPageBreak/>
        <w:t>7. Pruebas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2668"/>
        <w:gridCol w:w="1680"/>
        <w:gridCol w:w="1581"/>
        <w:gridCol w:w="2717"/>
      </w:tblGrid>
      <w:tr w:rsidR="00E24CCA" w14:paraId="03B756AC" w14:textId="77777777">
        <w:tblPrEx>
          <w:tblCellMar>
            <w:top w:w="0" w:type="dxa"/>
            <w:bottom w:w="0" w:type="dxa"/>
          </w:tblCellMar>
        </w:tblPrEx>
        <w:trPr>
          <w:cantSplit/>
          <w:tblHeader/>
        </w:trPr>
        <w:tc>
          <w:tcPr>
            <w:tcW w:w="1432" w:type="dxa"/>
            <w:shd w:val="clear" w:color="auto" w:fill="DDEBF7"/>
            <w:tcMar>
              <w:top w:w="60" w:type="dxa"/>
              <w:left w:w="100" w:type="dxa"/>
              <w:bottom w:w="60" w:type="dxa"/>
              <w:right w:w="100" w:type="dxa"/>
            </w:tcMar>
          </w:tcPr>
          <w:p w14:paraId="5084302F" w14:textId="77777777" w:rsidR="00E24CCA" w:rsidRDefault="00000000">
            <w:pPr>
              <w:spacing w:line="260" w:lineRule="auto"/>
            </w:pPr>
            <w:r>
              <w:rPr>
                <w:b/>
                <w:bCs/>
              </w:rPr>
              <w:t xml:space="preserve">Nivel</w:t>
            </w:r>
          </w:p>
        </w:tc>
        <w:tc>
          <w:tcPr>
            <w:tcW w:w="2668" w:type="dxa"/>
            <w:shd w:val="clear" w:color="auto" w:fill="DDEBF7"/>
            <w:tcMar>
              <w:top w:w="60" w:type="dxa"/>
              <w:left w:w="100" w:type="dxa"/>
              <w:bottom w:w="60" w:type="dxa"/>
              <w:right w:w="100" w:type="dxa"/>
            </w:tcMar>
          </w:tcPr>
          <w:p w14:paraId="5084302F" w14:textId="77777777" w:rsidR="00E24CCA" w:rsidRDefault="00000000">
            <w:pPr>
              <w:spacing w:line="260" w:lineRule="auto"/>
            </w:pPr>
            <w:r>
              <w:rPr>
                <w:b/>
                <w:bCs/>
              </w:rPr>
              <w:t xml:space="preserve">Técnica y herramienta</w:t>
            </w:r>
          </w:p>
        </w:tc>
        <w:tc>
          <w:tcPr>
            <w:tcW w:w="1680" w:type="dxa"/>
            <w:shd w:val="clear" w:color="auto" w:fill="DDEBF7"/>
            <w:tcMar>
              <w:top w:w="60" w:type="dxa"/>
              <w:left w:w="100" w:type="dxa"/>
              <w:bottom w:w="60" w:type="dxa"/>
              <w:right w:w="100" w:type="dxa"/>
            </w:tcMar>
          </w:tcPr>
          <w:p w14:paraId="5084302F" w14:textId="77777777" w:rsidR="00E24CCA" w:rsidRDefault="00000000">
            <w:pPr>
              <w:spacing w:line="260" w:lineRule="auto"/>
            </w:pPr>
            <w:r>
              <w:rPr>
                <w:b/>
                <w:bCs/>
              </w:rPr>
              <w:t xml:space="preserve">Responsable</w:t>
            </w:r>
          </w:p>
        </w:tc>
        <w:tc>
          <w:tcPr>
            <w:tcW w:w="1581" w:type="dxa"/>
            <w:shd w:val="clear" w:color="auto" w:fill="DDEBF7"/>
            <w:tcMar>
              <w:top w:w="60" w:type="dxa"/>
              <w:left w:w="100" w:type="dxa"/>
              <w:bottom w:w="60" w:type="dxa"/>
              <w:right w:w="100" w:type="dxa"/>
            </w:tcMar>
          </w:tcPr>
          <w:p w14:paraId="5084302F" w14:textId="77777777" w:rsidR="00E24CCA" w:rsidRDefault="00000000">
            <w:pPr>
              <w:spacing w:line="260" w:lineRule="auto"/>
            </w:pPr>
            <w:r>
              <w:rPr>
                <w:b/>
                <w:bCs/>
              </w:rPr>
              <w:t xml:space="preserve">Criterio de entrada</w:t>
            </w:r>
          </w:p>
        </w:tc>
        <w:tc>
          <w:tcPr>
            <w:tcW w:w="2717" w:type="dxa"/>
            <w:shd w:val="clear" w:color="auto" w:fill="DDEBF7"/>
            <w:tcMar>
              <w:top w:w="60" w:type="dxa"/>
              <w:left w:w="100" w:type="dxa"/>
              <w:bottom w:w="60" w:type="dxa"/>
              <w:right w:w="100" w:type="dxa"/>
            </w:tcMar>
          </w:tcPr>
          <w:p w14:paraId="5084302F" w14:textId="77777777" w:rsidR="00E24CCA" w:rsidRDefault="00000000">
            <w:pPr>
              <w:spacing w:line="260" w:lineRule="auto"/>
            </w:pPr>
            <w:r>
              <w:rPr>
                <w:b/>
                <w:bCs/>
              </w:rPr>
              <w:t xml:space="preserve">Criterio de salida</w:t>
            </w:r>
          </w:p>
        </w:tc>
      </w:tr>
      <w:tr w:rsidR="00E24CCA" w14:paraId="1076CC6C" w14:textId="77777777">
        <w:tblPrEx>
          <w:tblCellMar>
            <w:top w:w="0" w:type="dxa"/>
            <w:bottom w:w="0" w:type="dxa"/>
          </w:tblCellMar>
        </w:tblPrEx>
        <w:trPr>
          <w:cantSplit/>
        </w:trPr>
        <w:tc>
          <w:tcPr>
            <w:tcW w:w="1432" w:type="dxa"/>
            <w:tcMar>
              <w:top w:w="60" w:type="dxa"/>
              <w:left w:w="100" w:type="dxa"/>
              <w:bottom w:w="60" w:type="dxa"/>
              <w:right w:w="100" w:type="dxa"/>
            </w:tcMar>
          </w:tcPr>
          <w:p w14:paraId="2B84A501" w14:textId="77777777" w:rsidR="00E24CCA" w:rsidRDefault="00000000">
            <w:pPr>
              <w:spacing w:line="260" w:lineRule="auto"/>
            </w:pPr>
            <w:r>
              <w:t xml:space="preserve">Unitario</w:t>
            </w:r>
          </w:p>
        </w:tc>
        <w:tc>
          <w:tcPr>
            <w:tcW w:w="2668" w:type="dxa"/>
            <w:tcMar>
              <w:top w:w="60" w:type="dxa"/>
              <w:left w:w="100" w:type="dxa"/>
              <w:bottom w:w="60" w:type="dxa"/>
              <w:right w:w="100" w:type="dxa"/>
            </w:tcMar>
          </w:tcPr>
          <w:p w14:paraId="2B84A501" w14:textId="77777777" w:rsidR="00E24CCA" w:rsidRDefault="00000000">
            <w:pPr>
              <w:spacing w:line="260" w:lineRule="auto"/>
            </w:pPr>
            <w:r>
              <w:t xml:space="preserve">TDD obligatorio en Registro de calificación y Cálculo de promedios; PHPUnit + PCOV</w:t>
            </w:r>
          </w:p>
        </w:tc>
        <w:tc>
          <w:tcPr>
            <w:tcW w:w="1680" w:type="dxa"/>
            <w:tcMar>
              <w:top w:w="60" w:type="dxa"/>
              <w:left w:w="100" w:type="dxa"/>
              <w:bottom w:w="60" w:type="dxa"/>
              <w:right w:w="100" w:type="dxa"/>
            </w:tcMar>
          </w:tcPr>
          <w:p w14:paraId="2B84A501" w14:textId="77777777" w:rsidR="00E24CCA" w:rsidRDefault="00000000">
            <w:pPr>
              <w:spacing w:line="260" w:lineRule="auto"/>
            </w:pPr>
            <w:r>
              <w:t xml:space="preserve">Desarrollador backend (Lujan)</w:t>
            </w:r>
          </w:p>
        </w:tc>
        <w:tc>
          <w:tcPr>
            <w:tcW w:w="1581" w:type="dxa"/>
            <w:tcMar>
              <w:top w:w="60" w:type="dxa"/>
              <w:left w:w="100" w:type="dxa"/>
              <w:bottom w:w="60" w:type="dxa"/>
              <w:right w:w="100" w:type="dxa"/>
            </w:tcMar>
          </w:tcPr>
          <w:p w14:paraId="2B84A501" w14:textId="77777777" w:rsidR="00E24CCA" w:rsidRDefault="00000000">
            <w:pPr>
              <w:spacing w:line="260" w:lineRule="auto"/>
            </w:pPr>
            <w:r>
              <w:t xml:space="preserve">Historia con criterios de aceptación</w:t>
            </w:r>
          </w:p>
        </w:tc>
        <w:tc>
          <w:tcPr>
            <w:tcW w:w="2717" w:type="dxa"/>
            <w:tcMar>
              <w:top w:w="60" w:type="dxa"/>
              <w:left w:w="100" w:type="dxa"/>
              <w:bottom w:w="60" w:type="dxa"/>
              <w:right w:w="100" w:type="dxa"/>
            </w:tcMar>
          </w:tcPr>
          <w:p w14:paraId="2B84A501" w14:textId="77777777" w:rsidR="00E24CCA" w:rsidRDefault="00000000">
            <w:pPr>
              <w:spacing w:line="260" w:lineRule="auto"/>
            </w:pPr>
            <w:r>
              <w:t xml:space="preserve">100 % de pruebas en verde (M01); cobertura ≥ 90 % en Cálculo de promedios (M06) y ≥ 80 % en código nuevo (M05)</w:t>
            </w:r>
          </w:p>
        </w:tc>
      </w:tr>
      <w:tr w:rsidR="00E24CCA" w14:paraId="1076CC6C" w14:textId="77777777">
        <w:tblPrEx>
          <w:tblCellMar>
            <w:top w:w="0" w:type="dxa"/>
            <w:bottom w:w="0" w:type="dxa"/>
          </w:tblCellMar>
        </w:tblPrEx>
        <w:trPr>
          <w:cantSplit/>
        </w:trPr>
        <w:tc>
          <w:tcPr>
            <w:tcW w:w="1432" w:type="dxa"/>
            <w:tcMar>
              <w:top w:w="60" w:type="dxa"/>
              <w:left w:w="100" w:type="dxa"/>
              <w:bottom w:w="60" w:type="dxa"/>
              <w:right w:w="100" w:type="dxa"/>
            </w:tcMar>
          </w:tcPr>
          <w:p w14:paraId="2B84A501" w14:textId="77777777" w:rsidR="00E24CCA" w:rsidRDefault="00000000">
            <w:pPr>
              <w:spacing w:line="260" w:lineRule="auto"/>
            </w:pPr>
            <w:r>
              <w:t xml:space="preserve">Integración</w:t>
            </w:r>
          </w:p>
        </w:tc>
        <w:tc>
          <w:tcPr>
            <w:tcW w:w="2668" w:type="dxa"/>
            <w:tcMar>
              <w:top w:w="60" w:type="dxa"/>
              <w:left w:w="100" w:type="dxa"/>
              <w:bottom w:w="60" w:type="dxa"/>
              <w:right w:w="100" w:type="dxa"/>
            </w:tcMar>
          </w:tcPr>
          <w:p w14:paraId="2B84A501" w14:textId="77777777" w:rsidR="00E24CCA" w:rsidRDefault="00000000">
            <w:pPr>
              <w:spacing w:line="260" w:lineRule="auto"/>
            </w:pPr>
            <w:r>
              <w:t xml:space="preserve">Feature tests de Laravel (PHPUnit) contra MySQL 8 de prueba en un contenedor Docker, la misma versión que producción</w:t>
            </w:r>
          </w:p>
        </w:tc>
        <w:tc>
          <w:tcPr>
            <w:tcW w:w="1680" w:type="dxa"/>
            <w:tcMar>
              <w:top w:w="60" w:type="dxa"/>
              <w:left w:w="100" w:type="dxa"/>
              <w:bottom w:w="60" w:type="dxa"/>
              <w:right w:w="100" w:type="dxa"/>
            </w:tcMar>
          </w:tcPr>
          <w:p w14:paraId="2B84A501" w14:textId="77777777" w:rsidR="00E24CCA" w:rsidRDefault="00000000">
            <w:pPr>
              <w:spacing w:line="260" w:lineRule="auto"/>
            </w:pPr>
            <w:r>
              <w:t xml:space="preserve">Desarrollador backend (Lujan)</w:t>
            </w:r>
          </w:p>
        </w:tc>
        <w:tc>
          <w:tcPr>
            <w:tcW w:w="1581" w:type="dxa"/>
            <w:tcMar>
              <w:top w:w="60" w:type="dxa"/>
              <w:left w:w="100" w:type="dxa"/>
              <w:bottom w:w="60" w:type="dxa"/>
              <w:right w:w="100" w:type="dxa"/>
            </w:tcMar>
          </w:tcPr>
          <w:p w14:paraId="2B84A501" w14:textId="77777777" w:rsidR="00E24CCA" w:rsidRDefault="00000000">
            <w:pPr>
              <w:spacing w:line="260" w:lineRule="auto"/>
            </w:pPr>
            <w:r>
              <w:t xml:space="preserve">Unitarias en verde</w:t>
            </w:r>
          </w:p>
        </w:tc>
        <w:tc>
          <w:tcPr>
            <w:tcW w:w="2717" w:type="dxa"/>
            <w:tcMar>
              <w:top w:w="60" w:type="dxa"/>
              <w:left w:w="100" w:type="dxa"/>
              <w:bottom w:w="60" w:type="dxa"/>
              <w:right w:w="100" w:type="dxa"/>
            </w:tcMar>
          </w:tcPr>
          <w:p w14:paraId="2B84A501" w14:textId="77777777" w:rsidR="00E24CCA" w:rsidRDefault="00000000">
            <w:pPr>
              <w:spacing w:line="260" w:lineRule="auto"/>
            </w:pPr>
            <w:r>
              <w:t xml:space="preserve">100 % de feature tests en verde; 100 % de rutas de escritura protegidas por rol (M09)</w:t>
            </w:r>
          </w:p>
        </w:tc>
      </w:tr>
      <w:tr w:rsidR="00E24CCA" w14:paraId="1076CC6C" w14:textId="77777777">
        <w:tblPrEx>
          <w:tblCellMar>
            <w:top w:w="0" w:type="dxa"/>
            <w:bottom w:w="0" w:type="dxa"/>
          </w:tblCellMar>
        </w:tblPrEx>
        <w:trPr>
          <w:cantSplit/>
        </w:trPr>
        <w:tc>
          <w:tcPr>
            <w:tcW w:w="1432" w:type="dxa"/>
            <w:tcMar>
              <w:top w:w="60" w:type="dxa"/>
              <w:left w:w="100" w:type="dxa"/>
              <w:bottom w:w="60" w:type="dxa"/>
              <w:right w:w="100" w:type="dxa"/>
            </w:tcMar>
          </w:tcPr>
          <w:p w14:paraId="2B84A501" w14:textId="77777777" w:rsidR="00E24CCA" w:rsidRDefault="00000000">
            <w:pPr>
              <w:spacing w:line="260" w:lineRule="auto"/>
            </w:pPr>
            <w:r>
              <w:t xml:space="preserve">Sistema</w:t>
            </w:r>
          </w:p>
        </w:tc>
        <w:tc>
          <w:tcPr>
            <w:tcW w:w="2668" w:type="dxa"/>
            <w:tcMar>
              <w:top w:w="60" w:type="dxa"/>
              <w:left w:w="100" w:type="dxa"/>
              <w:bottom w:w="60" w:type="dxa"/>
              <w:right w:w="100" w:type="dxa"/>
            </w:tcMar>
          </w:tcPr>
          <w:p w14:paraId="2B84A501" w14:textId="77777777" w:rsidR="00E24CCA" w:rsidRDefault="00000000">
            <w:pPr>
              <w:spacing w:line="260" w:lineRule="auto"/>
            </w:pPr>
            <w:r>
              <w:t xml:space="preserve">E2E con Cypress (M02); carga con JMeter (M03, M04)</w:t>
            </w:r>
          </w:p>
        </w:tc>
        <w:tc>
          <w:tcPr>
            <w:tcW w:w="1680" w:type="dxa"/>
            <w:tcMar>
              <w:top w:w="60" w:type="dxa"/>
              <w:left w:w="100" w:type="dxa"/>
              <w:bottom w:w="60" w:type="dxa"/>
              <w:right w:w="100" w:type="dxa"/>
            </w:tcMar>
          </w:tcPr>
          <w:p w14:paraId="2B84A501" w14:textId="77777777" w:rsidR="00E24CCA" w:rsidRDefault="00000000">
            <w:pPr>
              <w:spacing w:line="260" w:lineRule="auto"/>
            </w:pPr>
            <w:r>
              <w:t xml:space="preserve">Tester (Galvan)</w:t>
            </w:r>
          </w:p>
        </w:tc>
        <w:tc>
          <w:tcPr>
            <w:tcW w:w="1581" w:type="dxa"/>
            <w:tcMar>
              <w:top w:w="60" w:type="dxa"/>
              <w:left w:w="100" w:type="dxa"/>
              <w:bottom w:w="60" w:type="dxa"/>
              <w:right w:w="100" w:type="dxa"/>
            </w:tcMar>
          </w:tcPr>
          <w:p w14:paraId="2B84A501" w14:textId="77777777" w:rsidR="00E24CCA" w:rsidRDefault="00000000">
            <w:pPr>
              <w:spacing w:line="260" w:lineRule="auto"/>
            </w:pPr>
            <w:r>
              <w:t xml:space="preserve">Build sano desplegado en staging</w:t>
            </w:r>
          </w:p>
        </w:tc>
        <w:tc>
          <w:tcPr>
            <w:tcW w:w="2717" w:type="dxa"/>
            <w:tcMar>
              <w:top w:w="60" w:type="dxa"/>
              <w:left w:w="100" w:type="dxa"/>
              <w:bottom w:w="60" w:type="dxa"/>
              <w:right w:w="100" w:type="dxa"/>
            </w:tcMar>
          </w:tcPr>
          <w:p w14:paraId="2B84A501" w14:textId="77777777" w:rsidR="00E24CCA" w:rsidRDefault="00000000">
            <w:pPr>
              <w:spacing w:line="260" w:lineRule="auto"/>
            </w:pPr>
            <w:r>
              <w:t xml:space="preserve">100 % de escenarios E2E en verde; p95 de Exportar PDF ≤ 2000 ms; tasa de error &lt; 1 %</w:t>
            </w:r>
          </w:p>
        </w:tc>
      </w:tr>
      <w:tr w:rsidR="00E24CCA" w14:paraId="1076CC6C" w14:textId="77777777">
        <w:tblPrEx>
          <w:tblCellMar>
            <w:top w:w="0" w:type="dxa"/>
            <w:bottom w:w="0" w:type="dxa"/>
          </w:tblCellMar>
        </w:tblPrEx>
        <w:trPr>
          <w:cantSplit/>
        </w:trPr>
        <w:tc>
          <w:tcPr>
            <w:tcW w:w="1432" w:type="dxa"/>
            <w:tcMar>
              <w:top w:w="60" w:type="dxa"/>
              <w:left w:w="100" w:type="dxa"/>
              <w:bottom w:w="60" w:type="dxa"/>
              <w:right w:w="100" w:type="dxa"/>
            </w:tcMar>
          </w:tcPr>
          <w:p w14:paraId="2B84A501" w14:textId="77777777" w:rsidR="00E24CCA" w:rsidRDefault="00000000">
            <w:pPr>
              <w:spacing w:line="260" w:lineRule="auto"/>
            </w:pPr>
            <w:r>
              <w:t xml:space="preserve">Aceptación</w:t>
            </w:r>
          </w:p>
        </w:tc>
        <w:tc>
          <w:tcPr>
            <w:tcW w:w="2668" w:type="dxa"/>
            <w:tcMar>
              <w:top w:w="60" w:type="dxa"/>
              <w:left w:w="100" w:type="dxa"/>
              <w:bottom w:w="60" w:type="dxa"/>
              <w:right w:w="100" w:type="dxa"/>
            </w:tcMar>
          </w:tcPr>
          <w:p w14:paraId="2B84A501" w14:textId="77777777" w:rsidR="00E24CCA" w:rsidRDefault="00000000">
            <w:pPr>
              <w:spacing w:line="260" w:lineRule="auto"/>
            </w:pPr>
            <w:r>
              <w:t xml:space="preserve">Escenarios con docentes del cliente sobre los tres casos de uso</w:t>
            </w:r>
          </w:p>
        </w:tc>
        <w:tc>
          <w:tcPr>
            <w:tcW w:w="1680" w:type="dxa"/>
            <w:tcMar>
              <w:top w:w="60" w:type="dxa"/>
              <w:left w:w="100" w:type="dxa"/>
              <w:bottom w:w="60" w:type="dxa"/>
              <w:right w:w="100" w:type="dxa"/>
            </w:tcMar>
          </w:tcPr>
          <w:p w14:paraId="2B84A501" w14:textId="77777777" w:rsidR="00E24CCA" w:rsidRDefault="00000000">
            <w:pPr>
              <w:spacing w:line="260" w:lineRule="auto"/>
            </w:pPr>
            <w:r>
              <w:t xml:space="preserve">Líder (Lujan) con el cliente</w:t>
            </w:r>
          </w:p>
        </w:tc>
        <w:tc>
          <w:tcPr>
            <w:tcW w:w="1581" w:type="dxa"/>
            <w:tcMar>
              <w:top w:w="60" w:type="dxa"/>
              <w:left w:w="100" w:type="dxa"/>
              <w:bottom w:w="60" w:type="dxa"/>
              <w:right w:w="100" w:type="dxa"/>
            </w:tcMar>
          </w:tcPr>
          <w:p w14:paraId="2B84A501" w14:textId="77777777" w:rsidR="00E24CCA" w:rsidRDefault="00000000">
            <w:pPr>
              <w:spacing w:line="260" w:lineRule="auto"/>
            </w:pPr>
            <w:r>
              <w:t xml:space="preserve">Pruebas de sistema aprobadas</w:t>
            </w:r>
          </w:p>
        </w:tc>
        <w:tc>
          <w:tcPr>
            <w:tcW w:w="2717" w:type="dxa"/>
            <w:tcMar>
              <w:top w:w="60" w:type="dxa"/>
              <w:left w:w="100" w:type="dxa"/>
              <w:bottom w:w="60" w:type="dxa"/>
              <w:right w:w="100" w:type="dxa"/>
            </w:tcMar>
          </w:tcPr>
          <w:p w14:paraId="2B84A501" w14:textId="77777777" w:rsidR="00E24CCA" w:rsidRDefault="00000000">
            <w:pPr>
              <w:spacing w:line="260" w:lineRule="auto"/>
            </w:pPr>
            <w:r>
              <w:t xml:space="preserve">0 defectos S1 o S2 abiertos; acta de aceptación firmada por el cliente</w:t>
            </w:r>
          </w:p>
        </w:tc>
      </w:tr>
    </w:tbl>
    <w:p w14:paraId="6FE1BA30" w14:textId="7D43586E" w:rsidR="003E6354" w:rsidRPr="003E6354" w:rsidRDefault="003E6354" w:rsidP="003E6354">
      <w:pPr>
        <w:spacing w:after="120" w:line="276" w:lineRule="auto" w:before="160"/>
      </w:pPr>
      <w:r>
        <w:rPr>
          <w:b/>
          <w:bCs/>
          <w:color w:val="auto"/>
          <w:sz w:val="22"/>
          <w:szCs w:val="22"/>
        </w:rPr>
        <w:t xml:space="preserve">Cobertura mínima global y por módulo crítico:</w:t>
      </w:r>
    </w:p>
    <w:p w14:paraId="3631522F" w14:textId="54207C09" w:rsidR="003E6354" w:rsidRPr="003E6354" w:rsidRDefault="003E6354" w:rsidP="003E6354">
      <w:pPr>
        <w:spacing w:after="120" w:line="276" w:lineRule="auto"/>
      </w:pPr>
      <w:r>
        <w:rPr>
          <w:color w:val="auto"/>
          <w:sz w:val="22"/>
          <w:szCs w:val="22"/>
        </w:rPr>
        <w:t xml:space="preserve">Módulo crítico Cálculo de promedios (app/Services/Promedios): ≥ 90 % de líneas (M06).</w:t>
      </w:r>
    </w:p>
    <w:p w14:paraId="3CFD1522" w14:textId="77777777" w:rsidR="003E6354" w:rsidRDefault="003E6354" w:rsidP="003E6354">
      <w:pPr>
        <w:spacing w:after="120" w:line="276" w:lineRule="auto"/>
      </w:pPr>
      <w:r>
        <w:rPr>
          <w:color w:val="auto"/>
          <w:sz w:val="22"/>
          <w:szCs w:val="22"/>
        </w:rPr>
        <w:t xml:space="preserve">Código nuevo de todo el sistema, medido por SonarQube: ≥ 80 % de líneas (M05).</w:t>
      </w:r>
    </w:p>
    <w:p w14:paraId="12E6A8C5" w14:textId="77777777" w:rsidR="0032653D" w:rsidRPr="0032653D" w:rsidRDefault="0032653D" w:rsidP="0032653D">
      <w:pPr>
        <w:spacing w:after="120" w:line="276" w:lineRule="auto"/>
      </w:pPr>
      <w:r>
        <w:t xml:space="preserve">La integración usa MySQL y no SQLite en memoria, porque las diferencias de SQL entre ambos motores (tipos, collation, funciones de fecha) dejarían pasar defectos que solo aparecen en producción.</w:t>
      </w:r>
    </w:p>
    <w:p w14:paraId="19198728" w14:textId="533F4313" w:rsidR="00E24CCA" w:rsidRDefault="00000000" w:rsidP="003E6354">
      <w:pPr>
        <w:pStyle w:val="Ttulo1"/>
        <w:keepNext/>
      </w:pPr>
      <w:r>
        <w:t>8. Reporte de problemas y acción correctiva</w:t>
      </w:r>
    </w:p>
    <w:p w14:paraId="08FBD51D" w14:textId="77777777" w:rsidR="008434FC" w:rsidRPr="008434FC" w:rsidRDefault="008434FC" w:rsidP="008434FC">
      <w:pPr>
        <w:spacing w:after="120" w:line="276" w:lineRule="auto"/>
      </w:pPr>
      <w:r w:rsidRPr="008434FC">
        <w:rPr>
          <w:b/>
          <w:bCs/>
        </w:rPr>
        <w:t>Estados del defecto y transiciones:</w:t>
      </w:r>
    </w:p>
    <w:p w14:paraId="402B73D4" w14:textId="3EFF72D3" w:rsidR="008434FC" w:rsidRPr="008434FC" w:rsidRDefault="008434FC" w:rsidP="008434FC">
      <w:pPr>
        <w:spacing w:after="120" w:line="276" w:lineRule="auto"/>
      </w:pPr>
      <w:r>
        <w:t xml:space="preserve">Todo defecto sigue este ciclo: </w:t>
      </w:r>
      <w:r>
        <w:rPr>
          <w:b/>
          <w:bCs/>
        </w:rPr>
        <w:t xml:space="preserve">Nuevo</w:t>
      </w:r>
      <w:r>
        <w:t xml:space="preserve"> (lo registra el Tester o un usuario) → </w:t>
      </w:r>
      <w:r>
        <w:rPr>
          <w:b/>
          <w:bCs/>
        </w:rPr>
        <w:t xml:space="preserve">Asignado</w:t>
      </w:r>
      <w:r>
        <w:t xml:space="preserve"> (el Líder fija la prioridad y lo asigna) → </w:t>
      </w:r>
      <w:r>
        <w:rPr>
          <w:b/>
          <w:bCs/>
        </w:rPr>
        <w:t xml:space="preserve">En progreso</w:t>
      </w:r>
      <w:r>
        <w:t xml:space="preserve"> (Desarrollador) → </w:t>
      </w:r>
      <w:r>
        <w:rPr>
          <w:b/>
          <w:bCs/>
        </w:rPr>
        <w:t xml:space="preserve">Resuelto</w:t>
      </w:r>
      <w:r>
        <w:t xml:space="preserve"> (Desarrollador) → </w:t>
      </w:r>
      <w:r>
        <w:rPr>
          <w:b/>
          <w:bCs/>
        </w:rPr>
        <w:t xml:space="preserve">Verificado</w:t>
      </w:r>
      <w:r>
        <w:t xml:space="preserve"> (Tester, si la prueba de confirmación pasa) → </w:t>
      </w:r>
      <w:r>
        <w:rPr>
          <w:b/>
          <w:bCs/>
        </w:rPr>
        <w:t xml:space="preserve">Cerrado</w:t>
      </w:r>
      <w:r>
        <w:t xml:space="preserve"> (Responsable SQA).</w:t>
      </w:r>
    </w:p>
    <w:p w14:paraId="5E0771FE" w14:textId="77777777" w:rsidR="008434FC" w:rsidRPr="008434FC" w:rsidRDefault="008434FC" w:rsidP="008434FC">
      <w:pPr>
        <w:spacing w:after="120" w:line="276" w:lineRule="auto"/>
      </w:pPr>
      <w:r>
        <w:t xml:space="preserve">Si la prueba de confirmación falla, el defecto pasa de Resuelto a </w:t>
      </w:r>
      <w:r>
        <w:rPr>
          <w:b/>
          <w:bCs/>
        </w:rPr>
        <w:t xml:space="preserve">Reabierto</w:t>
      </w:r>
      <w:r>
        <w:t xml:space="preserve">; un defecto Cerrado que reaparece también pasa a Reabierto. Desde Reabierto, el Líder lo vuelve a Asignado.</w:t>
      </w:r>
    </w:p>
    <w:p>
      <w:pPr>
        <w:jc w:val="center"/>
      </w:pPr>
      <w:r>
        <w:drawing>
          <wp:inline xmlns:a="http://schemas.openxmlformats.org/drawingml/2006/main" xmlns:pic="http://schemas.openxmlformats.org/drawingml/2006/picture">
            <wp:extent cx="6309360" cy="2200323"/>
            <wp:docPr id="1" name="Picture 1"/>
            <wp:cNvGraphicFramePr>
              <a:graphicFrameLocks noChangeAspect="1"/>
            </wp:cNvGraphicFramePr>
            <a:graphic>
              <a:graphicData uri="http://schemas.openxmlformats.org/drawingml/2006/picture">
                <pic:pic>
                  <pic:nvPicPr>
                    <pic:cNvPr id="0" name="diagrama-estados-defecto.png"/>
                    <pic:cNvPicPr/>
                  </pic:nvPicPr>
                  <pic:blipFill>
                    <a:blip r:embed="rId7"/>
                    <a:stretch>
                      <a:fillRect/>
                    </a:stretch>
                  </pic:blipFill>
                  <pic:spPr>
                    <a:xfrm>
                      <a:off x="0" y="0"/>
                      <a:ext cx="6309360" cy="2200323"/>
                    </a:xfrm>
                    <a:prstGeom prst="rect"/>
                  </pic:spPr>
                </pic:pic>
              </a:graphicData>
            </a:graphic>
          </wp:inline>
        </w:drawing>
      </w:r>
    </w:p>
    <w:p w14:paraId="12E6A8C5" w14:textId="77777777" w:rsidR="0032653D" w:rsidRPr="0032653D" w:rsidRDefault="0032653D" w:rsidP="0032653D">
      <w:pPr>
        <w:spacing w:after="120" w:line="276" w:lineRule="auto"/>
        <w:jc w:val="center"/>
      </w:pPr>
      <w:r>
        <w:t xml:space="preserve">Figura 1. Estados del defecto y quién mueve cada transición.</w:t>
      </w:r>
    </w:p>
    <w:p w14:paraId="5EACFF47" w14:textId="77777777" w:rsidR="008434FC" w:rsidRPr="008434FC" w:rsidRDefault="008434FC" w:rsidP="008434FC">
      <w:pPr>
        <w:spacing w:after="120" w:line="276" w:lineRule="auto"/>
      </w:pPr>
      <w:r w:rsidRPr="008434FC">
        <w:rPr>
          <w:b/>
          <w:bCs/>
        </w:rPr>
        <w:t>Diferencia entre severidad y prioridad:</w:t>
      </w:r>
    </w:p>
    <w:p w14:paraId="2DCA371D" w14:textId="77777777" w:rsidR="008434FC" w:rsidRPr="008434FC" w:rsidRDefault="008434FC" w:rsidP="008434FC">
      <w:pPr>
        <w:numPr>
          <w:ilvl w:val="0"/>
          <w:numId w:val="3"/>
        </w:numPr>
        <w:spacing w:after="120" w:line="276" w:lineRule="auto"/>
      </w:pPr>
      <w:r w:rsidRPr="008434FC">
        <w:rPr>
          <w:b/>
          <w:bCs/>
        </w:rPr>
        <w:t>Severidad:</w:t>
      </w:r>
      <w:r w:rsidRPr="008434FC">
        <w:t xml:space="preserve"> Indica el nivel de daño o impacto que el defecto causa en el sistema. La define el Tester o Responsable SQA.</w:t>
      </w:r>
    </w:p>
    <w:p w14:paraId="41B111BA" w14:textId="77777777" w:rsidR="008434FC" w:rsidRDefault="008434FC" w:rsidP="008434FC">
      <w:pPr>
        <w:numPr>
          <w:ilvl w:val="0"/>
          <w:numId w:val="3"/>
        </w:numPr>
        <w:spacing w:after="120" w:line="276" w:lineRule="auto"/>
      </w:pPr>
      <w:r w:rsidRPr="008434FC">
        <w:rPr>
          <w:b/>
          <w:bCs/>
        </w:rPr>
        <w:t>Prioridad:</w:t>
      </w:r>
      <w:r w:rsidRPr="008434FC">
        <w:t xml:space="preserve"> Indica el orden o la urgencia con la que el defecto debe ser corregido respecto a otras tareas. La define el Líder de Proyecto según el negocio.</w:t>
      </w:r>
    </w:p>
    <w:p w14:paraId="1010CFD5" w14:textId="38F56156" w:rsidR="008434FC" w:rsidRDefault="008434FC" w:rsidP="008434FC">
      <w:pPr>
        <w:spacing w:after="120" w:line="276" w:lineRule="auto"/>
      </w:pPr>
      <w:r>
        <w:rPr>
          <w:b/>
          <w:bCs/>
        </w:rPr>
        <w:t xml:space="preserve">Herramienta de gestión:</w:t>
      </w:r>
      <w:r>
        <w:t xml:space="preserve"> GitHub Issues, con la plantilla plantilla-reporte-defecto.md y una etiqueta por estado. Ejemplo: CAL-001 (Anexo de la entrega).</w:t>
      </w:r>
    </w:p>
    <w:p w14:paraId="2D24DE19" w14:textId="01DB360D" w:rsidR="008434FC" w:rsidRPr="008434FC" w:rsidRDefault="008434FC" w:rsidP="008434FC">
      <w:pPr>
        <w:spacing w:after="120" w:line="276" w:lineRule="auto"/>
      </w:pPr>
      <w:r>
        <w:rPr>
          <w:b/>
          <w:bCs/>
        </w:rPr>
        <w:t xml:space="preserve">SLA de resolución de defectos.</w:t>
      </w:r>
      <w:r>
        <w:t xml:space="preserve"> Los tiempos se cuentan en horario hábil (lunes a viernes, 8:00 a 18:00). El equipo no tiene guardia de fin de semana, salvo en la semana de cierre de notas, cuando Lujan queda de guardia para S1.</w:t>
      </w:r>
    </w:p>
    <w:p w14:paraId="0362B90A" w14:textId="039EA819" w:rsidR="00E24CCA" w:rsidRDefault="00E24CCA">
      <w:pPr>
        <w:spacing w:after="120" w:line="276"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5250"/>
        <w:gridCol w:w="1680"/>
        <w:gridCol w:w="1680"/>
      </w:tblGrid>
      <w:tr w:rsidR="00E24CCA" w14:paraId="7EC28DD0" w14:textId="77777777">
        <w:tblPrEx>
          <w:tblCellMar>
            <w:top w:w="0" w:type="dxa"/>
            <w:bottom w:w="0" w:type="dxa"/>
          </w:tblCellMar>
        </w:tblPrEx>
        <w:trPr>
          <w:cantSplit/>
          <w:tblHeader/>
        </w:trPr>
        <w:tc>
          <w:tcPr>
            <w:tcW w:w="1470" w:type="dxa"/>
            <w:shd w:val="clear" w:color="auto" w:fill="DDEBF7"/>
            <w:tcMar>
              <w:top w:w="60" w:type="dxa"/>
              <w:left w:w="100" w:type="dxa"/>
              <w:bottom w:w="60" w:type="dxa"/>
              <w:right w:w="100" w:type="dxa"/>
            </w:tcMar>
          </w:tcPr>
          <w:p w14:paraId="7D616E40" w14:textId="77777777" w:rsidR="00E24CCA" w:rsidRDefault="00000000">
            <w:pPr>
              <w:spacing w:line="260" w:lineRule="auto"/>
            </w:pPr>
            <w:r>
              <w:rPr>
                <w:b/>
                <w:bCs/>
              </w:rPr>
              <w:t xml:space="preserve">Severidad</w:t>
            </w:r>
          </w:p>
        </w:tc>
        <w:tc>
          <w:tcPr>
            <w:tcW w:w="5250" w:type="dxa"/>
            <w:shd w:val="clear" w:color="auto" w:fill="DDEBF7"/>
            <w:tcMar>
              <w:top w:w="60" w:type="dxa"/>
              <w:left w:w="100" w:type="dxa"/>
              <w:bottom w:w="60" w:type="dxa"/>
              <w:right w:w="100" w:type="dxa"/>
            </w:tcMar>
          </w:tcPr>
          <w:p w14:paraId="7D616E40" w14:textId="77777777" w:rsidR="00E24CCA" w:rsidRDefault="00000000">
            <w:pPr>
              <w:spacing w:line="260" w:lineRule="auto"/>
            </w:pPr>
            <w:r>
              <w:rPr>
                <w:b/>
                <w:bCs/>
              </w:rPr>
              <w:t xml:space="preserve">Definición</w:t>
            </w:r>
          </w:p>
        </w:tc>
        <w:tc>
          <w:tcPr>
            <w:tcW w:w="1680" w:type="dxa"/>
            <w:shd w:val="clear" w:color="auto" w:fill="DDEBF7"/>
            <w:tcMar>
              <w:top w:w="60" w:type="dxa"/>
              <w:left w:w="100" w:type="dxa"/>
              <w:bottom w:w="60" w:type="dxa"/>
              <w:right w:w="100" w:type="dxa"/>
            </w:tcMar>
          </w:tcPr>
          <w:p w14:paraId="7D616E40" w14:textId="77777777" w:rsidR="00E24CCA" w:rsidRDefault="00000000">
            <w:pPr>
              <w:spacing w:line="260" w:lineRule="auto"/>
            </w:pPr>
            <w:r>
              <w:rPr>
                <w:b/>
                <w:bCs/>
              </w:rPr>
              <w:t xml:space="preserve">Respuesta</w:t>
            </w:r>
          </w:p>
        </w:tc>
        <w:tc>
          <w:tcPr>
            <w:tcW w:w="1680" w:type="dxa"/>
            <w:shd w:val="clear" w:color="auto" w:fill="DDEBF7"/>
            <w:tcMar>
              <w:top w:w="60" w:type="dxa"/>
              <w:left w:w="100" w:type="dxa"/>
              <w:bottom w:w="60" w:type="dxa"/>
              <w:right w:w="100" w:type="dxa"/>
            </w:tcMar>
          </w:tcPr>
          <w:p w14:paraId="7D616E40" w14:textId="77777777" w:rsidR="00E24CCA" w:rsidRDefault="00000000">
            <w:pPr>
              <w:spacing w:line="260" w:lineRule="auto"/>
            </w:pPr>
            <w:r>
              <w:rPr>
                <w:b/>
                <w:bCs/>
              </w:rPr>
              <w:t xml:space="preserve">Resolución</w:t>
            </w:r>
          </w:p>
        </w:tc>
      </w:tr>
      <w:tr w:rsidR="00E24CCA" w14:paraId="031A4956" w14:textId="77777777">
        <w:tblPrEx>
          <w:tblCellMar>
            <w:top w:w="0" w:type="dxa"/>
            <w:bottom w:w="0" w:type="dxa"/>
          </w:tblCellMar>
        </w:tblPrEx>
        <w:trPr>
          <w:cantSplit/>
        </w:trPr>
        <w:tc>
          <w:tcPr>
            <w:tcW w:w="1470" w:type="dxa"/>
            <w:tcMar>
              <w:top w:w="60" w:type="dxa"/>
              <w:left w:w="100" w:type="dxa"/>
              <w:bottom w:w="60" w:type="dxa"/>
              <w:right w:w="100" w:type="dxa"/>
            </w:tcMar>
          </w:tcPr>
          <w:p w14:paraId="08C75542" w14:textId="77777777" w:rsidR="00E24CCA" w:rsidRDefault="00000000">
            <w:pPr>
              <w:spacing w:line="260" w:lineRule="auto"/>
            </w:pPr>
            <w:r>
              <w:t xml:space="preserve">Crítica (S1)</w:t>
            </w:r>
          </w:p>
        </w:tc>
        <w:tc>
          <w:tcPr>
            <w:tcW w:w="5250" w:type="dxa"/>
            <w:tcMar>
              <w:top w:w="60" w:type="dxa"/>
              <w:left w:w="100" w:type="dxa"/>
              <w:bottom w:w="60" w:type="dxa"/>
              <w:right w:w="100" w:type="dxa"/>
            </w:tcMar>
          </w:tcPr>
          <w:p w14:paraId="08C75542" w14:textId="77777777" w:rsidR="00E24CCA" w:rsidRDefault="00000000">
            <w:pPr>
              <w:spacing w:line="260" w:lineRule="auto"/>
            </w:pPr>
            <w:r>
              <w:t xml:space="preserve">El sistema es inusable o hay pérdida o corrupción de calificaciones (ej. un promedio se guarda con un valor incorrecto).</w:t>
            </w:r>
          </w:p>
        </w:tc>
        <w:tc>
          <w:tcPr>
            <w:tcW w:w="1680" w:type="dxa"/>
            <w:tcMar>
              <w:top w:w="60" w:type="dxa"/>
              <w:left w:w="100" w:type="dxa"/>
              <w:bottom w:w="60" w:type="dxa"/>
              <w:right w:w="100" w:type="dxa"/>
            </w:tcMar>
          </w:tcPr>
          <w:p w14:paraId="08C75542" w14:textId="77777777" w:rsidR="00E24CCA" w:rsidRDefault="00000000">
            <w:pPr>
              <w:spacing w:line="260" w:lineRule="auto"/>
            </w:pPr>
            <w:r>
              <w:t xml:space="preserve">4 horas hábiles</w:t>
            </w:r>
          </w:p>
        </w:tc>
        <w:tc>
          <w:tcPr>
            <w:tcW w:w="1680" w:type="dxa"/>
            <w:tcMar>
              <w:top w:w="60" w:type="dxa"/>
              <w:left w:w="100" w:type="dxa"/>
              <w:bottom w:w="60" w:type="dxa"/>
              <w:right w:w="100" w:type="dxa"/>
            </w:tcMar>
          </w:tcPr>
          <w:p w14:paraId="08C75542" w14:textId="77777777" w:rsidR="00E24CCA" w:rsidRDefault="00000000">
            <w:pPr>
              <w:spacing w:line="260" w:lineRule="auto"/>
            </w:pPr>
            <w:r>
              <w:t xml:space="preserve">1 día hábil</w:t>
            </w:r>
          </w:p>
        </w:tc>
      </w:tr>
      <w:tr w:rsidR="00E24CCA" w14:paraId="031A4956" w14:textId="77777777">
        <w:tblPrEx>
          <w:tblCellMar>
            <w:top w:w="0" w:type="dxa"/>
            <w:bottom w:w="0" w:type="dxa"/>
          </w:tblCellMar>
        </w:tblPrEx>
        <w:trPr>
          <w:cantSplit/>
        </w:trPr>
        <w:tc>
          <w:tcPr>
            <w:tcW w:w="1470" w:type="dxa"/>
            <w:tcMar>
              <w:top w:w="60" w:type="dxa"/>
              <w:left w:w="100" w:type="dxa"/>
              <w:bottom w:w="60" w:type="dxa"/>
              <w:right w:w="100" w:type="dxa"/>
            </w:tcMar>
          </w:tcPr>
          <w:p w14:paraId="08C75542" w14:textId="77777777" w:rsidR="00E24CCA" w:rsidRDefault="00000000">
            <w:pPr>
              <w:spacing w:line="260" w:lineRule="auto"/>
            </w:pPr>
            <w:r>
              <w:t xml:space="preserve">Alta (S2)</w:t>
            </w:r>
          </w:p>
        </w:tc>
        <w:tc>
          <w:tcPr>
            <w:tcW w:w="5250" w:type="dxa"/>
            <w:tcMar>
              <w:top w:w="60" w:type="dxa"/>
              <w:left w:w="100" w:type="dxa"/>
              <w:bottom w:w="60" w:type="dxa"/>
              <w:right w:w="100" w:type="dxa"/>
            </w:tcMar>
          </w:tcPr>
          <w:p w14:paraId="08C75542" w14:textId="77777777" w:rsidR="00E24CCA" w:rsidRDefault="00000000">
            <w:pPr>
              <w:spacing w:line="260" w:lineRule="auto"/>
            </w:pPr>
            <w:r>
              <w:t xml:space="preserve">Funcionalidad principal afectada sin alternativa y sin pérdida de datos (ej. Exportar PDF falla en materias de más de 50 estudiantes, CAL-001).</w:t>
            </w:r>
          </w:p>
        </w:tc>
        <w:tc>
          <w:tcPr>
            <w:tcW w:w="1680" w:type="dxa"/>
            <w:tcMar>
              <w:top w:w="60" w:type="dxa"/>
              <w:left w:w="100" w:type="dxa"/>
              <w:bottom w:w="60" w:type="dxa"/>
              <w:right w:w="100" w:type="dxa"/>
            </w:tcMar>
          </w:tcPr>
          <w:p w14:paraId="08C75542" w14:textId="77777777" w:rsidR="00E24CCA" w:rsidRDefault="00000000">
            <w:pPr>
              <w:spacing w:line="260" w:lineRule="auto"/>
            </w:pPr>
            <w:r>
              <w:t xml:space="preserve">1 día hábil</w:t>
            </w:r>
          </w:p>
        </w:tc>
        <w:tc>
          <w:tcPr>
            <w:tcW w:w="1680" w:type="dxa"/>
            <w:tcMar>
              <w:top w:w="60" w:type="dxa"/>
              <w:left w:w="100" w:type="dxa"/>
              <w:bottom w:w="60" w:type="dxa"/>
              <w:right w:w="100" w:type="dxa"/>
            </w:tcMar>
          </w:tcPr>
          <w:p w14:paraId="08C75542" w14:textId="77777777" w:rsidR="00E24CCA" w:rsidRDefault="00000000">
            <w:pPr>
              <w:spacing w:line="260" w:lineRule="auto"/>
            </w:pPr>
            <w:r>
              <w:t xml:space="preserve">2 días hábiles</w:t>
            </w:r>
          </w:p>
        </w:tc>
      </w:tr>
      <w:tr w:rsidR="00E24CCA" w14:paraId="031A4956" w14:textId="77777777">
        <w:tblPrEx>
          <w:tblCellMar>
            <w:top w:w="0" w:type="dxa"/>
            <w:bottom w:w="0" w:type="dxa"/>
          </w:tblCellMar>
        </w:tblPrEx>
        <w:trPr>
          <w:cantSplit/>
        </w:trPr>
        <w:tc>
          <w:tcPr>
            <w:tcW w:w="1470" w:type="dxa"/>
            <w:tcMar>
              <w:top w:w="60" w:type="dxa"/>
              <w:left w:w="100" w:type="dxa"/>
              <w:bottom w:w="60" w:type="dxa"/>
              <w:right w:w="100" w:type="dxa"/>
            </w:tcMar>
          </w:tcPr>
          <w:p w14:paraId="08C75542" w14:textId="77777777" w:rsidR="00E24CCA" w:rsidRDefault="00000000">
            <w:pPr>
              <w:spacing w:line="260" w:lineRule="auto"/>
            </w:pPr>
            <w:r>
              <w:t xml:space="preserve">Media (S3)</w:t>
            </w:r>
          </w:p>
        </w:tc>
        <w:tc>
          <w:tcPr>
            <w:tcW w:w="5250" w:type="dxa"/>
            <w:tcMar>
              <w:top w:w="60" w:type="dxa"/>
              <w:left w:w="100" w:type="dxa"/>
              <w:bottom w:w="60" w:type="dxa"/>
              <w:right w:w="100" w:type="dxa"/>
            </w:tcMar>
          </w:tcPr>
          <w:p w14:paraId="08C75542" w14:textId="77777777" w:rsidR="00E24CCA" w:rsidRDefault="00000000">
            <w:pPr>
              <w:spacing w:line="260" w:lineRule="auto"/>
            </w:pPr>
            <w:r>
              <w:t xml:space="preserve">Funcionalidad secundaria afectada o existe alternativa (ej. el filtro por gestión falla, pero la materia se encuentra por nombre).</w:t>
            </w:r>
          </w:p>
        </w:tc>
        <w:tc>
          <w:tcPr>
            <w:tcW w:w="1680" w:type="dxa"/>
            <w:tcMar>
              <w:top w:w="60" w:type="dxa"/>
              <w:left w:w="100" w:type="dxa"/>
              <w:bottom w:w="60" w:type="dxa"/>
              <w:right w:w="100" w:type="dxa"/>
            </w:tcMar>
          </w:tcPr>
          <w:p w14:paraId="08C75542" w14:textId="77777777" w:rsidR="00E24CCA" w:rsidRDefault="00000000">
            <w:pPr>
              <w:spacing w:line="260" w:lineRule="auto"/>
            </w:pPr>
            <w:r>
              <w:t xml:space="preserve">1 día hábil</w:t>
            </w:r>
          </w:p>
        </w:tc>
        <w:tc>
          <w:tcPr>
            <w:tcW w:w="1680" w:type="dxa"/>
            <w:tcMar>
              <w:top w:w="60" w:type="dxa"/>
              <w:left w:w="100" w:type="dxa"/>
              <w:bottom w:w="60" w:type="dxa"/>
              <w:right w:w="100" w:type="dxa"/>
            </w:tcMar>
          </w:tcPr>
          <w:p w14:paraId="08C75542" w14:textId="77777777" w:rsidR="00E24CCA" w:rsidRDefault="00000000">
            <w:pPr>
              <w:spacing w:line="260" w:lineRule="auto"/>
            </w:pPr>
            <w:r>
              <w:t xml:space="preserve">1 semana</w:t>
            </w:r>
          </w:p>
        </w:tc>
      </w:tr>
      <w:tr w:rsidR="00E24CCA" w14:paraId="031A4956" w14:textId="77777777">
        <w:tblPrEx>
          <w:tblCellMar>
            <w:top w:w="0" w:type="dxa"/>
            <w:bottom w:w="0" w:type="dxa"/>
          </w:tblCellMar>
        </w:tblPrEx>
        <w:trPr>
          <w:cantSplit/>
        </w:trPr>
        <w:tc>
          <w:tcPr>
            <w:tcW w:w="1470" w:type="dxa"/>
            <w:tcMar>
              <w:top w:w="60" w:type="dxa"/>
              <w:left w:w="100" w:type="dxa"/>
              <w:bottom w:w="60" w:type="dxa"/>
              <w:right w:w="100" w:type="dxa"/>
            </w:tcMar>
          </w:tcPr>
          <w:p w14:paraId="08C75542" w14:textId="77777777" w:rsidR="00E24CCA" w:rsidRDefault="00000000">
            <w:pPr>
              <w:spacing w:line="260" w:lineRule="auto"/>
            </w:pPr>
            <w:r>
              <w:t xml:space="preserve">Baja (S4)</w:t>
            </w:r>
          </w:p>
        </w:tc>
        <w:tc>
          <w:tcPr>
            <w:tcW w:w="5250" w:type="dxa"/>
            <w:tcMar>
              <w:top w:w="60" w:type="dxa"/>
              <w:left w:w="100" w:type="dxa"/>
              <w:bottom w:w="60" w:type="dxa"/>
              <w:right w:w="100" w:type="dxa"/>
            </w:tcMar>
          </w:tcPr>
          <w:p w14:paraId="08C75542" w14:textId="77777777" w:rsidR="00E24CCA" w:rsidRDefault="00000000">
            <w:pPr>
              <w:spacing w:line="260" w:lineRule="auto"/>
            </w:pPr>
            <w:r>
              <w:t xml:space="preserve">Defecto cosmético o mejora menor (ej. texto desalineado en el pie del PDF).</w:t>
            </w:r>
          </w:p>
        </w:tc>
        <w:tc>
          <w:tcPr>
            <w:tcW w:w="1680" w:type="dxa"/>
            <w:tcMar>
              <w:top w:w="60" w:type="dxa"/>
              <w:left w:w="100" w:type="dxa"/>
              <w:bottom w:w="60" w:type="dxa"/>
              <w:right w:w="100" w:type="dxa"/>
            </w:tcMar>
          </w:tcPr>
          <w:p w14:paraId="08C75542" w14:textId="77777777" w:rsidR="00E24CCA" w:rsidRDefault="00000000">
            <w:pPr>
              <w:spacing w:line="260" w:lineRule="auto"/>
            </w:pPr>
            <w:r>
              <w:t xml:space="preserve">3 días hábiles</w:t>
            </w:r>
          </w:p>
        </w:tc>
        <w:tc>
          <w:tcPr>
            <w:tcW w:w="1680" w:type="dxa"/>
            <w:tcMar>
              <w:top w:w="60" w:type="dxa"/>
              <w:left w:w="100" w:type="dxa"/>
              <w:bottom w:w="60" w:type="dxa"/>
              <w:right w:w="100" w:type="dxa"/>
            </w:tcMar>
          </w:tcPr>
          <w:p w14:paraId="08C75542" w14:textId="77777777" w:rsidR="00E24CCA" w:rsidRDefault="00000000">
            <w:pPr>
              <w:spacing w:line="260" w:lineRule="auto"/>
            </w:pPr>
            <w:r>
              <w:t xml:space="preserve">Siguiente sprint</w:t>
            </w:r>
          </w:p>
        </w:tc>
      </w:tr>
    </w:tbl>
    <w:p w14:paraId="1F939D03" w14:textId="77777777" w:rsidR="00E24CCA" w:rsidRDefault="00000000">
      <w:pPr>
        <w:pStyle w:val="Ttulo1"/>
        <w:keepNext/>
      </w:pPr>
      <w:r>
        <w:t>9. Herramientas, técnicas y metodologías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4320"/>
        <w:gridCol w:w="1440"/>
        <w:gridCol w:w="1645"/>
      </w:tblGrid>
      <w:tr w:rsidR="00E24CCA" w14:paraId="0A6F4447" w14:textId="77777777">
        <w:tblPrEx>
          <w:tblCellMar>
            <w:top w:w="0" w:type="dxa"/>
            <w:bottom w:w="0" w:type="dxa"/>
          </w:tblCellMar>
        </w:tblPrEx>
        <w:trPr>
          <w:cantSplit/>
          <w:tblHeader/>
        </w:trPr>
        <w:tc>
          <w:tcPr>
            <w:tcW w:w="2674" w:type="dxa"/>
            <w:shd w:val="clear" w:color="auto" w:fill="DDEBF7"/>
            <w:tcMar>
              <w:top w:w="60" w:type="dxa"/>
              <w:left w:w="100" w:type="dxa"/>
              <w:bottom w:w="60" w:type="dxa"/>
              <w:right w:w="100" w:type="dxa"/>
            </w:tcMar>
          </w:tcPr>
          <w:p w14:paraId="7CFB4B6F" w14:textId="77777777" w:rsidR="00E24CCA" w:rsidRDefault="00000000">
            <w:pPr>
              <w:spacing w:line="260" w:lineRule="auto"/>
            </w:pPr>
            <w:r>
              <w:rPr>
                <w:b/>
                <w:bCs/>
              </w:rPr>
              <w:t xml:space="preserve">Propósito</w:t>
            </w:r>
          </w:p>
        </w:tc>
        <w:tc>
          <w:tcPr>
            <w:tcW w:w="4320" w:type="dxa"/>
            <w:shd w:val="clear" w:color="auto" w:fill="DDEBF7"/>
            <w:tcMar>
              <w:top w:w="60" w:type="dxa"/>
              <w:left w:w="100" w:type="dxa"/>
              <w:bottom w:w="60" w:type="dxa"/>
              <w:right w:w="100" w:type="dxa"/>
            </w:tcMar>
          </w:tcPr>
          <w:p w14:paraId="7CFB4B6F" w14:textId="77777777" w:rsidR="00E24CCA" w:rsidRDefault="00000000">
            <w:pPr>
              <w:spacing w:line="260" w:lineRule="auto"/>
            </w:pPr>
            <w:r>
              <w:rPr>
                <w:b/>
                <w:bCs/>
              </w:rPr>
              <w:t xml:space="preserve">Herramienta</w:t>
            </w:r>
          </w:p>
        </w:tc>
        <w:tc>
          <w:tcPr>
            <w:tcW w:w="1440" w:type="dxa"/>
            <w:shd w:val="clear" w:color="auto" w:fill="DDEBF7"/>
            <w:tcMar>
              <w:top w:w="60" w:type="dxa"/>
              <w:left w:w="100" w:type="dxa"/>
              <w:bottom w:w="60" w:type="dxa"/>
              <w:right w:w="100" w:type="dxa"/>
            </w:tcMar>
          </w:tcPr>
          <w:p w14:paraId="7CFB4B6F" w14:textId="77777777" w:rsidR="00E24CCA" w:rsidRDefault="00000000">
            <w:pPr>
              <w:spacing w:line="260" w:lineRule="auto"/>
            </w:pPr>
            <w:r>
              <w:rPr>
                <w:b/>
                <w:bCs/>
              </w:rPr>
              <w:t xml:space="preserve">Versión</w:t>
            </w:r>
          </w:p>
        </w:tc>
        <w:tc>
          <w:tcPr>
            <w:tcW w:w="1645" w:type="dxa"/>
            <w:shd w:val="clear" w:color="auto" w:fill="DDEBF7"/>
            <w:tcMar>
              <w:top w:w="60" w:type="dxa"/>
              <w:left w:w="100" w:type="dxa"/>
              <w:bottom w:w="60" w:type="dxa"/>
              <w:right w:w="100" w:type="dxa"/>
            </w:tcMar>
          </w:tcPr>
          <w:p w14:paraId="7CFB4B6F" w14:textId="77777777" w:rsidR="00E24CCA" w:rsidRDefault="00000000">
            <w:pPr>
              <w:spacing w:line="260" w:lineRule="auto"/>
            </w:pPr>
            <w:r>
              <w:rPr>
                <w:b/>
                <w:bCs/>
              </w:rPr>
              <w:t xml:space="preserve">Práctica del curso</w:t>
            </w:r>
          </w:p>
        </w:tc>
      </w:tr>
      <w:tr w:rsidR="00E24CCA" w14:paraId="1C4EA6FE" w14:textId="77777777">
        <w:tblPrEx>
          <w:tblCellMar>
            <w:top w:w="0" w:type="dxa"/>
            <w:bottom w:w="0" w:type="dxa"/>
          </w:tblCellMar>
        </w:tblPrEx>
        <w:trPr>
          <w:cantSplit/>
        </w:trPr>
        <w:tc>
          <w:tcPr>
            <w:tcW w:w="2674" w:type="dxa"/>
            <w:tcMar>
              <w:top w:w="60" w:type="dxa"/>
              <w:left w:w="100" w:type="dxa"/>
              <w:bottom w:w="60" w:type="dxa"/>
              <w:right w:w="100" w:type="dxa"/>
            </w:tcMar>
          </w:tcPr>
          <w:p w14:paraId="699B1395" w14:textId="77777777" w:rsidR="00E24CCA" w:rsidRDefault="00000000">
            <w:pPr>
              <w:spacing w:line="260" w:lineRule="auto"/>
            </w:pPr>
            <w:r>
              <w:t xml:space="preserve">Control de versiones</w:t>
            </w:r>
          </w:p>
        </w:tc>
        <w:tc>
          <w:tcPr>
            <w:tcW w:w="4320" w:type="dxa"/>
            <w:tcMar>
              <w:top w:w="60" w:type="dxa"/>
              <w:left w:w="100" w:type="dxa"/>
              <w:bottom w:w="60" w:type="dxa"/>
              <w:right w:w="100" w:type="dxa"/>
            </w:tcMar>
          </w:tcPr>
          <w:p w14:paraId="699B1395" w14:textId="77777777" w:rsidR="00E24CCA" w:rsidRDefault="00000000">
            <w:pPr>
              <w:spacing w:line="260" w:lineRule="auto"/>
            </w:pPr>
            <w:r>
              <w:t xml:space="preserve">Git + GitHub (GitHub Flow, main protegida)</w:t>
            </w:r>
          </w:p>
        </w:tc>
        <w:tc>
          <w:tcPr>
            <w:tcW w:w="1440" w:type="dxa"/>
            <w:tcMar>
              <w:top w:w="60" w:type="dxa"/>
              <w:left w:w="100" w:type="dxa"/>
              <w:bottom w:w="60" w:type="dxa"/>
              <w:right w:w="100" w:type="dxa"/>
            </w:tcMar>
          </w:tcPr>
          <w:p w14:paraId="699B1395" w14:textId="77777777" w:rsidR="00E24CCA" w:rsidRDefault="00000000">
            <w:pPr>
              <w:spacing w:line="260" w:lineRule="auto"/>
            </w:pPr>
            <w:r>
              <w:t xml:space="preserve">Git ≥ 2.40</w:t>
            </w:r>
          </w:p>
        </w:tc>
        <w:tc>
          <w:tcPr>
            <w:tcW w:w="1645" w:type="dxa"/>
            <w:tcMar>
              <w:top w:w="60" w:type="dxa"/>
              <w:left w:w="100" w:type="dxa"/>
              <w:bottom w:w="60" w:type="dxa"/>
              <w:right w:w="100" w:type="dxa"/>
            </w:tcMar>
          </w:tcPr>
          <w:p w14:paraId="699B1395" w14:textId="77777777" w:rsidR="00E24CCA" w:rsidRDefault="00000000">
            <w:pPr>
              <w:spacing w:line="260" w:lineRule="auto"/>
            </w:pPr>
            <w:r>
              <w:t xml:space="preserve">—</w:t>
            </w:r>
          </w:p>
        </w:tc>
      </w:tr>
      <w:tr w:rsidR="00E24CCA" w14:paraId="1C4EA6FE" w14:textId="77777777">
        <w:tblPrEx>
          <w:tblCellMar>
            <w:top w:w="0" w:type="dxa"/>
            <w:bottom w:w="0" w:type="dxa"/>
          </w:tblCellMar>
        </w:tblPrEx>
        <w:trPr>
          <w:cantSplit/>
        </w:trPr>
        <w:tc>
          <w:tcPr>
            <w:tcW w:w="2674" w:type="dxa"/>
            <w:tcMar>
              <w:top w:w="60" w:type="dxa"/>
              <w:left w:w="100" w:type="dxa"/>
              <w:bottom w:w="60" w:type="dxa"/>
              <w:right w:w="100" w:type="dxa"/>
            </w:tcMar>
          </w:tcPr>
          <w:p w14:paraId="699B1395" w14:textId="77777777" w:rsidR="00E24CCA" w:rsidRDefault="00000000">
            <w:pPr>
              <w:spacing w:line="260" w:lineRule="auto"/>
            </w:pPr>
            <w:r>
              <w:t xml:space="preserve">Integración continua</w:t>
            </w:r>
          </w:p>
        </w:tc>
        <w:tc>
          <w:tcPr>
            <w:tcW w:w="4320" w:type="dxa"/>
            <w:tcMar>
              <w:top w:w="60" w:type="dxa"/>
              <w:left w:w="100" w:type="dxa"/>
              <w:bottom w:w="60" w:type="dxa"/>
              <w:right w:w="100" w:type="dxa"/>
            </w:tcMar>
          </w:tcPr>
          <w:p w14:paraId="699B1395" w14:textId="77777777" w:rsidR="00E24CCA" w:rsidRDefault="00000000">
            <w:pPr>
              <w:spacing w:line="260" w:lineRule="auto"/>
            </w:pPr>
            <w:r>
              <w:t xml:space="preserve">Jenkins (Jenkinsfile en la raíz del repositorio)</w:t>
            </w:r>
          </w:p>
        </w:tc>
        <w:tc>
          <w:tcPr>
            <w:tcW w:w="1440" w:type="dxa"/>
            <w:tcMar>
              <w:top w:w="60" w:type="dxa"/>
              <w:left w:w="100" w:type="dxa"/>
              <w:bottom w:w="60" w:type="dxa"/>
              <w:right w:w="100" w:type="dxa"/>
            </w:tcMar>
          </w:tcPr>
          <w:p w14:paraId="699B1395" w14:textId="77777777" w:rsidR="00E24CCA" w:rsidRDefault="00000000">
            <w:pPr>
              <w:spacing w:line="260" w:lineRule="auto"/>
            </w:pPr>
            <w:r>
              <w:t xml:space="preserve">LTS</w:t>
            </w:r>
          </w:p>
        </w:tc>
        <w:tc>
          <w:tcPr>
            <w:tcW w:w="1645" w:type="dxa"/>
            <w:tcMar>
              <w:top w:w="60" w:type="dxa"/>
              <w:left w:w="100" w:type="dxa"/>
              <w:bottom w:w="60" w:type="dxa"/>
              <w:right w:w="100" w:type="dxa"/>
            </w:tcMar>
          </w:tcPr>
          <w:p w14:paraId="699B1395" w14:textId="77777777" w:rsidR="00E24CCA" w:rsidRDefault="00000000">
            <w:pPr>
              <w:spacing w:line="260" w:lineRule="auto"/>
            </w:pPr>
            <w:r>
              <w:t xml:space="preserve">6</w:t>
            </w:r>
          </w:p>
        </w:tc>
      </w:tr>
      <w:tr w:rsidR="00E24CCA" w14:paraId="1C4EA6FE" w14:textId="77777777">
        <w:tblPrEx>
          <w:tblCellMar>
            <w:top w:w="0" w:type="dxa"/>
            <w:bottom w:w="0" w:type="dxa"/>
          </w:tblCellMar>
        </w:tblPrEx>
        <w:trPr>
          <w:cantSplit/>
        </w:trPr>
        <w:tc>
          <w:tcPr>
            <w:tcW w:w="2674" w:type="dxa"/>
            <w:tcMar>
              <w:top w:w="60" w:type="dxa"/>
              <w:left w:w="100" w:type="dxa"/>
              <w:bottom w:w="60" w:type="dxa"/>
              <w:right w:w="100" w:type="dxa"/>
            </w:tcMar>
          </w:tcPr>
          <w:p w14:paraId="699B1395" w14:textId="77777777" w:rsidR="00E24CCA" w:rsidRDefault="00000000">
            <w:pPr>
              <w:spacing w:line="260" w:lineRule="auto"/>
            </w:pPr>
            <w:r>
              <w:t xml:space="preserve">Análisis estático</w:t>
            </w:r>
          </w:p>
        </w:tc>
        <w:tc>
          <w:tcPr>
            <w:tcW w:w="4320" w:type="dxa"/>
            <w:tcMar>
              <w:top w:w="60" w:type="dxa"/>
              <w:left w:w="100" w:type="dxa"/>
              <w:bottom w:w="60" w:type="dxa"/>
              <w:right w:w="100" w:type="dxa"/>
            </w:tcMar>
          </w:tcPr>
          <w:p w14:paraId="699B1395" w14:textId="77777777" w:rsidR="00E24CCA" w:rsidRDefault="00000000">
            <w:pPr>
              <w:spacing w:line="260" w:lineRule="auto"/>
            </w:pPr>
            <w:r>
              <w:t xml:space="preserve">SonarQube, Quality Gate "CalisFacu"</w:t>
            </w:r>
          </w:p>
        </w:tc>
        <w:tc>
          <w:tcPr>
            <w:tcW w:w="1440" w:type="dxa"/>
            <w:tcMar>
              <w:top w:w="60" w:type="dxa"/>
              <w:left w:w="100" w:type="dxa"/>
              <w:bottom w:w="60" w:type="dxa"/>
              <w:right w:w="100" w:type="dxa"/>
            </w:tcMar>
          </w:tcPr>
          <w:p w14:paraId="699B1395" w14:textId="77777777" w:rsidR="00E24CCA" w:rsidRDefault="00000000">
            <w:pPr>
              <w:spacing w:line="260" w:lineRule="auto"/>
            </w:pPr>
            <w:r>
              <w:t xml:space="preserve">Community</w:t>
            </w:r>
          </w:p>
        </w:tc>
        <w:tc>
          <w:tcPr>
            <w:tcW w:w="1645" w:type="dxa"/>
            <w:tcMar>
              <w:top w:w="60" w:type="dxa"/>
              <w:left w:w="100" w:type="dxa"/>
              <w:bottom w:w="60" w:type="dxa"/>
              <w:right w:w="100" w:type="dxa"/>
            </w:tcMar>
          </w:tcPr>
          <w:p w14:paraId="699B1395" w14:textId="77777777" w:rsidR="00E24CCA" w:rsidRDefault="00000000">
            <w:pPr>
              <w:spacing w:line="260" w:lineRule="auto"/>
            </w:pPr>
            <w:r>
              <w:t xml:space="preserve">3</w:t>
            </w:r>
          </w:p>
        </w:tc>
      </w:tr>
      <w:tr w:rsidR="00E24CCA" w14:paraId="1C4EA6FE" w14:textId="77777777">
        <w:tblPrEx>
          <w:tblCellMar>
            <w:top w:w="0" w:type="dxa"/>
            <w:bottom w:w="0" w:type="dxa"/>
          </w:tblCellMar>
        </w:tblPrEx>
        <w:trPr>
          <w:cantSplit/>
        </w:trPr>
        <w:tc>
          <w:tcPr>
            <w:tcW w:w="2674" w:type="dxa"/>
            <w:tcMar>
              <w:top w:w="60" w:type="dxa"/>
              <w:left w:w="100" w:type="dxa"/>
              <w:bottom w:w="60" w:type="dxa"/>
              <w:right w:w="100" w:type="dxa"/>
            </w:tcMar>
          </w:tcPr>
          <w:p w14:paraId="699B1395" w14:textId="77777777" w:rsidR="00E24CCA" w:rsidRDefault="00000000">
            <w:pPr>
              <w:spacing w:line="260" w:lineRule="auto"/>
            </w:pPr>
            <w:r>
              <w:t xml:space="preserve">Pruebas unitarias y de integración</w:t>
            </w:r>
          </w:p>
        </w:tc>
        <w:tc>
          <w:tcPr>
            <w:tcW w:w="4320" w:type="dxa"/>
            <w:tcMar>
              <w:top w:w="60" w:type="dxa"/>
              <w:left w:w="100" w:type="dxa"/>
              <w:bottom w:w="60" w:type="dxa"/>
              <w:right w:w="100" w:type="dxa"/>
            </w:tcMar>
          </w:tcPr>
          <w:p w14:paraId="699B1395" w14:textId="77777777" w:rsidR="00E24CCA" w:rsidRDefault="00000000">
            <w:pPr>
              <w:spacing w:line="260" w:lineRule="auto"/>
            </w:pPr>
            <w:r>
              <w:t xml:space="preserve">PHPUnit + PCOV; coverage-check</w:t>
            </w:r>
          </w:p>
        </w:tc>
        <w:tc>
          <w:tcPr>
            <w:tcW w:w="1440" w:type="dxa"/>
            <w:tcMar>
              <w:top w:w="60" w:type="dxa"/>
              <w:left w:w="100" w:type="dxa"/>
              <w:bottom w:w="60" w:type="dxa"/>
              <w:right w:w="100" w:type="dxa"/>
            </w:tcMar>
          </w:tcPr>
          <w:p w14:paraId="699B1395" w14:textId="77777777" w:rsidR="00E24CCA" w:rsidRDefault="00000000">
            <w:pPr>
              <w:spacing w:line="260" w:lineRule="auto"/>
            </w:pPr>
            <w:r>
              <w:t xml:space="preserve">11.x</w:t>
            </w:r>
          </w:p>
        </w:tc>
        <w:tc>
          <w:tcPr>
            <w:tcW w:w="1645" w:type="dxa"/>
            <w:tcMar>
              <w:top w:w="60" w:type="dxa"/>
              <w:left w:w="100" w:type="dxa"/>
              <w:bottom w:w="60" w:type="dxa"/>
              <w:right w:w="100" w:type="dxa"/>
            </w:tcMar>
          </w:tcPr>
          <w:p w14:paraId="699B1395" w14:textId="77777777" w:rsidR="00E24CCA" w:rsidRDefault="00000000">
            <w:pPr>
              <w:spacing w:line="260" w:lineRule="auto"/>
            </w:pPr>
            <w:r>
              <w:t xml:space="preserve">1 y 2</w:t>
            </w:r>
          </w:p>
        </w:tc>
      </w:tr>
      <w:tr w:rsidR="00E24CCA" w14:paraId="1C4EA6FE" w14:textId="77777777">
        <w:tblPrEx>
          <w:tblCellMar>
            <w:top w:w="0" w:type="dxa"/>
            <w:bottom w:w="0" w:type="dxa"/>
          </w:tblCellMar>
        </w:tblPrEx>
        <w:trPr>
          <w:cantSplit/>
        </w:trPr>
        <w:tc>
          <w:tcPr>
            <w:tcW w:w="2674" w:type="dxa"/>
            <w:tcMar>
              <w:top w:w="60" w:type="dxa"/>
              <w:left w:w="100" w:type="dxa"/>
              <w:bottom w:w="60" w:type="dxa"/>
              <w:right w:w="100" w:type="dxa"/>
            </w:tcMar>
          </w:tcPr>
          <w:p w14:paraId="699B1395" w14:textId="77777777" w:rsidR="00E24CCA" w:rsidRDefault="00000000">
            <w:pPr>
              <w:spacing w:line="260" w:lineRule="auto"/>
            </w:pPr>
            <w:r>
              <w:t xml:space="preserve">Pruebas E2E</w:t>
            </w:r>
          </w:p>
        </w:tc>
        <w:tc>
          <w:tcPr>
            <w:tcW w:w="4320" w:type="dxa"/>
            <w:tcMar>
              <w:top w:w="60" w:type="dxa"/>
              <w:left w:w="100" w:type="dxa"/>
              <w:bottom w:w="60" w:type="dxa"/>
              <w:right w:w="100" w:type="dxa"/>
            </w:tcMar>
          </w:tcPr>
          <w:p w14:paraId="699B1395" w14:textId="77777777" w:rsidR="00E24CCA" w:rsidRDefault="00000000">
            <w:pPr>
              <w:spacing w:line="260" w:lineRule="auto"/>
            </w:pPr>
            <w:r>
              <w:t xml:space="preserve">Cypress</w:t>
            </w:r>
          </w:p>
        </w:tc>
        <w:tc>
          <w:tcPr>
            <w:tcW w:w="1440" w:type="dxa"/>
            <w:tcMar>
              <w:top w:w="60" w:type="dxa"/>
              <w:left w:w="100" w:type="dxa"/>
              <w:bottom w:w="60" w:type="dxa"/>
              <w:right w:w="100" w:type="dxa"/>
            </w:tcMar>
          </w:tcPr>
          <w:p w14:paraId="699B1395" w14:textId="77777777" w:rsidR="00E24CCA" w:rsidRDefault="00000000">
            <w:pPr>
              <w:spacing w:line="260" w:lineRule="auto"/>
            </w:pPr>
            <w:r>
              <w:t xml:space="preserve">13.x</w:t>
            </w:r>
          </w:p>
        </w:tc>
        <w:tc>
          <w:tcPr>
            <w:tcW w:w="1645" w:type="dxa"/>
            <w:tcMar>
              <w:top w:w="60" w:type="dxa"/>
              <w:left w:w="100" w:type="dxa"/>
              <w:bottom w:w="60" w:type="dxa"/>
              <w:right w:w="100" w:type="dxa"/>
            </w:tcMar>
          </w:tcPr>
          <w:p w14:paraId="699B1395" w14:textId="77777777" w:rsidR="00E24CCA" w:rsidRDefault="00000000">
            <w:pPr>
              <w:spacing w:line="260" w:lineRule="auto"/>
            </w:pPr>
            <w:r>
              <w:t xml:space="preserve">4</w:t>
            </w:r>
          </w:p>
        </w:tc>
      </w:tr>
      <w:tr w:rsidR="00E24CCA" w14:paraId="1C4EA6FE" w14:textId="77777777">
        <w:tblPrEx>
          <w:tblCellMar>
            <w:top w:w="0" w:type="dxa"/>
            <w:bottom w:w="0" w:type="dxa"/>
          </w:tblCellMar>
        </w:tblPrEx>
        <w:trPr>
          <w:cantSplit/>
        </w:trPr>
        <w:tc>
          <w:tcPr>
            <w:tcW w:w="2674" w:type="dxa"/>
            <w:tcMar>
              <w:top w:w="60" w:type="dxa"/>
              <w:left w:w="100" w:type="dxa"/>
              <w:bottom w:w="60" w:type="dxa"/>
              <w:right w:w="100" w:type="dxa"/>
            </w:tcMar>
          </w:tcPr>
          <w:p w14:paraId="699B1395" w14:textId="77777777" w:rsidR="00E24CCA" w:rsidRDefault="00000000">
            <w:pPr>
              <w:spacing w:line="260" w:lineRule="auto"/>
            </w:pPr>
            <w:r>
              <w:t xml:space="preserve">Pruebas de carga</w:t>
            </w:r>
          </w:p>
        </w:tc>
        <w:tc>
          <w:tcPr>
            <w:tcW w:w="4320" w:type="dxa"/>
            <w:tcMar>
              <w:top w:w="60" w:type="dxa"/>
              <w:left w:w="100" w:type="dxa"/>
              <w:bottom w:w="60" w:type="dxa"/>
              <w:right w:w="100" w:type="dxa"/>
            </w:tcMar>
          </w:tcPr>
          <w:p w14:paraId="699B1395" w14:textId="77777777" w:rsidR="00E24CCA" w:rsidRDefault="00000000">
            <w:pPr>
              <w:spacing w:line="260" w:lineRule="auto"/>
            </w:pPr>
            <w:r>
              <w:t xml:space="preserve">Apache JMeter</w:t>
            </w:r>
          </w:p>
        </w:tc>
        <w:tc>
          <w:tcPr>
            <w:tcW w:w="1440" w:type="dxa"/>
            <w:tcMar>
              <w:top w:w="60" w:type="dxa"/>
              <w:left w:w="100" w:type="dxa"/>
              <w:bottom w:w="60" w:type="dxa"/>
              <w:right w:w="100" w:type="dxa"/>
            </w:tcMar>
          </w:tcPr>
          <w:p w14:paraId="699B1395" w14:textId="77777777" w:rsidR="00E24CCA" w:rsidRDefault="00000000">
            <w:pPr>
              <w:spacing w:line="260" w:lineRule="auto"/>
            </w:pPr>
            <w:r>
              <w:t xml:space="preserve">5.6</w:t>
            </w:r>
          </w:p>
        </w:tc>
        <w:tc>
          <w:tcPr>
            <w:tcW w:w="1645" w:type="dxa"/>
            <w:tcMar>
              <w:top w:w="60" w:type="dxa"/>
              <w:left w:w="100" w:type="dxa"/>
              <w:bottom w:w="60" w:type="dxa"/>
              <w:right w:w="100" w:type="dxa"/>
            </w:tcMar>
          </w:tcPr>
          <w:p w14:paraId="699B1395" w14:textId="77777777" w:rsidR="00E24CCA" w:rsidRDefault="00000000">
            <w:pPr>
              <w:spacing w:line="260" w:lineRule="auto"/>
            </w:pPr>
            <w:r>
              <w:t xml:space="preserve">5</w:t>
            </w:r>
          </w:p>
        </w:tc>
      </w:tr>
      <w:tr w:rsidR="00E24CCA" w14:paraId="1C4EA6FE" w14:textId="77777777">
        <w:tblPrEx>
          <w:tblCellMar>
            <w:top w:w="0" w:type="dxa"/>
            <w:bottom w:w="0" w:type="dxa"/>
          </w:tblCellMar>
        </w:tblPrEx>
        <w:trPr>
          <w:cantSplit/>
        </w:trPr>
        <w:tc>
          <w:tcPr>
            <w:tcW w:w="2674" w:type="dxa"/>
            <w:tcMar>
              <w:top w:w="60" w:type="dxa"/>
              <w:left w:w="100" w:type="dxa"/>
              <w:bottom w:w="60" w:type="dxa"/>
              <w:right w:w="100" w:type="dxa"/>
            </w:tcMar>
          </w:tcPr>
          <w:p w14:paraId="699B1395" w14:textId="77777777" w:rsidR="00E24CCA" w:rsidRDefault="00000000">
            <w:pPr>
              <w:spacing w:line="260" w:lineRule="auto"/>
            </w:pPr>
            <w:r>
              <w:t xml:space="preserve">Análisis de dependencias</w:t>
            </w:r>
          </w:p>
        </w:tc>
        <w:tc>
          <w:tcPr>
            <w:tcW w:w="4320" w:type="dxa"/>
            <w:tcMar>
              <w:top w:w="60" w:type="dxa"/>
              <w:left w:w="100" w:type="dxa"/>
              <w:bottom w:w="60" w:type="dxa"/>
              <w:right w:w="100" w:type="dxa"/>
            </w:tcMar>
          </w:tcPr>
          <w:p w14:paraId="699B1395" w14:textId="77777777" w:rsidR="00E24CCA" w:rsidRDefault="00000000">
            <w:pPr>
              <w:spacing w:line="260" w:lineRule="auto"/>
            </w:pPr>
            <w:r>
              <w:t xml:space="preserve">composer audit + Dependabot</w:t>
            </w:r>
          </w:p>
        </w:tc>
        <w:tc>
          <w:tcPr>
            <w:tcW w:w="1440" w:type="dxa"/>
            <w:tcMar>
              <w:top w:w="60" w:type="dxa"/>
              <w:left w:w="100" w:type="dxa"/>
              <w:bottom w:w="60" w:type="dxa"/>
              <w:right w:w="100" w:type="dxa"/>
            </w:tcMar>
          </w:tcPr>
          <w:p w14:paraId="699B1395" w14:textId="77777777" w:rsidR="00E24CCA" w:rsidRDefault="00000000">
            <w:pPr>
              <w:spacing w:line="260" w:lineRule="auto"/>
            </w:pPr>
            <w:r>
              <w:t xml:space="preserve">—</w:t>
            </w:r>
          </w:p>
        </w:tc>
        <w:tc>
          <w:tcPr>
            <w:tcW w:w="1645" w:type="dxa"/>
            <w:tcMar>
              <w:top w:w="60" w:type="dxa"/>
              <w:left w:w="100" w:type="dxa"/>
              <w:bottom w:w="60" w:type="dxa"/>
              <w:right w:w="100" w:type="dxa"/>
            </w:tcMar>
          </w:tcPr>
          <w:p w14:paraId="699B1395" w14:textId="77777777" w:rsidR="00E24CCA" w:rsidRDefault="00000000">
            <w:pPr>
              <w:spacing w:line="260" w:lineRule="auto"/>
            </w:pPr>
            <w:r>
              <w:t xml:space="preserve">3</w:t>
            </w:r>
          </w:p>
        </w:tc>
      </w:tr>
      <w:tr w:rsidR="00E24CCA" w14:paraId="1C4EA6FE" w14:textId="77777777">
        <w:tblPrEx>
          <w:tblCellMar>
            <w:top w:w="0" w:type="dxa"/>
            <w:bottom w:w="0" w:type="dxa"/>
          </w:tblCellMar>
        </w:tblPrEx>
        <w:trPr>
          <w:cantSplit/>
        </w:trPr>
        <w:tc>
          <w:tcPr>
            <w:tcW w:w="2674" w:type="dxa"/>
            <w:tcMar>
              <w:top w:w="60" w:type="dxa"/>
              <w:left w:w="100" w:type="dxa"/>
              <w:bottom w:w="60" w:type="dxa"/>
              <w:right w:w="100" w:type="dxa"/>
            </w:tcMar>
          </w:tcPr>
          <w:p w14:paraId="699B1395" w14:textId="77777777" w:rsidR="00E24CCA" w:rsidRDefault="00000000">
            <w:pPr>
              <w:spacing w:line="260" w:lineRule="auto"/>
            </w:pPr>
            <w:r>
              <w:t xml:space="preserve">Gestión de defectos</w:t>
            </w:r>
          </w:p>
        </w:tc>
        <w:tc>
          <w:tcPr>
            <w:tcW w:w="4320" w:type="dxa"/>
            <w:tcMar>
              <w:top w:w="60" w:type="dxa"/>
              <w:left w:w="100" w:type="dxa"/>
              <w:bottom w:w="60" w:type="dxa"/>
              <w:right w:w="100" w:type="dxa"/>
            </w:tcMar>
          </w:tcPr>
          <w:p w14:paraId="699B1395" w14:textId="77777777" w:rsidR="00E24CCA" w:rsidRDefault="00000000">
            <w:pPr>
              <w:spacing w:line="260" w:lineRule="auto"/>
            </w:pPr>
            <w:r>
              <w:t xml:space="preserve">GitHub Issues</w:t>
            </w:r>
          </w:p>
        </w:tc>
        <w:tc>
          <w:tcPr>
            <w:tcW w:w="1440" w:type="dxa"/>
            <w:tcMar>
              <w:top w:w="60" w:type="dxa"/>
              <w:left w:w="100" w:type="dxa"/>
              <w:bottom w:w="60" w:type="dxa"/>
              <w:right w:w="100" w:type="dxa"/>
            </w:tcMar>
          </w:tcPr>
          <w:p w14:paraId="699B1395" w14:textId="77777777" w:rsidR="00E24CCA" w:rsidRDefault="00000000">
            <w:pPr>
              <w:spacing w:line="260" w:lineRule="auto"/>
            </w:pPr>
            <w:r>
              <w:t xml:space="preserve">—</w:t>
            </w:r>
          </w:p>
        </w:tc>
        <w:tc>
          <w:tcPr>
            <w:tcW w:w="1645" w:type="dxa"/>
            <w:tcMar>
              <w:top w:w="60" w:type="dxa"/>
              <w:left w:w="100" w:type="dxa"/>
              <w:bottom w:w="60" w:type="dxa"/>
              <w:right w:w="100" w:type="dxa"/>
            </w:tcMar>
          </w:tcPr>
          <w:p w14:paraId="699B1395" w14:textId="77777777" w:rsidR="00E24CCA" w:rsidRDefault="00000000">
            <w:pPr>
              <w:spacing w:line="260" w:lineRule="auto"/>
            </w:pPr>
            <w:r>
              <w:t xml:space="preserve">—</w:t>
            </w:r>
          </w:p>
        </w:tc>
      </w:tr>
    </w:tbl>
    <w:p w14:paraId="32885B4B" w14:textId="77777777" w:rsidR="00E24CCA" w:rsidRDefault="00E24CCA">
      <w:pPr>
        <w:spacing w:after="60"/>
      </w:pPr>
    </w:p>
    <w:p w14:paraId="34232A82" w14:textId="77777777" w:rsidR="00E24CCA" w:rsidRDefault="00000000">
      <w:pPr>
        <w:spacing w:after="120" w:line="276" w:lineRule="auto"/>
      </w:pPr>
      <w:r>
        <w:rPr>
          <w:b/>
          <w:bCs/>
        </w:rPr>
        <w:t xml:space="preserve">Técnicas:</w:t>
      </w:r>
      <w:r>
        <w:t xml:space="preserve"> TDD obligatorio en Registro de calificación y Cálculo de promedios; revisión de código por pull request obligatoria en todo merge a main (Sección 6); análisis estático en cada pull request. El pair programming no se usa como técnica general por el tamaño del equipo, sino para transferir el conocimiento de los módulos críticos (mitigación del riesgo R01).</w:t>
      </w:r>
    </w:p>
    <w:p w14:paraId="44228409" w14:textId="77777777" w:rsidR="00E24CCA" w:rsidRDefault="00000000">
      <w:pPr>
        <w:pStyle w:val="Ttulo1"/>
        <w:keepNext/>
      </w:pPr>
      <w:r>
        <w:t>10. Control de medios</w:t>
      </w:r>
    </w:p>
    <w:p w14:paraId="7B3019B1" w14:textId="77777777" w:rsidR="00E24CCA" w:rsidRDefault="00000000">
      <w:pPr>
        <w:spacing w:after="120" w:line="276" w:lineRule="auto"/>
      </w:pPr>
      <w:r>
        <w:t xml:space="preserve">Pendiente: se desarrolla en la Parte C (Ejercicio 4). Para el SQAP mínimo rige lo indicado en las Secciones 6 y 9: rama main protegida y merge solo con un pull request aprobado y el pipeline en verde.</w:t>
      </w:r>
    </w:p>
    <w:p w14:paraId="7F56A5FD" w14:textId="77777777" w:rsidR="00E24CCA" w:rsidRDefault="00000000">
      <w:pPr>
        <w:pStyle w:val="Ttulo1"/>
        <w:keepNext/>
      </w:pPr>
      <w:r>
        <w:t>11. Control de proveedores</w:t>
      </w:r>
    </w:p>
    <w:p w14:paraId="3A2AE381" w14:textId="77777777" w:rsidR="00E24CCA" w:rsidRDefault="00000000">
      <w:pPr>
        <w:spacing w:after="120" w:line="276" w:lineRule="auto"/>
      </w:pPr>
      <w:r>
        <w:t xml:space="preserve">Pendiente: se desarrolla en la Parte C (Ejercicio 4). Para el SQAP mínimo, las dependencias se controlan con composer audit y Dependabot en cada pull request (M08, riesgo R06).</w:t>
      </w:r>
    </w:p>
    <w:p w14:paraId="1A66AACD" w14:textId="77777777" w:rsidR="00E24CCA" w:rsidRDefault="00000000">
      <w:pPr>
        <w:pStyle w:val="Ttulo1"/>
        <w:keepNext/>
      </w:pPr>
      <w:r>
        <w:t>12. Registros: recolección, mantenimiento y retención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2794"/>
        <w:gridCol w:w="1746"/>
        <w:gridCol w:w="1796"/>
        <w:gridCol w:w="1447"/>
      </w:tblGrid>
      <w:tr w:rsidR="00E24CCA" w14:paraId="61CED187" w14:textId="77777777">
        <w:tblPrEx>
          <w:tblCellMar>
            <w:top w:w="0" w:type="dxa"/>
            <w:bottom w:w="0" w:type="dxa"/>
          </w:tblCellMar>
        </w:tblPrEx>
        <w:trPr>
          <w:cantSplit/>
          <w:tblHeader/>
        </w:trPr>
        <w:tc>
          <w:tcPr>
            <w:tcW w:w="2295" w:type="dxa"/>
            <w:shd w:val="clear" w:color="auto" w:fill="DDEBF7"/>
            <w:tcMar>
              <w:top w:w="60" w:type="dxa"/>
              <w:left w:w="100" w:type="dxa"/>
              <w:bottom w:w="60" w:type="dxa"/>
              <w:right w:w="100" w:type="dxa"/>
            </w:tcMar>
          </w:tcPr>
          <w:p w14:paraId="6FB33344" w14:textId="77777777" w:rsidR="00E24CCA" w:rsidRDefault="00000000">
            <w:pPr>
              <w:spacing w:line="260" w:lineRule="auto"/>
            </w:pPr>
            <w:r>
              <w:rPr>
                <w:b/>
                <w:bCs/>
              </w:rPr>
              <w:t xml:space="preserve">Evidencia</w:t>
            </w:r>
          </w:p>
        </w:tc>
        <w:tc>
          <w:tcPr>
            <w:tcW w:w="2794" w:type="dxa"/>
            <w:shd w:val="clear" w:color="auto" w:fill="DDEBF7"/>
            <w:tcMar>
              <w:top w:w="60" w:type="dxa"/>
              <w:left w:w="100" w:type="dxa"/>
              <w:bottom w:w="60" w:type="dxa"/>
              <w:right w:w="100" w:type="dxa"/>
            </w:tcMar>
          </w:tcPr>
          <w:p w14:paraId="6FB33344" w14:textId="77777777" w:rsidR="00E24CCA" w:rsidRDefault="00000000">
            <w:pPr>
              <w:spacing w:line="260" w:lineRule="auto"/>
            </w:pPr>
            <w:r>
              <w:rPr>
                <w:b/>
                <w:bCs/>
              </w:rPr>
              <w:t xml:space="preserve">Ubicación</w:t>
            </w:r>
          </w:p>
        </w:tc>
        <w:tc>
          <w:tcPr>
            <w:tcW w:w="1746" w:type="dxa"/>
            <w:shd w:val="clear" w:color="auto" w:fill="DDEBF7"/>
            <w:tcMar>
              <w:top w:w="60" w:type="dxa"/>
              <w:left w:w="100" w:type="dxa"/>
              <w:bottom w:w="60" w:type="dxa"/>
              <w:right w:w="100" w:type="dxa"/>
            </w:tcMar>
          </w:tcPr>
          <w:p w14:paraId="6FB33344" w14:textId="77777777" w:rsidR="00E24CCA" w:rsidRDefault="00000000">
            <w:pPr>
              <w:spacing w:line="260" w:lineRule="auto"/>
            </w:pPr>
            <w:r>
              <w:rPr>
                <w:b/>
                <w:bCs/>
              </w:rPr>
              <w:t xml:space="preserve">Formato</w:t>
            </w:r>
          </w:p>
        </w:tc>
        <w:tc>
          <w:tcPr>
            <w:tcW w:w="1796" w:type="dxa"/>
            <w:shd w:val="clear" w:color="auto" w:fill="DDEBF7"/>
            <w:tcMar>
              <w:top w:w="60" w:type="dxa"/>
              <w:left w:w="100" w:type="dxa"/>
              <w:bottom w:w="60" w:type="dxa"/>
              <w:right w:w="100" w:type="dxa"/>
            </w:tcMar>
          </w:tcPr>
          <w:p w14:paraId="6FB33344" w14:textId="77777777" w:rsidR="00E24CCA" w:rsidRDefault="00000000">
            <w:pPr>
              <w:spacing w:line="260" w:lineRule="auto"/>
            </w:pPr>
            <w:r>
              <w:rPr>
                <w:b/>
                <w:bCs/>
              </w:rPr>
              <w:t xml:space="preserve">Retención</w:t>
            </w:r>
          </w:p>
        </w:tc>
        <w:tc>
          <w:tcPr>
            <w:tcW w:w="1447" w:type="dxa"/>
            <w:shd w:val="clear" w:color="auto" w:fill="DDEBF7"/>
            <w:tcMar>
              <w:top w:w="60" w:type="dxa"/>
              <w:left w:w="100" w:type="dxa"/>
              <w:bottom w:w="60" w:type="dxa"/>
              <w:right w:w="100" w:type="dxa"/>
            </w:tcMar>
          </w:tcPr>
          <w:p w14:paraId="6FB33344" w14:textId="77777777" w:rsidR="00E24CCA" w:rsidRDefault="00000000">
            <w:pPr>
              <w:spacing w:line="260" w:lineRule="auto"/>
            </w:pPr>
            <w:r>
              <w:rPr>
                <w:b/>
                <w:bCs/>
              </w:rPr>
              <w:t xml:space="preserve">Responsable</w:t>
            </w:r>
          </w:p>
        </w:tc>
      </w:tr>
      <w:tr w:rsidR="00E24CCA" w14:paraId="68352A36" w14:textId="77777777">
        <w:tblPrEx>
          <w:tblCellMar>
            <w:top w:w="0" w:type="dxa"/>
            <w:bottom w:w="0" w:type="dxa"/>
          </w:tblCellMar>
        </w:tblPrEx>
        <w:trPr>
          <w:cantSplit/>
        </w:trPr>
        <w:tc>
          <w:tcPr>
            <w:tcW w:w="2295" w:type="dxa"/>
            <w:tcMar>
              <w:top w:w="60" w:type="dxa"/>
              <w:left w:w="100" w:type="dxa"/>
              <w:bottom w:w="60" w:type="dxa"/>
              <w:right w:w="100" w:type="dxa"/>
            </w:tcMar>
          </w:tcPr>
          <w:p w14:paraId="5649174F" w14:textId="77777777" w:rsidR="00E24CCA" w:rsidRDefault="00000000">
            <w:pPr>
              <w:spacing w:line="260" w:lineRule="auto"/>
            </w:pPr>
            <w:r>
              <w:t xml:space="preserve">Actas de revisión, inspección y auditoría</w:t>
            </w:r>
          </w:p>
        </w:tc>
        <w:tc>
          <w:tcPr>
            <w:tcW w:w="2794" w:type="dxa"/>
            <w:tcMar>
              <w:top w:w="60" w:type="dxa"/>
              <w:left w:w="100" w:type="dxa"/>
              <w:bottom w:w="60" w:type="dxa"/>
              <w:right w:w="100" w:type="dxa"/>
            </w:tcMar>
          </w:tcPr>
          <w:p w14:paraId="5649174F" w14:textId="77777777" w:rsidR="00E24CCA" w:rsidRDefault="00000000">
            <w:pPr>
              <w:spacing w:line="260" w:lineRule="auto"/>
            </w:pPr>
            <w:r>
              <w:t xml:space="preserve">docs/actas/ en el repositorio</w:t>
            </w:r>
          </w:p>
        </w:tc>
        <w:tc>
          <w:tcPr>
            <w:tcW w:w="1746" w:type="dxa"/>
            <w:tcMar>
              <w:top w:w="60" w:type="dxa"/>
              <w:left w:w="100" w:type="dxa"/>
              <w:bottom w:w="60" w:type="dxa"/>
              <w:right w:w="100" w:type="dxa"/>
            </w:tcMar>
          </w:tcPr>
          <w:p w14:paraId="5649174F" w14:textId="77777777" w:rsidR="00E24CCA" w:rsidRDefault="00000000">
            <w:pPr>
              <w:spacing w:line="260" w:lineRule="auto"/>
            </w:pPr>
            <w:r>
              <w:t xml:space="preserve">PDF firmado</w:t>
            </w:r>
          </w:p>
        </w:tc>
        <w:tc>
          <w:tcPr>
            <w:tcW w:w="1796" w:type="dxa"/>
            <w:tcMar>
              <w:top w:w="60" w:type="dxa"/>
              <w:left w:w="100" w:type="dxa"/>
              <w:bottom w:w="60" w:type="dxa"/>
              <w:right w:w="100" w:type="dxa"/>
            </w:tcMar>
          </w:tcPr>
          <w:p w14:paraId="5649174F" w14:textId="77777777" w:rsidR="00E24CCA" w:rsidRDefault="00000000">
            <w:pPr>
              <w:spacing w:line="260" w:lineRule="auto"/>
            </w:pPr>
            <w:r>
              <w:t xml:space="preserve">Toda la vida del proyecto</w:t>
            </w:r>
          </w:p>
        </w:tc>
        <w:tc>
          <w:tcPr>
            <w:tcW w:w="1447" w:type="dxa"/>
            <w:tcMar>
              <w:top w:w="60" w:type="dxa"/>
              <w:left w:w="100" w:type="dxa"/>
              <w:bottom w:w="60" w:type="dxa"/>
              <w:right w:w="100" w:type="dxa"/>
            </w:tcMar>
          </w:tcPr>
          <w:p w14:paraId="5649174F" w14:textId="77777777" w:rsidR="00E24CCA" w:rsidRDefault="00000000">
            <w:pPr>
              <w:spacing w:line="260" w:lineRule="auto"/>
            </w:pPr>
            <w:r>
              <w:t xml:space="preserve">Galvan (SQA)</w:t>
            </w:r>
          </w:p>
        </w:tc>
      </w:tr>
      <w:tr w:rsidR="00E24CCA" w14:paraId="68352A36" w14:textId="77777777">
        <w:tblPrEx>
          <w:tblCellMar>
            <w:top w:w="0" w:type="dxa"/>
            <w:bottom w:w="0" w:type="dxa"/>
          </w:tblCellMar>
        </w:tblPrEx>
        <w:trPr>
          <w:cantSplit/>
        </w:trPr>
        <w:tc>
          <w:tcPr>
            <w:tcW w:w="2295" w:type="dxa"/>
            <w:tcMar>
              <w:top w:w="60" w:type="dxa"/>
              <w:left w:w="100" w:type="dxa"/>
              <w:bottom w:w="60" w:type="dxa"/>
              <w:right w:w="100" w:type="dxa"/>
            </w:tcMar>
          </w:tcPr>
          <w:p w14:paraId="5649174F" w14:textId="77777777" w:rsidR="00E24CCA" w:rsidRDefault="00000000">
            <w:pPr>
              <w:spacing w:line="260" w:lineRule="auto"/>
            </w:pPr>
            <w:r>
              <w:t xml:space="preserve">Informes de pruebas (PHPUnit, Cypress)</w:t>
            </w:r>
          </w:p>
        </w:tc>
        <w:tc>
          <w:tcPr>
            <w:tcW w:w="2794" w:type="dxa"/>
            <w:tcMar>
              <w:top w:w="60" w:type="dxa"/>
              <w:left w:w="100" w:type="dxa"/>
              <w:bottom w:w="60" w:type="dxa"/>
              <w:right w:w="100" w:type="dxa"/>
            </w:tcMar>
          </w:tcPr>
          <w:p w14:paraId="5649174F" w14:textId="77777777" w:rsidR="00E24CCA" w:rsidRDefault="00000000">
            <w:pPr>
              <w:spacing w:line="260" w:lineRule="auto"/>
            </w:pPr>
            <w:r>
              <w:t xml:space="preserve">Artefactos del build en Jenkins; los de cada release candidate, también en docs/evidencias/</w:t>
            </w:r>
          </w:p>
        </w:tc>
        <w:tc>
          <w:tcPr>
            <w:tcW w:w="1746" w:type="dxa"/>
            <w:tcMar>
              <w:top w:w="60" w:type="dxa"/>
              <w:left w:w="100" w:type="dxa"/>
              <w:bottom w:w="60" w:type="dxa"/>
              <w:right w:w="100" w:type="dxa"/>
            </w:tcMar>
          </w:tcPr>
          <w:p w14:paraId="5649174F" w14:textId="77777777" w:rsidR="00E24CCA" w:rsidRDefault="00000000">
            <w:pPr>
              <w:spacing w:line="260" w:lineRule="auto"/>
            </w:pPr>
            <w:r>
              <w:t xml:space="preserve">JUnit XML y HTML</w:t>
            </w:r>
          </w:p>
        </w:tc>
        <w:tc>
          <w:tcPr>
            <w:tcW w:w="1796" w:type="dxa"/>
            <w:tcMar>
              <w:top w:w="60" w:type="dxa"/>
              <w:left w:w="100" w:type="dxa"/>
              <w:bottom w:w="60" w:type="dxa"/>
              <w:right w:w="100" w:type="dxa"/>
            </w:tcMar>
          </w:tcPr>
          <w:p w14:paraId="5649174F" w14:textId="77777777" w:rsidR="00E24CCA" w:rsidRDefault="00000000">
            <w:pPr>
              <w:spacing w:line="260" w:lineRule="auto"/>
            </w:pPr>
            <w:r>
              <w:t xml:space="preserve">30 builds en Jenkins; los de release, toda la gestión</w:t>
            </w:r>
          </w:p>
        </w:tc>
        <w:tc>
          <w:tcPr>
            <w:tcW w:w="1447" w:type="dxa"/>
            <w:tcMar>
              <w:top w:w="60" w:type="dxa"/>
              <w:left w:w="100" w:type="dxa"/>
              <w:bottom w:w="60" w:type="dxa"/>
              <w:right w:w="100" w:type="dxa"/>
            </w:tcMar>
          </w:tcPr>
          <w:p w14:paraId="5649174F" w14:textId="77777777" w:rsidR="00E24CCA" w:rsidRDefault="00000000">
            <w:pPr>
              <w:spacing w:line="260" w:lineRule="auto"/>
            </w:pPr>
            <w:r>
              <w:t xml:space="preserve">Galvan (SQA)</w:t>
            </w:r>
          </w:p>
        </w:tc>
      </w:tr>
      <w:tr w:rsidR="00E24CCA" w14:paraId="68352A36" w14:textId="77777777">
        <w:tblPrEx>
          <w:tblCellMar>
            <w:top w:w="0" w:type="dxa"/>
            <w:bottom w:w="0" w:type="dxa"/>
          </w:tblCellMar>
        </w:tblPrEx>
        <w:trPr>
          <w:cantSplit/>
        </w:trPr>
        <w:tc>
          <w:tcPr>
            <w:tcW w:w="2295" w:type="dxa"/>
            <w:tcMar>
              <w:top w:w="60" w:type="dxa"/>
              <w:left w:w="100" w:type="dxa"/>
              <w:bottom w:w="60" w:type="dxa"/>
              <w:right w:w="100" w:type="dxa"/>
            </w:tcMar>
          </w:tcPr>
          <w:p w14:paraId="5649174F" w14:textId="77777777" w:rsidR="00E24CCA" w:rsidRDefault="00000000">
            <w:pPr>
              <w:spacing w:line="260" w:lineRule="auto"/>
            </w:pPr>
            <w:r>
              <w:t xml:space="preserve">Dashboards de JMeter (M03, M04)</w:t>
            </w:r>
          </w:p>
        </w:tc>
        <w:tc>
          <w:tcPr>
            <w:tcW w:w="2794" w:type="dxa"/>
            <w:tcMar>
              <w:top w:w="60" w:type="dxa"/>
              <w:left w:w="100" w:type="dxa"/>
              <w:bottom w:w="60" w:type="dxa"/>
              <w:right w:w="100" w:type="dxa"/>
            </w:tcMar>
          </w:tcPr>
          <w:p w14:paraId="5649174F" w14:textId="77777777" w:rsidR="00E24CCA" w:rsidRDefault="00000000">
            <w:pPr>
              <w:spacing w:line="260" w:lineRule="auto"/>
            </w:pPr>
            <w:r>
              <w:t xml:space="preserve">Artefactos del build de cada release candidate (perf/)</w:t>
            </w:r>
          </w:p>
        </w:tc>
        <w:tc>
          <w:tcPr>
            <w:tcW w:w="1746" w:type="dxa"/>
            <w:tcMar>
              <w:top w:w="60" w:type="dxa"/>
              <w:left w:w="100" w:type="dxa"/>
              <w:bottom w:w="60" w:type="dxa"/>
              <w:right w:w="100" w:type="dxa"/>
            </w:tcMar>
          </w:tcPr>
          <w:p w14:paraId="5649174F" w14:textId="77777777" w:rsidR="00E24CCA" w:rsidRDefault="00000000">
            <w:pPr>
              <w:spacing w:line="260" w:lineRule="auto"/>
            </w:pPr>
            <w:r>
              <w:t xml:space="preserve">HTML + statistics.json</w:t>
            </w:r>
          </w:p>
        </w:tc>
        <w:tc>
          <w:tcPr>
            <w:tcW w:w="1796" w:type="dxa"/>
            <w:tcMar>
              <w:top w:w="60" w:type="dxa"/>
              <w:left w:w="100" w:type="dxa"/>
              <w:bottom w:w="60" w:type="dxa"/>
              <w:right w:w="100" w:type="dxa"/>
            </w:tcMar>
          </w:tcPr>
          <w:p w14:paraId="5649174F" w14:textId="77777777" w:rsidR="00E24CCA" w:rsidRDefault="00000000">
            <w:pPr>
              <w:spacing w:line="260" w:lineRule="auto"/>
            </w:pPr>
            <w:r>
              <w:t xml:space="preserve">Toda la gestión</w:t>
            </w:r>
          </w:p>
        </w:tc>
        <w:tc>
          <w:tcPr>
            <w:tcW w:w="1447" w:type="dxa"/>
            <w:tcMar>
              <w:top w:w="60" w:type="dxa"/>
              <w:left w:w="100" w:type="dxa"/>
              <w:bottom w:w="60" w:type="dxa"/>
              <w:right w:w="100" w:type="dxa"/>
            </w:tcMar>
          </w:tcPr>
          <w:p w14:paraId="5649174F" w14:textId="77777777" w:rsidR="00E24CCA" w:rsidRDefault="00000000">
            <w:pPr>
              <w:spacing w:line="260" w:lineRule="auto"/>
            </w:pPr>
            <w:r>
              <w:t xml:space="preserve">Galvan (SQA)</w:t>
            </w:r>
          </w:p>
        </w:tc>
      </w:tr>
      <w:tr w:rsidR="00E24CCA" w14:paraId="68352A36" w14:textId="77777777">
        <w:tblPrEx>
          <w:tblCellMar>
            <w:top w:w="0" w:type="dxa"/>
            <w:bottom w:w="0" w:type="dxa"/>
          </w:tblCellMar>
        </w:tblPrEx>
        <w:trPr>
          <w:cantSplit/>
        </w:trPr>
        <w:tc>
          <w:tcPr>
            <w:tcW w:w="2295" w:type="dxa"/>
            <w:tcMar>
              <w:top w:w="60" w:type="dxa"/>
              <w:left w:w="100" w:type="dxa"/>
              <w:bottom w:w="60" w:type="dxa"/>
              <w:right w:w="100" w:type="dxa"/>
            </w:tcMar>
          </w:tcPr>
          <w:p w14:paraId="5649174F" w14:textId="77777777" w:rsidR="00E24CCA" w:rsidRDefault="00000000">
            <w:pPr>
              <w:spacing w:line="260" w:lineRule="auto"/>
            </w:pPr>
            <w:r>
              <w:t xml:space="preserve">Registros del pipeline</w:t>
            </w:r>
          </w:p>
        </w:tc>
        <w:tc>
          <w:tcPr>
            <w:tcW w:w="2794" w:type="dxa"/>
            <w:tcMar>
              <w:top w:w="60" w:type="dxa"/>
              <w:left w:w="100" w:type="dxa"/>
              <w:bottom w:w="60" w:type="dxa"/>
              <w:right w:w="100" w:type="dxa"/>
            </w:tcMar>
          </w:tcPr>
          <w:p w14:paraId="5649174F" w14:textId="77777777" w:rsidR="00E24CCA" w:rsidRDefault="00000000">
            <w:pPr>
              <w:spacing w:line="260" w:lineRule="auto"/>
            </w:pPr>
            <w:r>
              <w:t xml:space="preserve">Consola de Jenkins</w:t>
            </w:r>
          </w:p>
        </w:tc>
        <w:tc>
          <w:tcPr>
            <w:tcW w:w="1746" w:type="dxa"/>
            <w:tcMar>
              <w:top w:w="60" w:type="dxa"/>
              <w:left w:w="100" w:type="dxa"/>
              <w:bottom w:w="60" w:type="dxa"/>
              <w:right w:w="100" w:type="dxa"/>
            </w:tcMar>
          </w:tcPr>
          <w:p w14:paraId="5649174F" w14:textId="77777777" w:rsidR="00E24CCA" w:rsidRDefault="00000000">
            <w:pPr>
              <w:spacing w:line="260" w:lineRule="auto"/>
            </w:pPr>
            <w:r>
              <w:t xml:space="preserve">Texto</w:t>
            </w:r>
          </w:p>
        </w:tc>
        <w:tc>
          <w:tcPr>
            <w:tcW w:w="1796" w:type="dxa"/>
            <w:tcMar>
              <w:top w:w="60" w:type="dxa"/>
              <w:left w:w="100" w:type="dxa"/>
              <w:bottom w:w="60" w:type="dxa"/>
              <w:right w:w="100" w:type="dxa"/>
            </w:tcMar>
          </w:tcPr>
          <w:p w14:paraId="5649174F" w14:textId="77777777" w:rsidR="00E24CCA" w:rsidRDefault="00000000">
            <w:pPr>
              <w:spacing w:line="260" w:lineRule="auto"/>
            </w:pPr>
            <w:r>
              <w:t xml:space="preserve">Últimos 30 builds</w:t>
            </w:r>
          </w:p>
        </w:tc>
        <w:tc>
          <w:tcPr>
            <w:tcW w:w="1447" w:type="dxa"/>
            <w:tcMar>
              <w:top w:w="60" w:type="dxa"/>
              <w:left w:w="100" w:type="dxa"/>
              <w:bottom w:w="60" w:type="dxa"/>
              <w:right w:w="100" w:type="dxa"/>
            </w:tcMar>
          </w:tcPr>
          <w:p w14:paraId="5649174F" w14:textId="77777777" w:rsidR="00E24CCA" w:rsidRDefault="00000000">
            <w:pPr>
              <w:spacing w:line="260" w:lineRule="auto"/>
            </w:pPr>
            <w:r>
              <w:t xml:space="preserve">Galvan (SQA)</w:t>
            </w:r>
          </w:p>
        </w:tc>
      </w:tr>
      <w:tr w:rsidR="00E24CCA" w14:paraId="68352A36" w14:textId="77777777">
        <w:tblPrEx>
          <w:tblCellMar>
            <w:top w:w="0" w:type="dxa"/>
            <w:bottom w:w="0" w:type="dxa"/>
          </w:tblCellMar>
        </w:tblPrEx>
        <w:trPr>
          <w:cantSplit/>
        </w:trPr>
        <w:tc>
          <w:tcPr>
            <w:tcW w:w="2295" w:type="dxa"/>
            <w:tcMar>
              <w:top w:w="60" w:type="dxa"/>
              <w:left w:w="100" w:type="dxa"/>
              <w:bottom w:w="60" w:type="dxa"/>
              <w:right w:w="100" w:type="dxa"/>
            </w:tcMar>
          </w:tcPr>
          <w:p w14:paraId="5649174F" w14:textId="77777777" w:rsidR="00E24CCA" w:rsidRDefault="00000000">
            <w:pPr>
              <w:spacing w:line="260" w:lineRule="auto"/>
            </w:pPr>
            <w:r>
              <w:t xml:space="preserve">Informes de SonarQube (M05, M07, M08)</w:t>
            </w:r>
          </w:p>
        </w:tc>
        <w:tc>
          <w:tcPr>
            <w:tcW w:w="2794" w:type="dxa"/>
            <w:tcMar>
              <w:top w:w="60" w:type="dxa"/>
              <w:left w:w="100" w:type="dxa"/>
              <w:bottom w:w="60" w:type="dxa"/>
              <w:right w:w="100" w:type="dxa"/>
            </w:tcMar>
          </w:tcPr>
          <w:p w14:paraId="5649174F" w14:textId="77777777" w:rsidR="00E24CCA" w:rsidRDefault="00000000">
            <w:pPr>
              <w:spacing w:line="260" w:lineRule="auto"/>
            </w:pPr>
            <w:r>
              <w:t xml:space="preserve">Servidor SonarQube del equipo, proyecto CalisFacu</w:t>
            </w:r>
          </w:p>
        </w:tc>
        <w:tc>
          <w:tcPr>
            <w:tcW w:w="1746" w:type="dxa"/>
            <w:tcMar>
              <w:top w:w="60" w:type="dxa"/>
              <w:left w:w="100" w:type="dxa"/>
              <w:bottom w:w="60" w:type="dxa"/>
              <w:right w:w="100" w:type="dxa"/>
            </w:tcMar>
          </w:tcPr>
          <w:p w14:paraId="5649174F" w14:textId="77777777" w:rsidR="00E24CCA" w:rsidRDefault="00000000">
            <w:pPr>
              <w:spacing w:line="260" w:lineRule="auto"/>
            </w:pPr>
            <w:r>
              <w:t xml:space="preserve">Web</w:t>
            </w:r>
          </w:p>
        </w:tc>
        <w:tc>
          <w:tcPr>
            <w:tcW w:w="1796" w:type="dxa"/>
            <w:tcMar>
              <w:top w:w="60" w:type="dxa"/>
              <w:left w:w="100" w:type="dxa"/>
              <w:bottom w:w="60" w:type="dxa"/>
              <w:right w:w="100" w:type="dxa"/>
            </w:tcMar>
          </w:tcPr>
          <w:p w14:paraId="5649174F" w14:textId="77777777" w:rsidR="00E24CCA" w:rsidRDefault="00000000">
            <w:pPr>
              <w:spacing w:line="260" w:lineRule="auto"/>
            </w:pPr>
            <w:r>
              <w:t xml:space="preserve">6 meses</w:t>
            </w:r>
          </w:p>
        </w:tc>
        <w:tc>
          <w:tcPr>
            <w:tcW w:w="1447" w:type="dxa"/>
            <w:tcMar>
              <w:top w:w="60" w:type="dxa"/>
              <w:left w:w="100" w:type="dxa"/>
              <w:bottom w:w="60" w:type="dxa"/>
              <w:right w:w="100" w:type="dxa"/>
            </w:tcMar>
          </w:tcPr>
          <w:p w14:paraId="5649174F" w14:textId="77777777" w:rsidR="00E24CCA" w:rsidRDefault="00000000">
            <w:pPr>
              <w:spacing w:line="260" w:lineRule="auto"/>
            </w:pPr>
            <w:r>
              <w:t xml:space="preserve">Galvan (SQA)</w:t>
            </w:r>
          </w:p>
        </w:tc>
      </w:tr>
      <w:tr w:rsidR="00E24CCA" w14:paraId="68352A36" w14:textId="77777777">
        <w:tblPrEx>
          <w:tblCellMar>
            <w:top w:w="0" w:type="dxa"/>
            <w:bottom w:w="0" w:type="dxa"/>
          </w:tblCellMar>
        </w:tblPrEx>
        <w:trPr>
          <w:cantSplit/>
        </w:trPr>
        <w:tc>
          <w:tcPr>
            <w:tcW w:w="2295" w:type="dxa"/>
            <w:tcMar>
              <w:top w:w="60" w:type="dxa"/>
              <w:left w:w="100" w:type="dxa"/>
              <w:bottom w:w="60" w:type="dxa"/>
              <w:right w:w="100" w:type="dxa"/>
            </w:tcMar>
          </w:tcPr>
          <w:p w14:paraId="5649174F" w14:textId="77777777" w:rsidR="00E24CCA" w:rsidRDefault="00000000">
            <w:pPr>
              <w:spacing w:line="260" w:lineRule="auto"/>
            </w:pPr>
            <w:r>
              <w:t xml:space="preserve">Reportes de defectos</w:t>
            </w:r>
          </w:p>
        </w:tc>
        <w:tc>
          <w:tcPr>
            <w:tcW w:w="2794" w:type="dxa"/>
            <w:tcMar>
              <w:top w:w="60" w:type="dxa"/>
              <w:left w:w="100" w:type="dxa"/>
              <w:bottom w:w="60" w:type="dxa"/>
              <w:right w:w="100" w:type="dxa"/>
            </w:tcMar>
          </w:tcPr>
          <w:p w14:paraId="5649174F" w14:textId="77777777" w:rsidR="00E24CCA" w:rsidRDefault="00000000">
            <w:pPr>
              <w:spacing w:line="260" w:lineRule="auto"/>
            </w:pPr>
            <w:r>
              <w:t xml:space="preserve">GitHub Issues del repositorio</w:t>
            </w:r>
          </w:p>
        </w:tc>
        <w:tc>
          <w:tcPr>
            <w:tcW w:w="1746" w:type="dxa"/>
            <w:tcMar>
              <w:top w:w="60" w:type="dxa"/>
              <w:left w:w="100" w:type="dxa"/>
              <w:bottom w:w="60" w:type="dxa"/>
              <w:right w:w="100" w:type="dxa"/>
            </w:tcMar>
          </w:tcPr>
          <w:p w14:paraId="5649174F" w14:textId="77777777" w:rsidR="00E24CCA" w:rsidRDefault="00000000">
            <w:pPr>
              <w:spacing w:line="260" w:lineRule="auto"/>
            </w:pPr>
            <w:r>
              <w:t xml:space="preserve">Issue con plantilla</w:t>
            </w:r>
          </w:p>
        </w:tc>
        <w:tc>
          <w:tcPr>
            <w:tcW w:w="1796" w:type="dxa"/>
            <w:tcMar>
              <w:top w:w="60" w:type="dxa"/>
              <w:left w:w="100" w:type="dxa"/>
              <w:bottom w:w="60" w:type="dxa"/>
              <w:right w:w="100" w:type="dxa"/>
            </w:tcMar>
          </w:tcPr>
          <w:p w14:paraId="5649174F" w14:textId="77777777" w:rsidR="00E24CCA" w:rsidRDefault="00000000">
            <w:pPr>
              <w:spacing w:line="260" w:lineRule="auto"/>
            </w:pPr>
            <w:r>
              <w:t xml:space="preserve">Toda la vida del proyecto</w:t>
            </w:r>
          </w:p>
        </w:tc>
        <w:tc>
          <w:tcPr>
            <w:tcW w:w="1447" w:type="dxa"/>
            <w:tcMar>
              <w:top w:w="60" w:type="dxa"/>
              <w:left w:w="100" w:type="dxa"/>
              <w:bottom w:w="60" w:type="dxa"/>
              <w:right w:w="100" w:type="dxa"/>
            </w:tcMar>
          </w:tcPr>
          <w:p w14:paraId="5649174F" w14:textId="77777777" w:rsidR="00E24CCA" w:rsidRDefault="00000000">
            <w:pPr>
              <w:spacing w:line="260" w:lineRule="auto"/>
            </w:pPr>
            <w:r>
              <w:t xml:space="preserve">Lujan (Líder)</w:t>
            </w:r>
          </w:p>
        </w:tc>
      </w:tr>
    </w:tbl>
    <w:p w14:paraId="3B3A7FB9" w14:textId="77777777" w:rsidR="00E24CCA" w:rsidRDefault="00000000">
      <w:pPr>
        <w:pStyle w:val="Ttulo1"/>
        <w:keepNext/>
      </w:pPr>
      <w:r>
        <w:t>13. Capacitación</w:t>
      </w:r>
    </w:p>
    <w:p w14:paraId="12E6A8C5" w14:textId="77777777" w:rsidR="0032653D" w:rsidRPr="0032653D" w:rsidRDefault="0032653D" w:rsidP="0032653D">
      <w:pPr>
        <w:spacing w:after="120" w:line="276" w:lineRule="auto"/>
      </w:pPr>
      <w:r>
        <w:t xml:space="preserve">Pendiente: se desarrolla en la Parte C (Ejercicio 3).</w:t>
      </w:r>
    </w:p>
    <w:p w14:paraId="623B7326" w14:textId="77777777" w:rsidR="00E24CCA" w:rsidRDefault="00000000">
      <w:pPr>
        <w:pStyle w:val="Ttulo1"/>
        <w:keepNext/>
      </w:pPr>
      <w:r>
        <w:t>14. Gestión de riesgos</w:t>
      </w:r>
    </w:p>
    <w:p w14:paraId="1DBD50FF" w14:textId="77777777" w:rsidR="00E24CCA" w:rsidRDefault="00000000">
      <w:pPr>
        <w:spacing w:after="120" w:line="276" w:lineRule="auto"/>
      </w:pPr>
      <w:r>
        <w:t xml:space="preserve">Escala de probabilidad (P) e impacto (I) de 1 (bajo) a 3 (alto); exposición = P × I; nivel: 1–2 bajo, 3–4 medio, 6–9 alto. El disparador y el plan de contingencia de cada riesgo están en la hoja Riesgos de matrices-sqap.xlsx. Todo riesgo alto tiene una mitigación que se puede poner como tarea en el tablero del equipo, con responsable y momento.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2544"/>
        <w:gridCol w:w="407"/>
        <w:gridCol w:w="407"/>
        <w:gridCol w:w="967"/>
        <w:gridCol w:w="4071"/>
        <w:gridCol w:w="1068"/>
      </w:tblGrid>
      <w:tr w:rsidR="00E24CCA" w14:paraId="7236FD13" w14:textId="77777777">
        <w:tblPrEx>
          <w:tblCellMar>
            <w:top w:w="0" w:type="dxa"/>
            <w:bottom w:w="0" w:type="dxa"/>
          </w:tblCellMar>
        </w:tblPrEx>
        <w:trPr>
          <w:cantSplit/>
          <w:tblHeader/>
        </w:trPr>
        <w:tc>
          <w:tcPr>
            <w:tcW w:w="610"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ID</w:t>
            </w:r>
          </w:p>
        </w:tc>
        <w:tc>
          <w:tcPr>
            <w:tcW w:w="2544"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Riesgo</w:t>
            </w:r>
          </w:p>
        </w:tc>
        <w:tc>
          <w:tcPr>
            <w:tcW w:w="407"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P</w:t>
            </w:r>
          </w:p>
        </w:tc>
        <w:tc>
          <w:tcPr>
            <w:tcW w:w="407"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I</w:t>
            </w:r>
          </w:p>
        </w:tc>
        <w:tc>
          <w:tcPr>
            <w:tcW w:w="967"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Exp.</w:t>
            </w:r>
          </w:p>
        </w:tc>
        <w:tc>
          <w:tcPr>
            <w:tcW w:w="4071"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Mitigación accionable</w:t>
            </w:r>
          </w:p>
        </w:tc>
        <w:tc>
          <w:tcPr>
            <w:tcW w:w="1068"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Resp.</w:t>
            </w:r>
          </w:p>
        </w:tc>
      </w:tr>
      <w:tr w:rsidR="00E66A9C" w14:paraId="015932D9" w14:textId="77777777" w:rsidTr="005930EA">
        <w:tblPrEx>
          <w:tblCellMar>
            <w:top w:w="0" w:type="dxa"/>
            <w:bottom w:w="0" w:type="dxa"/>
          </w:tblCellMar>
        </w:tblPrEx>
        <w:trPr>
          <w:cantSplit/>
        </w:trPr>
        <w:tc>
          <w:tcPr>
            <w:tcW w:w="61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R01</w:t>
            </w:r>
          </w:p>
        </w:tc>
        <w:tc>
          <w:tcPr>
            <w:tcW w:w="254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Abandono o ausencia prolongada de un integrante (equipo de dos)</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96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9 Alto</w:t>
            </w:r>
          </w:p>
        </w:tc>
        <w:tc>
          <w:tcPr>
            <w:tcW w:w="407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Cada historia se documenta en la wiki del repositorio antes de cerrarse; todo PR lo revisa el otro integrante; sesión de pair programming semanal sobre los módulos críticos.</w:t>
            </w:r>
          </w:p>
        </w:tc>
        <w:tc>
          <w:tcPr>
            <w:tcW w:w="10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Lujan</w:t>
            </w:r>
          </w:p>
        </w:tc>
      </w:tr>
      <w:tr w:rsidR="00E66A9C" w14:paraId="015932D9" w14:textId="77777777" w:rsidTr="005930EA">
        <w:tblPrEx>
          <w:tblCellMar>
            <w:top w:w="0" w:type="dxa"/>
            <w:bottom w:w="0" w:type="dxa"/>
          </w:tblCellMar>
        </w:tblPrEx>
        <w:trPr>
          <w:cantSplit/>
        </w:trPr>
        <w:tc>
          <w:tcPr>
            <w:tcW w:w="61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R02</w:t>
            </w:r>
          </w:p>
        </w:tc>
        <w:tc>
          <w:tcPr>
            <w:tcW w:w="254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Reglas de cálculo de promedios ambiguas (ponderaciones, redondeo)</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2</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96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6 Alto</w:t>
            </w:r>
          </w:p>
        </w:tc>
        <w:tc>
          <w:tcPr>
            <w:tcW w:w="407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Validar el reglamento de evaluación con el cliente en la semana 1; tabla de casos de prueba con resultados esperados firmada por el cliente antes del sprint 2.</w:t>
            </w:r>
          </w:p>
        </w:tc>
        <w:tc>
          <w:tcPr>
            <w:tcW w:w="10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Lujan</w:t>
            </w:r>
          </w:p>
        </w:tc>
      </w:tr>
      <w:tr w:rsidR="00E66A9C" w14:paraId="015932D9" w14:textId="77777777" w:rsidTr="005930EA">
        <w:tblPrEx>
          <w:tblCellMar>
            <w:top w:w="0" w:type="dxa"/>
            <w:bottom w:w="0" w:type="dxa"/>
          </w:tblCellMar>
        </w:tblPrEx>
        <w:trPr>
          <w:cantSplit/>
        </w:trPr>
        <w:tc>
          <w:tcPr>
            <w:tcW w:w="61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R03</w:t>
            </w:r>
          </w:p>
        </w:tc>
        <w:tc>
          <w:tcPr>
            <w:tcW w:w="254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Deuda técnica por presión de cronograma</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2</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96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6 Alto</w:t>
            </w:r>
          </w:p>
        </w:tc>
        <w:tc>
          <w:tcPr>
            <w:tcW w:w="407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Quality Gate bloqueante (M05, M07); 10 % de cada sprint reservado para refactorizar.</w:t>
            </w:r>
          </w:p>
        </w:tc>
        <w:tc>
          <w:tcPr>
            <w:tcW w:w="10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Galvan</w:t>
            </w:r>
          </w:p>
        </w:tc>
      </w:tr>
      <w:tr w:rsidR="00E66A9C" w14:paraId="015932D9" w14:textId="77777777" w:rsidTr="005930EA">
        <w:tblPrEx>
          <w:tblCellMar>
            <w:top w:w="0" w:type="dxa"/>
            <w:bottom w:w="0" w:type="dxa"/>
          </w:tblCellMar>
        </w:tblPrEx>
        <w:trPr>
          <w:cantSplit/>
        </w:trPr>
        <w:tc>
          <w:tcPr>
            <w:tcW w:w="61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R04</w:t>
            </w:r>
          </w:p>
        </w:tc>
        <w:tc>
          <w:tcPr>
            <w:tcW w:w="254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Falla del servidor de integración continua</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1</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2</w:t>
            </w:r>
          </w:p>
        </w:tc>
        <w:tc>
          <w:tcPr>
            <w:tcW w:w="96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2 Bajo</w:t>
            </w:r>
          </w:p>
        </w:tc>
        <w:tc>
          <w:tcPr>
            <w:tcW w:w="407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Jenkinsfile y docker-compose versionados; reinstalación probada en la semana 2.</w:t>
            </w:r>
          </w:p>
        </w:tc>
        <w:tc>
          <w:tcPr>
            <w:tcW w:w="10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Galvan</w:t>
            </w:r>
          </w:p>
        </w:tc>
      </w:tr>
      <w:tr w:rsidR="00E66A9C" w14:paraId="015932D9" w14:textId="77777777" w:rsidTr="005930EA">
        <w:tblPrEx>
          <w:tblCellMar>
            <w:top w:w="0" w:type="dxa"/>
            <w:bottom w:w="0" w:type="dxa"/>
          </w:tblCellMar>
        </w:tblPrEx>
        <w:trPr>
          <w:cantSplit/>
        </w:trPr>
        <w:tc>
          <w:tcPr>
            <w:tcW w:w="61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R05</w:t>
            </w:r>
          </w:p>
        </w:tc>
        <w:tc>
          <w:tcPr>
            <w:tcW w:w="254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Lentitud o caída en el cierre de notas por concurrencia (generación de PDF con DomPDF)</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96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9 Alto</w:t>
            </w:r>
          </w:p>
        </w:tc>
        <w:tc>
          <w:tcPr>
            <w:tcW w:w="407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Generar el PDF en una cola de Laravel (Queue) para materias de más de 50 estudiantes, antes del RC2; prueba de carga en cada release candidate (M03, M04).</w:t>
            </w:r>
          </w:p>
        </w:tc>
        <w:tc>
          <w:tcPr>
            <w:tcW w:w="10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Lujan</w:t>
            </w:r>
          </w:p>
        </w:tc>
      </w:tr>
      <w:tr w:rsidR="00E66A9C" w14:paraId="015932D9" w14:textId="77777777" w:rsidTr="005930EA">
        <w:tblPrEx>
          <w:tblCellMar>
            <w:top w:w="0" w:type="dxa"/>
            <w:bottom w:w="0" w:type="dxa"/>
          </w:tblCellMar>
        </w:tblPrEx>
        <w:trPr>
          <w:cantSplit/>
        </w:trPr>
        <w:tc>
          <w:tcPr>
            <w:tcW w:w="61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R06</w:t>
            </w:r>
          </w:p>
        </w:tc>
        <w:tc>
          <w:tcPr>
            <w:tcW w:w="254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Vulnerabilidad crítica en una dependencia de Composer o npm</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2</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96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6 Alto</w:t>
            </w:r>
          </w:p>
        </w:tc>
        <w:tc>
          <w:tcPr>
            <w:tcW w:w="407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Dependabot activo y composer audit en cada PR (M08); revisión mensual de dependencias el primer lunes de cada mes.</w:t>
            </w:r>
          </w:p>
        </w:tc>
        <w:tc>
          <w:tcPr>
            <w:tcW w:w="10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Lujan</w:t>
            </w:r>
          </w:p>
        </w:tc>
      </w:tr>
      <w:tr w:rsidR="00E66A9C" w14:paraId="015932D9" w14:textId="77777777" w:rsidTr="005930EA">
        <w:tblPrEx>
          <w:tblCellMar>
            <w:top w:w="0" w:type="dxa"/>
            <w:bottom w:w="0" w:type="dxa"/>
          </w:tblCellMar>
        </w:tblPrEx>
        <w:trPr>
          <w:cantSplit/>
        </w:trPr>
        <w:tc>
          <w:tcPr>
            <w:tcW w:w="610"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R07</w:t>
            </w:r>
          </w:p>
        </w:tc>
        <w:tc>
          <w:tcPr>
            <w:tcW w:w="2544"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Datos de prueba con calificaciones reales de estudiantes</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1</w:t>
            </w:r>
          </w:p>
        </w:tc>
        <w:tc>
          <w:tcPr>
            <w:tcW w:w="40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w:t>
            </w:r>
          </w:p>
        </w:tc>
        <w:tc>
          <w:tcPr>
            <w:tcW w:w="967"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3 Medio</w:t>
            </w:r>
          </w:p>
        </w:tc>
        <w:tc>
          <w:tcPr>
            <w:tcW w:w="4071"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Seeders y factories con datos sintéticos versionados; prohibido copiar la base real.</w:t>
            </w:r>
          </w:p>
        </w:tc>
        <w:tc>
          <w:tcPr>
            <w:tcW w:w="10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Galvan</w:t>
            </w:r>
          </w:p>
        </w:tc>
      </w:tr>
    </w:tbl>
    <w:p w14:paraId="02D91876" w14:textId="77777777" w:rsidR="00E24CCA" w:rsidRDefault="00000000">
      <w:pPr>
        <w:pStyle w:val="Ttulo1"/>
        <w:keepNext/>
      </w:pPr>
      <w:r>
        <w:t>15. Glosario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7862"/>
      </w:tblGrid>
      <w:tr w:rsidR="00E24CCA" w14:paraId="2172BF4B" w14:textId="77777777">
        <w:tblPrEx>
          <w:tblCellMar>
            <w:top w:w="0" w:type="dxa"/>
            <w:bottom w:w="0" w:type="dxa"/>
          </w:tblCellMar>
        </w:tblPrEx>
        <w:trPr>
          <w:cantSplit/>
          <w:tblHeader/>
        </w:trPr>
        <w:tc>
          <w:tcPr>
            <w:tcW w:w="2217" w:type="dxa"/>
            <w:shd w:val="clear" w:color="auto" w:fill="DDEBF7"/>
            <w:tcMar>
              <w:top w:w="60" w:type="dxa"/>
              <w:left w:w="100" w:type="dxa"/>
              <w:bottom w:w="60" w:type="dxa"/>
              <w:right w:w="100" w:type="dxa"/>
            </w:tcMar>
          </w:tcPr>
          <w:p w14:paraId="5D8C27D4" w14:textId="77777777" w:rsidR="00E24CCA" w:rsidRDefault="00000000">
            <w:pPr>
              <w:spacing w:line="260" w:lineRule="auto"/>
            </w:pPr>
            <w:r>
              <w:rPr>
                <w:b/>
                <w:bCs/>
              </w:rPr>
              <w:t xml:space="preserve">Término</w:t>
            </w:r>
          </w:p>
        </w:tc>
        <w:tc>
          <w:tcPr>
            <w:tcW w:w="7862" w:type="dxa"/>
            <w:shd w:val="clear" w:color="auto" w:fill="DDEBF7"/>
            <w:tcMar>
              <w:top w:w="60" w:type="dxa"/>
              <w:left w:w="100" w:type="dxa"/>
              <w:bottom w:w="60" w:type="dxa"/>
              <w:right w:w="100" w:type="dxa"/>
            </w:tcMar>
          </w:tcPr>
          <w:p w14:paraId="5D8C27D4" w14:textId="77777777" w:rsidR="00E24CCA" w:rsidRDefault="00000000">
            <w:pPr>
              <w:spacing w:line="260" w:lineRule="auto"/>
            </w:pPr>
            <w:r>
              <w:rPr>
                <w:b/>
                <w:bCs/>
              </w:rPr>
              <w:t xml:space="preserve">Definición</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CalisFacu</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Sistema web de registro de calificaciones cubierto por este plan.</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Módulo crítico</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Módulo cuya falla afecta notas oficiales: Registro de calificación y Cálculo de promedios.</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Promedio ponderado</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Nota final calculada con las ponderaciones de evaluación definidas por el docente (RNF-01).</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p95</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Valor por debajo del cual está el 95 % de los tiempos de respuesta medidos.</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Release candidate (RC)</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Versión candidata a entregarse, en una rama release/*, sobre la que se corren las etapas E2E y Rendimiento.</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Staging</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Ambiente de pruebas con la misma configuración que producción y datos sintéticos.</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Quality Gate</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Conjunto de condiciones de SonarQube que un cambio debe cumplir para aceptarse.</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PCOV</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Extensión de PHP que mide la cobertura de código de PHPUnit.</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Feature test</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Prueba de Laravel que ejercita una ruta HTTP completa, con base de datos.</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Severidad</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Cuánto daño causa un defecto (S1 a S4). La fija el Tester o el Responsable SQA.</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Prioridad</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Con qué urgencia se corrige un defecto. La fija el Líder.</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SLA</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Tiempos máximos de respuesta y resolución de un defecto según su severidad.</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RACI</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Matriz que asigna, por actividad, quién ejecuta (R), rinde cuentas (A), es consultado (C) o informado (I).</w:t>
            </w:r>
          </w:p>
        </w:tc>
      </w:tr>
      <w:tr w:rsidR="00E24CCA" w14:paraId="77A431E1" w14:textId="77777777">
        <w:tblPrEx>
          <w:tblCellMar>
            <w:top w:w="0" w:type="dxa"/>
            <w:bottom w:w="0" w:type="dxa"/>
          </w:tblCellMar>
        </w:tblPrEx>
        <w:trPr>
          <w:cantSplit/>
        </w:trPr>
        <w:tc>
          <w:tcPr>
            <w:tcW w:w="2217" w:type="dxa"/>
            <w:tcMar>
              <w:top w:w="60" w:type="dxa"/>
              <w:left w:w="100" w:type="dxa"/>
              <w:bottom w:w="60" w:type="dxa"/>
              <w:right w:w="100" w:type="dxa"/>
            </w:tcMar>
          </w:tcPr>
          <w:p w14:paraId="4A215C1D" w14:textId="77777777" w:rsidR="00E24CCA" w:rsidRDefault="00E24CCA">
            <w:pPr>
              <w:spacing w:line="260" w:lineRule="auto"/>
            </w:pPr>
            <w:r>
              <w:t xml:space="preserve">TDD</w:t>
            </w:r>
          </w:p>
        </w:tc>
        <w:tc>
          <w:tcPr>
            <w:tcW w:w="7862" w:type="dxa"/>
            <w:tcMar>
              <w:top w:w="60" w:type="dxa"/>
              <w:left w:w="100" w:type="dxa"/>
              <w:bottom w:w="60" w:type="dxa"/>
              <w:right w:w="100" w:type="dxa"/>
            </w:tcMar>
          </w:tcPr>
          <w:p w14:paraId="4A215C1D" w14:textId="77777777" w:rsidR="00E24CCA" w:rsidRDefault="00E24CCA">
            <w:pPr>
              <w:spacing w:line="260" w:lineRule="auto"/>
            </w:pPr>
            <w:r>
              <w:t xml:space="preserve">Desarrollo guiado por pruebas: se escribe la prueba antes que el código.</w:t>
            </w:r>
          </w:p>
        </w:tc>
      </w:tr>
    </w:tbl>
    <w:p w14:paraId="711A7CFF" w14:textId="77777777" w:rsidR="00E24CCA" w:rsidRDefault="00000000">
      <w:pPr>
        <w:pStyle w:val="Ttulo1"/>
        <w:keepNext/>
      </w:pPr>
      <w:r>
        <w:t>16. Procedimiento de cambio e historia del SQAP</w:t>
      </w:r>
    </w:p>
    <w:p w14:paraId="203A3102" w14:textId="77777777" w:rsidR="00E24CCA" w:rsidRDefault="00000000">
      <w:pPr>
        <w:spacing w:after="120" w:line="276" w:lineRule="auto"/>
      </w:pPr>
      <w:r>
        <w:t xml:space="preserve">Cualquier integrante propone un cambio con un pull request sobre docs/SQAP-CalisFacu.docx. Lo aprueba el Responsable SQA; si el cambio modifica un umbral, también lo aprueba el Líder, y en el mismo PR se actualizan matrices-sqap.xlsx y la configuración de la herramienta. Cada cambio es una fila de este historial.</w:t>
      </w:r>
    </w:p>
    <w:p w14:paraId="12E6A8C5" w14:textId="77777777" w:rsidR="0032653D" w:rsidRPr="0032653D" w:rsidRDefault="0032653D" w:rsidP="0032653D">
      <w:pPr>
        <w:spacing w:after="120" w:line="276" w:lineRule="auto"/>
      </w:pPr>
      <w:r>
        <w:rPr>
          <w:b/>
          <w:bCs/>
        </w:rPr>
        <w:t xml:space="preserve">Autoría por sección:</w:t>
      </w:r>
      <w:r>
        <w:t xml:space="preserve"> Secciones 1 a 4, 6, 9 y 15: autor Lujan, revisor Galvan. Secciones 5, 7, 8, 12 y 14: autor Galvan, revisor Lujan.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
        <w:gridCol w:w="1411"/>
        <w:gridCol w:w="5191"/>
        <w:gridCol w:w="1209"/>
        <w:gridCol w:w="1209"/>
      </w:tblGrid>
      <w:tr w:rsidR="00E24CCA" w14:paraId="10A0DD64" w14:textId="77777777">
        <w:tblPrEx>
          <w:tblCellMar>
            <w:top w:w="0" w:type="dxa"/>
            <w:bottom w:w="0" w:type="dxa"/>
          </w:tblCellMar>
        </w:tblPrEx>
        <w:trPr>
          <w:cantSplit/>
          <w:tblHeader/>
        </w:trPr>
        <w:tc>
          <w:tcPr>
            <w:tcW w:w="1058" w:type="dxa"/>
            <w:shd w:val="clear" w:color="auto" w:fill="DDEBF7"/>
            <w:tcMar>
              <w:top w:w="60" w:type="dxa"/>
              <w:left w:w="100" w:type="dxa"/>
              <w:bottom w:w="60" w:type="dxa"/>
              <w:right w:w="100" w:type="dxa"/>
            </w:tcMar>
          </w:tcPr>
          <w:p w14:paraId="7376E2A1" w14:textId="77777777" w:rsidR="00E24CCA" w:rsidRDefault="00000000">
            <w:pPr>
              <w:spacing w:line="260" w:lineRule="auto"/>
            </w:pPr>
            <w:r>
              <w:rPr>
                <w:b/>
                <w:bCs/>
              </w:rPr>
              <w:t xml:space="preserve">Versión</w:t>
            </w:r>
          </w:p>
        </w:tc>
        <w:tc>
          <w:tcPr>
            <w:tcW w:w="1411" w:type="dxa"/>
            <w:shd w:val="clear" w:color="auto" w:fill="DDEBF7"/>
            <w:tcMar>
              <w:top w:w="60" w:type="dxa"/>
              <w:left w:w="100" w:type="dxa"/>
              <w:bottom w:w="60" w:type="dxa"/>
              <w:right w:w="100" w:type="dxa"/>
            </w:tcMar>
          </w:tcPr>
          <w:p w14:paraId="7376E2A1" w14:textId="77777777" w:rsidR="00E24CCA" w:rsidRDefault="00000000">
            <w:pPr>
              <w:spacing w:line="260" w:lineRule="auto"/>
            </w:pPr>
            <w:r>
              <w:rPr>
                <w:b/>
                <w:bCs/>
              </w:rPr>
              <w:t xml:space="preserve">Fecha</w:t>
            </w:r>
          </w:p>
        </w:tc>
        <w:tc>
          <w:tcPr>
            <w:tcW w:w="5191" w:type="dxa"/>
            <w:shd w:val="clear" w:color="auto" w:fill="DDEBF7"/>
            <w:tcMar>
              <w:top w:w="60" w:type="dxa"/>
              <w:left w:w="100" w:type="dxa"/>
              <w:bottom w:w="60" w:type="dxa"/>
              <w:right w:w="100" w:type="dxa"/>
            </w:tcMar>
          </w:tcPr>
          <w:p w14:paraId="7376E2A1" w14:textId="77777777" w:rsidR="00E24CCA" w:rsidRDefault="00000000">
            <w:pPr>
              <w:spacing w:line="260" w:lineRule="auto"/>
            </w:pPr>
            <w:r>
              <w:rPr>
                <w:b/>
                <w:bCs/>
              </w:rPr>
              <w:t xml:space="preserve">Cambio</w:t>
            </w:r>
          </w:p>
        </w:tc>
        <w:tc>
          <w:tcPr>
            <w:tcW w:w="1209" w:type="dxa"/>
            <w:shd w:val="clear" w:color="auto" w:fill="DDEBF7"/>
            <w:tcMar>
              <w:top w:w="60" w:type="dxa"/>
              <w:left w:w="100" w:type="dxa"/>
              <w:bottom w:w="60" w:type="dxa"/>
              <w:right w:w="100" w:type="dxa"/>
            </w:tcMar>
          </w:tcPr>
          <w:p w14:paraId="7376E2A1" w14:textId="77777777" w:rsidR="00E24CCA" w:rsidRDefault="00000000">
            <w:pPr>
              <w:spacing w:line="260" w:lineRule="auto"/>
            </w:pPr>
            <w:r>
              <w:rPr>
                <w:b/>
                <w:bCs/>
              </w:rPr>
              <w:t xml:space="preserve">Autor</w:t>
            </w:r>
          </w:p>
        </w:tc>
        <w:tc>
          <w:tcPr>
            <w:tcW w:w="1209" w:type="dxa"/>
            <w:shd w:val="clear" w:color="auto" w:fill="DDEBF7"/>
            <w:tcMar>
              <w:top w:w="60" w:type="dxa"/>
              <w:left w:w="100" w:type="dxa"/>
              <w:bottom w:w="60" w:type="dxa"/>
              <w:right w:w="100" w:type="dxa"/>
            </w:tcMar>
          </w:tcPr>
          <w:p w14:paraId="7376E2A1" w14:textId="77777777" w:rsidR="00E24CCA" w:rsidRDefault="00000000">
            <w:pPr>
              <w:spacing w:line="260" w:lineRule="auto"/>
            </w:pPr>
            <w:r>
              <w:rPr>
                <w:b/>
                <w:bCs/>
              </w:rPr>
              <w:t xml:space="preserve">Revisor</w:t>
            </w:r>
          </w:p>
        </w:tc>
      </w:tr>
      <w:tr w:rsidR="00E24CCA" w14:paraId="39BE70AE" w14:textId="77777777">
        <w:tblPrEx>
          <w:tblCellMar>
            <w:top w:w="0" w:type="dxa"/>
            <w:bottom w:w="0" w:type="dxa"/>
          </w:tblCellMar>
        </w:tblPrEx>
        <w:trPr>
          <w:cantSplit/>
        </w:trPr>
        <w:tc>
          <w:tcPr>
            <w:tcW w:w="1058" w:type="dxa"/>
            <w:tcMar>
              <w:top w:w="60" w:type="dxa"/>
              <w:left w:w="100" w:type="dxa"/>
              <w:bottom w:w="60" w:type="dxa"/>
              <w:right w:w="100" w:type="dxa"/>
            </w:tcMar>
          </w:tcPr>
          <w:p w14:paraId="0659FE81" w14:textId="77777777" w:rsidR="00E24CCA" w:rsidRDefault="00000000">
            <w:pPr>
              <w:spacing w:line="260" w:lineRule="auto"/>
            </w:pPr>
            <w:r>
              <w:t xml:space="preserve">0.1</w:t>
            </w:r>
          </w:p>
        </w:tc>
        <w:tc>
          <w:tcPr>
            <w:tcW w:w="1411" w:type="dxa"/>
            <w:tcMar>
              <w:top w:w="60" w:type="dxa"/>
              <w:left w:w="100" w:type="dxa"/>
              <w:bottom w:w="60" w:type="dxa"/>
              <w:right w:w="100" w:type="dxa"/>
            </w:tcMar>
          </w:tcPr>
          <w:p w14:paraId="0659FE81" w14:textId="77777777" w:rsidR="00E24CCA" w:rsidRDefault="00000000">
            <w:pPr>
              <w:spacing w:line="260" w:lineRule="auto"/>
            </w:pPr>
            <w:r>
              <w:t xml:space="preserve">04/10/2026</w:t>
            </w:r>
          </w:p>
        </w:tc>
        <w:tc>
          <w:tcPr>
            <w:tcW w:w="5191" w:type="dxa"/>
            <w:tcMar>
              <w:top w:w="60" w:type="dxa"/>
              <w:left w:w="100" w:type="dxa"/>
              <w:bottom w:w="60" w:type="dxa"/>
              <w:right w:w="100" w:type="dxa"/>
            </w:tcMar>
          </w:tcPr>
          <w:p w14:paraId="0659FE81" w14:textId="77777777" w:rsidR="00E24CCA" w:rsidRDefault="00000000">
            <w:pPr>
              <w:spacing w:line="260" w:lineRule="auto"/>
            </w:pPr>
            <w:r>
              <w:t xml:space="preserve">Versión inicial: Secciones 1 a 8.</w:t>
            </w:r>
          </w:p>
        </w:tc>
        <w:tc>
          <w:tcPr>
            <w:tcW w:w="1209" w:type="dxa"/>
            <w:tcMar>
              <w:top w:w="60" w:type="dxa"/>
              <w:left w:w="100" w:type="dxa"/>
              <w:bottom w:w="60" w:type="dxa"/>
              <w:right w:w="100" w:type="dxa"/>
            </w:tcMar>
          </w:tcPr>
          <w:p w14:paraId="0659FE81" w14:textId="77777777" w:rsidR="00E24CCA" w:rsidRDefault="00000000">
            <w:pPr>
              <w:spacing w:line="260" w:lineRule="auto"/>
            </w:pPr>
            <w:r>
              <w:t xml:space="preserve">Lujan</w:t>
            </w:r>
          </w:p>
        </w:tc>
        <w:tc>
          <w:tcPr>
            <w:tcW w:w="1209" w:type="dxa"/>
            <w:tcMar>
              <w:top w:w="60" w:type="dxa"/>
              <w:left w:w="100" w:type="dxa"/>
              <w:bottom w:w="60" w:type="dxa"/>
              <w:right w:w="100" w:type="dxa"/>
            </w:tcMar>
          </w:tcPr>
          <w:p w14:paraId="0659FE81" w14:textId="77777777" w:rsidR="00E24CCA" w:rsidRDefault="00000000">
            <w:pPr>
              <w:spacing w:line="260" w:lineRule="auto"/>
            </w:pPr>
            <w:r>
              <w:t xml:space="preserve">Galvan</w:t>
            </w:r>
          </w:p>
        </w:tc>
      </w:tr>
      <w:tr w:rsidR="00E24CCA" w14:paraId="39BE70AE" w14:textId="77777777">
        <w:tblPrEx>
          <w:tblCellMar>
            <w:top w:w="0" w:type="dxa"/>
            <w:bottom w:w="0" w:type="dxa"/>
          </w:tblCellMar>
        </w:tblPrEx>
        <w:trPr>
          <w:cantSplit/>
        </w:trPr>
        <w:tc>
          <w:tcPr>
            <w:tcW w:w="1058" w:type="dxa"/>
            <w:tcMar>
              <w:top w:w="60" w:type="dxa"/>
              <w:left w:w="100" w:type="dxa"/>
              <w:bottom w:w="60" w:type="dxa"/>
              <w:right w:w="100" w:type="dxa"/>
            </w:tcMar>
          </w:tcPr>
          <w:p w14:paraId="0659FE81" w14:textId="77777777" w:rsidR="00E24CCA" w:rsidRDefault="00000000">
            <w:pPr>
              <w:spacing w:line="260" w:lineRule="auto"/>
            </w:pPr>
            <w:r>
              <w:t xml:space="preserve">0.2</w:t>
            </w:r>
          </w:p>
        </w:tc>
        <w:tc>
          <w:tcPr>
            <w:tcW w:w="1411" w:type="dxa"/>
            <w:tcMar>
              <w:top w:w="60" w:type="dxa"/>
              <w:left w:w="100" w:type="dxa"/>
              <w:bottom w:w="60" w:type="dxa"/>
              <w:right w:w="100" w:type="dxa"/>
            </w:tcMar>
          </w:tcPr>
          <w:p w14:paraId="0659FE81" w14:textId="77777777" w:rsidR="00E24CCA" w:rsidRDefault="00000000">
            <w:pPr>
              <w:spacing w:line="260" w:lineRule="auto"/>
            </w:pPr>
            <w:r>
              <w:t xml:space="preserve">04/10/2026</w:t>
            </w:r>
          </w:p>
        </w:tc>
        <w:tc>
          <w:tcPr>
            <w:tcW w:w="5191" w:type="dxa"/>
            <w:tcMar>
              <w:top w:w="60" w:type="dxa"/>
              <w:left w:w="100" w:type="dxa"/>
              <w:bottom w:w="60" w:type="dxa"/>
              <w:right w:w="100" w:type="dxa"/>
            </w:tcMar>
          </w:tcPr>
          <w:p w14:paraId="0659FE81" w14:textId="77777777" w:rsidR="00E24CCA" w:rsidRDefault="00000000">
            <w:pPr>
              <w:spacing w:line="260" w:lineRule="auto"/>
            </w:pPr>
            <w:r>
              <w:t xml:space="preserve">Corrección tras la revisión contra los siete indicadores: métricas M01 a M09 iguales en el plan, en matrices-sqap.xlsx y en la configuración; vulnerabilidades pasan a Seguridad; RACI con independencia; SLA en horario hábil; diagrama de estados; Secciones 9, 12, 14 y 15; Anexo de RNF.</w:t>
            </w:r>
          </w:p>
        </w:tc>
        <w:tc>
          <w:tcPr>
            <w:tcW w:w="1209" w:type="dxa"/>
            <w:tcMar>
              <w:top w:w="60" w:type="dxa"/>
              <w:left w:w="100" w:type="dxa"/>
              <w:bottom w:w="60" w:type="dxa"/>
              <w:right w:w="100" w:type="dxa"/>
            </w:tcMar>
          </w:tcPr>
          <w:p w14:paraId="0659FE81" w14:textId="77777777" w:rsidR="00E24CCA" w:rsidRDefault="00000000">
            <w:pPr>
              <w:spacing w:line="260" w:lineRule="auto"/>
            </w:pPr>
            <w:r>
              <w:t xml:space="preserve">Galvan</w:t>
            </w:r>
          </w:p>
        </w:tc>
        <w:tc>
          <w:tcPr>
            <w:tcW w:w="1209" w:type="dxa"/>
            <w:tcMar>
              <w:top w:w="60" w:type="dxa"/>
              <w:left w:w="100" w:type="dxa"/>
              <w:bottom w:w="60" w:type="dxa"/>
              <w:right w:w="100" w:type="dxa"/>
            </w:tcMar>
          </w:tcPr>
          <w:p w14:paraId="0659FE81" w14:textId="77777777" w:rsidR="00E24CCA" w:rsidRDefault="00000000">
            <w:pPr>
              <w:spacing w:line="260" w:lineRule="auto"/>
            </w:pPr>
            <w:r>
              <w:t xml:space="preserve">Lujan</w:t>
            </w:r>
          </w:p>
        </w:tc>
      </w:tr>
    </w:tbl>
    <w:p w14:paraId="711A7CFF" w14:textId="77777777" w:rsidR="00E24CCA" w:rsidRDefault="00000000">
      <w:pPr>
        <w:pStyle w:val="Ttulo1"/>
        <w:keepNext/>
      </w:pPr>
      <w:r>
        <w:t xml:space="preserve">Anexo — Extracto de requerimientos no funcionales (SRS 1.0)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8868"/>
      </w:tblGrid>
      <w:tr w:rsidR="00E24CCA" w14:paraId="7236FD13" w14:textId="77777777">
        <w:tblPrEx>
          <w:tblCellMar>
            <w:top w:w="0" w:type="dxa"/>
            <w:bottom w:w="0" w:type="dxa"/>
          </w:tblCellMar>
        </w:tblPrEx>
        <w:trPr>
          <w:cantSplit/>
          <w:tblHeader/>
        </w:trPr>
        <w:tc>
          <w:tcPr>
            <w:tcW w:w="1209"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Código</w:t>
            </w:r>
          </w:p>
        </w:tc>
        <w:tc>
          <w:tcPr>
            <w:tcW w:w="8868" w:type="dxa"/>
            <w:shd w:val="clear" w:color="auto" w:fill="DDEBF7"/>
            <w:tcMar>
              <w:top w:w="60" w:type="dxa"/>
              <w:left w:w="100" w:type="dxa"/>
              <w:bottom w:w="60" w:type="dxa"/>
              <w:right w:w="100" w:type="dxa"/>
            </w:tcMar>
          </w:tcPr>
          <w:p w14:paraId="18A63C18" w14:textId="77777777" w:rsidR="00E24CCA" w:rsidRDefault="00000000">
            <w:pPr>
              <w:spacing w:line="260" w:lineRule="auto"/>
            </w:pPr>
            <w:r>
              <w:rPr>
                <w:b/>
                <w:bCs/>
              </w:rPr>
              <w:t xml:space="preserve">Requerimiento</w:t>
            </w:r>
          </w:p>
        </w:tc>
      </w:tr>
      <w:tr w:rsidR="00E66A9C" w14:paraId="015932D9" w14:textId="77777777" w:rsidTr="005930EA">
        <w:tblPrEx>
          <w:tblCellMar>
            <w:top w:w="0" w:type="dxa"/>
            <w:bottom w:w="0" w:type="dxa"/>
          </w:tblCellMar>
        </w:tblPrEx>
        <w:trPr>
          <w:cantSplit/>
        </w:trPr>
        <w:tc>
          <w:tcPr>
            <w:tcW w:w="120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RNF-01</w:t>
            </w:r>
          </w:p>
        </w:tc>
        <w:tc>
          <w:tcPr>
            <w:tcW w:w="88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El promedio final de cada estudiante se calcula con las ponderaciones de evaluación definidas por el docente para la materia, sobre 100 puntos y redondeado al entero más cercano; la nota mínima de aprobación es 51.</w:t>
            </w:r>
          </w:p>
        </w:tc>
      </w:tr>
      <w:tr w:rsidR="00E66A9C" w14:paraId="015932D9" w14:textId="77777777" w:rsidTr="005930EA">
        <w:tblPrEx>
          <w:tblCellMar>
            <w:top w:w="0" w:type="dxa"/>
            <w:bottom w:w="0" w:type="dxa"/>
          </w:tblCellMar>
        </w:tblPrEx>
        <w:trPr>
          <w:cantSplit/>
        </w:trPr>
        <w:tc>
          <w:tcPr>
            <w:tcW w:w="120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RNF-02</w:t>
            </w:r>
          </w:p>
        </w:tc>
        <w:tc>
          <w:tcPr>
            <w:tcW w:w="88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Un docente debe poder registrar las calificaciones de todos los estudiantes de una materia y verlas reflejadas en el promedio sin errores de guardado.</w:t>
            </w:r>
          </w:p>
        </w:tc>
      </w:tr>
      <w:tr w:rsidR="00E66A9C" w14:paraId="015932D9" w14:textId="77777777" w:rsidTr="005930EA">
        <w:tblPrEx>
          <w:tblCellMar>
            <w:top w:w="0" w:type="dxa"/>
            <w:bottom w:w="0" w:type="dxa"/>
          </w:tblCellMar>
        </w:tblPrEx>
        <w:trPr>
          <w:cantSplit/>
        </w:trPr>
        <w:tc>
          <w:tcPr>
            <w:tcW w:w="120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RNF-03</w:t>
            </w:r>
          </w:p>
        </w:tc>
        <w:tc>
          <w:tcPr>
            <w:tcW w:w="88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La exportación del historial de una materia a PDF debe responder en 2 segundos o menos para el 95 % de las solicitudes con 100 usuarios concurrentes (cierre de gestión).</w:t>
            </w:r>
          </w:p>
        </w:tc>
      </w:tr>
      <w:tr w:rsidR="00E66A9C" w14:paraId="015932D9" w14:textId="77777777" w:rsidTr="005930EA">
        <w:tblPrEx>
          <w:tblCellMar>
            <w:top w:w="0" w:type="dxa"/>
            <w:bottom w:w="0" w:type="dxa"/>
          </w:tblCellMar>
        </w:tblPrEx>
        <w:trPr>
          <w:cantSplit/>
        </w:trPr>
        <w:tc>
          <w:tcPr>
            <w:tcW w:w="120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RNF-04</w:t>
            </w:r>
          </w:p>
        </w:tc>
        <w:tc>
          <w:tcPr>
            <w:tcW w:w="88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Las calificaciones son datos personales y oficiales: solo el docente de la materia puede modificarlas y el sistema no debe tener vulnerabilidades conocidas.</w:t>
            </w:r>
          </w:p>
        </w:tc>
      </w:tr>
      <w:tr w:rsidR="00E66A9C" w14:paraId="015932D9" w14:textId="77777777" w:rsidTr="005930EA">
        <w:tblPrEx>
          <w:tblCellMar>
            <w:top w:w="0" w:type="dxa"/>
            <w:bottom w:w="0" w:type="dxa"/>
          </w:tblCellMar>
        </w:tblPrEx>
        <w:trPr>
          <w:cantSplit/>
        </w:trPr>
        <w:tc>
          <w:tcPr>
            <w:tcW w:w="1209"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RNF-05</w:t>
            </w:r>
          </w:p>
        </w:tc>
        <w:tc>
          <w:tcPr>
            <w:tcW w:w="8868" w:type="dxa"/>
            <w:tcMar>
              <w:top w:w="60" w:type="dxa"/>
              <w:left w:w="100" w:type="dxa"/>
              <w:bottom w:w="60" w:type="dxa"/>
              <w:right w:w="100" w:type="dxa"/>
            </w:tcMar>
            <w:vAlign w:val="center"/>
          </w:tcPr>
          <w:p w14:paraId="22DB7613" w14:textId="4104FA5E" w:rsidR="00E66A9C" w:rsidRPr="00E66A9C" w:rsidRDefault="00E66A9C" w:rsidP="00E66A9C">
            <w:pPr>
              <w:spacing w:line="260" w:lineRule="auto"/>
            </w:pPr>
            <w:r>
              <w:rPr>
                <w:color w:val="1F1F1F"/>
              </w:rPr>
              <w:t xml:space="preserve">El código debe poder ser mantenido por el equipo de la siguiente gestión.</w:t>
            </w:r>
          </w:p>
        </w:tc>
      </w:tr>
    </w:tbl>
    <w:p w14:paraId="59F59FF9" w14:textId="77777777" w:rsidR="007D388D" w:rsidRDefault="007D388D"/>
    <w:sectPr w:rsidR="007D388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788"/>
    <w:multiLevelType w:val="hybridMultilevel"/>
    <w:tmpl w:val="1ADE1160"/>
    <w:lvl w:ilvl="0" w:tplc="F35C934E">
      <w:start w:val="1"/>
      <w:numFmt w:val="bullet"/>
      <w:lvlText w:val="•"/>
      <w:lvlJc w:val="left"/>
      <w:pPr>
        <w:ind w:left="720" w:hanging="360"/>
      </w:pPr>
    </w:lvl>
    <w:lvl w:ilvl="1" w:tplc="79D695A6">
      <w:numFmt w:val="decimal"/>
      <w:lvlText w:val=""/>
      <w:lvlJc w:val="left"/>
    </w:lvl>
    <w:lvl w:ilvl="2" w:tplc="99E2002E">
      <w:numFmt w:val="decimal"/>
      <w:lvlText w:val=""/>
      <w:lvlJc w:val="left"/>
    </w:lvl>
    <w:lvl w:ilvl="3" w:tplc="5338F824">
      <w:numFmt w:val="decimal"/>
      <w:lvlText w:val=""/>
      <w:lvlJc w:val="left"/>
    </w:lvl>
    <w:lvl w:ilvl="4" w:tplc="354E5AE2">
      <w:numFmt w:val="decimal"/>
      <w:lvlText w:val=""/>
      <w:lvlJc w:val="left"/>
    </w:lvl>
    <w:lvl w:ilvl="5" w:tplc="283CCD6A">
      <w:numFmt w:val="decimal"/>
      <w:lvlText w:val=""/>
      <w:lvlJc w:val="left"/>
    </w:lvl>
    <w:lvl w:ilvl="6" w:tplc="08DE88FE">
      <w:numFmt w:val="decimal"/>
      <w:lvlText w:val=""/>
      <w:lvlJc w:val="left"/>
    </w:lvl>
    <w:lvl w:ilvl="7" w:tplc="12CC80C0">
      <w:numFmt w:val="decimal"/>
      <w:lvlText w:val=""/>
      <w:lvlJc w:val="left"/>
    </w:lvl>
    <w:lvl w:ilvl="8" w:tplc="DB84FCCC">
      <w:numFmt w:val="decimal"/>
      <w:lvlText w:val=""/>
      <w:lvlJc w:val="left"/>
    </w:lvl>
  </w:abstractNum>
  <w:abstractNum w:abstractNumId="1" w15:restartNumberingAfterBreak="0">
    <w:nsid w:val="2B7E3094"/>
    <w:multiLevelType w:val="hybridMultilevel"/>
    <w:tmpl w:val="141A94D8"/>
    <w:lvl w:ilvl="0" w:tplc="88662DE0">
      <w:start w:val="1"/>
      <w:numFmt w:val="bullet"/>
      <w:lvlText w:val="●"/>
      <w:lvlJc w:val="left"/>
      <w:pPr>
        <w:ind w:left="720" w:hanging="360"/>
      </w:pPr>
    </w:lvl>
    <w:lvl w:ilvl="1" w:tplc="5860B8EC">
      <w:start w:val="1"/>
      <w:numFmt w:val="bullet"/>
      <w:lvlText w:val="○"/>
      <w:lvlJc w:val="left"/>
      <w:pPr>
        <w:ind w:left="1440" w:hanging="360"/>
      </w:pPr>
    </w:lvl>
    <w:lvl w:ilvl="2" w:tplc="C9402874">
      <w:start w:val="1"/>
      <w:numFmt w:val="bullet"/>
      <w:lvlText w:val="■"/>
      <w:lvlJc w:val="left"/>
      <w:pPr>
        <w:ind w:left="2160" w:hanging="360"/>
      </w:pPr>
    </w:lvl>
    <w:lvl w:ilvl="3" w:tplc="55F03B36">
      <w:start w:val="1"/>
      <w:numFmt w:val="bullet"/>
      <w:lvlText w:val="●"/>
      <w:lvlJc w:val="left"/>
      <w:pPr>
        <w:ind w:left="2880" w:hanging="360"/>
      </w:pPr>
    </w:lvl>
    <w:lvl w:ilvl="4" w:tplc="D68689FC">
      <w:start w:val="1"/>
      <w:numFmt w:val="bullet"/>
      <w:lvlText w:val="○"/>
      <w:lvlJc w:val="left"/>
      <w:pPr>
        <w:ind w:left="3600" w:hanging="360"/>
      </w:pPr>
    </w:lvl>
    <w:lvl w:ilvl="5" w:tplc="0AE4170C">
      <w:start w:val="1"/>
      <w:numFmt w:val="bullet"/>
      <w:lvlText w:val="■"/>
      <w:lvlJc w:val="left"/>
      <w:pPr>
        <w:ind w:left="4320" w:hanging="360"/>
      </w:pPr>
    </w:lvl>
    <w:lvl w:ilvl="6" w:tplc="6AA80BBA">
      <w:start w:val="1"/>
      <w:numFmt w:val="bullet"/>
      <w:lvlText w:val="●"/>
      <w:lvlJc w:val="left"/>
      <w:pPr>
        <w:ind w:left="5040" w:hanging="360"/>
      </w:pPr>
    </w:lvl>
    <w:lvl w:ilvl="7" w:tplc="2ACEA940">
      <w:start w:val="1"/>
      <w:numFmt w:val="bullet"/>
      <w:lvlText w:val="●"/>
      <w:lvlJc w:val="left"/>
      <w:pPr>
        <w:ind w:left="5760" w:hanging="360"/>
      </w:pPr>
    </w:lvl>
    <w:lvl w:ilvl="8" w:tplc="A6AEE6A8">
      <w:start w:val="1"/>
      <w:numFmt w:val="bullet"/>
      <w:lvlText w:val="●"/>
      <w:lvlJc w:val="left"/>
      <w:pPr>
        <w:ind w:left="6480" w:hanging="360"/>
      </w:pPr>
    </w:lvl>
  </w:abstractNum>
  <w:abstractNum w:abstractNumId="2" w15:restartNumberingAfterBreak="0">
    <w:nsid w:val="67DF1A0E"/>
    <w:multiLevelType w:val="multilevel"/>
    <w:tmpl w:val="636A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7417C"/>
    <w:multiLevelType w:val="multilevel"/>
    <w:tmpl w:val="CAD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534614">
    <w:abstractNumId w:val="1"/>
    <w:lvlOverride w:ilvl="0">
      <w:startOverride w:val="1"/>
    </w:lvlOverride>
  </w:num>
  <w:num w:numId="2" w16cid:durableId="193349164">
    <w:abstractNumId w:val="3"/>
  </w:num>
  <w:num w:numId="3" w16cid:durableId="281770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CCA"/>
    <w:rsid w:val="000F629E"/>
    <w:rsid w:val="0018407E"/>
    <w:rsid w:val="002A581D"/>
    <w:rsid w:val="0032653D"/>
    <w:rsid w:val="003E6354"/>
    <w:rsid w:val="003F3B09"/>
    <w:rsid w:val="004C790F"/>
    <w:rsid w:val="005E0DD1"/>
    <w:rsid w:val="00635136"/>
    <w:rsid w:val="00746670"/>
    <w:rsid w:val="007D388D"/>
    <w:rsid w:val="008434FC"/>
    <w:rsid w:val="00BE6768"/>
    <w:rsid w:val="00E24CCA"/>
    <w:rsid w:val="00E66A9C"/>
    <w:rsid w:val="00E84E0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4348A"/>
  <w15:docId w15:val="{31D061EC-CEF1-4549-B84A-2270AE51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semiHidden/>
    <w:unhideWhenUsed/>
    <w:qFormat/>
    <w:pPr>
      <w:spacing w:before="26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E66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7</Pages>
  <Words>1662</Words>
  <Characters>9144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Plantilla SQAP</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SQAP</dc:title>
  <dc:creator>COM450</dc:creator>
  <cp:lastModifiedBy>Joel Porcel</cp:lastModifiedBy>
  <cp:revision>2</cp:revision>
  <cp:lastPrinted>2026-10-05T00:49:00Z</cp:lastPrinted>
  <dcterms:created xsi:type="dcterms:W3CDTF">2026-10-02T10:46:00Z</dcterms:created>
  <dcterms:modified xsi:type="dcterms:W3CDTF">2026-10-05T00:52:00Z</dcterms:modified>
</cp:coreProperties>
</file>