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信用卡积分兑换信息API</w:t>
      </w:r>
    </w:p>
    <w:p>
      <w:pPr>
        <w:jc w:val="center"/>
        <w:rPr>
          <w:rFonts w:hint="eastAsia"/>
          <w:b/>
          <w:sz w:val="36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获取信息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接口示例</w:t>
            </w:r>
          </w:p>
        </w:tc>
      </w:tr>
      <w:tr>
        <w:tc>
          <w:tcPr>
            <w:tcW w:w="8522" w:type="dxa"/>
            <w:vAlign w:val="top"/>
          </w:tcPr>
          <w:p/>
        </w:tc>
      </w:tr>
    </w:tbl>
    <w:p/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725"/>
        <w:gridCol w:w="974"/>
        <w:gridCol w:w="1276"/>
        <w:gridCol w:w="3452"/>
      </w:tblGrid>
      <w:tr>
        <w:tc>
          <w:tcPr>
            <w:tcW w:w="1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4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Get/Post</w:t>
            </w:r>
          </w:p>
        </w:tc>
        <w:tc>
          <w:tcPr>
            <w:tcW w:w="34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单页返回记录条数</w:t>
            </w:r>
          </w:p>
        </w:tc>
      </w:tr>
      <w:tr>
        <w:tc>
          <w:tcPr>
            <w:tcW w:w="1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9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Get/post</w:t>
            </w:r>
          </w:p>
        </w:tc>
        <w:tc>
          <w:tcPr>
            <w:tcW w:w="34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>
        <w:tc>
          <w:tcPr>
            <w:tcW w:w="1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eastAsia="Courier New"/>
                <w:color w:val="000000"/>
                <w:highlight w:val="lightGray"/>
              </w:rPr>
              <w:t>good_typeid</w:t>
            </w:r>
          </w:p>
        </w:tc>
        <w:tc>
          <w:tcPr>
            <w:tcW w:w="97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  <w:tc>
          <w:tcPr>
            <w:tcW w:w="3452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商品类型</w:t>
            </w:r>
            <w:r>
              <w:rPr>
                <w:rFonts w:hint="eastAsia"/>
                <w:lang w:val="en-US" w:eastAsia="zh-CN"/>
              </w:rPr>
              <w:t>(1:平安 2:农行 3:中行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)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返回结果</w:t>
      </w:r>
    </w:p>
    <w:tbl>
      <w:tblPr>
        <w:tblW w:w="5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</w:tblGrid>
      <w:tr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1:成功 0:失败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153</Characters>
  <Lines>1</Lines>
  <Paragraphs>1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2013-09-29T06:09:00Z</dcterms:created>
  <dc:creator>Administrator</dc:creator>
  <dcterms:modified xsi:type="dcterms:W3CDTF">2013-09-29T12:49:32Z</dcterms:modified>
  <dc:title>Administrator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