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采购结算单列表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编辑采购结算单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1.3 对采购结算单提交审核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1.4 对采购结算单进行审核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2、供应商财务结算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这块的话，主要是对于采购时，与供应商之间的结算提供财务管理功能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根据供应商的结算周期，周期性的统一对供应商进行结算和打款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这边的话呢，需要记录下来每次财务结算和打款的一个记录和流水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3、物流公司财务结算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每次给物流公司打款，都会记录一条交易流水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4、退货打款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15972284201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2017-12-24T08:50:22Z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