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7F0" w:rsidRPr="007D1A11" w:rsidRDefault="003000FA" w:rsidP="00514D6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1A11">
        <w:rPr>
          <w:rFonts w:ascii="Times New Roman" w:hAnsi="Times New Roman" w:cs="Times New Roman"/>
          <w:b/>
          <w:sz w:val="24"/>
          <w:szCs w:val="24"/>
        </w:rPr>
        <w:t>Initial Post</w:t>
      </w:r>
    </w:p>
    <w:p w:rsidR="00F072E6" w:rsidRPr="009C1D9E" w:rsidRDefault="003000FA" w:rsidP="00514D6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Justice and fairness are critical in determining court cases, with the principle of presumption of innocent playing a central role in ensuring that defendants are not discriminated against and unfairly judged. </w:t>
      </w:r>
      <w:r w:rsidR="0099793E" w:rsidRPr="009C1D9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principle</w:t>
      </w:r>
      <w:r w:rsidR="0099793E" w:rsidRPr="009C1D9E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reverse burden</w:t>
      </w:r>
      <w:r w:rsidR="0099793E" w:rsidRPr="009C1D9E">
        <w:rPr>
          <w:rFonts w:ascii="Times New Roman" w:hAnsi="Times New Roman" w:cs="Times New Roman"/>
          <w:sz w:val="24"/>
          <w:szCs w:val="24"/>
        </w:rPr>
        <w:t xml:space="preserve"> of proof is inconsistent </w:t>
      </w:r>
      <w:r>
        <w:rPr>
          <w:rFonts w:ascii="Times New Roman" w:hAnsi="Times New Roman" w:cs="Times New Roman"/>
          <w:sz w:val="24"/>
          <w:szCs w:val="24"/>
        </w:rPr>
        <w:t>with the presumption of innocence</w:t>
      </w:r>
      <w:r w:rsidR="0099793E" w:rsidRPr="009C1D9E">
        <w:rPr>
          <w:rFonts w:ascii="Times New Roman" w:hAnsi="Times New Roman" w:cs="Times New Roman"/>
          <w:sz w:val="24"/>
          <w:szCs w:val="24"/>
        </w:rPr>
        <w:t xml:space="preserve">, as the </w:t>
      </w:r>
      <w:r>
        <w:rPr>
          <w:rFonts w:ascii="Times New Roman" w:hAnsi="Times New Roman" w:cs="Times New Roman"/>
          <w:sz w:val="24"/>
          <w:szCs w:val="24"/>
        </w:rPr>
        <w:t xml:space="preserve">latter </w:t>
      </w:r>
      <w:r w:rsidR="0099793E" w:rsidRPr="009C1D9E">
        <w:rPr>
          <w:rFonts w:ascii="Times New Roman" w:hAnsi="Times New Roman" w:cs="Times New Roman"/>
          <w:sz w:val="24"/>
          <w:szCs w:val="24"/>
        </w:rPr>
        <w:t xml:space="preserve">provides that the prosecution demonstrates that the defendant is guilty beyond a reasonable doubt, whereas the </w:t>
      </w:r>
      <w:r>
        <w:rPr>
          <w:rFonts w:ascii="Times New Roman" w:hAnsi="Times New Roman" w:cs="Times New Roman"/>
          <w:sz w:val="24"/>
          <w:szCs w:val="24"/>
        </w:rPr>
        <w:t>former</w:t>
      </w:r>
      <w:r w:rsidR="0099793E" w:rsidRPr="009C1D9E">
        <w:rPr>
          <w:rFonts w:ascii="Times New Roman" w:hAnsi="Times New Roman" w:cs="Times New Roman"/>
          <w:sz w:val="24"/>
          <w:szCs w:val="24"/>
        </w:rPr>
        <w:t xml:space="preserve"> provides that the defendant demonstrates his or her innocence on the balance of probabilities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99793E" w:rsidRPr="009C1D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CDB" w:rsidRPr="009C1D9E">
        <w:rPr>
          <w:rFonts w:ascii="Times New Roman" w:hAnsi="Times New Roman" w:cs="Times New Roman"/>
          <w:sz w:val="24"/>
          <w:szCs w:val="24"/>
        </w:rPr>
        <w:t>The interference with the presumption of innocence can be triggered if it is so justified, given the special circumstances</w:t>
      </w:r>
      <w:r w:rsidR="00A70281" w:rsidRPr="009C1D9E">
        <w:rPr>
          <w:rFonts w:ascii="Times New Roman" w:hAnsi="Times New Roman" w:cs="Times New Roman"/>
          <w:sz w:val="24"/>
          <w:szCs w:val="24"/>
        </w:rPr>
        <w:t xml:space="preserve"> the case at hand is </w:t>
      </w:r>
      <w:r w:rsidR="007F645B" w:rsidRPr="009C1D9E">
        <w:rPr>
          <w:rFonts w:ascii="Times New Roman" w:hAnsi="Times New Roman" w:cs="Times New Roman"/>
          <w:sz w:val="24"/>
          <w:szCs w:val="24"/>
        </w:rPr>
        <w:t>determined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A70281" w:rsidRPr="009C1D9E">
        <w:rPr>
          <w:rFonts w:ascii="Times New Roman" w:hAnsi="Times New Roman" w:cs="Times New Roman"/>
          <w:sz w:val="24"/>
          <w:szCs w:val="24"/>
        </w:rPr>
        <w:t>.</w:t>
      </w:r>
      <w:r w:rsidR="0027414F" w:rsidRPr="009C1D9E">
        <w:rPr>
          <w:rFonts w:ascii="Times New Roman" w:hAnsi="Times New Roman" w:cs="Times New Roman"/>
          <w:sz w:val="24"/>
          <w:szCs w:val="24"/>
        </w:rPr>
        <w:t xml:space="preserve"> Usually, the burden of </w:t>
      </w:r>
      <w:r w:rsidR="00F87105" w:rsidRPr="009C1D9E">
        <w:rPr>
          <w:rFonts w:ascii="Times New Roman" w:hAnsi="Times New Roman" w:cs="Times New Roman"/>
          <w:sz w:val="24"/>
          <w:szCs w:val="24"/>
        </w:rPr>
        <w:t>proof rests</w:t>
      </w:r>
      <w:r w:rsidR="007F645B" w:rsidRPr="009C1D9E">
        <w:rPr>
          <w:rFonts w:ascii="Times New Roman" w:hAnsi="Times New Roman" w:cs="Times New Roman"/>
          <w:sz w:val="24"/>
          <w:szCs w:val="24"/>
        </w:rPr>
        <w:t xml:space="preserve"> with the prosecutor. However, </w:t>
      </w:r>
      <w:r w:rsidR="0027414F" w:rsidRPr="009C1D9E">
        <w:rPr>
          <w:rFonts w:ascii="Times New Roman" w:hAnsi="Times New Roman" w:cs="Times New Roman"/>
          <w:sz w:val="24"/>
          <w:szCs w:val="24"/>
        </w:rPr>
        <w:t>in some circumstances, the rev</w:t>
      </w:r>
      <w:r w:rsidR="007F645B" w:rsidRPr="009C1D9E">
        <w:rPr>
          <w:rFonts w:ascii="Times New Roman" w:hAnsi="Times New Roman" w:cs="Times New Roman"/>
          <w:sz w:val="24"/>
          <w:szCs w:val="24"/>
        </w:rPr>
        <w:t>erse burden of proof is applied, requiring th</w:t>
      </w:r>
      <w:r w:rsidR="00514D65">
        <w:rPr>
          <w:rFonts w:ascii="Times New Roman" w:hAnsi="Times New Roman" w:cs="Times New Roman"/>
          <w:sz w:val="24"/>
          <w:szCs w:val="24"/>
        </w:rPr>
        <w:t xml:space="preserve">e defendant to prove innocent. </w:t>
      </w:r>
      <w:r w:rsidR="007F645B" w:rsidRPr="009C1D9E">
        <w:rPr>
          <w:rFonts w:ascii="Times New Roman" w:hAnsi="Times New Roman" w:cs="Times New Roman"/>
          <w:sz w:val="24"/>
          <w:szCs w:val="24"/>
        </w:rPr>
        <w:t>Reverse burden of proof is</w:t>
      </w:r>
      <w:r w:rsidR="00514D65">
        <w:rPr>
          <w:rFonts w:ascii="Times New Roman" w:hAnsi="Times New Roman" w:cs="Times New Roman"/>
          <w:sz w:val="24"/>
          <w:szCs w:val="24"/>
        </w:rPr>
        <w:t xml:space="preserve"> thought to in contravention of</w:t>
      </w:r>
      <w:r w:rsidR="007F645B" w:rsidRPr="009C1D9E">
        <w:rPr>
          <w:rFonts w:ascii="Times New Roman" w:hAnsi="Times New Roman" w:cs="Times New Roman"/>
          <w:sz w:val="24"/>
          <w:szCs w:val="24"/>
        </w:rPr>
        <w:t xml:space="preserve"> Article 6 of the </w:t>
      </w:r>
      <w:r w:rsidR="007F645B" w:rsidRPr="009C1D9E">
        <w:rPr>
          <w:rFonts w:ascii="Times New Roman" w:hAnsi="Times New Roman" w:cs="Times New Roman"/>
          <w:i/>
          <w:sz w:val="24"/>
          <w:szCs w:val="24"/>
        </w:rPr>
        <w:t>European Convention on Human Rights</w:t>
      </w:r>
      <w:r w:rsidR="007F645B" w:rsidRPr="009C1D9E">
        <w:rPr>
          <w:rFonts w:ascii="Times New Roman" w:hAnsi="Times New Roman" w:cs="Times New Roman"/>
          <w:sz w:val="24"/>
          <w:szCs w:val="24"/>
        </w:rPr>
        <w:t xml:space="preserve"> and section 3 of </w:t>
      </w:r>
      <w:r w:rsidR="007F645B" w:rsidRPr="009C1D9E">
        <w:rPr>
          <w:rFonts w:ascii="Times New Roman" w:hAnsi="Times New Roman" w:cs="Times New Roman"/>
          <w:i/>
          <w:sz w:val="24"/>
          <w:szCs w:val="24"/>
        </w:rPr>
        <w:t>Human Rights Act 1998</w:t>
      </w:r>
      <w:r w:rsidR="007F645B" w:rsidRPr="009C1D9E">
        <w:rPr>
          <w:rFonts w:ascii="Times New Roman" w:hAnsi="Times New Roman" w:cs="Times New Roman"/>
          <w:sz w:val="24"/>
          <w:szCs w:val="24"/>
        </w:rPr>
        <w:t>.</w:t>
      </w:r>
      <w:r w:rsidR="00A4216B" w:rsidRPr="009C1D9E">
        <w:rPr>
          <w:rFonts w:ascii="Times New Roman" w:hAnsi="Times New Roman" w:cs="Times New Roman"/>
          <w:sz w:val="24"/>
          <w:szCs w:val="24"/>
        </w:rPr>
        <w:t xml:space="preserve"> The court determines the applicability of the doctrine by looking at prevailing conditions upon which the case before it is anchored.</w:t>
      </w:r>
      <w:r w:rsidRPr="009C1D9E">
        <w:rPr>
          <w:rFonts w:ascii="Times New Roman" w:hAnsi="Times New Roman" w:cs="Times New Roman"/>
          <w:sz w:val="24"/>
          <w:szCs w:val="24"/>
        </w:rPr>
        <w:t xml:space="preserve"> The legal and evidential burdens influence the use of reverse burden of proof and presumption of innocence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9C1D9E">
        <w:rPr>
          <w:rFonts w:ascii="Times New Roman" w:hAnsi="Times New Roman" w:cs="Times New Roman"/>
          <w:sz w:val="24"/>
          <w:szCs w:val="24"/>
        </w:rPr>
        <w:t xml:space="preserve">. In essence, </w:t>
      </w:r>
      <w:r w:rsidR="00514D65">
        <w:rPr>
          <w:rFonts w:ascii="Times New Roman" w:hAnsi="Times New Roman" w:cs="Times New Roman"/>
          <w:sz w:val="24"/>
          <w:szCs w:val="24"/>
        </w:rPr>
        <w:t xml:space="preserve">the application of principles </w:t>
      </w:r>
      <w:r w:rsidR="00BD1B27" w:rsidRPr="009C1D9E">
        <w:rPr>
          <w:rFonts w:ascii="Times New Roman" w:hAnsi="Times New Roman" w:cs="Times New Roman"/>
          <w:sz w:val="24"/>
          <w:szCs w:val="24"/>
        </w:rPr>
        <w:t>of the</w:t>
      </w:r>
      <w:r w:rsidRPr="009C1D9E">
        <w:rPr>
          <w:rFonts w:ascii="Times New Roman" w:hAnsi="Times New Roman" w:cs="Times New Roman"/>
          <w:sz w:val="24"/>
          <w:szCs w:val="24"/>
        </w:rPr>
        <w:t xml:space="preserve"> presumption of innocence and reverse burdens of proof must be proportionate to avoid infringing on the defendants’ rights as well as compromising justice and fairness.   </w:t>
      </w:r>
      <w:bookmarkStart w:id="0" w:name="_GoBack"/>
      <w:bookmarkEnd w:id="0"/>
    </w:p>
    <w:p w:rsidR="00514D65" w:rsidRDefault="00514D65" w:rsidP="00514D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87105" w:rsidRPr="009C1D9E" w:rsidRDefault="003000FA" w:rsidP="00514D6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1D9E">
        <w:rPr>
          <w:rFonts w:ascii="Times New Roman" w:hAnsi="Times New Roman" w:cs="Times New Roman"/>
          <w:sz w:val="24"/>
          <w:szCs w:val="24"/>
        </w:rPr>
        <w:lastRenderedPageBreak/>
        <w:t>Bibliography</w:t>
      </w:r>
    </w:p>
    <w:p w:rsidR="00B5685C" w:rsidRPr="009C1D9E" w:rsidRDefault="00514D65" w:rsidP="00514D6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C1D9E">
        <w:rPr>
          <w:rFonts w:ascii="Times New Roman" w:hAnsi="Times New Roman" w:cs="Times New Roman"/>
          <w:b/>
          <w:sz w:val="24"/>
          <w:szCs w:val="24"/>
        </w:rPr>
        <w:t xml:space="preserve">Primary Sources </w:t>
      </w:r>
    </w:p>
    <w:p w:rsidR="00B5685C" w:rsidRPr="009C1D9E" w:rsidRDefault="003000FA" w:rsidP="00514D6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C1D9E">
        <w:rPr>
          <w:rFonts w:ascii="Times New Roman" w:hAnsi="Times New Roman" w:cs="Times New Roman"/>
          <w:b/>
          <w:sz w:val="24"/>
          <w:szCs w:val="24"/>
        </w:rPr>
        <w:t>Case laws</w:t>
      </w:r>
    </w:p>
    <w:p w:rsidR="00B5685C" w:rsidRPr="009C1D9E" w:rsidRDefault="003000FA" w:rsidP="00514D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1D9E">
        <w:rPr>
          <w:rFonts w:ascii="Times New Roman" w:hAnsi="Times New Roman" w:cs="Times New Roman"/>
          <w:sz w:val="24"/>
          <w:szCs w:val="24"/>
        </w:rPr>
        <w:t>R v L</w:t>
      </w:r>
      <w:r w:rsidRPr="009C1D9E">
        <w:rPr>
          <w:rFonts w:ascii="Times New Roman" w:hAnsi="Times New Roman" w:cs="Times New Roman"/>
          <w:sz w:val="24"/>
          <w:szCs w:val="24"/>
        </w:rPr>
        <w:t>ambert [2001] UKHL 37</w:t>
      </w:r>
    </w:p>
    <w:p w:rsidR="00B5685C" w:rsidRPr="009C1D9E" w:rsidRDefault="003000FA" w:rsidP="00514D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1D9E">
        <w:rPr>
          <w:rFonts w:ascii="Times New Roman" w:hAnsi="Times New Roman" w:cs="Times New Roman"/>
          <w:sz w:val="24"/>
          <w:szCs w:val="24"/>
        </w:rPr>
        <w:t>Salmon and Moore v Her Majesty's Advocate [1998] ScotHC 12.</w:t>
      </w:r>
    </w:p>
    <w:p w:rsidR="00B5685C" w:rsidRPr="009C1D9E" w:rsidRDefault="003000FA" w:rsidP="00514D6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C1D9E">
        <w:rPr>
          <w:rFonts w:ascii="Times New Roman" w:hAnsi="Times New Roman" w:cs="Times New Roman"/>
          <w:b/>
          <w:sz w:val="24"/>
          <w:szCs w:val="24"/>
        </w:rPr>
        <w:t xml:space="preserve">Statutes </w:t>
      </w:r>
    </w:p>
    <w:p w:rsidR="00F87105" w:rsidRPr="009C1D9E" w:rsidRDefault="003000FA" w:rsidP="00514D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1D9E">
        <w:rPr>
          <w:rFonts w:ascii="Times New Roman" w:hAnsi="Times New Roman" w:cs="Times New Roman"/>
          <w:sz w:val="24"/>
          <w:szCs w:val="24"/>
        </w:rPr>
        <w:t>Human Rights Act 1998.</w:t>
      </w:r>
    </w:p>
    <w:p w:rsidR="00205CBD" w:rsidRPr="009C1D9E" w:rsidRDefault="003000FA" w:rsidP="00514D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1D9E">
        <w:rPr>
          <w:rFonts w:ascii="Times New Roman" w:hAnsi="Times New Roman" w:cs="Times New Roman"/>
          <w:sz w:val="24"/>
          <w:szCs w:val="24"/>
        </w:rPr>
        <w:t xml:space="preserve">Article 6 of the European Convention on Human Rights. </w:t>
      </w:r>
    </w:p>
    <w:sectPr w:rsidR="00205CBD" w:rsidRPr="009C1D9E" w:rsidSect="0083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0FA" w:rsidRDefault="003000FA" w:rsidP="0083128E">
      <w:pPr>
        <w:spacing w:after="0" w:line="240" w:lineRule="auto"/>
      </w:pPr>
      <w:r>
        <w:separator/>
      </w:r>
    </w:p>
  </w:endnote>
  <w:endnote w:type="continuationSeparator" w:id="0">
    <w:p w:rsidR="003000FA" w:rsidRDefault="003000FA" w:rsidP="0083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0FA" w:rsidRDefault="003000FA" w:rsidP="000C215A">
      <w:pPr>
        <w:spacing w:after="0" w:line="240" w:lineRule="auto"/>
      </w:pPr>
      <w:r>
        <w:separator/>
      </w:r>
    </w:p>
  </w:footnote>
  <w:footnote w:type="continuationSeparator" w:id="0">
    <w:p w:rsidR="003000FA" w:rsidRDefault="003000FA" w:rsidP="000C215A">
      <w:pPr>
        <w:spacing w:after="0" w:line="240" w:lineRule="auto"/>
      </w:pPr>
      <w:r>
        <w:continuationSeparator/>
      </w:r>
    </w:p>
  </w:footnote>
  <w:footnote w:id="1">
    <w:p w:rsidR="000C215A" w:rsidRPr="00514D65" w:rsidRDefault="003000FA">
      <w:pPr>
        <w:pStyle w:val="FootnoteText"/>
        <w:rPr>
          <w:sz w:val="16"/>
          <w:szCs w:val="16"/>
          <w:lang w:val="en-US"/>
        </w:rPr>
      </w:pPr>
      <w:r w:rsidRPr="00514D65">
        <w:rPr>
          <w:rStyle w:val="FootnoteReference"/>
          <w:sz w:val="16"/>
          <w:szCs w:val="16"/>
        </w:rPr>
        <w:footnoteRef/>
      </w:r>
      <w:r w:rsidRPr="00514D65">
        <w:rPr>
          <w:sz w:val="16"/>
          <w:szCs w:val="16"/>
        </w:rPr>
        <w:t xml:space="preserve"> </w:t>
      </w:r>
      <w:r w:rsidRPr="00514D65">
        <w:rPr>
          <w:sz w:val="16"/>
          <w:szCs w:val="16"/>
        </w:rPr>
        <w:t xml:space="preserve">R v Lambert </w:t>
      </w:r>
      <w:r w:rsidRPr="00514D65">
        <w:rPr>
          <w:sz w:val="16"/>
          <w:szCs w:val="16"/>
        </w:rPr>
        <w:t>[2001] UKHL 37</w:t>
      </w:r>
    </w:p>
  </w:footnote>
  <w:footnote w:id="2">
    <w:p w:rsidR="006F0583" w:rsidRPr="00514D65" w:rsidRDefault="003000FA">
      <w:pPr>
        <w:pStyle w:val="FootnoteText"/>
        <w:rPr>
          <w:sz w:val="16"/>
          <w:szCs w:val="16"/>
          <w:lang w:val="en-US"/>
        </w:rPr>
      </w:pPr>
      <w:r w:rsidRPr="00514D65">
        <w:rPr>
          <w:rStyle w:val="FootnoteReference"/>
          <w:sz w:val="16"/>
          <w:szCs w:val="16"/>
        </w:rPr>
        <w:footnoteRef/>
      </w:r>
      <w:r w:rsidRPr="00514D65">
        <w:rPr>
          <w:sz w:val="16"/>
          <w:szCs w:val="16"/>
        </w:rPr>
        <w:t xml:space="preserve"> </w:t>
      </w:r>
      <w:r w:rsidRPr="00514D65">
        <w:rPr>
          <w:sz w:val="16"/>
          <w:szCs w:val="16"/>
        </w:rPr>
        <w:t>Salmon and Moore v Her Majesty's Advocate [1998] ScotHC 12</w:t>
      </w:r>
    </w:p>
  </w:footnote>
  <w:footnote w:id="3">
    <w:p w:rsidR="008120C7" w:rsidRPr="00514D65" w:rsidRDefault="003000FA">
      <w:pPr>
        <w:pStyle w:val="FootnoteText"/>
        <w:rPr>
          <w:sz w:val="16"/>
          <w:szCs w:val="16"/>
          <w:lang w:val="en-US"/>
        </w:rPr>
      </w:pPr>
      <w:r w:rsidRPr="00514D65">
        <w:rPr>
          <w:rStyle w:val="FootnoteReference"/>
          <w:sz w:val="16"/>
          <w:szCs w:val="16"/>
        </w:rPr>
        <w:footnoteRef/>
      </w:r>
      <w:r w:rsidRPr="00514D65">
        <w:rPr>
          <w:sz w:val="16"/>
          <w:szCs w:val="16"/>
        </w:rPr>
        <w:t xml:space="preserve"> </w:t>
      </w:r>
      <w:r w:rsidRPr="00514D65">
        <w:rPr>
          <w:sz w:val="16"/>
          <w:szCs w:val="16"/>
        </w:rPr>
        <w:t>R v Lambert [2001] UKHL 37</w:t>
      </w:r>
      <w:r w:rsidRPr="00514D65">
        <w:rPr>
          <w:sz w:val="16"/>
          <w:szCs w:val="16"/>
        </w:rPr>
        <w:t xml:space="preserve">.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6B40"/>
    <w:rsid w:val="000C215A"/>
    <w:rsid w:val="000F461A"/>
    <w:rsid w:val="00152E59"/>
    <w:rsid w:val="001773BD"/>
    <w:rsid w:val="00193EFA"/>
    <w:rsid w:val="00205CBD"/>
    <w:rsid w:val="0027414F"/>
    <w:rsid w:val="003000FA"/>
    <w:rsid w:val="003158F0"/>
    <w:rsid w:val="004527F0"/>
    <w:rsid w:val="00466B40"/>
    <w:rsid w:val="00514D65"/>
    <w:rsid w:val="00536F99"/>
    <w:rsid w:val="00557297"/>
    <w:rsid w:val="00613FBF"/>
    <w:rsid w:val="006F0583"/>
    <w:rsid w:val="00740337"/>
    <w:rsid w:val="007D1A11"/>
    <w:rsid w:val="007F645B"/>
    <w:rsid w:val="008120C7"/>
    <w:rsid w:val="0083128E"/>
    <w:rsid w:val="008D370E"/>
    <w:rsid w:val="008E03DA"/>
    <w:rsid w:val="0099793E"/>
    <w:rsid w:val="009C1D9E"/>
    <w:rsid w:val="00A4216B"/>
    <w:rsid w:val="00A67C62"/>
    <w:rsid w:val="00A70281"/>
    <w:rsid w:val="00AF5F84"/>
    <w:rsid w:val="00B5685C"/>
    <w:rsid w:val="00BC1292"/>
    <w:rsid w:val="00BD1B27"/>
    <w:rsid w:val="00D83CDB"/>
    <w:rsid w:val="00D94239"/>
    <w:rsid w:val="00F072E6"/>
    <w:rsid w:val="00F8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C21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21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215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E2D2247-6D40-4241-B2AB-238731AE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2021-01-25T14:35:00Z</dcterms:created>
  <dcterms:modified xsi:type="dcterms:W3CDTF">2021-01-25T14:35:00Z</dcterms:modified>
</cp:coreProperties>
</file>