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F723F2" w:rsidRDefault="00BF68FD" w:rsidP="00EC12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t>The Presumption</w:t>
      </w:r>
      <w:r w:rsidR="00644E9B" w:rsidRPr="00F723F2">
        <w:rPr>
          <w:rFonts w:ascii="Times New Roman" w:hAnsi="Times New Roman" w:cs="Times New Roman"/>
          <w:sz w:val="24"/>
          <w:szCs w:val="24"/>
        </w:rPr>
        <w:t xml:space="preserve"> Of Innocence</w:t>
      </w:r>
    </w:p>
    <w:p w:rsidR="00644E9B" w:rsidRPr="00F723F2" w:rsidRDefault="00BF68FD" w:rsidP="00EC12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t xml:space="preserve">The </w:t>
      </w:r>
      <w:r w:rsidR="00306D01" w:rsidRPr="00F723F2">
        <w:rPr>
          <w:rFonts w:ascii="Times New Roman" w:hAnsi="Times New Roman" w:cs="Times New Roman"/>
          <w:sz w:val="24"/>
          <w:szCs w:val="24"/>
        </w:rPr>
        <w:t>principle</w:t>
      </w:r>
      <w:r w:rsidRPr="00F723F2">
        <w:rPr>
          <w:rFonts w:ascii="Times New Roman" w:hAnsi="Times New Roman" w:cs="Times New Roman"/>
          <w:sz w:val="24"/>
          <w:szCs w:val="24"/>
        </w:rPr>
        <w:t xml:space="preserve"> of presumption of innocence holds that a suspect or the accused is innocent until proven guilty by a court of law. </w:t>
      </w:r>
      <w:r w:rsidR="00306D01" w:rsidRPr="00F723F2">
        <w:rPr>
          <w:rFonts w:ascii="Times New Roman" w:hAnsi="Times New Roman" w:cs="Times New Roman"/>
          <w:sz w:val="24"/>
          <w:szCs w:val="24"/>
        </w:rPr>
        <w:t xml:space="preserve">This principle </w:t>
      </w:r>
      <w:r w:rsidR="00557858" w:rsidRPr="00F723F2">
        <w:rPr>
          <w:rFonts w:ascii="Times New Roman" w:hAnsi="Times New Roman" w:cs="Times New Roman"/>
          <w:sz w:val="24"/>
          <w:szCs w:val="24"/>
        </w:rPr>
        <w:t xml:space="preserve">has its roots in </w:t>
      </w:r>
      <w:r w:rsidR="00557858" w:rsidRPr="00F723F2">
        <w:rPr>
          <w:rFonts w:ascii="Times New Roman" w:hAnsi="Times New Roman" w:cs="Times New Roman"/>
          <w:i/>
          <w:sz w:val="24"/>
          <w:szCs w:val="24"/>
        </w:rPr>
        <w:t xml:space="preserve">Viscount Sankey LC in Woolmington v D.P.P. 1935 </w:t>
      </w:r>
      <w:r w:rsidR="00557858" w:rsidRPr="00F723F2">
        <w:rPr>
          <w:rFonts w:ascii="Times New Roman" w:hAnsi="Times New Roman" w:cs="Times New Roman"/>
          <w:sz w:val="24"/>
          <w:szCs w:val="24"/>
        </w:rPr>
        <w:t xml:space="preserve">that </w:t>
      </w:r>
      <w:r w:rsidR="00120A55" w:rsidRPr="00F723F2">
        <w:rPr>
          <w:rFonts w:ascii="Times New Roman" w:hAnsi="Times New Roman" w:cs="Times New Roman"/>
          <w:sz w:val="24"/>
          <w:szCs w:val="24"/>
        </w:rPr>
        <w:t>in English</w:t>
      </w:r>
      <w:r w:rsidR="00557858" w:rsidRPr="00F723F2">
        <w:rPr>
          <w:rFonts w:ascii="Times New Roman" w:hAnsi="Times New Roman" w:cs="Times New Roman"/>
          <w:sz w:val="24"/>
          <w:szCs w:val="24"/>
        </w:rPr>
        <w:t xml:space="preserve"> common law, it is upon the </w:t>
      </w:r>
      <w:r w:rsidR="00120A55" w:rsidRPr="00F723F2">
        <w:rPr>
          <w:rFonts w:ascii="Times New Roman" w:hAnsi="Times New Roman" w:cs="Times New Roman"/>
          <w:sz w:val="24"/>
          <w:szCs w:val="24"/>
        </w:rPr>
        <w:t>prosecution to</w:t>
      </w:r>
      <w:r w:rsidR="00557858" w:rsidRPr="00F723F2">
        <w:rPr>
          <w:rFonts w:ascii="Times New Roman" w:hAnsi="Times New Roman" w:cs="Times New Roman"/>
          <w:sz w:val="24"/>
          <w:szCs w:val="24"/>
        </w:rPr>
        <w:t xml:space="preserve"> prove that the accused person is guilty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557858" w:rsidRPr="00F723F2">
        <w:rPr>
          <w:rFonts w:ascii="Times New Roman" w:hAnsi="Times New Roman" w:cs="Times New Roman"/>
          <w:sz w:val="24"/>
          <w:szCs w:val="24"/>
        </w:rPr>
        <w:t>. The importance of the presumption of innocence is that the burden of proof is on the prosecution or accuser rather than the respondent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557858" w:rsidRPr="00F723F2">
        <w:rPr>
          <w:rFonts w:ascii="Times New Roman" w:hAnsi="Times New Roman" w:cs="Times New Roman"/>
          <w:sz w:val="24"/>
          <w:szCs w:val="24"/>
        </w:rPr>
        <w:t xml:space="preserve">. The presumption of innocence </w:t>
      </w:r>
      <w:r w:rsidR="00120A55" w:rsidRPr="00F723F2">
        <w:rPr>
          <w:rFonts w:ascii="Times New Roman" w:hAnsi="Times New Roman" w:cs="Times New Roman"/>
          <w:sz w:val="24"/>
          <w:szCs w:val="24"/>
        </w:rPr>
        <w:t>is vital</w:t>
      </w:r>
      <w:r w:rsidR="00557858" w:rsidRPr="00F723F2">
        <w:rPr>
          <w:rFonts w:ascii="Times New Roman" w:hAnsi="Times New Roman" w:cs="Times New Roman"/>
          <w:sz w:val="24"/>
          <w:szCs w:val="24"/>
        </w:rPr>
        <w:t xml:space="preserve"> in protecting the accused person from stigmatization by the justice system and society over an alleged crime he or she committed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557858" w:rsidRPr="00F723F2">
        <w:rPr>
          <w:rFonts w:ascii="Times New Roman" w:hAnsi="Times New Roman" w:cs="Times New Roman"/>
          <w:sz w:val="24"/>
          <w:szCs w:val="24"/>
        </w:rPr>
        <w:t>.</w:t>
      </w:r>
      <w:r w:rsidR="00977CA0" w:rsidRPr="00F723F2">
        <w:rPr>
          <w:rFonts w:ascii="Times New Roman" w:hAnsi="Times New Roman" w:cs="Times New Roman"/>
          <w:sz w:val="24"/>
          <w:szCs w:val="24"/>
        </w:rPr>
        <w:t xml:space="preserve"> </w:t>
      </w:r>
      <w:r w:rsidR="00BB4F29">
        <w:rPr>
          <w:rFonts w:ascii="Times New Roman" w:hAnsi="Times New Roman" w:cs="Times New Roman"/>
          <w:sz w:val="24"/>
          <w:szCs w:val="24"/>
        </w:rPr>
        <w:t>The i</w:t>
      </w:r>
      <w:r w:rsidR="00977CA0" w:rsidRPr="00F723F2">
        <w:rPr>
          <w:rFonts w:ascii="Times New Roman" w:hAnsi="Times New Roman" w:cs="Times New Roman"/>
          <w:sz w:val="24"/>
          <w:szCs w:val="24"/>
        </w:rPr>
        <w:t>nnocence of the accused as the case proceeds helps prevent premature condemnation, which would breed biased court decisions in handling the trial.</w:t>
      </w:r>
      <w:r w:rsidR="00120A55" w:rsidRPr="00F723F2">
        <w:rPr>
          <w:rFonts w:ascii="Times New Roman" w:hAnsi="Times New Roman" w:cs="Times New Roman"/>
          <w:sz w:val="24"/>
          <w:szCs w:val="24"/>
        </w:rPr>
        <w:t xml:space="preserve"> In essence, whoever accuses another person of a crime must have evidence beyond reasonable d</w:t>
      </w:r>
      <w:r w:rsidR="00EC12F1">
        <w:rPr>
          <w:rFonts w:ascii="Times New Roman" w:hAnsi="Times New Roman" w:cs="Times New Roman"/>
          <w:sz w:val="24"/>
          <w:szCs w:val="24"/>
        </w:rPr>
        <w:t>oubt to support the accusation.</w:t>
      </w:r>
    </w:p>
    <w:p w:rsidR="00977CA0" w:rsidRPr="00EC12F1" w:rsidRDefault="00BF68FD" w:rsidP="00EC12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t>However, despite the existence of the principle of presumption of innocence, in special circumstance</w:t>
      </w:r>
      <w:r w:rsidRPr="00F723F2">
        <w:rPr>
          <w:rFonts w:ascii="Times New Roman" w:hAnsi="Times New Roman" w:cs="Times New Roman"/>
          <w:sz w:val="24"/>
          <w:szCs w:val="24"/>
        </w:rPr>
        <w:t>s, the respondent is relatively presumed guilty and required to prove that he or she is innocent. In this case, the burden of proof shifts to the accused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890EFC" w:rsidRPr="00F723F2">
        <w:rPr>
          <w:rFonts w:ascii="Times New Roman" w:hAnsi="Times New Roman" w:cs="Times New Roman"/>
          <w:i/>
          <w:sz w:val="24"/>
          <w:szCs w:val="24"/>
        </w:rPr>
        <w:t>.</w:t>
      </w:r>
    </w:p>
    <w:p w:rsidR="00F7411C" w:rsidRPr="00EC12F1" w:rsidRDefault="00BF68FD" w:rsidP="00EC12F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C12F1"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C501B7" w:rsidRPr="00F723F2" w:rsidRDefault="00BF68FD" w:rsidP="00EC12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t xml:space="preserve">Does presumption of innocence in criminal law promote justice and fairness for victims of crime? </w:t>
      </w:r>
      <w:bookmarkStart w:id="0" w:name="_GoBack"/>
      <w:bookmarkEnd w:id="0"/>
    </w:p>
    <w:p w:rsidR="003612D6" w:rsidRDefault="00BF68FD" w:rsidP="00EC12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70C5" w:rsidRPr="00F723F2" w:rsidRDefault="00BF68FD" w:rsidP="00EC12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:rsidR="004F70C5" w:rsidRPr="00F723F2" w:rsidRDefault="00BF68FD" w:rsidP="00EC12F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723F2">
        <w:rPr>
          <w:rFonts w:ascii="Times New Roman" w:hAnsi="Times New Roman" w:cs="Times New Roman"/>
          <w:b/>
          <w:sz w:val="24"/>
          <w:szCs w:val="24"/>
        </w:rPr>
        <w:t xml:space="preserve">Primary sources </w:t>
      </w:r>
    </w:p>
    <w:p w:rsidR="004F70C5" w:rsidRPr="00F723F2" w:rsidRDefault="00BF68FD" w:rsidP="00EC12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t>Viscount Sankey LC in Woolmington v D.P.P. 1935 AC 462, 481.</w:t>
      </w:r>
    </w:p>
    <w:p w:rsidR="00D07428" w:rsidRDefault="00BF68FD" w:rsidP="00EC12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t>R v Lambert [2001] UKHL 37.</w:t>
      </w:r>
    </w:p>
    <w:p w:rsidR="00F723F2" w:rsidRPr="00F723F2" w:rsidRDefault="00BF68FD" w:rsidP="00EC12F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723F2">
        <w:rPr>
          <w:rFonts w:ascii="Times New Roman" w:hAnsi="Times New Roman" w:cs="Times New Roman"/>
          <w:b/>
          <w:sz w:val="24"/>
          <w:szCs w:val="24"/>
        </w:rPr>
        <w:t xml:space="preserve">Secondary Sources </w:t>
      </w:r>
    </w:p>
    <w:p w:rsidR="00F723F2" w:rsidRPr="00F723F2" w:rsidRDefault="00BF68FD" w:rsidP="00EC12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t xml:space="preserve"> Eleventh Report, </w:t>
      </w:r>
      <w:r w:rsidRPr="00F723F2">
        <w:rPr>
          <w:rFonts w:ascii="Times New Roman" w:hAnsi="Times New Roman" w:cs="Times New Roman"/>
          <w:sz w:val="24"/>
          <w:szCs w:val="24"/>
        </w:rPr>
        <w:t>Evidence (General) Cmnd 4991 of 1972, para 140.</w:t>
      </w:r>
    </w:p>
    <w:p w:rsidR="00890EFC" w:rsidRPr="00F723F2" w:rsidRDefault="00BF68FD" w:rsidP="00EC12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723F2">
        <w:rPr>
          <w:rFonts w:ascii="Times New Roman" w:hAnsi="Times New Roman" w:cs="Times New Roman"/>
          <w:sz w:val="24"/>
          <w:szCs w:val="24"/>
        </w:rPr>
        <w:t>The Presumption of Innocence in English Criminal Law, 1996 Crim. L.R. 306.</w:t>
      </w:r>
      <w:r w:rsidR="00EC12F1" w:rsidRPr="00F723F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0EFC" w:rsidRPr="00F723F2" w:rsidSect="00BF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8FD" w:rsidRDefault="00BF68FD" w:rsidP="00BF5289">
      <w:pPr>
        <w:spacing w:after="0" w:line="240" w:lineRule="auto"/>
      </w:pPr>
      <w:r>
        <w:separator/>
      </w:r>
    </w:p>
  </w:endnote>
  <w:endnote w:type="continuationSeparator" w:id="0">
    <w:p w:rsidR="00BF68FD" w:rsidRDefault="00BF68FD" w:rsidP="00BF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8FD" w:rsidRDefault="00BF68FD" w:rsidP="00306D01">
      <w:pPr>
        <w:spacing w:after="0" w:line="240" w:lineRule="auto"/>
      </w:pPr>
      <w:r>
        <w:separator/>
      </w:r>
    </w:p>
  </w:footnote>
  <w:footnote w:type="continuationSeparator" w:id="0">
    <w:p w:rsidR="00BF68FD" w:rsidRDefault="00BF68FD" w:rsidP="00306D01">
      <w:pPr>
        <w:spacing w:after="0" w:line="240" w:lineRule="auto"/>
      </w:pPr>
      <w:r>
        <w:continuationSeparator/>
      </w:r>
    </w:p>
  </w:footnote>
  <w:footnote w:id="1">
    <w:p w:rsidR="00557858" w:rsidRPr="00EC12F1" w:rsidRDefault="00BF68FD">
      <w:pPr>
        <w:pStyle w:val="FootnoteText"/>
        <w:rPr>
          <w:sz w:val="16"/>
          <w:szCs w:val="16"/>
        </w:rPr>
      </w:pPr>
      <w:r w:rsidRPr="00EC12F1">
        <w:rPr>
          <w:rStyle w:val="FootnoteReference"/>
          <w:sz w:val="16"/>
          <w:szCs w:val="16"/>
        </w:rPr>
        <w:footnoteRef/>
      </w:r>
      <w:r w:rsidRPr="00EC12F1">
        <w:rPr>
          <w:sz w:val="16"/>
          <w:szCs w:val="16"/>
        </w:rPr>
        <w:t xml:space="preserve"> </w:t>
      </w:r>
      <w:r w:rsidRPr="00EC12F1">
        <w:rPr>
          <w:sz w:val="16"/>
          <w:szCs w:val="16"/>
        </w:rPr>
        <w:t>Viscount Sankey LC in Woolmington v D.P.P. 1935 AC 462, 481</w:t>
      </w:r>
      <w:r w:rsidRPr="00EC12F1">
        <w:rPr>
          <w:sz w:val="16"/>
          <w:szCs w:val="16"/>
        </w:rPr>
        <w:t xml:space="preserve">. </w:t>
      </w:r>
    </w:p>
  </w:footnote>
  <w:footnote w:id="2">
    <w:p w:rsidR="00F819E9" w:rsidRPr="00EC12F1" w:rsidRDefault="00BF68FD">
      <w:pPr>
        <w:pStyle w:val="FootnoteText"/>
        <w:rPr>
          <w:sz w:val="16"/>
          <w:szCs w:val="16"/>
        </w:rPr>
      </w:pPr>
      <w:r w:rsidRPr="00EC12F1">
        <w:rPr>
          <w:rStyle w:val="FootnoteReference"/>
          <w:sz w:val="16"/>
          <w:szCs w:val="16"/>
        </w:rPr>
        <w:footnoteRef/>
      </w:r>
      <w:r w:rsidRPr="00EC12F1">
        <w:rPr>
          <w:sz w:val="16"/>
          <w:szCs w:val="16"/>
        </w:rPr>
        <w:t xml:space="preserve"> </w:t>
      </w:r>
      <w:r w:rsidRPr="00EC12F1">
        <w:rPr>
          <w:sz w:val="16"/>
          <w:szCs w:val="16"/>
        </w:rPr>
        <w:t>R v Lambert [2001] UKHL 37</w:t>
      </w:r>
      <w:r w:rsidRPr="00EC12F1">
        <w:rPr>
          <w:sz w:val="16"/>
          <w:szCs w:val="16"/>
        </w:rPr>
        <w:t xml:space="preserve">. </w:t>
      </w:r>
    </w:p>
  </w:footnote>
  <w:footnote w:id="3">
    <w:p w:rsidR="00557858" w:rsidRPr="00EC12F1" w:rsidRDefault="00BF68FD" w:rsidP="00557858">
      <w:pPr>
        <w:pStyle w:val="FootnoteText"/>
        <w:rPr>
          <w:sz w:val="16"/>
          <w:szCs w:val="16"/>
        </w:rPr>
      </w:pPr>
      <w:r w:rsidRPr="00EC12F1">
        <w:rPr>
          <w:rStyle w:val="FootnoteReference"/>
          <w:sz w:val="16"/>
          <w:szCs w:val="16"/>
        </w:rPr>
        <w:footnoteRef/>
      </w:r>
      <w:r w:rsidRPr="00EC12F1">
        <w:rPr>
          <w:sz w:val="16"/>
          <w:szCs w:val="16"/>
        </w:rPr>
        <w:t xml:space="preserve"> </w:t>
      </w:r>
      <w:r w:rsidRPr="00EC12F1">
        <w:rPr>
          <w:sz w:val="16"/>
          <w:szCs w:val="16"/>
        </w:rPr>
        <w:t>The Presumption of Innocence in English Criminal Law, 1996 Crim. L.R. 306</w:t>
      </w:r>
      <w:r w:rsidRPr="00EC12F1">
        <w:rPr>
          <w:sz w:val="16"/>
          <w:szCs w:val="16"/>
        </w:rPr>
        <w:t xml:space="preserve">. </w:t>
      </w:r>
    </w:p>
  </w:footnote>
  <w:footnote w:id="4">
    <w:p w:rsidR="00D07428" w:rsidRPr="00EC12F1" w:rsidRDefault="00BF68FD">
      <w:pPr>
        <w:pStyle w:val="FootnoteText"/>
        <w:rPr>
          <w:sz w:val="16"/>
          <w:szCs w:val="16"/>
        </w:rPr>
      </w:pPr>
      <w:r w:rsidRPr="00EC12F1">
        <w:rPr>
          <w:rStyle w:val="FootnoteReference"/>
          <w:sz w:val="16"/>
          <w:szCs w:val="16"/>
        </w:rPr>
        <w:footnoteRef/>
      </w:r>
      <w:r w:rsidRPr="00EC12F1">
        <w:rPr>
          <w:sz w:val="16"/>
          <w:szCs w:val="16"/>
        </w:rPr>
        <w:t xml:space="preserve"> E</w:t>
      </w:r>
      <w:r w:rsidRPr="00EC12F1">
        <w:rPr>
          <w:sz w:val="16"/>
          <w:szCs w:val="16"/>
        </w:rPr>
        <w:t>leventh Report, Evidence (General) Cmnd 4991 of 1972, para 140.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5857"/>
    <w:rsid w:val="00120A55"/>
    <w:rsid w:val="00193EFA"/>
    <w:rsid w:val="00215857"/>
    <w:rsid w:val="002A661B"/>
    <w:rsid w:val="002B11DE"/>
    <w:rsid w:val="00306D01"/>
    <w:rsid w:val="003612D6"/>
    <w:rsid w:val="00410305"/>
    <w:rsid w:val="004527F0"/>
    <w:rsid w:val="00492679"/>
    <w:rsid w:val="004C5004"/>
    <w:rsid w:val="004F70C5"/>
    <w:rsid w:val="00557297"/>
    <w:rsid w:val="00557858"/>
    <w:rsid w:val="00613FBF"/>
    <w:rsid w:val="00644E9B"/>
    <w:rsid w:val="00740337"/>
    <w:rsid w:val="00822E7F"/>
    <w:rsid w:val="00890EFC"/>
    <w:rsid w:val="008D370E"/>
    <w:rsid w:val="00914DA3"/>
    <w:rsid w:val="00977CA0"/>
    <w:rsid w:val="00A513FF"/>
    <w:rsid w:val="00AF5F84"/>
    <w:rsid w:val="00B435B9"/>
    <w:rsid w:val="00BB4F29"/>
    <w:rsid w:val="00BF5289"/>
    <w:rsid w:val="00BF68FD"/>
    <w:rsid w:val="00C501B7"/>
    <w:rsid w:val="00D07428"/>
    <w:rsid w:val="00EC12F1"/>
    <w:rsid w:val="00F723F2"/>
    <w:rsid w:val="00F7411C"/>
    <w:rsid w:val="00F8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6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D0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06D0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31969BB-E279-483F-B418-8DABD848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2021-01-27T19:44:00Z</dcterms:created>
  <dcterms:modified xsi:type="dcterms:W3CDTF">2021-01-27T19:44:00Z</dcterms:modified>
</cp:coreProperties>
</file>