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F3" w:rsidRPr="00B84869" w:rsidRDefault="00B73714" w:rsidP="0013309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84869">
        <w:rPr>
          <w:rFonts w:ascii="Times New Roman" w:hAnsi="Times New Roman" w:cs="Times New Roman"/>
          <w:b/>
          <w:sz w:val="24"/>
          <w:szCs w:val="24"/>
        </w:rPr>
        <w:t>Critical analysis of the s41 YJCEA 1999 the way the courts have interpreted the provision in case law</w:t>
      </w:r>
    </w:p>
    <w:p w:rsidR="008A1CF3" w:rsidRPr="00543157" w:rsidRDefault="00B73714" w:rsidP="001330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3157">
        <w:rPr>
          <w:rFonts w:ascii="Times New Roman" w:hAnsi="Times New Roman" w:cs="Times New Roman"/>
          <w:sz w:val="24"/>
          <w:szCs w:val="24"/>
        </w:rPr>
        <w:t xml:space="preserve">The interpretation of s41 YJCE is important in determining how witnesses and evidence relating to sexual offences can be adduced in a court of law by the defence team. In </w:t>
      </w:r>
      <w:r w:rsidRPr="00543157">
        <w:rPr>
          <w:rFonts w:ascii="Times New Roman" w:hAnsi="Times New Roman" w:cs="Times New Roman"/>
          <w:i/>
          <w:sz w:val="24"/>
          <w:szCs w:val="24"/>
        </w:rPr>
        <w:t>Harrison [2006]</w:t>
      </w:r>
      <w:r w:rsidR="00FD2903" w:rsidRPr="00543157">
        <w:rPr>
          <w:rFonts w:ascii="Times New Roman" w:hAnsi="Times New Roman" w:cs="Times New Roman"/>
          <w:sz w:val="24"/>
          <w:szCs w:val="24"/>
        </w:rPr>
        <w:t>, the</w:t>
      </w:r>
      <w:r w:rsidRPr="00543157">
        <w:rPr>
          <w:rFonts w:ascii="Times New Roman" w:hAnsi="Times New Roman" w:cs="Times New Roman"/>
          <w:sz w:val="24"/>
          <w:szCs w:val="24"/>
        </w:rPr>
        <w:t xml:space="preserve"> trial judge upheld the decision to deny the </w:t>
      </w:r>
      <w:r w:rsidR="00FD2903" w:rsidRPr="00543157">
        <w:rPr>
          <w:rFonts w:ascii="Times New Roman" w:hAnsi="Times New Roman" w:cs="Times New Roman"/>
          <w:sz w:val="24"/>
          <w:szCs w:val="24"/>
        </w:rPr>
        <w:t>defence side</w:t>
      </w:r>
      <w:r w:rsidRPr="00543157">
        <w:rPr>
          <w:rFonts w:ascii="Times New Roman" w:hAnsi="Times New Roman" w:cs="Times New Roman"/>
          <w:sz w:val="24"/>
          <w:szCs w:val="24"/>
        </w:rPr>
        <w:t xml:space="preserve"> a chanc</w:t>
      </w:r>
      <w:r w:rsidRPr="00543157">
        <w:rPr>
          <w:rFonts w:ascii="Times New Roman" w:hAnsi="Times New Roman" w:cs="Times New Roman"/>
          <w:sz w:val="24"/>
          <w:szCs w:val="24"/>
        </w:rPr>
        <w:t xml:space="preserve">e </w:t>
      </w:r>
      <w:r w:rsidR="00FD2903" w:rsidRPr="00543157">
        <w:rPr>
          <w:rFonts w:ascii="Times New Roman" w:hAnsi="Times New Roman" w:cs="Times New Roman"/>
          <w:sz w:val="24"/>
          <w:szCs w:val="24"/>
        </w:rPr>
        <w:t>to question</w:t>
      </w:r>
      <w:r w:rsidRPr="00543157">
        <w:rPr>
          <w:rFonts w:ascii="Times New Roman" w:hAnsi="Times New Roman" w:cs="Times New Roman"/>
          <w:sz w:val="24"/>
          <w:szCs w:val="24"/>
        </w:rPr>
        <w:t xml:space="preserve"> the complainant having sex with a</w:t>
      </w:r>
      <w:bookmarkStart w:id="0" w:name="_GoBack"/>
      <w:bookmarkEnd w:id="0"/>
      <w:r w:rsidRPr="00543157">
        <w:rPr>
          <w:rFonts w:ascii="Times New Roman" w:hAnsi="Times New Roman" w:cs="Times New Roman"/>
          <w:sz w:val="24"/>
          <w:szCs w:val="24"/>
        </w:rPr>
        <w:t xml:space="preserve"> third party a </w:t>
      </w:r>
      <w:r w:rsidR="00FD2903" w:rsidRPr="00543157">
        <w:rPr>
          <w:rFonts w:ascii="Times New Roman" w:hAnsi="Times New Roman" w:cs="Times New Roman"/>
          <w:sz w:val="24"/>
          <w:szCs w:val="24"/>
        </w:rPr>
        <w:t>few hours</w:t>
      </w:r>
      <w:r w:rsidRPr="00543157">
        <w:rPr>
          <w:rFonts w:ascii="Times New Roman" w:hAnsi="Times New Roman" w:cs="Times New Roman"/>
          <w:sz w:val="24"/>
          <w:szCs w:val="24"/>
        </w:rPr>
        <w:t xml:space="preserve"> to the rape incidence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543157">
        <w:rPr>
          <w:rFonts w:ascii="Times New Roman" w:hAnsi="Times New Roman" w:cs="Times New Roman"/>
          <w:sz w:val="24"/>
          <w:szCs w:val="24"/>
        </w:rPr>
        <w:t xml:space="preserve">. The decision was </w:t>
      </w:r>
      <w:r w:rsidR="00B34F86" w:rsidRPr="00543157">
        <w:rPr>
          <w:rFonts w:ascii="Times New Roman" w:hAnsi="Times New Roman" w:cs="Times New Roman"/>
          <w:sz w:val="24"/>
          <w:szCs w:val="24"/>
        </w:rPr>
        <w:t>deemed properly</w:t>
      </w:r>
      <w:r w:rsidRPr="00543157">
        <w:rPr>
          <w:rFonts w:ascii="Times New Roman" w:hAnsi="Times New Roman" w:cs="Times New Roman"/>
          <w:sz w:val="24"/>
          <w:szCs w:val="24"/>
        </w:rPr>
        <w:t xml:space="preserve"> made as per the provision of Section 41 YJCEA. The court’s </w:t>
      </w:r>
      <w:r w:rsidR="00B34F86" w:rsidRPr="00543157">
        <w:rPr>
          <w:rFonts w:ascii="Times New Roman" w:hAnsi="Times New Roman" w:cs="Times New Roman"/>
          <w:sz w:val="24"/>
          <w:szCs w:val="24"/>
        </w:rPr>
        <w:t>interpretation is</w:t>
      </w:r>
      <w:r w:rsidRPr="00543157">
        <w:rPr>
          <w:rFonts w:ascii="Times New Roman" w:hAnsi="Times New Roman" w:cs="Times New Roman"/>
          <w:sz w:val="24"/>
          <w:szCs w:val="24"/>
        </w:rPr>
        <w:t xml:space="preserve"> largely guided by the strong wording and clarity o</w:t>
      </w:r>
      <w:r w:rsidRPr="00543157">
        <w:rPr>
          <w:rFonts w:ascii="Times New Roman" w:hAnsi="Times New Roman" w:cs="Times New Roman"/>
          <w:sz w:val="24"/>
          <w:szCs w:val="24"/>
        </w:rPr>
        <w:t>f the law, which expressly protects the complainant while at the same time offering explicit gateways that the defence side can explore to adduce evidence that s41 YJCEA would have otherwise b</w:t>
      </w:r>
      <w:r w:rsidR="00B34F86" w:rsidRPr="00543157">
        <w:rPr>
          <w:rFonts w:ascii="Times New Roman" w:hAnsi="Times New Roman" w:cs="Times New Roman"/>
          <w:sz w:val="24"/>
          <w:szCs w:val="24"/>
        </w:rPr>
        <w:t>locked</w:t>
      </w:r>
      <w:r w:rsidRPr="005431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1AB0" w:rsidRPr="00543157" w:rsidRDefault="00B73714" w:rsidP="001330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3157">
        <w:rPr>
          <w:rFonts w:ascii="Times New Roman" w:hAnsi="Times New Roman" w:cs="Times New Roman"/>
          <w:sz w:val="24"/>
          <w:szCs w:val="24"/>
        </w:rPr>
        <w:t xml:space="preserve">In </w:t>
      </w:r>
      <w:r w:rsidR="00B63CBD" w:rsidRPr="00543157">
        <w:rPr>
          <w:rFonts w:ascii="Times New Roman" w:hAnsi="Times New Roman" w:cs="Times New Roman"/>
          <w:sz w:val="24"/>
          <w:szCs w:val="24"/>
        </w:rPr>
        <w:t>interpreting s41</w:t>
      </w:r>
      <w:r w:rsidRPr="00543157">
        <w:rPr>
          <w:rFonts w:ascii="Times New Roman" w:hAnsi="Times New Roman" w:cs="Times New Roman"/>
          <w:sz w:val="24"/>
          <w:szCs w:val="24"/>
        </w:rPr>
        <w:t xml:space="preserve"> YJCEA</w:t>
      </w:r>
      <w:r w:rsidR="00B63CBD" w:rsidRPr="00543157">
        <w:rPr>
          <w:rFonts w:ascii="Times New Roman" w:hAnsi="Times New Roman" w:cs="Times New Roman"/>
          <w:sz w:val="24"/>
          <w:szCs w:val="24"/>
        </w:rPr>
        <w:t>, the</w:t>
      </w:r>
      <w:r w:rsidRPr="00543157">
        <w:rPr>
          <w:rFonts w:ascii="Times New Roman" w:hAnsi="Times New Roman" w:cs="Times New Roman"/>
          <w:sz w:val="24"/>
          <w:szCs w:val="24"/>
        </w:rPr>
        <w:t xml:space="preserve"> trial judge does not </w:t>
      </w:r>
      <w:r w:rsidR="00B63CBD" w:rsidRPr="00543157">
        <w:rPr>
          <w:rFonts w:ascii="Times New Roman" w:hAnsi="Times New Roman" w:cs="Times New Roman"/>
          <w:sz w:val="24"/>
          <w:szCs w:val="24"/>
        </w:rPr>
        <w:t>enjoy general</w:t>
      </w:r>
      <w:r w:rsidRPr="00543157">
        <w:rPr>
          <w:rFonts w:ascii="Times New Roman" w:hAnsi="Times New Roman" w:cs="Times New Roman"/>
          <w:sz w:val="24"/>
          <w:szCs w:val="24"/>
        </w:rPr>
        <w:t xml:space="preserve"> discretion to limit or exclude the evidence of sexual behaviour that is </w:t>
      </w:r>
      <w:r w:rsidR="00B63CBD" w:rsidRPr="00543157">
        <w:rPr>
          <w:rFonts w:ascii="Times New Roman" w:hAnsi="Times New Roman" w:cs="Times New Roman"/>
          <w:sz w:val="24"/>
          <w:szCs w:val="24"/>
        </w:rPr>
        <w:t>linked to</w:t>
      </w:r>
      <w:r w:rsidRPr="00543157">
        <w:rPr>
          <w:rFonts w:ascii="Times New Roman" w:hAnsi="Times New Roman" w:cs="Times New Roman"/>
          <w:sz w:val="24"/>
          <w:szCs w:val="24"/>
        </w:rPr>
        <w:t xml:space="preserve"> a relevant issue in the case. Such evidence ought to be permitted to </w:t>
      </w:r>
      <w:r w:rsidR="00B63CBD" w:rsidRPr="00543157">
        <w:rPr>
          <w:rFonts w:ascii="Times New Roman" w:hAnsi="Times New Roman" w:cs="Times New Roman"/>
          <w:sz w:val="24"/>
          <w:szCs w:val="24"/>
        </w:rPr>
        <w:t>pass through the applicable gateway</w:t>
      </w:r>
      <w:r w:rsidRPr="00543157">
        <w:rPr>
          <w:rFonts w:ascii="Times New Roman" w:hAnsi="Times New Roman" w:cs="Times New Roman"/>
          <w:sz w:val="24"/>
          <w:szCs w:val="24"/>
        </w:rPr>
        <w:t xml:space="preserve"> without an</w:t>
      </w:r>
      <w:r w:rsidR="00B63CBD" w:rsidRPr="00543157">
        <w:rPr>
          <w:rFonts w:ascii="Times New Roman" w:hAnsi="Times New Roman" w:cs="Times New Roman"/>
          <w:sz w:val="24"/>
          <w:szCs w:val="24"/>
        </w:rPr>
        <w:t>y</w:t>
      </w:r>
      <w:r w:rsidRPr="00543157">
        <w:rPr>
          <w:rFonts w:ascii="Times New Roman" w:hAnsi="Times New Roman" w:cs="Times New Roman"/>
          <w:sz w:val="24"/>
          <w:szCs w:val="24"/>
        </w:rPr>
        <w:t xml:space="preserve"> hindrance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543157">
        <w:rPr>
          <w:rFonts w:ascii="Times New Roman" w:hAnsi="Times New Roman" w:cs="Times New Roman"/>
          <w:sz w:val="24"/>
          <w:szCs w:val="24"/>
        </w:rPr>
        <w:t xml:space="preserve">. </w:t>
      </w:r>
      <w:r w:rsidR="00002947" w:rsidRPr="00543157">
        <w:rPr>
          <w:rFonts w:ascii="Times New Roman" w:hAnsi="Times New Roman" w:cs="Times New Roman"/>
          <w:sz w:val="24"/>
          <w:szCs w:val="24"/>
        </w:rPr>
        <w:t xml:space="preserve">It is only  subsection 41(4) that offers a filter that can allow for considering the evidence as irrelevant if the key objective is to call into question the </w:t>
      </w:r>
      <w:r w:rsidR="00F0516C" w:rsidRPr="00543157">
        <w:rPr>
          <w:rFonts w:ascii="Times New Roman" w:hAnsi="Times New Roman" w:cs="Times New Roman"/>
          <w:sz w:val="24"/>
          <w:szCs w:val="24"/>
        </w:rPr>
        <w:t>plaintiff’s</w:t>
      </w:r>
      <w:r w:rsidR="00002947" w:rsidRPr="00543157">
        <w:rPr>
          <w:rFonts w:ascii="Times New Roman" w:hAnsi="Times New Roman" w:cs="Times New Roman"/>
          <w:sz w:val="24"/>
          <w:szCs w:val="24"/>
        </w:rPr>
        <w:t xml:space="preserve"> cr</w:t>
      </w:r>
      <w:r w:rsidR="00F0516C" w:rsidRPr="00543157">
        <w:rPr>
          <w:rFonts w:ascii="Times New Roman" w:hAnsi="Times New Roman" w:cs="Times New Roman"/>
          <w:sz w:val="24"/>
          <w:szCs w:val="24"/>
        </w:rPr>
        <w:t>edibility as</w:t>
      </w:r>
      <w:r w:rsidR="00AD2466" w:rsidRPr="00543157">
        <w:rPr>
          <w:rFonts w:ascii="Times New Roman" w:hAnsi="Times New Roman" w:cs="Times New Roman"/>
          <w:sz w:val="24"/>
          <w:szCs w:val="24"/>
        </w:rPr>
        <w:t xml:space="preserve"> a </w:t>
      </w:r>
      <w:r w:rsidR="00002947" w:rsidRPr="00543157">
        <w:rPr>
          <w:rFonts w:ascii="Times New Roman" w:hAnsi="Times New Roman" w:cs="Times New Roman"/>
          <w:sz w:val="24"/>
          <w:szCs w:val="24"/>
        </w:rPr>
        <w:t>witness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002947" w:rsidRPr="00543157">
        <w:rPr>
          <w:rFonts w:ascii="Times New Roman" w:hAnsi="Times New Roman" w:cs="Times New Roman"/>
          <w:sz w:val="24"/>
          <w:szCs w:val="24"/>
        </w:rPr>
        <w:t xml:space="preserve">. </w:t>
      </w:r>
      <w:r w:rsidR="00AD2466" w:rsidRPr="00543157">
        <w:rPr>
          <w:rFonts w:ascii="Times New Roman" w:hAnsi="Times New Roman" w:cs="Times New Roman"/>
          <w:sz w:val="24"/>
          <w:szCs w:val="24"/>
        </w:rPr>
        <w:t xml:space="preserve">The court must interpret what is 'credibility' to determine the application of s41 YJCEA. However, the </w:t>
      </w:r>
      <w:r w:rsidR="00B54AF4" w:rsidRPr="00543157">
        <w:rPr>
          <w:rFonts w:ascii="Times New Roman" w:hAnsi="Times New Roman" w:cs="Times New Roman"/>
          <w:sz w:val="24"/>
          <w:szCs w:val="24"/>
        </w:rPr>
        <w:t>court’s</w:t>
      </w:r>
      <w:r w:rsidR="00AD2466" w:rsidRPr="00543157">
        <w:rPr>
          <w:rFonts w:ascii="Times New Roman" w:hAnsi="Times New Roman" w:cs="Times New Roman"/>
          <w:sz w:val="24"/>
          <w:szCs w:val="24"/>
        </w:rPr>
        <w:t xml:space="preserve"> interpretation of the s41 YJCEA is generally limited to the wording of the law, and there is little room for the application of discretional powers. </w:t>
      </w:r>
    </w:p>
    <w:sectPr w:rsidR="002E1AB0" w:rsidRPr="00543157" w:rsidSect="003F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714" w:rsidRDefault="00B73714" w:rsidP="003F742E">
      <w:pPr>
        <w:spacing w:after="0" w:line="240" w:lineRule="auto"/>
      </w:pPr>
      <w:r>
        <w:separator/>
      </w:r>
    </w:p>
  </w:endnote>
  <w:endnote w:type="continuationSeparator" w:id="0">
    <w:p w:rsidR="00B73714" w:rsidRDefault="00B73714" w:rsidP="003F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714" w:rsidRDefault="00B73714" w:rsidP="008D7C85">
      <w:pPr>
        <w:spacing w:after="0" w:line="240" w:lineRule="auto"/>
      </w:pPr>
      <w:r>
        <w:separator/>
      </w:r>
    </w:p>
  </w:footnote>
  <w:footnote w:type="continuationSeparator" w:id="0">
    <w:p w:rsidR="00B73714" w:rsidRDefault="00B73714" w:rsidP="008D7C85">
      <w:pPr>
        <w:spacing w:after="0" w:line="240" w:lineRule="auto"/>
      </w:pPr>
      <w:r>
        <w:continuationSeparator/>
      </w:r>
    </w:p>
  </w:footnote>
  <w:footnote w:id="1">
    <w:p w:rsidR="008D7C85" w:rsidRPr="0013309B" w:rsidRDefault="00B73714">
      <w:pPr>
        <w:pStyle w:val="FootnoteText"/>
        <w:rPr>
          <w:sz w:val="16"/>
          <w:szCs w:val="16"/>
          <w:lang w:val="en-US"/>
        </w:rPr>
      </w:pPr>
      <w:r w:rsidRPr="0013309B">
        <w:rPr>
          <w:rStyle w:val="FootnoteReference"/>
          <w:sz w:val="16"/>
          <w:szCs w:val="16"/>
        </w:rPr>
        <w:footnoteRef/>
      </w:r>
      <w:r w:rsidRPr="0013309B">
        <w:rPr>
          <w:sz w:val="16"/>
          <w:szCs w:val="16"/>
        </w:rPr>
        <w:t xml:space="preserve"> </w:t>
      </w:r>
      <w:r w:rsidRPr="0013309B">
        <w:rPr>
          <w:sz w:val="16"/>
          <w:szCs w:val="16"/>
        </w:rPr>
        <w:t>Harrison [2006] EWCA Crim 1543</w:t>
      </w:r>
      <w:r w:rsidRPr="0013309B">
        <w:rPr>
          <w:sz w:val="16"/>
          <w:szCs w:val="16"/>
        </w:rPr>
        <w:t>.</w:t>
      </w:r>
    </w:p>
  </w:footnote>
  <w:footnote w:id="2">
    <w:p w:rsidR="00AD29F7" w:rsidRPr="0013309B" w:rsidRDefault="00B73714">
      <w:pPr>
        <w:pStyle w:val="FootnoteText"/>
        <w:rPr>
          <w:sz w:val="16"/>
          <w:szCs w:val="16"/>
          <w:lang w:val="en-US"/>
        </w:rPr>
      </w:pPr>
      <w:r w:rsidRPr="0013309B">
        <w:rPr>
          <w:rStyle w:val="FootnoteReference"/>
          <w:sz w:val="16"/>
          <w:szCs w:val="16"/>
        </w:rPr>
        <w:footnoteRef/>
      </w:r>
      <w:r w:rsidRPr="0013309B">
        <w:rPr>
          <w:sz w:val="16"/>
          <w:szCs w:val="16"/>
        </w:rPr>
        <w:t xml:space="preserve"> </w:t>
      </w:r>
      <w:r w:rsidRPr="0013309B">
        <w:rPr>
          <w:sz w:val="16"/>
          <w:szCs w:val="16"/>
        </w:rPr>
        <w:t>R v VA [2016] EWCA Crim 1434</w:t>
      </w:r>
      <w:r w:rsidRPr="0013309B">
        <w:rPr>
          <w:sz w:val="16"/>
          <w:szCs w:val="16"/>
        </w:rPr>
        <w:t>.</w:t>
      </w:r>
    </w:p>
  </w:footnote>
  <w:footnote w:id="3">
    <w:p w:rsidR="00532E3D" w:rsidRPr="0013309B" w:rsidRDefault="00B73714">
      <w:pPr>
        <w:pStyle w:val="FootnoteText"/>
        <w:rPr>
          <w:sz w:val="16"/>
          <w:szCs w:val="16"/>
          <w:lang w:val="en-US"/>
        </w:rPr>
      </w:pPr>
      <w:r w:rsidRPr="0013309B">
        <w:rPr>
          <w:rStyle w:val="FootnoteReference"/>
          <w:sz w:val="16"/>
          <w:szCs w:val="16"/>
        </w:rPr>
        <w:footnoteRef/>
      </w:r>
      <w:r w:rsidRPr="0013309B">
        <w:rPr>
          <w:sz w:val="16"/>
          <w:szCs w:val="16"/>
        </w:rPr>
        <w:t xml:space="preserve"> </w:t>
      </w:r>
      <w:r w:rsidRPr="0013309B">
        <w:rPr>
          <w:sz w:val="16"/>
          <w:szCs w:val="16"/>
          <w:lang w:val="en-US"/>
        </w:rPr>
        <w:t>Ibid.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F3"/>
    <w:rsid w:val="00002947"/>
    <w:rsid w:val="0013309B"/>
    <w:rsid w:val="00193EFA"/>
    <w:rsid w:val="002E1AB0"/>
    <w:rsid w:val="003E32D8"/>
    <w:rsid w:val="003F742E"/>
    <w:rsid w:val="00532E3D"/>
    <w:rsid w:val="00543157"/>
    <w:rsid w:val="00557297"/>
    <w:rsid w:val="00613FBF"/>
    <w:rsid w:val="00740337"/>
    <w:rsid w:val="008A1CF3"/>
    <w:rsid w:val="008B4C51"/>
    <w:rsid w:val="008D370E"/>
    <w:rsid w:val="008D7C85"/>
    <w:rsid w:val="00A513FF"/>
    <w:rsid w:val="00AD2466"/>
    <w:rsid w:val="00AD29F7"/>
    <w:rsid w:val="00AF5F84"/>
    <w:rsid w:val="00B34F86"/>
    <w:rsid w:val="00B54AF4"/>
    <w:rsid w:val="00B63CBD"/>
    <w:rsid w:val="00B73714"/>
    <w:rsid w:val="00B84869"/>
    <w:rsid w:val="00F0516C"/>
    <w:rsid w:val="00FD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7C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7C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7C8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5D0E179-87BE-4E49-B86A-E5AB12ED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2021-03-15T15:12:00Z</dcterms:created>
  <dcterms:modified xsi:type="dcterms:W3CDTF">2021-03-15T15:12:00Z</dcterms:modified>
</cp:coreProperties>
</file>