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1A78" w14:textId="77777777" w:rsidR="000D752E" w:rsidRDefault="009F7393">
      <w:pPr>
        <w:spacing w:after="120"/>
      </w:pPr>
      <w:r>
        <w:rPr>
          <w:b/>
          <w:bCs/>
          <w:sz w:val="44"/>
          <w:szCs w:val="44"/>
        </w:rPr>
        <w:t>Technical Appendix</w:t>
      </w:r>
    </w:p>
    <w:p w14:paraId="10521A79" w14:textId="48E69D21" w:rsidR="000D752E" w:rsidRDefault="009F7393">
      <w:pPr>
        <w:spacing w:after="200"/>
      </w:pPr>
      <w:r>
        <w:rPr>
          <w:b/>
          <w:bCs/>
          <w:color w:val="1F3864"/>
          <w:sz w:val="30"/>
          <w:szCs w:val="30"/>
        </w:rPr>
        <w:t>Data</w:t>
      </w:r>
      <w:r w:rsidR="00F70F71">
        <w:rPr>
          <w:b/>
          <w:bCs/>
          <w:color w:val="1F3864"/>
          <w:sz w:val="30"/>
          <w:szCs w:val="30"/>
        </w:rPr>
        <w:t xml:space="preserve"> </w:t>
      </w:r>
      <w:r>
        <w:rPr>
          <w:b/>
          <w:bCs/>
          <w:color w:val="1F3864"/>
          <w:sz w:val="30"/>
          <w:szCs w:val="30"/>
        </w:rPr>
        <w:t>Center Demand Growth &amp; Generation-Interconnection Queue Congestion</w:t>
      </w:r>
    </w:p>
    <w:p w14:paraId="10521A7A" w14:textId="3C044FFD" w:rsidR="000D752E" w:rsidRDefault="009F7393">
      <w:pPr>
        <w:spacing w:after="320"/>
      </w:pPr>
      <w:r>
        <w:rPr>
          <w:i/>
          <w:iCs/>
          <w:color w:val="595959"/>
        </w:rPr>
        <w:t xml:space="preserve">Luke W. Jones · appendix compiled </w:t>
      </w:r>
      <w:r w:rsidR="008A47E8">
        <w:rPr>
          <w:i/>
          <w:iCs/>
          <w:color w:val="595959"/>
        </w:rPr>
        <w:t>02 A</w:t>
      </w:r>
      <w:r w:rsidR="002279D4">
        <w:rPr>
          <w:i/>
          <w:iCs/>
          <w:color w:val="595959"/>
        </w:rPr>
        <w:t>ugust</w:t>
      </w:r>
      <w:r w:rsidR="008A47E8">
        <w:rPr>
          <w:i/>
          <w:iCs/>
          <w:color w:val="595959"/>
        </w:rPr>
        <w:t xml:space="preserve"> 2026</w:t>
      </w:r>
    </w:p>
    <w:p w14:paraId="10521A7B" w14:textId="55EE32CA" w:rsidR="000D752E" w:rsidRDefault="009F7393">
      <w:pPr>
        <w:spacing w:after="160"/>
      </w:pPr>
      <w:r>
        <w:t xml:space="preserve">This document is the organized methodological record for the accompanying memo. It is written for a </w:t>
      </w:r>
      <w:r w:rsidR="0033136B">
        <w:t xml:space="preserve">first-time </w:t>
      </w:r>
      <w:r>
        <w:t xml:space="preserve">reader encountering the project, structured by topic. Every figure quoted here is traceable to a script in the repository root and an artifact in </w:t>
      </w:r>
      <w:r w:rsidRPr="001E0217">
        <w:rPr>
          <w:rFonts w:ascii="Consolas" w:eastAsia="Consolas" w:hAnsi="Consolas" w:cs="Consolas"/>
          <w:sz w:val="20"/>
          <w:szCs w:val="20"/>
        </w:rPr>
        <w:t>data/processed/</w:t>
      </w:r>
      <w:r>
        <w:t>.</w:t>
      </w:r>
    </w:p>
    <w:p w14:paraId="10521A7C" w14:textId="2956B73F" w:rsidR="000D752E" w:rsidRDefault="009F7393">
      <w:pPr>
        <w:spacing w:after="160"/>
      </w:pPr>
      <w:r w:rsidRPr="001E0217">
        <w:rPr>
          <w:rFonts w:ascii="Consolas" w:eastAsia="Consolas" w:hAnsi="Consolas" w:cs="Consolas"/>
          <w:sz w:val="20"/>
          <w:szCs w:val="20"/>
        </w:rPr>
        <w:t>DECISIONS.md</w:t>
      </w:r>
      <w:r w:rsidRPr="001E0217">
        <w:rPr>
          <w:sz w:val="20"/>
          <w:szCs w:val="20"/>
        </w:rPr>
        <w:t xml:space="preserve"> </w:t>
      </w:r>
      <w:r>
        <w:t xml:space="preserve">remains the chronological working log, including dead ends and superseded drafts. Where the two differ in emphasis, this document is the reference; where they differ in fact, </w:t>
      </w:r>
      <w:r w:rsidRPr="00FD3F9C">
        <w:rPr>
          <w:rFonts w:ascii="Consolas" w:eastAsia="Consolas" w:hAnsi="Consolas" w:cs="Consolas"/>
          <w:sz w:val="20"/>
          <w:szCs w:val="20"/>
        </w:rPr>
        <w:t>DECISIONS.md</w:t>
      </w:r>
      <w:r>
        <w:t xml:space="preserve"> records how the </w:t>
      </w:r>
      <w:r w:rsidR="00F153C9">
        <w:t xml:space="preserve">result </w:t>
      </w:r>
      <w:r>
        <w:t xml:space="preserve">was </w:t>
      </w:r>
      <w:r w:rsidR="002D56A9">
        <w:t>found</w:t>
      </w:r>
      <w:r>
        <w:t>.</w:t>
      </w:r>
    </w:p>
    <w:p w14:paraId="10521A7D" w14:textId="4139AF39" w:rsidR="000D752E" w:rsidRDefault="009F7393">
      <w:pPr>
        <w:shd w:val="clear" w:color="auto" w:fill="EEF2F8"/>
        <w:spacing w:after="300"/>
      </w:pPr>
      <w:r>
        <w:rPr>
          <w:b/>
          <w:bCs/>
        </w:rPr>
        <w:t xml:space="preserve">Headline result: </w:t>
      </w:r>
      <w:r w:rsidR="002D56A9">
        <w:t>A</w:t>
      </w:r>
      <w:r>
        <w:t>cross 23 region-years (four regions, 2020</w:t>
      </w:r>
      <w:r w:rsidR="00426DCD" w:rsidRPr="00426DCD">
        <w:t>–</w:t>
      </w:r>
      <w:r>
        <w:t xml:space="preserve">2025), the rate at which </w:t>
      </w:r>
      <w:r w:rsidR="003178FA">
        <w:t xml:space="preserve">generation </w:t>
      </w:r>
      <w:r>
        <w:t>interconnection queues clear</w:t>
      </w:r>
      <w:r w:rsidR="00DD7CB4">
        <w:t xml:space="preserve"> has no detectable relationship with regional demand growth</w:t>
      </w:r>
      <w:r>
        <w:t xml:space="preserve">. The estimated slope is negative, </w:t>
      </w:r>
      <w:r w:rsidR="00C95933">
        <w:t xml:space="preserve">is </w:t>
      </w:r>
      <w:r>
        <w:t xml:space="preserve">small relative to its standard error, and does not survive any significance threshold. The variation in clearance rates is organized by </w:t>
      </w:r>
      <w:r w:rsidR="00063DB2">
        <w:t xml:space="preserve">both </w:t>
      </w:r>
      <w:r>
        <w:t xml:space="preserve">region </w:t>
      </w:r>
      <w:r w:rsidR="00C95933">
        <w:t>and</w:t>
      </w:r>
      <w:r>
        <w:t xml:space="preserve"> within-region trajectory, not by demand growth. Sections 7–9 give the evidence and </w:t>
      </w:r>
      <w:r w:rsidR="00ED65A0">
        <w:t xml:space="preserve">support for why </w:t>
      </w:r>
      <w:r>
        <w:t>this is a weak null rather than a strong one.</w:t>
      </w:r>
    </w:p>
    <w:p w14:paraId="10521A7E" w14:textId="77777777" w:rsidR="000D752E" w:rsidRDefault="009F7393">
      <w:r>
        <w:br w:type="page"/>
      </w:r>
    </w:p>
    <w:p w14:paraId="10521A7F" w14:textId="77777777" w:rsidR="000D752E" w:rsidRDefault="009F7393">
      <w:pPr>
        <w:pStyle w:val="Heading1"/>
      </w:pPr>
      <w:bookmarkStart w:id="0" w:name="_Toc237245565"/>
      <w:r>
        <w:lastRenderedPageBreak/>
        <w:t>Contents</w:t>
      </w:r>
      <w:bookmarkEnd w:id="0"/>
    </w:p>
    <w:sdt>
      <w:sdtPr>
        <w:alias w:val="Contents"/>
        <w:id w:val="-50471284"/>
      </w:sdtPr>
      <w:sdtContent>
        <w:p w14:paraId="4E7A29E6" w14:textId="0928AE08" w:rsidR="004F30AD" w:rsidRDefault="004F30AD">
          <w:pPr>
            <w:pStyle w:val="TOC1"/>
            <w:tabs>
              <w:tab w:val="right" w:leader="dot" w:pos="9350"/>
            </w:tabs>
            <w:rPr>
              <w:noProof/>
            </w:rPr>
          </w:pPr>
          <w:r>
            <w:fldChar w:fldCharType="begin"/>
          </w:r>
          <w:r>
            <w:instrText>TOC \h \o "1-2"</w:instrText>
          </w:r>
          <w:r>
            <w:fldChar w:fldCharType="separate"/>
          </w:r>
          <w:hyperlink w:anchor="_Toc237245565" w:history="1"/>
          <w:hyperlink w:anchor="_Toc237245566" w:history="1">
            <w:r w:rsidRPr="003E0B64">
              <w:rPr>
                <w:rStyle w:val="Hyperlink"/>
                <w:noProof/>
              </w:rPr>
              <w:t>1. Data sources</w:t>
            </w:r>
            <w:r>
              <w:rPr>
                <w:noProof/>
              </w:rPr>
              <w:tab/>
            </w:r>
            <w:r>
              <w:rPr>
                <w:noProof/>
              </w:rPr>
              <w:fldChar w:fldCharType="begin"/>
            </w:r>
            <w:r>
              <w:rPr>
                <w:noProof/>
              </w:rPr>
              <w:instrText xml:space="preserve"> PAGEREF _Toc237245566 \h </w:instrText>
            </w:r>
            <w:r>
              <w:rPr>
                <w:noProof/>
              </w:rPr>
            </w:r>
            <w:r>
              <w:rPr>
                <w:noProof/>
              </w:rPr>
              <w:fldChar w:fldCharType="separate"/>
            </w:r>
            <w:r w:rsidR="0045112F">
              <w:rPr>
                <w:noProof/>
              </w:rPr>
              <w:t>4</w:t>
            </w:r>
            <w:r>
              <w:rPr>
                <w:noProof/>
              </w:rPr>
              <w:fldChar w:fldCharType="end"/>
            </w:r>
          </w:hyperlink>
        </w:p>
        <w:p w14:paraId="3FA64228" w14:textId="02A80B10" w:rsidR="004F30AD" w:rsidRDefault="004F30AD" w:rsidP="00D80D57">
          <w:pPr>
            <w:pStyle w:val="TOC2"/>
            <w:tabs>
              <w:tab w:val="right" w:leader="dot" w:pos="9350"/>
            </w:tabs>
            <w:ind w:left="720"/>
            <w:rPr>
              <w:noProof/>
            </w:rPr>
          </w:pPr>
          <w:hyperlink w:anchor="_Toc237245567" w:history="1">
            <w:r w:rsidRPr="003E0B64">
              <w:rPr>
                <w:rStyle w:val="Hyperlink"/>
                <w:noProof/>
              </w:rPr>
              <w:t>EIA-930 — Hourly Electric Grid Monitor</w:t>
            </w:r>
            <w:r>
              <w:rPr>
                <w:noProof/>
              </w:rPr>
              <w:tab/>
            </w:r>
            <w:r>
              <w:rPr>
                <w:noProof/>
              </w:rPr>
              <w:fldChar w:fldCharType="begin"/>
            </w:r>
            <w:r>
              <w:rPr>
                <w:noProof/>
              </w:rPr>
              <w:instrText xml:space="preserve"> PAGEREF _Toc237245567 \h </w:instrText>
            </w:r>
            <w:r>
              <w:rPr>
                <w:noProof/>
              </w:rPr>
            </w:r>
            <w:r>
              <w:rPr>
                <w:noProof/>
              </w:rPr>
              <w:fldChar w:fldCharType="separate"/>
            </w:r>
            <w:r w:rsidR="0045112F">
              <w:rPr>
                <w:noProof/>
              </w:rPr>
              <w:t>4</w:t>
            </w:r>
            <w:r>
              <w:rPr>
                <w:noProof/>
              </w:rPr>
              <w:fldChar w:fldCharType="end"/>
            </w:r>
          </w:hyperlink>
        </w:p>
        <w:p w14:paraId="6844DE0F" w14:textId="062BF9A6" w:rsidR="004F30AD" w:rsidRDefault="004F30AD" w:rsidP="00D80D57">
          <w:pPr>
            <w:pStyle w:val="TOC2"/>
            <w:tabs>
              <w:tab w:val="right" w:leader="dot" w:pos="9350"/>
            </w:tabs>
            <w:ind w:left="720"/>
            <w:rPr>
              <w:noProof/>
            </w:rPr>
          </w:pPr>
          <w:hyperlink w:anchor="_Toc237245568" w:history="1">
            <w:r w:rsidRPr="003E0B64">
              <w:rPr>
                <w:rStyle w:val="Hyperlink"/>
                <w:noProof/>
              </w:rPr>
              <w:t>LBNL “Queued Up” — interconnection queue data through 2025</w:t>
            </w:r>
            <w:r>
              <w:rPr>
                <w:noProof/>
              </w:rPr>
              <w:tab/>
            </w:r>
            <w:r>
              <w:rPr>
                <w:noProof/>
              </w:rPr>
              <w:fldChar w:fldCharType="begin"/>
            </w:r>
            <w:r>
              <w:rPr>
                <w:noProof/>
              </w:rPr>
              <w:instrText xml:space="preserve"> PAGEREF _Toc237245568 \h </w:instrText>
            </w:r>
            <w:r>
              <w:rPr>
                <w:noProof/>
              </w:rPr>
            </w:r>
            <w:r>
              <w:rPr>
                <w:noProof/>
              </w:rPr>
              <w:fldChar w:fldCharType="separate"/>
            </w:r>
            <w:r w:rsidR="0045112F">
              <w:rPr>
                <w:noProof/>
              </w:rPr>
              <w:t>4</w:t>
            </w:r>
            <w:r>
              <w:rPr>
                <w:noProof/>
              </w:rPr>
              <w:fldChar w:fldCharType="end"/>
            </w:r>
          </w:hyperlink>
        </w:p>
        <w:p w14:paraId="3507C402" w14:textId="2473DA06" w:rsidR="004F30AD" w:rsidRDefault="004F30AD">
          <w:pPr>
            <w:pStyle w:val="TOC1"/>
            <w:tabs>
              <w:tab w:val="right" w:leader="dot" w:pos="9350"/>
            </w:tabs>
            <w:rPr>
              <w:noProof/>
            </w:rPr>
          </w:pPr>
          <w:hyperlink w:anchor="_Toc237245569" w:history="1">
            <w:r w:rsidRPr="003E0B64">
              <w:rPr>
                <w:rStyle w:val="Hyperlink"/>
                <w:noProof/>
              </w:rPr>
              <w:t>2. EIA-930 data quality</w:t>
            </w:r>
            <w:r>
              <w:rPr>
                <w:noProof/>
              </w:rPr>
              <w:tab/>
            </w:r>
            <w:r>
              <w:rPr>
                <w:noProof/>
              </w:rPr>
              <w:fldChar w:fldCharType="begin"/>
            </w:r>
            <w:r>
              <w:rPr>
                <w:noProof/>
              </w:rPr>
              <w:instrText xml:space="preserve"> PAGEREF _Toc237245569 \h </w:instrText>
            </w:r>
            <w:r>
              <w:rPr>
                <w:noProof/>
              </w:rPr>
            </w:r>
            <w:r>
              <w:rPr>
                <w:noProof/>
              </w:rPr>
              <w:fldChar w:fldCharType="separate"/>
            </w:r>
            <w:r w:rsidR="0045112F">
              <w:rPr>
                <w:noProof/>
              </w:rPr>
              <w:t>6</w:t>
            </w:r>
            <w:r>
              <w:rPr>
                <w:noProof/>
              </w:rPr>
              <w:fldChar w:fldCharType="end"/>
            </w:r>
          </w:hyperlink>
        </w:p>
        <w:p w14:paraId="05F76369" w14:textId="442A15DF" w:rsidR="004F30AD" w:rsidRDefault="004F30AD" w:rsidP="00D80D57">
          <w:pPr>
            <w:pStyle w:val="TOC2"/>
            <w:tabs>
              <w:tab w:val="right" w:leader="dot" w:pos="9350"/>
            </w:tabs>
            <w:ind w:left="720"/>
            <w:rPr>
              <w:noProof/>
            </w:rPr>
          </w:pPr>
          <w:hyperlink w:anchor="_Toc237245570" w:history="1">
            <w:r w:rsidRPr="003E0B64">
              <w:rPr>
                <w:rStyle w:val="Hyperlink"/>
                <w:noProof/>
              </w:rPr>
              <w:t>The problem</w:t>
            </w:r>
            <w:r>
              <w:rPr>
                <w:noProof/>
              </w:rPr>
              <w:tab/>
            </w:r>
            <w:r>
              <w:rPr>
                <w:noProof/>
              </w:rPr>
              <w:fldChar w:fldCharType="begin"/>
            </w:r>
            <w:r>
              <w:rPr>
                <w:noProof/>
              </w:rPr>
              <w:instrText xml:space="preserve"> PAGEREF _Toc237245570 \h </w:instrText>
            </w:r>
            <w:r>
              <w:rPr>
                <w:noProof/>
              </w:rPr>
            </w:r>
            <w:r>
              <w:rPr>
                <w:noProof/>
              </w:rPr>
              <w:fldChar w:fldCharType="separate"/>
            </w:r>
            <w:r w:rsidR="0045112F">
              <w:rPr>
                <w:noProof/>
              </w:rPr>
              <w:t>6</w:t>
            </w:r>
            <w:r>
              <w:rPr>
                <w:noProof/>
              </w:rPr>
              <w:fldChar w:fldCharType="end"/>
            </w:r>
          </w:hyperlink>
        </w:p>
        <w:p w14:paraId="7EAD6F15" w14:textId="1A0FF456" w:rsidR="004F30AD" w:rsidRDefault="004F30AD" w:rsidP="00D80D57">
          <w:pPr>
            <w:pStyle w:val="TOC2"/>
            <w:tabs>
              <w:tab w:val="right" w:leader="dot" w:pos="9350"/>
            </w:tabs>
            <w:ind w:left="720"/>
            <w:rPr>
              <w:noProof/>
            </w:rPr>
          </w:pPr>
          <w:hyperlink w:anchor="_Toc237245571" w:history="1">
            <w:r w:rsidRPr="003E0B64">
              <w:rPr>
                <w:rStyle w:val="Hyperlink"/>
                <w:noProof/>
              </w:rPr>
              <w:t>Design constraint: no absolute thresholds</w:t>
            </w:r>
            <w:r>
              <w:rPr>
                <w:noProof/>
              </w:rPr>
              <w:tab/>
            </w:r>
            <w:r>
              <w:rPr>
                <w:noProof/>
              </w:rPr>
              <w:fldChar w:fldCharType="begin"/>
            </w:r>
            <w:r>
              <w:rPr>
                <w:noProof/>
              </w:rPr>
              <w:instrText xml:space="preserve"> PAGEREF _Toc237245571 \h </w:instrText>
            </w:r>
            <w:r>
              <w:rPr>
                <w:noProof/>
              </w:rPr>
            </w:r>
            <w:r>
              <w:rPr>
                <w:noProof/>
              </w:rPr>
              <w:fldChar w:fldCharType="separate"/>
            </w:r>
            <w:r w:rsidR="0045112F">
              <w:rPr>
                <w:noProof/>
              </w:rPr>
              <w:t>6</w:t>
            </w:r>
            <w:r>
              <w:rPr>
                <w:noProof/>
              </w:rPr>
              <w:fldChar w:fldCharType="end"/>
            </w:r>
          </w:hyperlink>
        </w:p>
        <w:p w14:paraId="5E8B84D1" w14:textId="0B735EB9" w:rsidR="004F30AD" w:rsidRDefault="004F30AD" w:rsidP="00D80D57">
          <w:pPr>
            <w:pStyle w:val="TOC2"/>
            <w:tabs>
              <w:tab w:val="right" w:leader="dot" w:pos="9350"/>
            </w:tabs>
            <w:ind w:left="720"/>
            <w:rPr>
              <w:noProof/>
            </w:rPr>
          </w:pPr>
          <w:hyperlink w:anchor="_Toc237245572" w:history="1">
            <w:r w:rsidRPr="003E0B64">
              <w:rPr>
                <w:rStyle w:val="Hyperlink"/>
                <w:noProof/>
              </w:rPr>
              <w:t>The three tests</w:t>
            </w:r>
            <w:r>
              <w:rPr>
                <w:noProof/>
              </w:rPr>
              <w:tab/>
            </w:r>
            <w:r>
              <w:rPr>
                <w:noProof/>
              </w:rPr>
              <w:fldChar w:fldCharType="begin"/>
            </w:r>
            <w:r>
              <w:rPr>
                <w:noProof/>
              </w:rPr>
              <w:instrText xml:space="preserve"> PAGEREF _Toc237245572 \h </w:instrText>
            </w:r>
            <w:r>
              <w:rPr>
                <w:noProof/>
              </w:rPr>
            </w:r>
            <w:r>
              <w:rPr>
                <w:noProof/>
              </w:rPr>
              <w:fldChar w:fldCharType="separate"/>
            </w:r>
            <w:r w:rsidR="0045112F">
              <w:rPr>
                <w:noProof/>
              </w:rPr>
              <w:t>6</w:t>
            </w:r>
            <w:r>
              <w:rPr>
                <w:noProof/>
              </w:rPr>
              <w:fldChar w:fldCharType="end"/>
            </w:r>
          </w:hyperlink>
        </w:p>
        <w:p w14:paraId="2973406F" w14:textId="4626863F" w:rsidR="004F30AD" w:rsidRDefault="004F30AD" w:rsidP="00D80D57">
          <w:pPr>
            <w:pStyle w:val="TOC2"/>
            <w:tabs>
              <w:tab w:val="right" w:leader="dot" w:pos="9350"/>
            </w:tabs>
            <w:ind w:left="720"/>
            <w:rPr>
              <w:noProof/>
            </w:rPr>
          </w:pPr>
          <w:hyperlink w:anchor="_Toc237245573" w:history="1">
            <w:r w:rsidRPr="003E0B64">
              <w:rPr>
                <w:rStyle w:val="Hyperlink"/>
                <w:noProof/>
              </w:rPr>
              <w:t>Calibration evidence for the baseline choice</w:t>
            </w:r>
            <w:r>
              <w:rPr>
                <w:noProof/>
              </w:rPr>
              <w:tab/>
            </w:r>
            <w:r>
              <w:rPr>
                <w:noProof/>
              </w:rPr>
              <w:fldChar w:fldCharType="begin"/>
            </w:r>
            <w:r>
              <w:rPr>
                <w:noProof/>
              </w:rPr>
              <w:instrText xml:space="preserve"> PAGEREF _Toc237245573 \h </w:instrText>
            </w:r>
            <w:r>
              <w:rPr>
                <w:noProof/>
              </w:rPr>
            </w:r>
            <w:r>
              <w:rPr>
                <w:noProof/>
              </w:rPr>
              <w:fldChar w:fldCharType="separate"/>
            </w:r>
            <w:r w:rsidR="0045112F">
              <w:rPr>
                <w:noProof/>
              </w:rPr>
              <w:t>7</w:t>
            </w:r>
            <w:r>
              <w:rPr>
                <w:noProof/>
              </w:rPr>
              <w:fldChar w:fldCharType="end"/>
            </w:r>
          </w:hyperlink>
        </w:p>
        <w:p w14:paraId="457BBB7D" w14:textId="3DB3288A" w:rsidR="004F30AD" w:rsidRDefault="004F30AD" w:rsidP="00D80D57">
          <w:pPr>
            <w:pStyle w:val="TOC2"/>
            <w:tabs>
              <w:tab w:val="right" w:leader="dot" w:pos="9350"/>
            </w:tabs>
            <w:ind w:left="720"/>
            <w:rPr>
              <w:noProof/>
            </w:rPr>
          </w:pPr>
          <w:hyperlink w:anchor="_Toc237245574" w:history="1">
            <w:r w:rsidRPr="003E0B64">
              <w:rPr>
                <w:rStyle w:val="Hyperlink"/>
                <w:noProof/>
              </w:rPr>
              <w:t>The 14 excluded hours</w:t>
            </w:r>
            <w:r>
              <w:rPr>
                <w:noProof/>
              </w:rPr>
              <w:tab/>
            </w:r>
            <w:r>
              <w:rPr>
                <w:noProof/>
              </w:rPr>
              <w:fldChar w:fldCharType="begin"/>
            </w:r>
            <w:r>
              <w:rPr>
                <w:noProof/>
              </w:rPr>
              <w:instrText xml:space="preserve"> PAGEREF _Toc237245574 \h </w:instrText>
            </w:r>
            <w:r>
              <w:rPr>
                <w:noProof/>
              </w:rPr>
            </w:r>
            <w:r>
              <w:rPr>
                <w:noProof/>
              </w:rPr>
              <w:fldChar w:fldCharType="separate"/>
            </w:r>
            <w:r w:rsidR="0045112F">
              <w:rPr>
                <w:noProof/>
              </w:rPr>
              <w:t>8</w:t>
            </w:r>
            <w:r>
              <w:rPr>
                <w:noProof/>
              </w:rPr>
              <w:fldChar w:fldCharType="end"/>
            </w:r>
          </w:hyperlink>
        </w:p>
        <w:p w14:paraId="36D48A18" w14:textId="7E859629" w:rsidR="004F30AD" w:rsidRDefault="004F30AD" w:rsidP="00D80D57">
          <w:pPr>
            <w:pStyle w:val="TOC2"/>
            <w:tabs>
              <w:tab w:val="right" w:leader="dot" w:pos="9350"/>
            </w:tabs>
            <w:ind w:left="720"/>
            <w:rPr>
              <w:noProof/>
            </w:rPr>
          </w:pPr>
          <w:hyperlink w:anchor="_Toc237245575" w:history="1">
            <w:r w:rsidRPr="003E0B64">
              <w:rPr>
                <w:rStyle w:val="Hyperlink"/>
                <w:noProof/>
              </w:rPr>
              <w:t>Decision: drop, do not interpolate or substitute</w:t>
            </w:r>
            <w:r>
              <w:rPr>
                <w:noProof/>
              </w:rPr>
              <w:tab/>
            </w:r>
            <w:r>
              <w:rPr>
                <w:noProof/>
              </w:rPr>
              <w:fldChar w:fldCharType="begin"/>
            </w:r>
            <w:r>
              <w:rPr>
                <w:noProof/>
              </w:rPr>
              <w:instrText xml:space="preserve"> PAGEREF _Toc237245575 \h </w:instrText>
            </w:r>
            <w:r>
              <w:rPr>
                <w:noProof/>
              </w:rPr>
            </w:r>
            <w:r>
              <w:rPr>
                <w:noProof/>
              </w:rPr>
              <w:fldChar w:fldCharType="separate"/>
            </w:r>
            <w:r w:rsidR="0045112F">
              <w:rPr>
                <w:noProof/>
              </w:rPr>
              <w:t>8</w:t>
            </w:r>
            <w:r>
              <w:rPr>
                <w:noProof/>
              </w:rPr>
              <w:fldChar w:fldCharType="end"/>
            </w:r>
          </w:hyperlink>
        </w:p>
        <w:p w14:paraId="12C292D6" w14:textId="284391EB" w:rsidR="004F30AD" w:rsidRDefault="004F30AD" w:rsidP="00D80D57">
          <w:pPr>
            <w:pStyle w:val="TOC2"/>
            <w:tabs>
              <w:tab w:val="right" w:leader="dot" w:pos="9350"/>
            </w:tabs>
            <w:ind w:left="720"/>
            <w:rPr>
              <w:noProof/>
            </w:rPr>
          </w:pPr>
          <w:hyperlink w:anchor="_Toc237245576" w:history="1">
            <w:r w:rsidRPr="003E0B64">
              <w:rPr>
                <w:rStyle w:val="Hyperlink"/>
                <w:noProof/>
              </w:rPr>
              <w:t>Validation</w:t>
            </w:r>
            <w:r>
              <w:rPr>
                <w:noProof/>
              </w:rPr>
              <w:tab/>
            </w:r>
            <w:r>
              <w:rPr>
                <w:noProof/>
              </w:rPr>
              <w:fldChar w:fldCharType="begin"/>
            </w:r>
            <w:r>
              <w:rPr>
                <w:noProof/>
              </w:rPr>
              <w:instrText xml:space="preserve"> PAGEREF _Toc237245576 \h </w:instrText>
            </w:r>
            <w:r>
              <w:rPr>
                <w:noProof/>
              </w:rPr>
            </w:r>
            <w:r>
              <w:rPr>
                <w:noProof/>
              </w:rPr>
              <w:fldChar w:fldCharType="separate"/>
            </w:r>
            <w:r w:rsidR="0045112F">
              <w:rPr>
                <w:noProof/>
              </w:rPr>
              <w:t>9</w:t>
            </w:r>
            <w:r>
              <w:rPr>
                <w:noProof/>
              </w:rPr>
              <w:fldChar w:fldCharType="end"/>
            </w:r>
          </w:hyperlink>
        </w:p>
        <w:p w14:paraId="4D87E698" w14:textId="4992ED2A" w:rsidR="004F30AD" w:rsidRDefault="004F30AD" w:rsidP="00D80D57">
          <w:pPr>
            <w:pStyle w:val="TOC2"/>
            <w:tabs>
              <w:tab w:val="right" w:leader="dot" w:pos="9350"/>
            </w:tabs>
            <w:ind w:left="720"/>
            <w:rPr>
              <w:noProof/>
            </w:rPr>
          </w:pPr>
          <w:hyperlink w:anchor="_Toc237245577" w:history="1">
            <w:r w:rsidRPr="003E0B64">
              <w:rPr>
                <w:rStyle w:val="Hyperlink"/>
                <w:noProof/>
              </w:rPr>
              <w:t>The resulting demand series</w:t>
            </w:r>
            <w:r>
              <w:rPr>
                <w:noProof/>
              </w:rPr>
              <w:tab/>
            </w:r>
            <w:r>
              <w:rPr>
                <w:noProof/>
              </w:rPr>
              <w:fldChar w:fldCharType="begin"/>
            </w:r>
            <w:r>
              <w:rPr>
                <w:noProof/>
              </w:rPr>
              <w:instrText xml:space="preserve"> PAGEREF _Toc237245577 \h </w:instrText>
            </w:r>
            <w:r>
              <w:rPr>
                <w:noProof/>
              </w:rPr>
            </w:r>
            <w:r>
              <w:rPr>
                <w:noProof/>
              </w:rPr>
              <w:fldChar w:fldCharType="separate"/>
            </w:r>
            <w:r w:rsidR="0045112F">
              <w:rPr>
                <w:noProof/>
              </w:rPr>
              <w:t>10</w:t>
            </w:r>
            <w:r>
              <w:rPr>
                <w:noProof/>
              </w:rPr>
              <w:fldChar w:fldCharType="end"/>
            </w:r>
          </w:hyperlink>
        </w:p>
        <w:p w14:paraId="71A640AA" w14:textId="57B5C3D1" w:rsidR="004F30AD" w:rsidRDefault="004F30AD" w:rsidP="00D80D57">
          <w:pPr>
            <w:pStyle w:val="TOC2"/>
            <w:tabs>
              <w:tab w:val="right" w:leader="dot" w:pos="9350"/>
            </w:tabs>
            <w:ind w:left="720"/>
            <w:rPr>
              <w:noProof/>
            </w:rPr>
          </w:pPr>
          <w:hyperlink w:anchor="_Toc237245578" w:history="1">
            <w:r w:rsidRPr="003E0B64">
              <w:rPr>
                <w:rStyle w:val="Hyperlink"/>
                <w:noProof/>
              </w:rPr>
              <w:t>Retained data-quality notes</w:t>
            </w:r>
            <w:r>
              <w:rPr>
                <w:noProof/>
              </w:rPr>
              <w:tab/>
            </w:r>
            <w:r>
              <w:rPr>
                <w:noProof/>
              </w:rPr>
              <w:fldChar w:fldCharType="begin"/>
            </w:r>
            <w:r>
              <w:rPr>
                <w:noProof/>
              </w:rPr>
              <w:instrText xml:space="preserve"> PAGEREF _Toc237245578 \h </w:instrText>
            </w:r>
            <w:r>
              <w:rPr>
                <w:noProof/>
              </w:rPr>
            </w:r>
            <w:r>
              <w:rPr>
                <w:noProof/>
              </w:rPr>
              <w:fldChar w:fldCharType="separate"/>
            </w:r>
            <w:r w:rsidR="0045112F">
              <w:rPr>
                <w:noProof/>
              </w:rPr>
              <w:t>11</w:t>
            </w:r>
            <w:r>
              <w:rPr>
                <w:noProof/>
              </w:rPr>
              <w:fldChar w:fldCharType="end"/>
            </w:r>
          </w:hyperlink>
        </w:p>
        <w:p w14:paraId="120BA5BC" w14:textId="1356559D" w:rsidR="004F30AD" w:rsidRDefault="004F30AD">
          <w:pPr>
            <w:pStyle w:val="TOC1"/>
            <w:tabs>
              <w:tab w:val="right" w:leader="dot" w:pos="9350"/>
            </w:tabs>
            <w:rPr>
              <w:noProof/>
            </w:rPr>
          </w:pPr>
          <w:hyperlink w:anchor="_Toc237245579" w:history="1">
            <w:r w:rsidRPr="003E0B64">
              <w:rPr>
                <w:rStyle w:val="Hyperlink"/>
                <w:noProof/>
              </w:rPr>
              <w:t>3. Panel construction</w:t>
            </w:r>
            <w:r>
              <w:rPr>
                <w:noProof/>
              </w:rPr>
              <w:tab/>
            </w:r>
            <w:r>
              <w:rPr>
                <w:noProof/>
              </w:rPr>
              <w:fldChar w:fldCharType="begin"/>
            </w:r>
            <w:r>
              <w:rPr>
                <w:noProof/>
              </w:rPr>
              <w:instrText xml:space="preserve"> PAGEREF _Toc237245579 \h </w:instrText>
            </w:r>
            <w:r>
              <w:rPr>
                <w:noProof/>
              </w:rPr>
            </w:r>
            <w:r>
              <w:rPr>
                <w:noProof/>
              </w:rPr>
              <w:fldChar w:fldCharType="separate"/>
            </w:r>
            <w:r w:rsidR="0045112F">
              <w:rPr>
                <w:noProof/>
              </w:rPr>
              <w:t>12</w:t>
            </w:r>
            <w:r>
              <w:rPr>
                <w:noProof/>
              </w:rPr>
              <w:fldChar w:fldCharType="end"/>
            </w:r>
          </w:hyperlink>
        </w:p>
        <w:p w14:paraId="63E1C708" w14:textId="2DE54879" w:rsidR="004F30AD" w:rsidRDefault="004F30AD" w:rsidP="007F6A96">
          <w:pPr>
            <w:pStyle w:val="TOC2"/>
            <w:tabs>
              <w:tab w:val="right" w:leader="dot" w:pos="9350"/>
            </w:tabs>
            <w:ind w:left="720"/>
            <w:rPr>
              <w:noProof/>
            </w:rPr>
          </w:pPr>
          <w:hyperlink w:anchor="_Toc237245580" w:history="1">
            <w:r w:rsidRPr="003E0B64">
              <w:rPr>
                <w:rStyle w:val="Hyperlink"/>
                <w:noProof/>
              </w:rPr>
              <w:t>Why tab 03 and not tabs 09, 21 or 22</w:t>
            </w:r>
            <w:r>
              <w:rPr>
                <w:noProof/>
              </w:rPr>
              <w:tab/>
            </w:r>
            <w:r>
              <w:rPr>
                <w:noProof/>
              </w:rPr>
              <w:fldChar w:fldCharType="begin"/>
            </w:r>
            <w:r>
              <w:rPr>
                <w:noProof/>
              </w:rPr>
              <w:instrText xml:space="preserve"> PAGEREF _Toc237245580 \h </w:instrText>
            </w:r>
            <w:r>
              <w:rPr>
                <w:noProof/>
              </w:rPr>
            </w:r>
            <w:r>
              <w:rPr>
                <w:noProof/>
              </w:rPr>
              <w:fldChar w:fldCharType="separate"/>
            </w:r>
            <w:r w:rsidR="0045112F">
              <w:rPr>
                <w:noProof/>
              </w:rPr>
              <w:t>12</w:t>
            </w:r>
            <w:r>
              <w:rPr>
                <w:noProof/>
              </w:rPr>
              <w:fldChar w:fldCharType="end"/>
            </w:r>
          </w:hyperlink>
        </w:p>
        <w:p w14:paraId="679D5E69" w14:textId="10F6D32C" w:rsidR="004F30AD" w:rsidRDefault="004F30AD" w:rsidP="007F6A96">
          <w:pPr>
            <w:pStyle w:val="TOC2"/>
            <w:tabs>
              <w:tab w:val="right" w:leader="dot" w:pos="9350"/>
            </w:tabs>
            <w:ind w:left="720"/>
            <w:rPr>
              <w:noProof/>
            </w:rPr>
          </w:pPr>
          <w:hyperlink w:anchor="_Toc237245581" w:history="1">
            <w:r w:rsidRPr="003E0B64">
              <w:rPr>
                <w:rStyle w:val="Hyperlink"/>
                <w:noProof/>
              </w:rPr>
              <w:t>The regional reportin</w:t>
            </w:r>
            <w:r w:rsidRPr="003E0B64">
              <w:rPr>
                <w:rStyle w:val="Hyperlink"/>
                <w:noProof/>
              </w:rPr>
              <w:t>g</w:t>
            </w:r>
            <w:r w:rsidRPr="003E0B64">
              <w:rPr>
                <w:rStyle w:val="Hyperlink"/>
                <w:noProof/>
              </w:rPr>
              <w:t>-</w:t>
            </w:r>
            <w:r w:rsidRPr="003E0B64">
              <w:rPr>
                <w:rStyle w:val="Hyperlink"/>
                <w:noProof/>
              </w:rPr>
              <w:t>quality audit</w:t>
            </w:r>
            <w:r>
              <w:rPr>
                <w:noProof/>
              </w:rPr>
              <w:tab/>
            </w:r>
            <w:r>
              <w:rPr>
                <w:noProof/>
              </w:rPr>
              <w:fldChar w:fldCharType="begin"/>
            </w:r>
            <w:r>
              <w:rPr>
                <w:noProof/>
              </w:rPr>
              <w:instrText xml:space="preserve"> PAGEREF _Toc237245581 \h </w:instrText>
            </w:r>
            <w:r>
              <w:rPr>
                <w:noProof/>
              </w:rPr>
            </w:r>
            <w:r>
              <w:rPr>
                <w:noProof/>
              </w:rPr>
              <w:fldChar w:fldCharType="separate"/>
            </w:r>
            <w:r w:rsidR="0045112F">
              <w:rPr>
                <w:noProof/>
              </w:rPr>
              <w:t>13</w:t>
            </w:r>
            <w:r>
              <w:rPr>
                <w:noProof/>
              </w:rPr>
              <w:fldChar w:fldCharType="end"/>
            </w:r>
          </w:hyperlink>
        </w:p>
        <w:p w14:paraId="1B3BE08D" w14:textId="45D2B62E" w:rsidR="004F30AD" w:rsidRDefault="004F30AD" w:rsidP="007F6A96">
          <w:pPr>
            <w:pStyle w:val="TOC2"/>
            <w:tabs>
              <w:tab w:val="right" w:leader="dot" w:pos="9350"/>
            </w:tabs>
            <w:ind w:left="720"/>
            <w:rPr>
              <w:noProof/>
            </w:rPr>
          </w:pPr>
          <w:hyperlink w:anchor="_Toc237245582" w:history="1">
            <w:r w:rsidRPr="003E0B64">
              <w:rPr>
                <w:rStyle w:val="Hyperlink"/>
                <w:noProof/>
              </w:rPr>
              <w:t>The project_type trap</w:t>
            </w:r>
            <w:r>
              <w:rPr>
                <w:noProof/>
              </w:rPr>
              <w:tab/>
            </w:r>
            <w:r>
              <w:rPr>
                <w:noProof/>
              </w:rPr>
              <w:fldChar w:fldCharType="begin"/>
            </w:r>
            <w:r>
              <w:rPr>
                <w:noProof/>
              </w:rPr>
              <w:instrText xml:space="preserve"> PAGEREF _Toc237245582 \h </w:instrText>
            </w:r>
            <w:r>
              <w:rPr>
                <w:noProof/>
              </w:rPr>
            </w:r>
            <w:r>
              <w:rPr>
                <w:noProof/>
              </w:rPr>
              <w:fldChar w:fldCharType="separate"/>
            </w:r>
            <w:r w:rsidR="0045112F">
              <w:rPr>
                <w:noProof/>
              </w:rPr>
              <w:t>14</w:t>
            </w:r>
            <w:r>
              <w:rPr>
                <w:noProof/>
              </w:rPr>
              <w:fldChar w:fldCharType="end"/>
            </w:r>
          </w:hyperlink>
        </w:p>
        <w:p w14:paraId="6322451B" w14:textId="0A56F5A9" w:rsidR="004F30AD" w:rsidRDefault="004F30AD" w:rsidP="007F6A96">
          <w:pPr>
            <w:pStyle w:val="TOC2"/>
            <w:tabs>
              <w:tab w:val="right" w:leader="dot" w:pos="9350"/>
            </w:tabs>
            <w:ind w:left="720"/>
            <w:rPr>
              <w:noProof/>
            </w:rPr>
          </w:pPr>
          <w:hyperlink w:anchor="_Toc237245583" w:history="1">
            <w:r w:rsidRPr="003E0B64">
              <w:rPr>
                <w:rStyle w:val="Hyperlink"/>
                <w:noProof/>
              </w:rPr>
              <w:t>Tab 09 as control: the 2020 hybrid break</w:t>
            </w:r>
            <w:r>
              <w:rPr>
                <w:noProof/>
              </w:rPr>
              <w:tab/>
            </w:r>
            <w:r>
              <w:rPr>
                <w:noProof/>
              </w:rPr>
              <w:fldChar w:fldCharType="begin"/>
            </w:r>
            <w:r>
              <w:rPr>
                <w:noProof/>
              </w:rPr>
              <w:instrText xml:space="preserve"> PAGEREF _Toc237245583 \h </w:instrText>
            </w:r>
            <w:r>
              <w:rPr>
                <w:noProof/>
              </w:rPr>
            </w:r>
            <w:r>
              <w:rPr>
                <w:noProof/>
              </w:rPr>
              <w:fldChar w:fldCharType="separate"/>
            </w:r>
            <w:r w:rsidR="0045112F">
              <w:rPr>
                <w:noProof/>
              </w:rPr>
              <w:t>14</w:t>
            </w:r>
            <w:r>
              <w:rPr>
                <w:noProof/>
              </w:rPr>
              <w:fldChar w:fldCharType="end"/>
            </w:r>
          </w:hyperlink>
        </w:p>
        <w:p w14:paraId="34C20C61" w14:textId="386E8EAB" w:rsidR="004F30AD" w:rsidRDefault="004F30AD" w:rsidP="007F6A96">
          <w:pPr>
            <w:pStyle w:val="TOC2"/>
            <w:tabs>
              <w:tab w:val="right" w:leader="dot" w:pos="9350"/>
            </w:tabs>
            <w:ind w:left="720"/>
            <w:rPr>
              <w:noProof/>
            </w:rPr>
          </w:pPr>
          <w:hyperlink w:anchor="_Toc237245584" w:history="1">
            <w:r w:rsidRPr="003E0B64">
              <w:rPr>
                <w:rStyle w:val="Hyperlink"/>
                <w:noProof/>
              </w:rPr>
              <w:t>Validation</w:t>
            </w:r>
            <w:r>
              <w:rPr>
                <w:noProof/>
              </w:rPr>
              <w:tab/>
            </w:r>
            <w:r>
              <w:rPr>
                <w:noProof/>
              </w:rPr>
              <w:fldChar w:fldCharType="begin"/>
            </w:r>
            <w:r>
              <w:rPr>
                <w:noProof/>
              </w:rPr>
              <w:instrText xml:space="preserve"> PAGEREF _Toc237245584 \h </w:instrText>
            </w:r>
            <w:r>
              <w:rPr>
                <w:noProof/>
              </w:rPr>
            </w:r>
            <w:r>
              <w:rPr>
                <w:noProof/>
              </w:rPr>
              <w:fldChar w:fldCharType="separate"/>
            </w:r>
            <w:r w:rsidR="0045112F">
              <w:rPr>
                <w:noProof/>
              </w:rPr>
              <w:t>15</w:t>
            </w:r>
            <w:r>
              <w:rPr>
                <w:noProof/>
              </w:rPr>
              <w:fldChar w:fldCharType="end"/>
            </w:r>
          </w:hyperlink>
        </w:p>
        <w:p w14:paraId="1361AA7A" w14:textId="0C8EB002" w:rsidR="004F30AD" w:rsidRDefault="004F30AD">
          <w:pPr>
            <w:pStyle w:val="TOC1"/>
            <w:tabs>
              <w:tab w:val="right" w:leader="dot" w:pos="9350"/>
            </w:tabs>
            <w:rPr>
              <w:noProof/>
            </w:rPr>
          </w:pPr>
          <w:hyperlink w:anchor="_Toc237245585" w:history="1">
            <w:r w:rsidRPr="003E0B64">
              <w:rPr>
                <w:rStyle w:val="Hyperlink"/>
                <w:noProof/>
              </w:rPr>
              <w:t>4. The 2023 FERC reform</w:t>
            </w:r>
            <w:r>
              <w:rPr>
                <w:noProof/>
              </w:rPr>
              <w:tab/>
            </w:r>
            <w:r>
              <w:rPr>
                <w:noProof/>
              </w:rPr>
              <w:fldChar w:fldCharType="begin"/>
            </w:r>
            <w:r>
              <w:rPr>
                <w:noProof/>
              </w:rPr>
              <w:instrText xml:space="preserve"> PAGEREF _Toc237245585 \h </w:instrText>
            </w:r>
            <w:r>
              <w:rPr>
                <w:noProof/>
              </w:rPr>
            </w:r>
            <w:r>
              <w:rPr>
                <w:noProof/>
              </w:rPr>
              <w:fldChar w:fldCharType="separate"/>
            </w:r>
            <w:r w:rsidR="0045112F">
              <w:rPr>
                <w:noProof/>
              </w:rPr>
              <w:t>16</w:t>
            </w:r>
            <w:r>
              <w:rPr>
                <w:noProof/>
              </w:rPr>
              <w:fldChar w:fldCharType="end"/>
            </w:r>
          </w:hyperlink>
        </w:p>
        <w:p w14:paraId="24D5B781" w14:textId="6429E581" w:rsidR="004F30AD" w:rsidRDefault="004F30AD" w:rsidP="007F6A96">
          <w:pPr>
            <w:pStyle w:val="TOC2"/>
            <w:tabs>
              <w:tab w:val="right" w:leader="dot" w:pos="9350"/>
            </w:tabs>
            <w:ind w:left="720"/>
            <w:rPr>
              <w:noProof/>
            </w:rPr>
          </w:pPr>
          <w:hyperlink w:anchor="_Toc237245586" w:history="1">
            <w:r w:rsidRPr="003E0B64">
              <w:rPr>
                <w:rStyle w:val="Hyperlink"/>
                <w:noProof/>
              </w:rPr>
              <w:t xml:space="preserve">Why it needs handling </w:t>
            </w:r>
            <w:r w:rsidR="007E2895">
              <w:rPr>
                <w:rStyle w:val="Hyperlink"/>
                <w:noProof/>
              </w:rPr>
              <w:t>in the first place</w:t>
            </w:r>
            <w:r>
              <w:rPr>
                <w:noProof/>
              </w:rPr>
              <w:tab/>
            </w:r>
            <w:r>
              <w:rPr>
                <w:noProof/>
              </w:rPr>
              <w:fldChar w:fldCharType="begin"/>
            </w:r>
            <w:r>
              <w:rPr>
                <w:noProof/>
              </w:rPr>
              <w:instrText xml:space="preserve"> PAGEREF _Toc237245586 \h </w:instrText>
            </w:r>
            <w:r>
              <w:rPr>
                <w:noProof/>
              </w:rPr>
            </w:r>
            <w:r>
              <w:rPr>
                <w:noProof/>
              </w:rPr>
              <w:fldChar w:fldCharType="separate"/>
            </w:r>
            <w:r w:rsidR="0045112F">
              <w:rPr>
                <w:noProof/>
              </w:rPr>
              <w:t>16</w:t>
            </w:r>
            <w:r>
              <w:rPr>
                <w:noProof/>
              </w:rPr>
              <w:fldChar w:fldCharType="end"/>
            </w:r>
          </w:hyperlink>
        </w:p>
        <w:p w14:paraId="35ED97A5" w14:textId="2DC729DA" w:rsidR="004F30AD" w:rsidRDefault="004F30AD" w:rsidP="007F6A96">
          <w:pPr>
            <w:pStyle w:val="TOC2"/>
            <w:tabs>
              <w:tab w:val="right" w:leader="dot" w:pos="9350"/>
            </w:tabs>
            <w:ind w:left="720"/>
            <w:rPr>
              <w:noProof/>
            </w:rPr>
          </w:pPr>
          <w:hyperlink w:anchor="_Toc237245587" w:history="1">
            <w:r w:rsidRPr="003E0B64">
              <w:rPr>
                <w:rStyle w:val="Hyperlink"/>
                <w:noProof/>
              </w:rPr>
              <w:t>Detection method</w:t>
            </w:r>
            <w:r>
              <w:rPr>
                <w:noProof/>
              </w:rPr>
              <w:tab/>
            </w:r>
            <w:r>
              <w:rPr>
                <w:noProof/>
              </w:rPr>
              <w:fldChar w:fldCharType="begin"/>
            </w:r>
            <w:r>
              <w:rPr>
                <w:noProof/>
              </w:rPr>
              <w:instrText xml:space="preserve"> PAGEREF _Toc237245587 \h </w:instrText>
            </w:r>
            <w:r>
              <w:rPr>
                <w:noProof/>
              </w:rPr>
            </w:r>
            <w:r>
              <w:rPr>
                <w:noProof/>
              </w:rPr>
              <w:fldChar w:fldCharType="separate"/>
            </w:r>
            <w:r w:rsidR="0045112F">
              <w:rPr>
                <w:noProof/>
              </w:rPr>
              <w:t>16</w:t>
            </w:r>
            <w:r>
              <w:rPr>
                <w:noProof/>
              </w:rPr>
              <w:fldChar w:fldCharType="end"/>
            </w:r>
          </w:hyperlink>
        </w:p>
        <w:p w14:paraId="76DF6F3A" w14:textId="4D7572E4" w:rsidR="004F30AD" w:rsidRDefault="004F30AD" w:rsidP="007F6A96">
          <w:pPr>
            <w:pStyle w:val="TOC2"/>
            <w:tabs>
              <w:tab w:val="right" w:leader="dot" w:pos="9350"/>
            </w:tabs>
            <w:ind w:left="720"/>
            <w:rPr>
              <w:noProof/>
            </w:rPr>
          </w:pPr>
          <w:hyperlink w:anchor="_Toc237245588" w:history="1">
            <w:r w:rsidRPr="003E0B64">
              <w:rPr>
                <w:rStyle w:val="Hyperlink"/>
                <w:noProof/>
              </w:rPr>
              <w:t>Why this baseline, after testing alternatives</w:t>
            </w:r>
            <w:r>
              <w:rPr>
                <w:noProof/>
              </w:rPr>
              <w:tab/>
            </w:r>
            <w:r>
              <w:rPr>
                <w:noProof/>
              </w:rPr>
              <w:fldChar w:fldCharType="begin"/>
            </w:r>
            <w:r>
              <w:rPr>
                <w:noProof/>
              </w:rPr>
              <w:instrText xml:space="preserve"> PAGEREF _Toc237245588 \h </w:instrText>
            </w:r>
            <w:r>
              <w:rPr>
                <w:noProof/>
              </w:rPr>
            </w:r>
            <w:r>
              <w:rPr>
                <w:noProof/>
              </w:rPr>
              <w:fldChar w:fldCharType="separate"/>
            </w:r>
            <w:r w:rsidR="0045112F">
              <w:rPr>
                <w:noProof/>
              </w:rPr>
              <w:t>17</w:t>
            </w:r>
            <w:r>
              <w:rPr>
                <w:noProof/>
              </w:rPr>
              <w:fldChar w:fldCharType="end"/>
            </w:r>
          </w:hyperlink>
        </w:p>
        <w:p w14:paraId="74BAFF8D" w14:textId="09CBEC74" w:rsidR="004F30AD" w:rsidRDefault="004F30AD" w:rsidP="007F6A96">
          <w:pPr>
            <w:pStyle w:val="TOC2"/>
            <w:tabs>
              <w:tab w:val="right" w:leader="dot" w:pos="9350"/>
            </w:tabs>
            <w:ind w:left="720"/>
            <w:rPr>
              <w:noProof/>
            </w:rPr>
          </w:pPr>
          <w:hyperlink w:anchor="_Toc237245589" w:history="1">
            <w:r w:rsidRPr="003E0B64">
              <w:rPr>
                <w:rStyle w:val="Hyperlink"/>
                <w:noProof/>
              </w:rPr>
              <w:t>Why a flag and not a filter</w:t>
            </w:r>
            <w:r>
              <w:rPr>
                <w:noProof/>
              </w:rPr>
              <w:tab/>
            </w:r>
            <w:r>
              <w:rPr>
                <w:noProof/>
              </w:rPr>
              <w:fldChar w:fldCharType="begin"/>
            </w:r>
            <w:r>
              <w:rPr>
                <w:noProof/>
              </w:rPr>
              <w:instrText xml:space="preserve"> PAGEREF _Toc237245589 \h </w:instrText>
            </w:r>
            <w:r>
              <w:rPr>
                <w:noProof/>
              </w:rPr>
            </w:r>
            <w:r>
              <w:rPr>
                <w:noProof/>
              </w:rPr>
              <w:fldChar w:fldCharType="separate"/>
            </w:r>
            <w:r w:rsidR="0045112F">
              <w:rPr>
                <w:noProof/>
              </w:rPr>
              <w:t>18</w:t>
            </w:r>
            <w:r>
              <w:rPr>
                <w:noProof/>
              </w:rPr>
              <w:fldChar w:fldCharType="end"/>
            </w:r>
          </w:hyperlink>
        </w:p>
        <w:p w14:paraId="44EAAB40" w14:textId="3DB3B5A4" w:rsidR="004F30AD" w:rsidRDefault="004F30AD">
          <w:pPr>
            <w:pStyle w:val="TOC1"/>
            <w:tabs>
              <w:tab w:val="right" w:leader="dot" w:pos="9350"/>
            </w:tabs>
            <w:rPr>
              <w:noProof/>
            </w:rPr>
          </w:pPr>
          <w:hyperlink w:anchor="_Toc237245590" w:history="1">
            <w:r w:rsidRPr="003E0B64">
              <w:rPr>
                <w:rStyle w:val="Hyperlink"/>
                <w:noProof/>
              </w:rPr>
              <w:t>5. The abandoned difference-in-differences</w:t>
            </w:r>
            <w:r>
              <w:rPr>
                <w:noProof/>
              </w:rPr>
              <w:tab/>
            </w:r>
            <w:r>
              <w:rPr>
                <w:noProof/>
              </w:rPr>
              <w:fldChar w:fldCharType="begin"/>
            </w:r>
            <w:r>
              <w:rPr>
                <w:noProof/>
              </w:rPr>
              <w:instrText xml:space="preserve"> PAGEREF _Toc237245590 \h </w:instrText>
            </w:r>
            <w:r>
              <w:rPr>
                <w:noProof/>
              </w:rPr>
            </w:r>
            <w:r>
              <w:rPr>
                <w:noProof/>
              </w:rPr>
              <w:fldChar w:fldCharType="separate"/>
            </w:r>
            <w:r w:rsidR="0045112F">
              <w:rPr>
                <w:noProof/>
              </w:rPr>
              <w:t>19</w:t>
            </w:r>
            <w:r>
              <w:rPr>
                <w:noProof/>
              </w:rPr>
              <w:fldChar w:fldCharType="end"/>
            </w:r>
          </w:hyperlink>
        </w:p>
        <w:p w14:paraId="79B886CB" w14:textId="2F4194AF" w:rsidR="004F30AD" w:rsidRDefault="004F30AD" w:rsidP="007F6A96">
          <w:pPr>
            <w:pStyle w:val="TOC2"/>
            <w:tabs>
              <w:tab w:val="right" w:leader="dot" w:pos="9350"/>
            </w:tabs>
            <w:ind w:left="720"/>
            <w:rPr>
              <w:noProof/>
            </w:rPr>
          </w:pPr>
          <w:hyperlink w:anchor="_Toc237245591" w:history="1">
            <w:r w:rsidRPr="003E0B64">
              <w:rPr>
                <w:rStyle w:val="Hyperlink"/>
                <w:noProof/>
              </w:rPr>
              <w:t>Why it was attempted</w:t>
            </w:r>
            <w:r>
              <w:rPr>
                <w:noProof/>
              </w:rPr>
              <w:tab/>
            </w:r>
            <w:r>
              <w:rPr>
                <w:noProof/>
              </w:rPr>
              <w:fldChar w:fldCharType="begin"/>
            </w:r>
            <w:r>
              <w:rPr>
                <w:noProof/>
              </w:rPr>
              <w:instrText xml:space="preserve"> PAGEREF _Toc237245591 \h </w:instrText>
            </w:r>
            <w:r>
              <w:rPr>
                <w:noProof/>
              </w:rPr>
            </w:r>
            <w:r>
              <w:rPr>
                <w:noProof/>
              </w:rPr>
              <w:fldChar w:fldCharType="separate"/>
            </w:r>
            <w:r w:rsidR="0045112F">
              <w:rPr>
                <w:noProof/>
              </w:rPr>
              <w:t>19</w:t>
            </w:r>
            <w:r>
              <w:rPr>
                <w:noProof/>
              </w:rPr>
              <w:fldChar w:fldCharType="end"/>
            </w:r>
          </w:hyperlink>
        </w:p>
        <w:p w14:paraId="37182411" w14:textId="3294B534" w:rsidR="004F30AD" w:rsidRDefault="004F30AD" w:rsidP="007F6A96">
          <w:pPr>
            <w:pStyle w:val="TOC2"/>
            <w:tabs>
              <w:tab w:val="right" w:leader="dot" w:pos="9350"/>
            </w:tabs>
            <w:ind w:left="720"/>
            <w:rPr>
              <w:noProof/>
            </w:rPr>
          </w:pPr>
          <w:hyperlink w:anchor="_Toc237245592" w:history="1">
            <w:r w:rsidRPr="003E0B64">
              <w:rPr>
                <w:rStyle w:val="Hyperlink"/>
                <w:noProof/>
              </w:rPr>
              <w:t>Rate definition</w:t>
            </w:r>
            <w:r>
              <w:rPr>
                <w:noProof/>
              </w:rPr>
              <w:tab/>
            </w:r>
            <w:r>
              <w:rPr>
                <w:noProof/>
              </w:rPr>
              <w:fldChar w:fldCharType="begin"/>
            </w:r>
            <w:r>
              <w:rPr>
                <w:noProof/>
              </w:rPr>
              <w:instrText xml:space="preserve"> PAGEREF _Toc237245592 \h </w:instrText>
            </w:r>
            <w:r>
              <w:rPr>
                <w:noProof/>
              </w:rPr>
            </w:r>
            <w:r>
              <w:rPr>
                <w:noProof/>
              </w:rPr>
              <w:fldChar w:fldCharType="separate"/>
            </w:r>
            <w:r w:rsidR="0045112F">
              <w:rPr>
                <w:noProof/>
              </w:rPr>
              <w:t>19</w:t>
            </w:r>
            <w:r>
              <w:rPr>
                <w:noProof/>
              </w:rPr>
              <w:fldChar w:fldCharType="end"/>
            </w:r>
          </w:hyperlink>
        </w:p>
        <w:p w14:paraId="342C5FA4" w14:textId="0AEB3C10" w:rsidR="004F30AD" w:rsidRDefault="004F30AD" w:rsidP="007F6A96">
          <w:pPr>
            <w:pStyle w:val="TOC2"/>
            <w:tabs>
              <w:tab w:val="right" w:leader="dot" w:pos="9350"/>
            </w:tabs>
            <w:ind w:left="720"/>
            <w:rPr>
              <w:noProof/>
            </w:rPr>
          </w:pPr>
          <w:hyperlink w:anchor="_Toc237245593" w:history="1">
            <w:r w:rsidRPr="003E0B64">
              <w:rPr>
                <w:rStyle w:val="Hyperlink"/>
                <w:noProof/>
              </w:rPr>
              <w:t>Three independent reasons the pre-test failed</w:t>
            </w:r>
            <w:r>
              <w:rPr>
                <w:noProof/>
              </w:rPr>
              <w:tab/>
            </w:r>
            <w:r>
              <w:rPr>
                <w:noProof/>
              </w:rPr>
              <w:fldChar w:fldCharType="begin"/>
            </w:r>
            <w:r>
              <w:rPr>
                <w:noProof/>
              </w:rPr>
              <w:instrText xml:space="preserve"> PAGEREF _Toc237245593 \h </w:instrText>
            </w:r>
            <w:r>
              <w:rPr>
                <w:noProof/>
              </w:rPr>
            </w:r>
            <w:r>
              <w:rPr>
                <w:noProof/>
              </w:rPr>
              <w:fldChar w:fldCharType="separate"/>
            </w:r>
            <w:r w:rsidR="0045112F">
              <w:rPr>
                <w:noProof/>
              </w:rPr>
              <w:t>19</w:t>
            </w:r>
            <w:r>
              <w:rPr>
                <w:noProof/>
              </w:rPr>
              <w:fldChar w:fldCharType="end"/>
            </w:r>
          </w:hyperlink>
        </w:p>
        <w:p w14:paraId="255DEAA6" w14:textId="317E6014" w:rsidR="004F30AD" w:rsidRDefault="004F30AD" w:rsidP="007F6A96">
          <w:pPr>
            <w:pStyle w:val="TOC2"/>
            <w:tabs>
              <w:tab w:val="right" w:leader="dot" w:pos="9350"/>
            </w:tabs>
            <w:ind w:left="720"/>
            <w:rPr>
              <w:rStyle w:val="Hyperlink"/>
              <w:noProof/>
            </w:rPr>
          </w:pPr>
          <w:hyperlink w:anchor="_Toc237245594" w:history="1">
            <w:r w:rsidRPr="003E0B64">
              <w:rPr>
                <w:rStyle w:val="Hyperlink"/>
                <w:noProof/>
              </w:rPr>
              <w:t>What was done instead</w:t>
            </w:r>
            <w:r>
              <w:rPr>
                <w:noProof/>
              </w:rPr>
              <w:tab/>
            </w:r>
            <w:r>
              <w:rPr>
                <w:noProof/>
              </w:rPr>
              <w:fldChar w:fldCharType="begin"/>
            </w:r>
            <w:r>
              <w:rPr>
                <w:noProof/>
              </w:rPr>
              <w:instrText xml:space="preserve"> PAGEREF _Toc237245594 \h </w:instrText>
            </w:r>
            <w:r>
              <w:rPr>
                <w:noProof/>
              </w:rPr>
            </w:r>
            <w:r>
              <w:rPr>
                <w:noProof/>
              </w:rPr>
              <w:fldChar w:fldCharType="separate"/>
            </w:r>
            <w:r w:rsidR="0045112F">
              <w:rPr>
                <w:noProof/>
              </w:rPr>
              <w:t>20</w:t>
            </w:r>
            <w:r>
              <w:rPr>
                <w:noProof/>
              </w:rPr>
              <w:fldChar w:fldCharType="end"/>
            </w:r>
          </w:hyperlink>
        </w:p>
        <w:p w14:paraId="3C9F93EC" w14:textId="77777777" w:rsidR="00924F47" w:rsidRPr="00924F47" w:rsidRDefault="00924F47" w:rsidP="00924F47">
          <w:pPr>
            <w:rPr>
              <w:noProof/>
            </w:rPr>
          </w:pPr>
        </w:p>
        <w:p w14:paraId="1EFFB481" w14:textId="12251DDD" w:rsidR="004F30AD" w:rsidRDefault="004F30AD">
          <w:pPr>
            <w:pStyle w:val="TOC1"/>
            <w:tabs>
              <w:tab w:val="right" w:leader="dot" w:pos="9350"/>
            </w:tabs>
            <w:rPr>
              <w:noProof/>
            </w:rPr>
          </w:pPr>
          <w:hyperlink w:anchor="_Toc237245595" w:history="1">
            <w:r w:rsidRPr="003E0B64">
              <w:rPr>
                <w:rStyle w:val="Hyperlink"/>
                <w:noProof/>
              </w:rPr>
              <w:t>6. Analysis panel construction</w:t>
            </w:r>
            <w:r>
              <w:rPr>
                <w:noProof/>
              </w:rPr>
              <w:tab/>
            </w:r>
            <w:r>
              <w:rPr>
                <w:noProof/>
              </w:rPr>
              <w:fldChar w:fldCharType="begin"/>
            </w:r>
            <w:r>
              <w:rPr>
                <w:noProof/>
              </w:rPr>
              <w:instrText xml:space="preserve"> PAGEREF _Toc237245595 \h </w:instrText>
            </w:r>
            <w:r>
              <w:rPr>
                <w:noProof/>
              </w:rPr>
            </w:r>
            <w:r>
              <w:rPr>
                <w:noProof/>
              </w:rPr>
              <w:fldChar w:fldCharType="separate"/>
            </w:r>
            <w:r w:rsidR="0045112F">
              <w:rPr>
                <w:noProof/>
              </w:rPr>
              <w:t>22</w:t>
            </w:r>
            <w:r>
              <w:rPr>
                <w:noProof/>
              </w:rPr>
              <w:fldChar w:fldCharType="end"/>
            </w:r>
          </w:hyperlink>
        </w:p>
        <w:p w14:paraId="52BC764E" w14:textId="12EB5F4A" w:rsidR="004F30AD" w:rsidRDefault="004F30AD" w:rsidP="008F2CF0">
          <w:pPr>
            <w:pStyle w:val="TOC2"/>
            <w:tabs>
              <w:tab w:val="right" w:leader="dot" w:pos="9350"/>
            </w:tabs>
            <w:ind w:left="720"/>
            <w:rPr>
              <w:noProof/>
            </w:rPr>
          </w:pPr>
          <w:hyperlink w:anchor="_Toc237245596" w:history="1">
            <w:r w:rsidRPr="003E0B64">
              <w:rPr>
                <w:rStyle w:val="Hyperlink"/>
                <w:noProof/>
              </w:rPr>
              <w:t>Variable definitions</w:t>
            </w:r>
            <w:r>
              <w:rPr>
                <w:noProof/>
              </w:rPr>
              <w:tab/>
            </w:r>
            <w:r>
              <w:rPr>
                <w:noProof/>
              </w:rPr>
              <w:fldChar w:fldCharType="begin"/>
            </w:r>
            <w:r>
              <w:rPr>
                <w:noProof/>
              </w:rPr>
              <w:instrText xml:space="preserve"> PAGEREF _Toc237245596 \h </w:instrText>
            </w:r>
            <w:r>
              <w:rPr>
                <w:noProof/>
              </w:rPr>
            </w:r>
            <w:r>
              <w:rPr>
                <w:noProof/>
              </w:rPr>
              <w:fldChar w:fldCharType="separate"/>
            </w:r>
            <w:r w:rsidR="0045112F">
              <w:rPr>
                <w:noProof/>
              </w:rPr>
              <w:t>22</w:t>
            </w:r>
            <w:r>
              <w:rPr>
                <w:noProof/>
              </w:rPr>
              <w:fldChar w:fldCharType="end"/>
            </w:r>
          </w:hyperlink>
        </w:p>
        <w:p w14:paraId="23136614" w14:textId="7A02273B" w:rsidR="004F30AD" w:rsidRDefault="004F30AD" w:rsidP="008F2CF0">
          <w:pPr>
            <w:pStyle w:val="TOC2"/>
            <w:tabs>
              <w:tab w:val="right" w:leader="dot" w:pos="9350"/>
            </w:tabs>
            <w:ind w:left="720"/>
            <w:rPr>
              <w:noProof/>
            </w:rPr>
          </w:pPr>
          <w:hyperlink w:anchor="_Toc237245597" w:history="1">
            <w:r w:rsidRPr="003E0B64">
              <w:rPr>
                <w:rStyle w:val="Hyperlink"/>
                <w:noProof/>
              </w:rPr>
              <w:t>The guard cascade</w:t>
            </w:r>
            <w:r>
              <w:rPr>
                <w:noProof/>
              </w:rPr>
              <w:tab/>
            </w:r>
            <w:r>
              <w:rPr>
                <w:noProof/>
              </w:rPr>
              <w:fldChar w:fldCharType="begin"/>
            </w:r>
            <w:r>
              <w:rPr>
                <w:noProof/>
              </w:rPr>
              <w:instrText xml:space="preserve"> PAGEREF _Toc237245597 \h </w:instrText>
            </w:r>
            <w:r>
              <w:rPr>
                <w:noProof/>
              </w:rPr>
            </w:r>
            <w:r>
              <w:rPr>
                <w:noProof/>
              </w:rPr>
              <w:fldChar w:fldCharType="separate"/>
            </w:r>
            <w:r w:rsidR="0045112F">
              <w:rPr>
                <w:noProof/>
              </w:rPr>
              <w:t>22</w:t>
            </w:r>
            <w:r>
              <w:rPr>
                <w:noProof/>
              </w:rPr>
              <w:fldChar w:fldCharType="end"/>
            </w:r>
          </w:hyperlink>
        </w:p>
        <w:p w14:paraId="3A3FDBA4" w14:textId="2AD34077" w:rsidR="004F30AD" w:rsidRDefault="004F30AD" w:rsidP="008F2CF0">
          <w:pPr>
            <w:pStyle w:val="TOC2"/>
            <w:tabs>
              <w:tab w:val="right" w:leader="dot" w:pos="9350"/>
            </w:tabs>
            <w:ind w:left="720"/>
            <w:rPr>
              <w:noProof/>
            </w:rPr>
          </w:pPr>
          <w:hyperlink w:anchor="_Toc237245598" w:history="1">
            <w:r w:rsidRPr="003E0B64">
              <w:rPr>
                <w:rStyle w:val="Hyperlink"/>
                <w:noProof/>
              </w:rPr>
              <w:t>First look before any model</w:t>
            </w:r>
            <w:r>
              <w:rPr>
                <w:noProof/>
              </w:rPr>
              <w:tab/>
            </w:r>
            <w:r>
              <w:rPr>
                <w:noProof/>
              </w:rPr>
              <w:fldChar w:fldCharType="begin"/>
            </w:r>
            <w:r>
              <w:rPr>
                <w:noProof/>
              </w:rPr>
              <w:instrText xml:space="preserve"> PAGEREF _Toc237245598 \h </w:instrText>
            </w:r>
            <w:r>
              <w:rPr>
                <w:noProof/>
              </w:rPr>
            </w:r>
            <w:r>
              <w:rPr>
                <w:noProof/>
              </w:rPr>
              <w:fldChar w:fldCharType="separate"/>
            </w:r>
            <w:r w:rsidR="0045112F">
              <w:rPr>
                <w:noProof/>
              </w:rPr>
              <w:t>23</w:t>
            </w:r>
            <w:r>
              <w:rPr>
                <w:noProof/>
              </w:rPr>
              <w:fldChar w:fldCharType="end"/>
            </w:r>
          </w:hyperlink>
        </w:p>
        <w:p w14:paraId="3ED9FC45" w14:textId="55D9DEEA" w:rsidR="004F30AD" w:rsidRDefault="004F30AD">
          <w:pPr>
            <w:pStyle w:val="TOC1"/>
            <w:tabs>
              <w:tab w:val="right" w:leader="dot" w:pos="9350"/>
            </w:tabs>
            <w:rPr>
              <w:noProof/>
            </w:rPr>
          </w:pPr>
          <w:hyperlink w:anchor="_Toc237245599" w:history="1">
            <w:r w:rsidRPr="003E0B64">
              <w:rPr>
                <w:rStyle w:val="Hyperlink"/>
                <w:noProof/>
              </w:rPr>
              <w:t>7. The apparent U-shape</w:t>
            </w:r>
            <w:r>
              <w:rPr>
                <w:noProof/>
              </w:rPr>
              <w:tab/>
            </w:r>
            <w:r>
              <w:rPr>
                <w:noProof/>
              </w:rPr>
              <w:fldChar w:fldCharType="begin"/>
            </w:r>
            <w:r>
              <w:rPr>
                <w:noProof/>
              </w:rPr>
              <w:instrText xml:space="preserve"> PAGEREF _Toc237245599 \h </w:instrText>
            </w:r>
            <w:r>
              <w:rPr>
                <w:noProof/>
              </w:rPr>
            </w:r>
            <w:r>
              <w:rPr>
                <w:noProof/>
              </w:rPr>
              <w:fldChar w:fldCharType="separate"/>
            </w:r>
            <w:r w:rsidR="0045112F">
              <w:rPr>
                <w:noProof/>
              </w:rPr>
              <w:t>26</w:t>
            </w:r>
            <w:r>
              <w:rPr>
                <w:noProof/>
              </w:rPr>
              <w:fldChar w:fldCharType="end"/>
            </w:r>
          </w:hyperlink>
        </w:p>
        <w:p w14:paraId="4BAFA6CD" w14:textId="7B15C8B3" w:rsidR="004F30AD" w:rsidRDefault="004F30AD" w:rsidP="008F2CF0">
          <w:pPr>
            <w:pStyle w:val="TOC2"/>
            <w:tabs>
              <w:tab w:val="right" w:leader="dot" w:pos="9350"/>
            </w:tabs>
            <w:ind w:left="720"/>
            <w:rPr>
              <w:noProof/>
            </w:rPr>
          </w:pPr>
          <w:hyperlink w:anchor="_Toc237245600" w:history="1">
            <w:r w:rsidRPr="003E0B64">
              <w:rPr>
                <w:rStyle w:val="Hyperlink"/>
                <w:noProof/>
              </w:rPr>
              <w:t>How it appeared</w:t>
            </w:r>
            <w:r>
              <w:rPr>
                <w:noProof/>
              </w:rPr>
              <w:tab/>
            </w:r>
            <w:r>
              <w:rPr>
                <w:noProof/>
              </w:rPr>
              <w:fldChar w:fldCharType="begin"/>
            </w:r>
            <w:r>
              <w:rPr>
                <w:noProof/>
              </w:rPr>
              <w:instrText xml:space="preserve"> PAGEREF _Toc237245600 \h </w:instrText>
            </w:r>
            <w:r>
              <w:rPr>
                <w:noProof/>
              </w:rPr>
            </w:r>
            <w:r>
              <w:rPr>
                <w:noProof/>
              </w:rPr>
              <w:fldChar w:fldCharType="separate"/>
            </w:r>
            <w:r w:rsidR="0045112F">
              <w:rPr>
                <w:noProof/>
              </w:rPr>
              <w:t>26</w:t>
            </w:r>
            <w:r>
              <w:rPr>
                <w:noProof/>
              </w:rPr>
              <w:fldChar w:fldCharType="end"/>
            </w:r>
          </w:hyperlink>
        </w:p>
        <w:p w14:paraId="2C9EE81B" w14:textId="51904464" w:rsidR="004F30AD" w:rsidRDefault="004F30AD" w:rsidP="008F2CF0">
          <w:pPr>
            <w:pStyle w:val="TOC2"/>
            <w:tabs>
              <w:tab w:val="right" w:leader="dot" w:pos="9350"/>
            </w:tabs>
            <w:ind w:left="720"/>
            <w:rPr>
              <w:noProof/>
            </w:rPr>
          </w:pPr>
          <w:hyperlink w:anchor="_Toc237245601" w:history="1">
            <w:r w:rsidRPr="003E0B64">
              <w:rPr>
                <w:rStyle w:val="Hyperlink"/>
                <w:noProof/>
              </w:rPr>
              <w:t>The diagnostics</w:t>
            </w:r>
            <w:r>
              <w:rPr>
                <w:noProof/>
              </w:rPr>
              <w:tab/>
            </w:r>
            <w:r>
              <w:rPr>
                <w:noProof/>
              </w:rPr>
              <w:fldChar w:fldCharType="begin"/>
            </w:r>
            <w:r>
              <w:rPr>
                <w:noProof/>
              </w:rPr>
              <w:instrText xml:space="preserve"> PAGEREF _Toc237245601 \h </w:instrText>
            </w:r>
            <w:r>
              <w:rPr>
                <w:noProof/>
              </w:rPr>
            </w:r>
            <w:r>
              <w:rPr>
                <w:noProof/>
              </w:rPr>
              <w:fldChar w:fldCharType="separate"/>
            </w:r>
            <w:r w:rsidR="0045112F">
              <w:rPr>
                <w:noProof/>
              </w:rPr>
              <w:t>26</w:t>
            </w:r>
            <w:r>
              <w:rPr>
                <w:noProof/>
              </w:rPr>
              <w:fldChar w:fldCharType="end"/>
            </w:r>
          </w:hyperlink>
        </w:p>
        <w:p w14:paraId="673B2148" w14:textId="5F89F87D" w:rsidR="004F30AD" w:rsidRDefault="004F30AD" w:rsidP="008F2CF0">
          <w:pPr>
            <w:pStyle w:val="TOC2"/>
            <w:tabs>
              <w:tab w:val="right" w:leader="dot" w:pos="9350"/>
            </w:tabs>
            <w:ind w:left="720"/>
            <w:rPr>
              <w:noProof/>
            </w:rPr>
          </w:pPr>
          <w:hyperlink w:anchor="_Toc237245602" w:history="1">
            <w:r w:rsidRPr="003E0B64">
              <w:rPr>
                <w:rStyle w:val="Hyperlink"/>
                <w:noProof/>
              </w:rPr>
              <w:t>The formal tests</w:t>
            </w:r>
            <w:r>
              <w:rPr>
                <w:noProof/>
              </w:rPr>
              <w:tab/>
            </w:r>
            <w:r>
              <w:rPr>
                <w:noProof/>
              </w:rPr>
              <w:fldChar w:fldCharType="begin"/>
            </w:r>
            <w:r>
              <w:rPr>
                <w:noProof/>
              </w:rPr>
              <w:instrText xml:space="preserve"> PAGEREF _Toc237245602 \h </w:instrText>
            </w:r>
            <w:r>
              <w:rPr>
                <w:noProof/>
              </w:rPr>
            </w:r>
            <w:r>
              <w:rPr>
                <w:noProof/>
              </w:rPr>
              <w:fldChar w:fldCharType="separate"/>
            </w:r>
            <w:r w:rsidR="0045112F">
              <w:rPr>
                <w:noProof/>
              </w:rPr>
              <w:t>27</w:t>
            </w:r>
            <w:r>
              <w:rPr>
                <w:noProof/>
              </w:rPr>
              <w:fldChar w:fldCharType="end"/>
            </w:r>
          </w:hyperlink>
        </w:p>
        <w:p w14:paraId="6278C050" w14:textId="0F218A84" w:rsidR="004F30AD" w:rsidRDefault="004F30AD" w:rsidP="008F2CF0">
          <w:pPr>
            <w:pStyle w:val="TOC2"/>
            <w:tabs>
              <w:tab w:val="right" w:leader="dot" w:pos="9350"/>
            </w:tabs>
            <w:ind w:left="720"/>
            <w:rPr>
              <w:noProof/>
            </w:rPr>
          </w:pPr>
          <w:hyperlink w:anchor="_Toc237245603" w:history="1">
            <w:r w:rsidRPr="003E0B64">
              <w:rPr>
                <w:rStyle w:val="Hyperlink"/>
                <w:noProof/>
              </w:rPr>
              <w:t>Why it was rejected</w:t>
            </w:r>
            <w:r>
              <w:rPr>
                <w:noProof/>
              </w:rPr>
              <w:tab/>
            </w:r>
            <w:r>
              <w:rPr>
                <w:noProof/>
              </w:rPr>
              <w:fldChar w:fldCharType="begin"/>
            </w:r>
            <w:r>
              <w:rPr>
                <w:noProof/>
              </w:rPr>
              <w:instrText xml:space="preserve"> PAGEREF _Toc237245603 \h </w:instrText>
            </w:r>
            <w:r>
              <w:rPr>
                <w:noProof/>
              </w:rPr>
            </w:r>
            <w:r>
              <w:rPr>
                <w:noProof/>
              </w:rPr>
              <w:fldChar w:fldCharType="separate"/>
            </w:r>
            <w:r w:rsidR="0045112F">
              <w:rPr>
                <w:noProof/>
              </w:rPr>
              <w:t>27</w:t>
            </w:r>
            <w:r>
              <w:rPr>
                <w:noProof/>
              </w:rPr>
              <w:fldChar w:fldCharType="end"/>
            </w:r>
          </w:hyperlink>
        </w:p>
        <w:p w14:paraId="4D76B240" w14:textId="6585528D" w:rsidR="004F30AD" w:rsidRDefault="004F30AD">
          <w:pPr>
            <w:pStyle w:val="TOC1"/>
            <w:tabs>
              <w:tab w:val="right" w:leader="dot" w:pos="9350"/>
            </w:tabs>
            <w:rPr>
              <w:noProof/>
            </w:rPr>
          </w:pPr>
          <w:hyperlink w:anchor="_Toc237245604" w:history="1">
            <w:r w:rsidRPr="003E0B64">
              <w:rPr>
                <w:rStyle w:val="Hyperlink"/>
                <w:noProof/>
              </w:rPr>
              <w:t>8. Final specification and result</w:t>
            </w:r>
            <w:r>
              <w:rPr>
                <w:noProof/>
              </w:rPr>
              <w:tab/>
            </w:r>
            <w:r>
              <w:rPr>
                <w:noProof/>
              </w:rPr>
              <w:fldChar w:fldCharType="begin"/>
            </w:r>
            <w:r>
              <w:rPr>
                <w:noProof/>
              </w:rPr>
              <w:instrText xml:space="preserve"> PAGEREF _Toc237245604 \h </w:instrText>
            </w:r>
            <w:r>
              <w:rPr>
                <w:noProof/>
              </w:rPr>
            </w:r>
            <w:r>
              <w:rPr>
                <w:noProof/>
              </w:rPr>
              <w:fldChar w:fldCharType="separate"/>
            </w:r>
            <w:r w:rsidR="0045112F">
              <w:rPr>
                <w:noProof/>
              </w:rPr>
              <w:t>28</w:t>
            </w:r>
            <w:r>
              <w:rPr>
                <w:noProof/>
              </w:rPr>
              <w:fldChar w:fldCharType="end"/>
            </w:r>
          </w:hyperlink>
        </w:p>
        <w:p w14:paraId="5DA11E62" w14:textId="52FAA752" w:rsidR="004F30AD" w:rsidRDefault="004F30AD" w:rsidP="008F2CF0">
          <w:pPr>
            <w:pStyle w:val="TOC2"/>
            <w:tabs>
              <w:tab w:val="right" w:leader="dot" w:pos="9350"/>
            </w:tabs>
            <w:ind w:left="720"/>
            <w:rPr>
              <w:noProof/>
            </w:rPr>
          </w:pPr>
          <w:hyperlink w:anchor="_Toc237245605" w:history="1">
            <w:r w:rsidRPr="003E0B64">
              <w:rPr>
                <w:rStyle w:val="Hyperlink"/>
                <w:noProof/>
              </w:rPr>
              <w:t>Specification</w:t>
            </w:r>
            <w:r>
              <w:rPr>
                <w:noProof/>
              </w:rPr>
              <w:tab/>
            </w:r>
            <w:r>
              <w:rPr>
                <w:noProof/>
              </w:rPr>
              <w:fldChar w:fldCharType="begin"/>
            </w:r>
            <w:r>
              <w:rPr>
                <w:noProof/>
              </w:rPr>
              <w:instrText xml:space="preserve"> PAGEREF _Toc237245605 \h </w:instrText>
            </w:r>
            <w:r>
              <w:rPr>
                <w:noProof/>
              </w:rPr>
            </w:r>
            <w:r>
              <w:rPr>
                <w:noProof/>
              </w:rPr>
              <w:fldChar w:fldCharType="separate"/>
            </w:r>
            <w:r w:rsidR="0045112F">
              <w:rPr>
                <w:noProof/>
              </w:rPr>
              <w:t>28</w:t>
            </w:r>
            <w:r>
              <w:rPr>
                <w:noProof/>
              </w:rPr>
              <w:fldChar w:fldCharType="end"/>
            </w:r>
          </w:hyperlink>
        </w:p>
        <w:p w14:paraId="09178D57" w14:textId="7BB066BC" w:rsidR="004F30AD" w:rsidRDefault="004F30AD" w:rsidP="008F2CF0">
          <w:pPr>
            <w:pStyle w:val="TOC2"/>
            <w:tabs>
              <w:tab w:val="right" w:leader="dot" w:pos="9350"/>
            </w:tabs>
            <w:ind w:left="720"/>
            <w:rPr>
              <w:noProof/>
            </w:rPr>
          </w:pPr>
          <w:hyperlink w:anchor="_Toc237245606" w:history="1">
            <w:r w:rsidRPr="003E0B64">
              <w:rPr>
                <w:rStyle w:val="Hyperlink"/>
                <w:noProof/>
              </w:rPr>
              <w:t>Coefficient table</w:t>
            </w:r>
            <w:r>
              <w:rPr>
                <w:noProof/>
              </w:rPr>
              <w:tab/>
            </w:r>
            <w:r>
              <w:rPr>
                <w:noProof/>
              </w:rPr>
              <w:fldChar w:fldCharType="begin"/>
            </w:r>
            <w:r>
              <w:rPr>
                <w:noProof/>
              </w:rPr>
              <w:instrText xml:space="preserve"> PAGEREF _Toc237245606 \h </w:instrText>
            </w:r>
            <w:r>
              <w:rPr>
                <w:noProof/>
              </w:rPr>
            </w:r>
            <w:r>
              <w:rPr>
                <w:noProof/>
              </w:rPr>
              <w:fldChar w:fldCharType="separate"/>
            </w:r>
            <w:r w:rsidR="0045112F">
              <w:rPr>
                <w:noProof/>
              </w:rPr>
              <w:t>28</w:t>
            </w:r>
            <w:r>
              <w:rPr>
                <w:noProof/>
              </w:rPr>
              <w:fldChar w:fldCharType="end"/>
            </w:r>
          </w:hyperlink>
        </w:p>
        <w:p w14:paraId="6796001F" w14:textId="07515EED" w:rsidR="004F30AD" w:rsidRDefault="004F30AD" w:rsidP="008F2CF0">
          <w:pPr>
            <w:pStyle w:val="TOC2"/>
            <w:tabs>
              <w:tab w:val="right" w:leader="dot" w:pos="9350"/>
            </w:tabs>
            <w:ind w:left="720"/>
            <w:rPr>
              <w:noProof/>
            </w:rPr>
          </w:pPr>
          <w:hyperlink w:anchor="_Toc237245607" w:history="1">
            <w:r w:rsidRPr="003E0B64">
              <w:rPr>
                <w:rStyle w:val="Hyperlink"/>
                <w:noProof/>
              </w:rPr>
              <w:t>Interpretation</w:t>
            </w:r>
            <w:r>
              <w:rPr>
                <w:noProof/>
              </w:rPr>
              <w:tab/>
            </w:r>
            <w:r>
              <w:rPr>
                <w:noProof/>
              </w:rPr>
              <w:fldChar w:fldCharType="begin"/>
            </w:r>
            <w:r>
              <w:rPr>
                <w:noProof/>
              </w:rPr>
              <w:instrText xml:space="preserve"> PAGEREF _Toc237245607 \h </w:instrText>
            </w:r>
            <w:r>
              <w:rPr>
                <w:noProof/>
              </w:rPr>
            </w:r>
            <w:r>
              <w:rPr>
                <w:noProof/>
              </w:rPr>
              <w:fldChar w:fldCharType="separate"/>
            </w:r>
            <w:r w:rsidR="0045112F">
              <w:rPr>
                <w:noProof/>
              </w:rPr>
              <w:t>28</w:t>
            </w:r>
            <w:r>
              <w:rPr>
                <w:noProof/>
              </w:rPr>
              <w:fldChar w:fldCharType="end"/>
            </w:r>
          </w:hyperlink>
        </w:p>
        <w:p w14:paraId="008F83FA" w14:textId="155C161F" w:rsidR="004F30AD" w:rsidRDefault="004F30AD">
          <w:pPr>
            <w:pStyle w:val="TOC1"/>
            <w:tabs>
              <w:tab w:val="right" w:leader="dot" w:pos="9350"/>
            </w:tabs>
            <w:rPr>
              <w:noProof/>
            </w:rPr>
          </w:pPr>
          <w:hyperlink w:anchor="_Toc237245608" w:history="1">
            <w:r w:rsidRPr="003E0B64">
              <w:rPr>
                <w:rStyle w:val="Hyperlink"/>
                <w:noProof/>
              </w:rPr>
              <w:t>9. Limitations</w:t>
            </w:r>
            <w:r>
              <w:rPr>
                <w:noProof/>
              </w:rPr>
              <w:tab/>
            </w:r>
            <w:r>
              <w:rPr>
                <w:noProof/>
              </w:rPr>
              <w:fldChar w:fldCharType="begin"/>
            </w:r>
            <w:r>
              <w:rPr>
                <w:noProof/>
              </w:rPr>
              <w:instrText xml:space="preserve"> PAGEREF _Toc237245608 \h </w:instrText>
            </w:r>
            <w:r>
              <w:rPr>
                <w:noProof/>
              </w:rPr>
            </w:r>
            <w:r>
              <w:rPr>
                <w:noProof/>
              </w:rPr>
              <w:fldChar w:fldCharType="separate"/>
            </w:r>
            <w:r w:rsidR="0045112F">
              <w:rPr>
                <w:noProof/>
              </w:rPr>
              <w:t>30</w:t>
            </w:r>
            <w:r>
              <w:rPr>
                <w:noProof/>
              </w:rPr>
              <w:fldChar w:fldCharType="end"/>
            </w:r>
          </w:hyperlink>
        </w:p>
        <w:p w14:paraId="1CC6B1B7" w14:textId="32BD580B" w:rsidR="004F30AD" w:rsidRDefault="004F30AD" w:rsidP="00BB771C">
          <w:pPr>
            <w:pStyle w:val="TOC2"/>
            <w:tabs>
              <w:tab w:val="right" w:leader="dot" w:pos="9350"/>
            </w:tabs>
            <w:ind w:left="720"/>
            <w:rPr>
              <w:noProof/>
            </w:rPr>
          </w:pPr>
          <w:hyperlink w:anchor="_Toc237245609" w:history="1">
            <w:r w:rsidRPr="003E0B64">
              <w:rPr>
                <w:rStyle w:val="Hyperlink"/>
                <w:noProof/>
              </w:rPr>
              <w:t>Statistical power is the binding limitation</w:t>
            </w:r>
            <w:r>
              <w:rPr>
                <w:noProof/>
              </w:rPr>
              <w:tab/>
            </w:r>
            <w:r>
              <w:rPr>
                <w:noProof/>
              </w:rPr>
              <w:fldChar w:fldCharType="begin"/>
            </w:r>
            <w:r>
              <w:rPr>
                <w:noProof/>
              </w:rPr>
              <w:instrText xml:space="preserve"> PAGEREF _Toc237245609 \h </w:instrText>
            </w:r>
            <w:r>
              <w:rPr>
                <w:noProof/>
              </w:rPr>
            </w:r>
            <w:r>
              <w:rPr>
                <w:noProof/>
              </w:rPr>
              <w:fldChar w:fldCharType="separate"/>
            </w:r>
            <w:r w:rsidR="0045112F">
              <w:rPr>
                <w:noProof/>
              </w:rPr>
              <w:t>30</w:t>
            </w:r>
            <w:r>
              <w:rPr>
                <w:noProof/>
              </w:rPr>
              <w:fldChar w:fldCharType="end"/>
            </w:r>
          </w:hyperlink>
        </w:p>
        <w:p w14:paraId="0D9C6D30" w14:textId="5E210798" w:rsidR="004F30AD" w:rsidRDefault="004F30AD" w:rsidP="00BB771C">
          <w:pPr>
            <w:pStyle w:val="TOC2"/>
            <w:tabs>
              <w:tab w:val="right" w:leader="dot" w:pos="9350"/>
            </w:tabs>
            <w:ind w:left="720"/>
            <w:rPr>
              <w:noProof/>
            </w:rPr>
          </w:pPr>
          <w:hyperlink w:anchor="_Toc237245610" w:history="1">
            <w:r w:rsidRPr="003E0B64">
              <w:rPr>
                <w:rStyle w:val="Hyperlink"/>
                <w:noProof/>
              </w:rPr>
              <w:t>The outcome variable is a ratio of two differently-sourced quantities</w:t>
            </w:r>
            <w:r>
              <w:rPr>
                <w:noProof/>
              </w:rPr>
              <w:tab/>
            </w:r>
            <w:r>
              <w:rPr>
                <w:noProof/>
              </w:rPr>
              <w:fldChar w:fldCharType="begin"/>
            </w:r>
            <w:r>
              <w:rPr>
                <w:noProof/>
              </w:rPr>
              <w:instrText xml:space="preserve"> PAGEREF _Toc237245610 \h </w:instrText>
            </w:r>
            <w:r>
              <w:rPr>
                <w:noProof/>
              </w:rPr>
            </w:r>
            <w:r>
              <w:rPr>
                <w:noProof/>
              </w:rPr>
              <w:fldChar w:fldCharType="separate"/>
            </w:r>
            <w:r w:rsidR="0045112F">
              <w:rPr>
                <w:noProof/>
              </w:rPr>
              <w:t>30</w:t>
            </w:r>
            <w:r>
              <w:rPr>
                <w:noProof/>
              </w:rPr>
              <w:fldChar w:fldCharType="end"/>
            </w:r>
          </w:hyperlink>
        </w:p>
        <w:p w14:paraId="45156FCA" w14:textId="47898462" w:rsidR="004F30AD" w:rsidRDefault="004F30AD" w:rsidP="00BB771C">
          <w:pPr>
            <w:pStyle w:val="TOC2"/>
            <w:tabs>
              <w:tab w:val="right" w:leader="dot" w:pos="9350"/>
            </w:tabs>
            <w:ind w:left="720"/>
            <w:rPr>
              <w:noProof/>
            </w:rPr>
          </w:pPr>
          <w:hyperlink w:anchor="_Toc237245611" w:history="1">
            <w:r w:rsidRPr="003E0B64">
              <w:rPr>
                <w:rStyle w:val="Hyperlink"/>
                <w:noProof/>
              </w:rPr>
              <w:t>The dominant variation in the data is unexplained</w:t>
            </w:r>
            <w:r>
              <w:rPr>
                <w:noProof/>
              </w:rPr>
              <w:tab/>
            </w:r>
            <w:r>
              <w:rPr>
                <w:noProof/>
              </w:rPr>
              <w:fldChar w:fldCharType="begin"/>
            </w:r>
            <w:r>
              <w:rPr>
                <w:noProof/>
              </w:rPr>
              <w:instrText xml:space="preserve"> PAGEREF _Toc237245611 \h </w:instrText>
            </w:r>
            <w:r>
              <w:rPr>
                <w:noProof/>
              </w:rPr>
            </w:r>
            <w:r>
              <w:rPr>
                <w:noProof/>
              </w:rPr>
              <w:fldChar w:fldCharType="separate"/>
            </w:r>
            <w:r w:rsidR="0045112F">
              <w:rPr>
                <w:noProof/>
              </w:rPr>
              <w:t>30</w:t>
            </w:r>
            <w:r>
              <w:rPr>
                <w:noProof/>
              </w:rPr>
              <w:fldChar w:fldCharType="end"/>
            </w:r>
          </w:hyperlink>
        </w:p>
        <w:p w14:paraId="626E740E" w14:textId="38BE7FC4" w:rsidR="004F30AD" w:rsidRDefault="004F30AD" w:rsidP="00BB771C">
          <w:pPr>
            <w:pStyle w:val="TOC2"/>
            <w:tabs>
              <w:tab w:val="right" w:leader="dot" w:pos="9350"/>
            </w:tabs>
            <w:ind w:left="720"/>
            <w:rPr>
              <w:noProof/>
            </w:rPr>
          </w:pPr>
          <w:hyperlink w:anchor="_Toc237245612" w:history="1">
            <w:r w:rsidRPr="003E0B64">
              <w:rPr>
                <w:rStyle w:val="Hyperlink"/>
                <w:noProof/>
              </w:rPr>
              <w:t>ERCOT is not cleanly comparable to the other three</w:t>
            </w:r>
            <w:r>
              <w:rPr>
                <w:noProof/>
              </w:rPr>
              <w:tab/>
            </w:r>
            <w:r>
              <w:rPr>
                <w:noProof/>
              </w:rPr>
              <w:fldChar w:fldCharType="begin"/>
            </w:r>
            <w:r>
              <w:rPr>
                <w:noProof/>
              </w:rPr>
              <w:instrText xml:space="preserve"> PAGEREF _Toc237245612 \h </w:instrText>
            </w:r>
            <w:r>
              <w:rPr>
                <w:noProof/>
              </w:rPr>
            </w:r>
            <w:r>
              <w:rPr>
                <w:noProof/>
              </w:rPr>
              <w:fldChar w:fldCharType="separate"/>
            </w:r>
            <w:r w:rsidR="0045112F">
              <w:rPr>
                <w:noProof/>
              </w:rPr>
              <w:t>30</w:t>
            </w:r>
            <w:r>
              <w:rPr>
                <w:noProof/>
              </w:rPr>
              <w:fldChar w:fldCharType="end"/>
            </w:r>
          </w:hyperlink>
        </w:p>
        <w:p w14:paraId="4267332C" w14:textId="2E8F21E3" w:rsidR="004F30AD" w:rsidRDefault="004F30AD" w:rsidP="00BB771C">
          <w:pPr>
            <w:pStyle w:val="TOC2"/>
            <w:tabs>
              <w:tab w:val="right" w:leader="dot" w:pos="9350"/>
            </w:tabs>
            <w:ind w:left="720"/>
            <w:rPr>
              <w:noProof/>
            </w:rPr>
          </w:pPr>
          <w:hyperlink w:anchor="_Toc237245613" w:history="1">
            <w:r w:rsidRPr="003E0B64">
              <w:rPr>
                <w:rStyle w:val="Hyperlink"/>
                <w:noProof/>
              </w:rPr>
              <w:t>The reform confound is controlled descriptively, not causally</w:t>
            </w:r>
            <w:r>
              <w:rPr>
                <w:noProof/>
              </w:rPr>
              <w:tab/>
            </w:r>
            <w:r>
              <w:rPr>
                <w:noProof/>
              </w:rPr>
              <w:fldChar w:fldCharType="begin"/>
            </w:r>
            <w:r>
              <w:rPr>
                <w:noProof/>
              </w:rPr>
              <w:instrText xml:space="preserve"> PAGEREF _Toc237245613 \h </w:instrText>
            </w:r>
            <w:r>
              <w:rPr>
                <w:noProof/>
              </w:rPr>
            </w:r>
            <w:r>
              <w:rPr>
                <w:noProof/>
              </w:rPr>
              <w:fldChar w:fldCharType="separate"/>
            </w:r>
            <w:r w:rsidR="0045112F">
              <w:rPr>
                <w:noProof/>
              </w:rPr>
              <w:t>31</w:t>
            </w:r>
            <w:r>
              <w:rPr>
                <w:noProof/>
              </w:rPr>
              <w:fldChar w:fldCharType="end"/>
            </w:r>
          </w:hyperlink>
        </w:p>
        <w:p w14:paraId="0C230304" w14:textId="45223B6D" w:rsidR="004F30AD" w:rsidRDefault="004F30AD" w:rsidP="00BB771C">
          <w:pPr>
            <w:pStyle w:val="TOC2"/>
            <w:tabs>
              <w:tab w:val="right" w:leader="dot" w:pos="9350"/>
            </w:tabs>
            <w:ind w:left="720"/>
            <w:rPr>
              <w:noProof/>
            </w:rPr>
          </w:pPr>
          <w:hyperlink w:anchor="_Toc237245614" w:history="1">
            <w:r w:rsidRPr="003E0B64">
              <w:rPr>
                <w:rStyle w:val="Hyperlink"/>
                <w:noProof/>
              </w:rPr>
              <w:t>Withdrawal-side outcomes are not usable cross-regionally</w:t>
            </w:r>
            <w:r>
              <w:rPr>
                <w:noProof/>
              </w:rPr>
              <w:tab/>
            </w:r>
            <w:r>
              <w:rPr>
                <w:noProof/>
              </w:rPr>
              <w:fldChar w:fldCharType="begin"/>
            </w:r>
            <w:r>
              <w:rPr>
                <w:noProof/>
              </w:rPr>
              <w:instrText xml:space="preserve"> PAGEREF _Toc237245614 \h </w:instrText>
            </w:r>
            <w:r>
              <w:rPr>
                <w:noProof/>
              </w:rPr>
            </w:r>
            <w:r>
              <w:rPr>
                <w:noProof/>
              </w:rPr>
              <w:fldChar w:fldCharType="separate"/>
            </w:r>
            <w:r w:rsidR="0045112F">
              <w:rPr>
                <w:noProof/>
              </w:rPr>
              <w:t>31</w:t>
            </w:r>
            <w:r>
              <w:rPr>
                <w:noProof/>
              </w:rPr>
              <w:fldChar w:fldCharType="end"/>
            </w:r>
          </w:hyperlink>
        </w:p>
        <w:p w14:paraId="363776BD" w14:textId="5D68B19D" w:rsidR="004F30AD" w:rsidRDefault="004F30AD" w:rsidP="00BB771C">
          <w:pPr>
            <w:pStyle w:val="TOC2"/>
            <w:tabs>
              <w:tab w:val="right" w:leader="dot" w:pos="9350"/>
            </w:tabs>
            <w:ind w:left="720"/>
            <w:rPr>
              <w:noProof/>
            </w:rPr>
          </w:pPr>
          <w:hyperlink w:anchor="_Toc237245615" w:history="1">
            <w:r w:rsidRPr="003E0B64">
              <w:rPr>
                <w:rStyle w:val="Hyperlink"/>
                <w:noProof/>
              </w:rPr>
              <w:t>Smaller items carried forward</w:t>
            </w:r>
            <w:r>
              <w:rPr>
                <w:noProof/>
              </w:rPr>
              <w:tab/>
            </w:r>
            <w:r>
              <w:rPr>
                <w:noProof/>
              </w:rPr>
              <w:fldChar w:fldCharType="begin"/>
            </w:r>
            <w:r>
              <w:rPr>
                <w:noProof/>
              </w:rPr>
              <w:instrText xml:space="preserve"> PAGEREF _Toc237245615 \h </w:instrText>
            </w:r>
            <w:r>
              <w:rPr>
                <w:noProof/>
              </w:rPr>
            </w:r>
            <w:r>
              <w:rPr>
                <w:noProof/>
              </w:rPr>
              <w:fldChar w:fldCharType="separate"/>
            </w:r>
            <w:r w:rsidR="0045112F">
              <w:rPr>
                <w:noProof/>
              </w:rPr>
              <w:t>31</w:t>
            </w:r>
            <w:r>
              <w:rPr>
                <w:noProof/>
              </w:rPr>
              <w:fldChar w:fldCharType="end"/>
            </w:r>
          </w:hyperlink>
        </w:p>
        <w:p w14:paraId="10521A81" w14:textId="12C98AE8" w:rsidR="000D752E" w:rsidRDefault="004F30AD" w:rsidP="00BB771C">
          <w:pPr>
            <w:pStyle w:val="TOC1"/>
            <w:tabs>
              <w:tab w:val="right" w:leader="dot" w:pos="9350"/>
            </w:tabs>
            <w:rPr>
              <w:noProof/>
            </w:rPr>
          </w:pPr>
          <w:hyperlink w:anchor="_Toc237245616" w:history="1">
            <w:r w:rsidRPr="003E0B64">
              <w:rPr>
                <w:rStyle w:val="Hyperlink"/>
                <w:noProof/>
              </w:rPr>
              <w:t>10. Reproduction</w:t>
            </w:r>
            <w:r>
              <w:rPr>
                <w:noProof/>
              </w:rPr>
              <w:tab/>
            </w:r>
            <w:r>
              <w:rPr>
                <w:noProof/>
              </w:rPr>
              <w:fldChar w:fldCharType="begin"/>
            </w:r>
            <w:r>
              <w:rPr>
                <w:noProof/>
              </w:rPr>
              <w:instrText xml:space="preserve"> PAGEREF _Toc237245616 \h </w:instrText>
            </w:r>
            <w:r>
              <w:rPr>
                <w:noProof/>
              </w:rPr>
            </w:r>
            <w:r>
              <w:rPr>
                <w:noProof/>
              </w:rPr>
              <w:fldChar w:fldCharType="separate"/>
            </w:r>
            <w:r w:rsidR="0045112F">
              <w:rPr>
                <w:noProof/>
              </w:rPr>
              <w:t>32</w:t>
            </w:r>
            <w:r>
              <w:rPr>
                <w:noProof/>
              </w:rPr>
              <w:fldChar w:fldCharType="end"/>
            </w:r>
          </w:hyperlink>
          <w:r>
            <w:fldChar w:fldCharType="end"/>
          </w:r>
        </w:p>
      </w:sdtContent>
    </w:sdt>
    <w:p w14:paraId="10521A82" w14:textId="4789537F" w:rsidR="000D752E" w:rsidRDefault="000D752E">
      <w:pPr>
        <w:spacing w:before="120"/>
      </w:pPr>
    </w:p>
    <w:p w14:paraId="10521A83" w14:textId="77777777" w:rsidR="000D752E" w:rsidRDefault="009F7393">
      <w:r>
        <w:br w:type="page"/>
      </w:r>
    </w:p>
    <w:p w14:paraId="10521A84" w14:textId="77777777" w:rsidR="000D752E" w:rsidRDefault="009F7393">
      <w:pPr>
        <w:pStyle w:val="Heading1"/>
      </w:pPr>
      <w:bookmarkStart w:id="1" w:name="_Toc237245566"/>
      <w:r>
        <w:lastRenderedPageBreak/>
        <w:t>1. Data sources</w:t>
      </w:r>
      <w:bookmarkEnd w:id="1"/>
    </w:p>
    <w:p w14:paraId="10521A85" w14:textId="48B5AF15" w:rsidR="000D752E" w:rsidRDefault="009F7393">
      <w:pPr>
        <w:spacing w:after="160"/>
      </w:pPr>
      <w:r>
        <w:t xml:space="preserve">The </w:t>
      </w:r>
      <w:r w:rsidR="00CA498C">
        <w:t xml:space="preserve">two datasets used to address </w:t>
      </w:r>
      <w:r w:rsidR="008847DC">
        <w:t xml:space="preserve">the relationship between interconnection queue congestion </w:t>
      </w:r>
      <w:r w:rsidR="00225D46">
        <w:t xml:space="preserve">and demand growth </w:t>
      </w:r>
      <w:r w:rsidR="00CA498C">
        <w:t>are</w:t>
      </w:r>
      <w:r>
        <w:t xml:space="preserve"> </w:t>
      </w:r>
      <w:r>
        <w:rPr>
          <w:b/>
          <w:bCs/>
        </w:rPr>
        <w:t xml:space="preserve">regional electricity demand at sufficient time resolution </w:t>
      </w:r>
      <w:r w:rsidRPr="008847DC">
        <w:t>to measure growth</w:t>
      </w:r>
      <w:r>
        <w:t xml:space="preserve"> and </w:t>
      </w:r>
      <w:r>
        <w:rPr>
          <w:b/>
          <w:bCs/>
        </w:rPr>
        <w:t>regional interconnection queue outcomes</w:t>
      </w:r>
      <w:r>
        <w:t>. Two sources were selected.</w:t>
      </w:r>
    </w:p>
    <w:p w14:paraId="10521A86" w14:textId="77777777" w:rsidR="000D752E" w:rsidRDefault="009F7393">
      <w:pPr>
        <w:pStyle w:val="Heading2"/>
      </w:pPr>
      <w:bookmarkStart w:id="2" w:name="_Toc237245567"/>
      <w:r>
        <w:t>EIA-930 — Hourly Electric Grid Monitor</w:t>
      </w:r>
      <w:bookmarkEnd w:id="2"/>
    </w:p>
    <w:p w14:paraId="10521A87" w14:textId="1A461175" w:rsidR="000D752E" w:rsidRDefault="009F7393">
      <w:pPr>
        <w:spacing w:after="160"/>
      </w:pPr>
      <w:r>
        <w:rPr>
          <w:b/>
          <w:bCs/>
        </w:rPr>
        <w:t>What</w:t>
      </w:r>
      <w:r w:rsidR="0098785B">
        <w:rPr>
          <w:b/>
          <w:bCs/>
        </w:rPr>
        <w:t xml:space="preserve"> does it provide?</w:t>
      </w:r>
      <w:r>
        <w:t xml:space="preserve"> Hourly electricity demand by balancing authority</w:t>
      </w:r>
      <w:r w:rsidR="00BB7BAA">
        <w:t xml:space="preserve"> (BA)</w:t>
      </w:r>
      <w:r>
        <w:t xml:space="preserve">, pulled from the EIA API v2 route </w:t>
      </w:r>
      <w:r w:rsidRPr="00D9333C">
        <w:rPr>
          <w:rFonts w:ascii="Consolas" w:eastAsia="Consolas" w:hAnsi="Consolas" w:cs="Consolas"/>
          <w:sz w:val="20"/>
          <w:szCs w:val="20"/>
        </w:rPr>
        <w:t>electricity/rto/region-data</w:t>
      </w:r>
      <w:r>
        <w:t xml:space="preserve">. Four </w:t>
      </w:r>
      <w:r w:rsidR="00434B61">
        <w:t xml:space="preserve">BAs </w:t>
      </w:r>
      <w:r>
        <w:t>were pulled, matching the four queue regions</w:t>
      </w:r>
      <w:r w:rsidR="00BB7BAA">
        <w:t>’</w:t>
      </w:r>
      <w:r>
        <w:t xml:space="preserve"> scope:</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20"/>
        <w:gridCol w:w="3120"/>
        <w:gridCol w:w="3120"/>
      </w:tblGrid>
      <w:tr w:rsidR="000D752E" w14:paraId="10521A8B" w14:textId="77777777">
        <w:trPr>
          <w:tblHeader/>
        </w:trPr>
        <w:tc>
          <w:tcPr>
            <w:tcW w:w="3120" w:type="dxa"/>
            <w:shd w:val="clear" w:color="auto" w:fill="1F3864"/>
            <w:tcMar>
              <w:top w:w="60" w:type="dxa"/>
              <w:left w:w="110" w:type="dxa"/>
              <w:bottom w:w="60" w:type="dxa"/>
              <w:right w:w="110" w:type="dxa"/>
            </w:tcMar>
            <w:vAlign w:val="center"/>
          </w:tcPr>
          <w:p w14:paraId="10521A88" w14:textId="77777777" w:rsidR="000D752E" w:rsidRDefault="009F7393">
            <w:r>
              <w:rPr>
                <w:b/>
                <w:bCs/>
                <w:color w:val="FFFFFF"/>
                <w:sz w:val="18"/>
                <w:szCs w:val="18"/>
              </w:rPr>
              <w:t>EIA-930 code</w:t>
            </w:r>
          </w:p>
        </w:tc>
        <w:tc>
          <w:tcPr>
            <w:tcW w:w="3120" w:type="dxa"/>
            <w:shd w:val="clear" w:color="auto" w:fill="1F3864"/>
            <w:tcMar>
              <w:top w:w="60" w:type="dxa"/>
              <w:left w:w="110" w:type="dxa"/>
              <w:bottom w:w="60" w:type="dxa"/>
              <w:right w:w="110" w:type="dxa"/>
            </w:tcMar>
            <w:vAlign w:val="center"/>
          </w:tcPr>
          <w:p w14:paraId="10521A89" w14:textId="77777777" w:rsidR="000D752E" w:rsidRDefault="009F7393">
            <w:pPr>
              <w:jc w:val="center"/>
            </w:pPr>
            <w:r>
              <w:rPr>
                <w:b/>
                <w:bCs/>
                <w:color w:val="FFFFFF"/>
                <w:sz w:val="18"/>
                <w:szCs w:val="18"/>
              </w:rPr>
              <w:t>Queue region</w:t>
            </w:r>
          </w:p>
        </w:tc>
        <w:tc>
          <w:tcPr>
            <w:tcW w:w="3120" w:type="dxa"/>
            <w:shd w:val="clear" w:color="auto" w:fill="1F3864"/>
            <w:tcMar>
              <w:top w:w="60" w:type="dxa"/>
              <w:left w:w="110" w:type="dxa"/>
              <w:bottom w:w="60" w:type="dxa"/>
              <w:right w:w="110" w:type="dxa"/>
            </w:tcMar>
            <w:vAlign w:val="center"/>
          </w:tcPr>
          <w:p w14:paraId="10521A8A" w14:textId="77777777" w:rsidR="000D752E" w:rsidRDefault="009F7393">
            <w:pPr>
              <w:jc w:val="center"/>
            </w:pPr>
            <w:r>
              <w:rPr>
                <w:b/>
                <w:bCs/>
                <w:color w:val="FFFFFF"/>
                <w:sz w:val="18"/>
                <w:szCs w:val="18"/>
              </w:rPr>
              <w:t>Role</w:t>
            </w:r>
          </w:p>
        </w:tc>
      </w:tr>
      <w:tr w:rsidR="000D752E" w14:paraId="10521A8F" w14:textId="77777777">
        <w:trPr>
          <w:cantSplit/>
        </w:trPr>
        <w:tc>
          <w:tcPr>
            <w:tcW w:w="3120" w:type="dxa"/>
            <w:tcMar>
              <w:top w:w="60" w:type="dxa"/>
              <w:left w:w="110" w:type="dxa"/>
              <w:bottom w:w="60" w:type="dxa"/>
              <w:right w:w="110" w:type="dxa"/>
            </w:tcMar>
            <w:vAlign w:val="center"/>
          </w:tcPr>
          <w:p w14:paraId="10521A8C" w14:textId="77777777" w:rsidR="000D752E" w:rsidRDefault="009F7393">
            <w:r>
              <w:rPr>
                <w:rFonts w:ascii="Consolas" w:eastAsia="Consolas" w:hAnsi="Consolas" w:cs="Consolas"/>
                <w:sz w:val="18"/>
                <w:szCs w:val="18"/>
              </w:rPr>
              <w:t>PJM</w:t>
            </w:r>
          </w:p>
        </w:tc>
        <w:tc>
          <w:tcPr>
            <w:tcW w:w="3120" w:type="dxa"/>
            <w:tcMar>
              <w:top w:w="60" w:type="dxa"/>
              <w:left w:w="110" w:type="dxa"/>
              <w:bottom w:w="60" w:type="dxa"/>
              <w:right w:w="110" w:type="dxa"/>
            </w:tcMar>
            <w:vAlign w:val="center"/>
          </w:tcPr>
          <w:p w14:paraId="10521A8D" w14:textId="77777777" w:rsidR="000D752E" w:rsidRDefault="009F7393">
            <w:pPr>
              <w:jc w:val="center"/>
            </w:pPr>
            <w:r>
              <w:rPr>
                <w:sz w:val="18"/>
                <w:szCs w:val="18"/>
              </w:rPr>
              <w:t>PJM</w:t>
            </w:r>
          </w:p>
        </w:tc>
        <w:tc>
          <w:tcPr>
            <w:tcW w:w="3120" w:type="dxa"/>
            <w:tcMar>
              <w:top w:w="60" w:type="dxa"/>
              <w:left w:w="110" w:type="dxa"/>
              <w:bottom w:w="60" w:type="dxa"/>
              <w:right w:w="110" w:type="dxa"/>
            </w:tcMar>
            <w:vAlign w:val="center"/>
          </w:tcPr>
          <w:p w14:paraId="10521A8E" w14:textId="77777777" w:rsidR="000D752E" w:rsidRDefault="009F7393">
            <w:pPr>
              <w:jc w:val="center"/>
            </w:pPr>
            <w:r>
              <w:rPr>
                <w:sz w:val="18"/>
                <w:szCs w:val="18"/>
              </w:rPr>
              <w:t>FERC-jurisdictional</w:t>
            </w:r>
          </w:p>
        </w:tc>
      </w:tr>
      <w:tr w:rsidR="000D752E" w14:paraId="10521A93" w14:textId="77777777">
        <w:trPr>
          <w:cantSplit/>
        </w:trPr>
        <w:tc>
          <w:tcPr>
            <w:tcW w:w="3120" w:type="dxa"/>
            <w:tcMar>
              <w:top w:w="60" w:type="dxa"/>
              <w:left w:w="110" w:type="dxa"/>
              <w:bottom w:w="60" w:type="dxa"/>
              <w:right w:w="110" w:type="dxa"/>
            </w:tcMar>
            <w:vAlign w:val="center"/>
          </w:tcPr>
          <w:p w14:paraId="10521A90" w14:textId="77777777" w:rsidR="000D752E" w:rsidRDefault="009F7393">
            <w:r>
              <w:rPr>
                <w:rFonts w:ascii="Consolas" w:eastAsia="Consolas" w:hAnsi="Consolas" w:cs="Consolas"/>
                <w:sz w:val="18"/>
                <w:szCs w:val="18"/>
              </w:rPr>
              <w:t>MISO</w:t>
            </w:r>
          </w:p>
        </w:tc>
        <w:tc>
          <w:tcPr>
            <w:tcW w:w="3120" w:type="dxa"/>
            <w:tcMar>
              <w:top w:w="60" w:type="dxa"/>
              <w:left w:w="110" w:type="dxa"/>
              <w:bottom w:w="60" w:type="dxa"/>
              <w:right w:w="110" w:type="dxa"/>
            </w:tcMar>
            <w:vAlign w:val="center"/>
          </w:tcPr>
          <w:p w14:paraId="10521A91" w14:textId="77777777" w:rsidR="000D752E" w:rsidRDefault="009F7393">
            <w:pPr>
              <w:jc w:val="center"/>
            </w:pPr>
            <w:r>
              <w:rPr>
                <w:sz w:val="18"/>
                <w:szCs w:val="18"/>
              </w:rPr>
              <w:t>MISO</w:t>
            </w:r>
          </w:p>
        </w:tc>
        <w:tc>
          <w:tcPr>
            <w:tcW w:w="3120" w:type="dxa"/>
            <w:tcMar>
              <w:top w:w="60" w:type="dxa"/>
              <w:left w:w="110" w:type="dxa"/>
              <w:bottom w:w="60" w:type="dxa"/>
              <w:right w:w="110" w:type="dxa"/>
            </w:tcMar>
            <w:vAlign w:val="center"/>
          </w:tcPr>
          <w:p w14:paraId="10521A92" w14:textId="77777777" w:rsidR="000D752E" w:rsidRDefault="009F7393">
            <w:pPr>
              <w:jc w:val="center"/>
            </w:pPr>
            <w:r>
              <w:rPr>
                <w:sz w:val="18"/>
                <w:szCs w:val="18"/>
              </w:rPr>
              <w:t>FERC-jurisdictional</w:t>
            </w:r>
          </w:p>
        </w:tc>
      </w:tr>
      <w:tr w:rsidR="000D752E" w14:paraId="10521A97" w14:textId="77777777">
        <w:trPr>
          <w:cantSplit/>
        </w:trPr>
        <w:tc>
          <w:tcPr>
            <w:tcW w:w="3120" w:type="dxa"/>
            <w:tcMar>
              <w:top w:w="60" w:type="dxa"/>
              <w:left w:w="110" w:type="dxa"/>
              <w:bottom w:w="60" w:type="dxa"/>
              <w:right w:w="110" w:type="dxa"/>
            </w:tcMar>
            <w:vAlign w:val="center"/>
          </w:tcPr>
          <w:p w14:paraId="10521A94" w14:textId="77777777" w:rsidR="000D752E" w:rsidRDefault="009F7393">
            <w:r>
              <w:rPr>
                <w:rFonts w:ascii="Consolas" w:eastAsia="Consolas" w:hAnsi="Consolas" w:cs="Consolas"/>
                <w:sz w:val="18"/>
                <w:szCs w:val="18"/>
              </w:rPr>
              <w:t>SWPP</w:t>
            </w:r>
          </w:p>
        </w:tc>
        <w:tc>
          <w:tcPr>
            <w:tcW w:w="3120" w:type="dxa"/>
            <w:tcMar>
              <w:top w:w="60" w:type="dxa"/>
              <w:left w:w="110" w:type="dxa"/>
              <w:bottom w:w="60" w:type="dxa"/>
              <w:right w:w="110" w:type="dxa"/>
            </w:tcMar>
            <w:vAlign w:val="center"/>
          </w:tcPr>
          <w:p w14:paraId="10521A95" w14:textId="77777777" w:rsidR="000D752E" w:rsidRDefault="009F7393">
            <w:pPr>
              <w:jc w:val="center"/>
            </w:pPr>
            <w:r>
              <w:rPr>
                <w:sz w:val="18"/>
                <w:szCs w:val="18"/>
              </w:rPr>
              <w:t>SPP</w:t>
            </w:r>
          </w:p>
        </w:tc>
        <w:tc>
          <w:tcPr>
            <w:tcW w:w="3120" w:type="dxa"/>
            <w:tcMar>
              <w:top w:w="60" w:type="dxa"/>
              <w:left w:w="110" w:type="dxa"/>
              <w:bottom w:w="60" w:type="dxa"/>
              <w:right w:w="110" w:type="dxa"/>
            </w:tcMar>
            <w:vAlign w:val="center"/>
          </w:tcPr>
          <w:p w14:paraId="10521A96" w14:textId="77777777" w:rsidR="000D752E" w:rsidRDefault="009F7393">
            <w:pPr>
              <w:jc w:val="center"/>
            </w:pPr>
            <w:r>
              <w:rPr>
                <w:sz w:val="18"/>
                <w:szCs w:val="18"/>
              </w:rPr>
              <w:t>FERC-jurisdictional</w:t>
            </w:r>
          </w:p>
        </w:tc>
      </w:tr>
      <w:tr w:rsidR="000D752E" w14:paraId="10521A9B" w14:textId="77777777">
        <w:trPr>
          <w:cantSplit/>
        </w:trPr>
        <w:tc>
          <w:tcPr>
            <w:tcW w:w="3120" w:type="dxa"/>
            <w:tcMar>
              <w:top w:w="60" w:type="dxa"/>
              <w:left w:w="110" w:type="dxa"/>
              <w:bottom w:w="60" w:type="dxa"/>
              <w:right w:w="110" w:type="dxa"/>
            </w:tcMar>
            <w:vAlign w:val="center"/>
          </w:tcPr>
          <w:p w14:paraId="10521A98" w14:textId="77777777" w:rsidR="000D752E" w:rsidRDefault="009F7393">
            <w:r>
              <w:rPr>
                <w:rFonts w:ascii="Consolas" w:eastAsia="Consolas" w:hAnsi="Consolas" w:cs="Consolas"/>
                <w:sz w:val="18"/>
                <w:szCs w:val="18"/>
              </w:rPr>
              <w:t>ERCO</w:t>
            </w:r>
          </w:p>
        </w:tc>
        <w:tc>
          <w:tcPr>
            <w:tcW w:w="3120" w:type="dxa"/>
            <w:tcMar>
              <w:top w:w="60" w:type="dxa"/>
              <w:left w:w="110" w:type="dxa"/>
              <w:bottom w:w="60" w:type="dxa"/>
              <w:right w:w="110" w:type="dxa"/>
            </w:tcMar>
            <w:vAlign w:val="center"/>
          </w:tcPr>
          <w:p w14:paraId="10521A99" w14:textId="77777777" w:rsidR="000D752E" w:rsidRDefault="009F7393">
            <w:pPr>
              <w:jc w:val="center"/>
            </w:pPr>
            <w:r>
              <w:rPr>
                <w:sz w:val="18"/>
                <w:szCs w:val="18"/>
              </w:rPr>
              <w:t>ERCOT</w:t>
            </w:r>
          </w:p>
        </w:tc>
        <w:tc>
          <w:tcPr>
            <w:tcW w:w="3120" w:type="dxa"/>
            <w:tcMar>
              <w:top w:w="60" w:type="dxa"/>
              <w:left w:w="110" w:type="dxa"/>
              <w:bottom w:w="60" w:type="dxa"/>
              <w:right w:w="110" w:type="dxa"/>
            </w:tcMar>
            <w:vAlign w:val="center"/>
          </w:tcPr>
          <w:p w14:paraId="10521A9A" w14:textId="77777777" w:rsidR="000D752E" w:rsidRDefault="009F7393">
            <w:pPr>
              <w:jc w:val="center"/>
            </w:pPr>
            <w:r>
              <w:rPr>
                <w:sz w:val="18"/>
                <w:szCs w:val="18"/>
              </w:rPr>
              <w:t>not FERC-jurisdictional</w:t>
            </w:r>
          </w:p>
        </w:tc>
      </w:tr>
    </w:tbl>
    <w:p w14:paraId="10521A9C" w14:textId="77777777" w:rsidR="000D752E" w:rsidRDefault="000D752E">
      <w:pPr>
        <w:spacing w:after="200"/>
      </w:pPr>
    </w:p>
    <w:p w14:paraId="10521A9D" w14:textId="43B3E572" w:rsidR="000D752E" w:rsidRDefault="009F7393">
      <w:pPr>
        <w:spacing w:after="160"/>
      </w:pPr>
      <w:r>
        <w:rPr>
          <w:b/>
          <w:bCs/>
        </w:rPr>
        <w:t>Coverage</w:t>
      </w:r>
      <w:r w:rsidR="0098785B">
        <w:rPr>
          <w:b/>
          <w:bCs/>
        </w:rPr>
        <w:t>:</w:t>
      </w:r>
      <w:r>
        <w:t xml:space="preserve"> 266,181 as-reported rows spanning </w:t>
      </w:r>
      <w:r w:rsidR="00350411">
        <w:t xml:space="preserve">01 JAN 2019 </w:t>
      </w:r>
      <w:r>
        <w:t xml:space="preserve">to </w:t>
      </w:r>
      <w:r w:rsidR="00ED1DB9">
        <w:t>04 AUG 2026</w:t>
      </w:r>
      <w:r>
        <w:t>.</w:t>
      </w:r>
    </w:p>
    <w:p w14:paraId="10521A9E" w14:textId="72DA710E" w:rsidR="000D752E" w:rsidRDefault="009F7393">
      <w:pPr>
        <w:spacing w:after="160"/>
      </w:pPr>
      <w:r>
        <w:rPr>
          <w:b/>
          <w:bCs/>
        </w:rPr>
        <w:t xml:space="preserve">Why </w:t>
      </w:r>
      <w:proofErr w:type="gramStart"/>
      <w:r>
        <w:rPr>
          <w:b/>
          <w:bCs/>
        </w:rPr>
        <w:t>chosen</w:t>
      </w:r>
      <w:proofErr w:type="gramEnd"/>
      <w:r w:rsidR="0098785B">
        <w:rPr>
          <w:b/>
          <w:bCs/>
        </w:rPr>
        <w:t>?</w:t>
      </w:r>
      <w:r>
        <w:t xml:space="preserve"> It is the only public source giving consistent</w:t>
      </w:r>
      <w:r w:rsidR="0099562F">
        <w:t xml:space="preserve">, </w:t>
      </w:r>
      <w:r>
        <w:t xml:space="preserve">high-frequency, BA-level demand across all four regions on a single definition. Hourly resolution is more than </w:t>
      </w:r>
      <w:r w:rsidR="006F2260">
        <w:t xml:space="preserve">what this </w:t>
      </w:r>
      <w:r>
        <w:t>analysis needs</w:t>
      </w:r>
      <w:r w:rsidR="006F2260">
        <w:t>,</w:t>
      </w:r>
      <w:r>
        <w:t xml:space="preserve"> the outcome variable an annual mean</w:t>
      </w:r>
      <w:r w:rsidR="0099562F">
        <w:t>,</w:t>
      </w:r>
      <w:r>
        <w:t xml:space="preserve"> </w:t>
      </w:r>
      <w:r w:rsidR="00B67B85">
        <w:t xml:space="preserve">yet </w:t>
      </w:r>
      <w:r>
        <w:t>it is what makes the data-quality screening in §2 possible</w:t>
      </w:r>
      <w:r w:rsidR="0037402E" w:rsidRPr="0037402E">
        <w:t>—</w:t>
      </w:r>
      <w:r w:rsidR="00B67B85">
        <w:t>c</w:t>
      </w:r>
      <w:r>
        <w:t xml:space="preserve">orruption that is invisible in an annual aggregate is </w:t>
      </w:r>
      <w:r w:rsidR="0037402E">
        <w:t xml:space="preserve">more noticeable </w:t>
      </w:r>
      <w:r>
        <w:t>against neighboring hours.</w:t>
      </w:r>
    </w:p>
    <w:p w14:paraId="10521A9F" w14:textId="3F819187" w:rsidR="000D752E" w:rsidRPr="00997E11" w:rsidRDefault="009F7393">
      <w:pPr>
        <w:spacing w:after="160"/>
      </w:pPr>
      <w:r>
        <w:rPr>
          <w:b/>
          <w:bCs/>
        </w:rPr>
        <w:t xml:space="preserve">Why </w:t>
      </w:r>
      <w:r w:rsidR="0001547B">
        <w:rPr>
          <w:b/>
          <w:bCs/>
        </w:rPr>
        <w:t>does the series start</w:t>
      </w:r>
      <w:r>
        <w:rPr>
          <w:b/>
          <w:bCs/>
        </w:rPr>
        <w:t xml:space="preserve"> in 2019</w:t>
      </w:r>
      <w:r w:rsidR="0098785B">
        <w:rPr>
          <w:b/>
          <w:bCs/>
        </w:rPr>
        <w:t>?</w:t>
      </w:r>
      <w:r>
        <w:t xml:space="preserve"> The API route reports </w:t>
      </w:r>
      <w:r w:rsidRPr="001A4A5D">
        <w:rPr>
          <w:rFonts w:ascii="Consolas" w:eastAsia="Consolas" w:hAnsi="Consolas" w:cs="Consolas"/>
          <w:sz w:val="20"/>
          <w:szCs w:val="20"/>
        </w:rPr>
        <w:t xml:space="preserve">startPeriod </w:t>
      </w:r>
      <w:r>
        <w:rPr>
          <w:rFonts w:ascii="Consolas" w:eastAsia="Consolas" w:hAnsi="Consolas" w:cs="Consolas"/>
        </w:rPr>
        <w:t>= 2019-01-01T00</w:t>
      </w:r>
      <w:r>
        <w:t xml:space="preserve">, and a test request for </w:t>
      </w:r>
      <w:r w:rsidR="001A4A5D">
        <w:t xml:space="preserve">JAN </w:t>
      </w:r>
      <w:r>
        <w:t xml:space="preserve">2018 returns </w:t>
      </w:r>
      <w:r w:rsidRPr="001A4A5D">
        <w:rPr>
          <w:rFonts w:ascii="Consolas" w:eastAsia="Consolas" w:hAnsi="Consolas" w:cs="Consolas"/>
          <w:sz w:val="20"/>
          <w:szCs w:val="20"/>
        </w:rPr>
        <w:t>total:0</w:t>
      </w:r>
      <w:r>
        <w:t xml:space="preserve">. EIA-930 history back to </w:t>
      </w:r>
      <w:r w:rsidR="008452D5">
        <w:t xml:space="preserve">JUL </w:t>
      </w:r>
      <w:r>
        <w:t xml:space="preserve">2015 exists only in the separate Hourly Grid Monitor bulk CSV downloads, a different pipeline that was not </w:t>
      </w:r>
      <w:r w:rsidR="004D2259">
        <w:t>employed</w:t>
      </w:r>
      <w:r>
        <w:t xml:space="preserve">. </w:t>
      </w:r>
      <w:r w:rsidR="00997E11" w:rsidRPr="00997E11">
        <w:t xml:space="preserve">This is </w:t>
      </w:r>
      <w:r w:rsidR="009F2404">
        <w:t>a</w:t>
      </w:r>
      <w:r w:rsidRPr="00997E11">
        <w:t xml:space="preserve"> binding constraint on the size of the final analysis panel </w:t>
      </w:r>
      <w:r w:rsidR="00997E11">
        <w:t>(</w:t>
      </w:r>
      <w:r w:rsidRPr="00997E11">
        <w:t>see §6</w:t>
      </w:r>
      <w:r w:rsidR="00997E11">
        <w:t>)</w:t>
      </w:r>
      <w:r w:rsidRPr="00997E11">
        <w:t>.</w:t>
      </w:r>
    </w:p>
    <w:p w14:paraId="10521AA0" w14:textId="77777777" w:rsidR="000D752E" w:rsidRDefault="009F7393">
      <w:pPr>
        <w:pStyle w:val="Heading2"/>
      </w:pPr>
      <w:bookmarkStart w:id="3" w:name="_Toc237245568"/>
      <w:r>
        <w:t>LBNL “Queued Up” — interconnection queue data through 2025</w:t>
      </w:r>
      <w:bookmarkEnd w:id="3"/>
    </w:p>
    <w:p w14:paraId="10521AA1" w14:textId="0D7B8196" w:rsidR="000D752E" w:rsidRDefault="009F7393">
      <w:pPr>
        <w:spacing w:after="160"/>
      </w:pPr>
      <w:r>
        <w:rPr>
          <w:b/>
          <w:bCs/>
        </w:rPr>
        <w:t xml:space="preserve">What </w:t>
      </w:r>
      <w:r w:rsidR="00AD5ED6">
        <w:rPr>
          <w:b/>
          <w:bCs/>
        </w:rPr>
        <w:t>does it provide?</w:t>
      </w:r>
      <w:r>
        <w:t xml:space="preserve"> </w:t>
      </w:r>
      <w:r w:rsidRPr="00AD5ED6">
        <w:rPr>
          <w:rFonts w:ascii="Consolas" w:eastAsia="Consolas" w:hAnsi="Consolas" w:cs="Consolas"/>
          <w:sz w:val="20"/>
          <w:szCs w:val="20"/>
        </w:rPr>
        <w:t>data/raw/LBNL_Ix_Queue_Data_File_thru2025.xlsx</w:t>
      </w:r>
      <w:r>
        <w:t>, 43 tabs</w:t>
      </w:r>
      <w:r w:rsidR="00AD5ED6">
        <w:t>, t</w:t>
      </w:r>
      <w:r>
        <w:t xml:space="preserve">wo </w:t>
      </w:r>
      <w:r w:rsidR="00AD5ED6">
        <w:t xml:space="preserve">of which </w:t>
      </w:r>
      <w:r>
        <w:t>are used:</w:t>
      </w:r>
    </w:p>
    <w:p w14:paraId="10521AA2" w14:textId="716F0F40" w:rsidR="000D752E" w:rsidRDefault="009F7393">
      <w:pPr>
        <w:pStyle w:val="ListParagraph"/>
        <w:numPr>
          <w:ilvl w:val="0"/>
          <w:numId w:val="2"/>
        </w:numPr>
        <w:spacing w:after="80"/>
      </w:pPr>
      <w:r>
        <w:rPr>
          <w:b/>
          <w:bCs/>
        </w:rPr>
        <w:t>Tab 03, “Complete Queue Data”</w:t>
      </w:r>
      <w:r>
        <w:t xml:space="preserve"> </w:t>
      </w:r>
      <w:r w:rsidRPr="00BB22A1">
        <w:t>—</w:t>
      </w:r>
      <w:r>
        <w:t xml:space="preserve"> </w:t>
      </w:r>
      <w:r w:rsidR="00C705AF">
        <w:t>more granular data</w:t>
      </w:r>
      <w:r>
        <w:t xml:space="preserve">, 38,201 rows × 30 columns. Carries </w:t>
      </w:r>
      <w:r w:rsidRPr="00C705AF">
        <w:rPr>
          <w:rFonts w:ascii="Consolas" w:eastAsia="Consolas" w:hAnsi="Consolas" w:cs="Consolas"/>
          <w:sz w:val="20"/>
          <w:szCs w:val="20"/>
        </w:rPr>
        <w:t>region</w:t>
      </w:r>
      <w:r>
        <w:t xml:space="preserve">, </w:t>
      </w:r>
      <w:r w:rsidRPr="00C705AF">
        <w:rPr>
          <w:rFonts w:ascii="Consolas" w:eastAsia="Consolas" w:hAnsi="Consolas" w:cs="Consolas"/>
          <w:sz w:val="20"/>
          <w:szCs w:val="20"/>
        </w:rPr>
        <w:t>q_date</w:t>
      </w:r>
      <w:r w:rsidRPr="00C705AF">
        <w:rPr>
          <w:sz w:val="20"/>
          <w:szCs w:val="20"/>
        </w:rPr>
        <w:t xml:space="preserve"> </w:t>
      </w:r>
      <w:r>
        <w:t xml:space="preserve">(queue entry), </w:t>
      </w:r>
      <w:r w:rsidRPr="00C705AF">
        <w:rPr>
          <w:rFonts w:ascii="Consolas" w:eastAsia="Consolas" w:hAnsi="Consolas" w:cs="Consolas"/>
          <w:sz w:val="20"/>
          <w:szCs w:val="20"/>
        </w:rPr>
        <w:t>on_date</w:t>
      </w:r>
      <w:r w:rsidRPr="00C705AF">
        <w:rPr>
          <w:sz w:val="20"/>
          <w:szCs w:val="20"/>
        </w:rPr>
        <w:t xml:space="preserve"> </w:t>
      </w:r>
      <w:r>
        <w:t>(</w:t>
      </w:r>
      <w:r w:rsidR="00E4058D">
        <w:t xml:space="preserve">online </w:t>
      </w:r>
      <w:r>
        <w:t xml:space="preserve">operation), </w:t>
      </w:r>
      <w:r w:rsidRPr="00E4058D">
        <w:rPr>
          <w:rFonts w:ascii="Consolas" w:eastAsia="Consolas" w:hAnsi="Consolas" w:cs="Consolas"/>
          <w:sz w:val="20"/>
          <w:szCs w:val="20"/>
        </w:rPr>
        <w:t>wd_date</w:t>
      </w:r>
      <w:r w:rsidRPr="00E4058D">
        <w:rPr>
          <w:sz w:val="20"/>
          <w:szCs w:val="20"/>
        </w:rPr>
        <w:t xml:space="preserve"> </w:t>
      </w:r>
      <w:r>
        <w:t>(withdraw</w:t>
      </w:r>
      <w:r w:rsidR="00E4058D">
        <w:t>al</w:t>
      </w:r>
      <w:r>
        <w:t xml:space="preserve">), </w:t>
      </w:r>
      <w:r w:rsidRPr="00D4545E">
        <w:rPr>
          <w:rFonts w:ascii="Consolas" w:eastAsia="Consolas" w:hAnsi="Consolas" w:cs="Consolas"/>
          <w:sz w:val="20"/>
          <w:szCs w:val="20"/>
        </w:rPr>
        <w:t>ia_date</w:t>
      </w:r>
      <w:r w:rsidR="00A659F5">
        <w:t xml:space="preserve"> (interconnection agreement),</w:t>
      </w:r>
      <w:r>
        <w:t xml:space="preserve"> </w:t>
      </w:r>
      <w:r w:rsidRPr="00D4545E">
        <w:rPr>
          <w:rFonts w:ascii="Consolas" w:eastAsia="Consolas" w:hAnsi="Consolas" w:cs="Consolas"/>
          <w:sz w:val="20"/>
          <w:szCs w:val="20"/>
        </w:rPr>
        <w:t>q_status</w:t>
      </w:r>
      <w:r>
        <w:t xml:space="preserve">, </w:t>
      </w:r>
      <w:r w:rsidRPr="00A659F5">
        <w:rPr>
          <w:rFonts w:ascii="Consolas" w:eastAsia="Consolas" w:hAnsi="Consolas" w:cs="Consolas"/>
          <w:sz w:val="20"/>
          <w:szCs w:val="20"/>
        </w:rPr>
        <w:t>project_type</w:t>
      </w:r>
      <w:r>
        <w:t xml:space="preserve">, </w:t>
      </w:r>
      <w:r w:rsidRPr="00A659F5">
        <w:rPr>
          <w:rFonts w:ascii="Consolas" w:eastAsia="Consolas" w:hAnsi="Consolas" w:cs="Consolas"/>
          <w:sz w:val="20"/>
          <w:szCs w:val="20"/>
        </w:rPr>
        <w:t>type_clean</w:t>
      </w:r>
      <w:r>
        <w:t xml:space="preserve">, and </w:t>
      </w:r>
      <w:r w:rsidRPr="00A659F5">
        <w:rPr>
          <w:rFonts w:ascii="Consolas" w:eastAsia="Consolas" w:hAnsi="Consolas" w:cs="Consolas"/>
          <w:sz w:val="20"/>
          <w:szCs w:val="20"/>
        </w:rPr>
        <w:t>mw_1</w:t>
      </w:r>
      <w:r>
        <w:t>. This is the source for all outcome flows.</w:t>
      </w:r>
    </w:p>
    <w:p w14:paraId="10521AA3" w14:textId="6A7C0F28" w:rsidR="000D752E" w:rsidRDefault="009F7393">
      <w:pPr>
        <w:pStyle w:val="ListParagraph"/>
        <w:numPr>
          <w:ilvl w:val="0"/>
          <w:numId w:val="2"/>
        </w:numPr>
        <w:spacing w:after="80"/>
      </w:pPr>
      <w:r>
        <w:rPr>
          <w:b/>
          <w:bCs/>
        </w:rPr>
        <w:t xml:space="preserve">Tab 09, </w:t>
      </w:r>
      <w:r w:rsidR="00815230">
        <w:rPr>
          <w:b/>
          <w:bCs/>
        </w:rPr>
        <w:t>“</w:t>
      </w:r>
      <w:r>
        <w:rPr>
          <w:b/>
          <w:bCs/>
        </w:rPr>
        <w:t>Active Cap</w:t>
      </w:r>
      <w:r w:rsidR="002A1B13">
        <w:rPr>
          <w:b/>
          <w:bCs/>
        </w:rPr>
        <w:t>acity</w:t>
      </w:r>
      <w:r>
        <w:rPr>
          <w:b/>
          <w:bCs/>
        </w:rPr>
        <w:t>. Region+Type”</w:t>
      </w:r>
      <w:r>
        <w:t xml:space="preserve"> — LBNL's own aggregation, 840 rows, a balanced 10 regions × 12 years (2014–2025) × 7 resource types. Used as the </w:t>
      </w:r>
      <w:r w:rsidRPr="00B0729B">
        <w:t>backlog-size control</w:t>
      </w:r>
      <w:r>
        <w:t xml:space="preserve"> (denominator of the outcome variable</w:t>
      </w:r>
      <w:r w:rsidR="001B5609">
        <w:t>)</w:t>
      </w:r>
      <w:r>
        <w:t>.</w:t>
      </w:r>
    </w:p>
    <w:p w14:paraId="10521AA4" w14:textId="39D9D4BB" w:rsidR="000D752E" w:rsidRDefault="009F7393">
      <w:pPr>
        <w:spacing w:after="160"/>
      </w:pPr>
      <w:r>
        <w:rPr>
          <w:b/>
          <w:bCs/>
        </w:rPr>
        <w:lastRenderedPageBreak/>
        <w:t xml:space="preserve">Why </w:t>
      </w:r>
      <w:proofErr w:type="gramStart"/>
      <w:r>
        <w:rPr>
          <w:b/>
          <w:bCs/>
        </w:rPr>
        <w:t>chosen</w:t>
      </w:r>
      <w:proofErr w:type="gramEnd"/>
      <w:r w:rsidR="003D123D">
        <w:rPr>
          <w:b/>
          <w:bCs/>
        </w:rPr>
        <w:t>?</w:t>
      </w:r>
      <w:r>
        <w:t xml:space="preserve"> </w:t>
      </w:r>
      <w:r w:rsidR="00523F5E" w:rsidRPr="00523F5E">
        <w:t>Lawrence Berkeley National Laboratory</w:t>
      </w:r>
      <w:r w:rsidR="00192B87">
        <w:t>’s</w:t>
      </w:r>
      <w:r w:rsidR="00523F5E">
        <w:t xml:space="preserve"> (LBNL) </w:t>
      </w:r>
      <w:r>
        <w:t>dataset is the standard reference for US interconnection queue research, standardiz</w:t>
      </w:r>
      <w:r w:rsidR="00192B87">
        <w:t>ing</w:t>
      </w:r>
      <w:r>
        <w:t xml:space="preserve"> region and resource-type labels across 57 transmission providers</w:t>
      </w:r>
      <w:r w:rsidR="005C071D">
        <w:t>. In addition</w:t>
      </w:r>
      <w:r w:rsidR="00FD182F">
        <w:t xml:space="preserve">, </w:t>
      </w:r>
      <w:r>
        <w:t xml:space="preserve">it publishes the </w:t>
      </w:r>
      <w:r w:rsidRPr="005C071D">
        <w:t>project-level dates</w:t>
      </w:r>
      <w:r>
        <w:t xml:space="preserve"> needed to convert queue status into annual flows</w:t>
      </w:r>
      <w:r w:rsidR="008D45BE">
        <w:t>, whereas</w:t>
      </w:r>
      <w:r w:rsidR="005C071D">
        <w:t xml:space="preserve"> a</w:t>
      </w:r>
      <w:r>
        <w:t>ggregated alternatives do not.</w:t>
      </w:r>
    </w:p>
    <w:p w14:paraId="10521AA5" w14:textId="4663C19B" w:rsidR="000D752E" w:rsidRDefault="009F7393">
      <w:pPr>
        <w:spacing w:after="160"/>
      </w:pPr>
      <w:r>
        <w:rPr>
          <w:b/>
          <w:bCs/>
        </w:rPr>
        <w:t>Why four regions</w:t>
      </w:r>
      <w:r w:rsidR="008D45BE">
        <w:rPr>
          <w:b/>
          <w:bCs/>
        </w:rPr>
        <w:t>?</w:t>
      </w:r>
      <w:r>
        <w:t xml:space="preserve"> PJM, MISO, SPP </w:t>
      </w:r>
      <w:r w:rsidR="009D087E">
        <w:t xml:space="preserve">span the FERC-jurisdictional boundary, </w:t>
      </w:r>
      <w:r w:rsidR="002A0A33">
        <w:t xml:space="preserve">so all four regions </w:t>
      </w:r>
      <w:r>
        <w:t xml:space="preserve">cover both sides of the FERC, </w:t>
      </w:r>
      <w:r w:rsidR="008D45BE">
        <w:t xml:space="preserve">on </w:t>
      </w:r>
      <w:r>
        <w:t>which §4 and §5 turn</w:t>
      </w:r>
      <w:r w:rsidR="001B63D1">
        <w:t>; additionally, these four are single markets rather than utility aggregations</w:t>
      </w:r>
      <w:r>
        <w:t xml:space="preserve">. The remaining LBNL regions (CAISO, ISO-NE, NYISO, Southeast, West) were excluded </w:t>
      </w:r>
      <w:r w:rsidR="000A31AB">
        <w:t xml:space="preserve">because </w:t>
      </w:r>
      <w:r>
        <w:t xml:space="preserve">Southeast and West are non-ISO aggregations of many utilities rather than single markets and their outcome-date coverage is </w:t>
      </w:r>
      <w:r w:rsidR="00EB2CC1">
        <w:t xml:space="preserve">lower, with </w:t>
      </w:r>
      <w:r>
        <w:t xml:space="preserve">18% and 59% </w:t>
      </w:r>
      <w:r w:rsidRPr="00F6604C">
        <w:rPr>
          <w:rFonts w:ascii="Consolas" w:eastAsia="Consolas" w:hAnsi="Consolas" w:cs="Consolas"/>
          <w:sz w:val="20"/>
          <w:szCs w:val="20"/>
        </w:rPr>
        <w:t>on_date</w:t>
      </w:r>
      <w:r w:rsidRPr="00F6604C">
        <w:rPr>
          <w:sz w:val="20"/>
          <w:szCs w:val="20"/>
        </w:rPr>
        <w:t xml:space="preserve"> </w:t>
      </w:r>
      <w:r>
        <w:t xml:space="preserve">completeness nationally </w:t>
      </w:r>
      <w:r w:rsidR="00EB2CC1">
        <w:t>(</w:t>
      </w:r>
      <w:r>
        <w:t>see §3).</w:t>
      </w:r>
      <w:r w:rsidR="00013664">
        <w:t xml:space="preserve"> CAISO</w:t>
      </w:r>
      <w:r w:rsidR="00AF6E8A">
        <w:t xml:space="preserve">’s exclusion </w:t>
      </w:r>
      <w:r w:rsidR="007E724E">
        <w:t>is due to the EIA-930 demand pull</w:t>
      </w:r>
      <w:r w:rsidR="008D3C96">
        <w:t xml:space="preserve">, adding a constraint to the study given CAISO’s </w:t>
      </w:r>
      <w:r w:rsidR="00474DDB">
        <w:t>superior date coverage.</w:t>
      </w:r>
    </w:p>
    <w:p w14:paraId="10521AA6" w14:textId="77777777" w:rsidR="000D752E" w:rsidRDefault="009F7393">
      <w:r>
        <w:br w:type="page"/>
      </w:r>
    </w:p>
    <w:p w14:paraId="10521AA7" w14:textId="77777777" w:rsidR="000D752E" w:rsidRDefault="009F7393">
      <w:pPr>
        <w:pStyle w:val="Heading1"/>
      </w:pPr>
      <w:bookmarkStart w:id="4" w:name="_Toc237245569"/>
      <w:r>
        <w:lastRenderedPageBreak/>
        <w:t>2. EIA-930 data quality</w:t>
      </w:r>
      <w:bookmarkEnd w:id="4"/>
    </w:p>
    <w:p w14:paraId="10521AA8" w14:textId="77777777" w:rsidR="000D752E" w:rsidRDefault="009F7393">
      <w:pPr>
        <w:pStyle w:val="Heading2"/>
      </w:pPr>
      <w:bookmarkStart w:id="5" w:name="_Toc237245570"/>
      <w:r>
        <w:t>The problem</w:t>
      </w:r>
      <w:bookmarkEnd w:id="5"/>
    </w:p>
    <w:p w14:paraId="10521AA9" w14:textId="2A74C696" w:rsidR="000D752E" w:rsidRDefault="009F7393">
      <w:pPr>
        <w:spacing w:after="160"/>
      </w:pPr>
      <w:r>
        <w:t xml:space="preserve">The as-reported series contains corrupt values, </w:t>
      </w:r>
      <w:r w:rsidRPr="00554519">
        <w:t xml:space="preserve">concentrated in </w:t>
      </w:r>
      <w:r w:rsidR="00554519">
        <w:t>PJM</w:t>
      </w:r>
      <w:r w:rsidR="0060509C">
        <w:t xml:space="preserve"> whose</w:t>
      </w:r>
      <w:r>
        <w:t xml:space="preserve"> mean hourly demand reads </w:t>
      </w:r>
      <w:r w:rsidRPr="0060509C">
        <w:t>154,050 MWh as-reported against 92,219 MWh after cleaning</w:t>
      </w:r>
      <w:r>
        <w:t>—the raw figure is inflated by 67</w:t>
      </w:r>
      <w:r w:rsidR="007D62A4">
        <w:t>.04</w:t>
      </w:r>
      <w:r>
        <w:t xml:space="preserve">%, and 99.97% of that inflation comes from three consecutive hours on </w:t>
      </w:r>
      <w:r w:rsidR="00AB0F16">
        <w:t>19 OCT 2021</w:t>
      </w:r>
      <w:r>
        <w:t>.</w:t>
      </w:r>
    </w:p>
    <w:p w14:paraId="10521AAA" w14:textId="50C08B9B" w:rsidR="000D752E" w:rsidRDefault="009F7393">
      <w:pPr>
        <w:spacing w:after="160"/>
      </w:pPr>
      <w:r>
        <w:t xml:space="preserve">Left in place, these hours would have </w:t>
      </w:r>
      <w:r w:rsidR="00147C67">
        <w:t xml:space="preserve">inflated </w:t>
      </w:r>
      <w:r w:rsidR="000A4833">
        <w:t>PJM’s annual mean demand and, thereby, the YoY growth rate later used as the regression’s explanatory variable (</w:t>
      </w:r>
      <w:r w:rsidR="00A36664">
        <w:t xml:space="preserve">see </w:t>
      </w:r>
      <w:r w:rsidR="00553B0A" w:rsidRPr="00553B0A">
        <w:t>§8</w:t>
      </w:r>
      <w:r w:rsidR="00553B0A">
        <w:t xml:space="preserve">), while </w:t>
      </w:r>
      <w:r>
        <w:t>leaving ERCO</w:t>
      </w:r>
      <w:r w:rsidR="001464B2">
        <w:t>T</w:t>
      </w:r>
      <w:r>
        <w:t xml:space="preserve"> and MISO unaffected to the </w:t>
      </w:r>
      <w:r w:rsidR="001464B2">
        <w:t>MW</w:t>
      </w:r>
      <w:r>
        <w:t>.</w:t>
      </w:r>
    </w:p>
    <w:p w14:paraId="10521AAB" w14:textId="77777777" w:rsidR="000D752E" w:rsidRDefault="009F7393">
      <w:pPr>
        <w:pStyle w:val="Heading2"/>
      </w:pPr>
      <w:bookmarkStart w:id="6" w:name="_Toc237245571"/>
      <w:r>
        <w:t>Design constraint: no absolute thresholds</w:t>
      </w:r>
      <w:bookmarkEnd w:id="6"/>
    </w:p>
    <w:p w14:paraId="10521AAC" w14:textId="4C92991A" w:rsidR="000D752E" w:rsidRPr="00650FA7" w:rsidRDefault="009F7393">
      <w:pPr>
        <w:spacing w:after="160"/>
      </w:pPr>
      <w:r>
        <w:t xml:space="preserve">Every rule is a </w:t>
      </w:r>
      <w:r w:rsidRPr="00650FA7">
        <w:t xml:space="preserve">ratio against the </w:t>
      </w:r>
      <w:r w:rsidR="00981368">
        <w:t xml:space="preserve">individual </w:t>
      </w:r>
      <w:r w:rsidR="00650FA7">
        <w:t xml:space="preserve">BA’s </w:t>
      </w:r>
      <w:r w:rsidRPr="00650FA7">
        <w:t>rolling history. There are no fixed MW ceilings anywhere in the method.</w:t>
      </w:r>
    </w:p>
    <w:p w14:paraId="10521AAD" w14:textId="432C65BD" w:rsidR="000D752E" w:rsidRDefault="009F7393">
      <w:pPr>
        <w:spacing w:after="160"/>
      </w:pPr>
      <w:r>
        <w:t xml:space="preserve">A fixed ceiling in a project </w:t>
      </w:r>
      <w:r w:rsidRPr="00030D88">
        <w:t xml:space="preserve">about demand </w:t>
      </w:r>
      <w:r w:rsidRPr="00030D88">
        <w:rPr>
          <w:i/>
          <w:iCs/>
        </w:rPr>
        <w:t>growth</w:t>
      </w:r>
      <w:r>
        <w:t xml:space="preserve"> would eventually be crossed by real load and begin deleting </w:t>
      </w:r>
      <w:r w:rsidR="00030D88">
        <w:t xml:space="preserve">relevant </w:t>
      </w:r>
      <w:r>
        <w:t>data. An absolute per-BA ceiling (</w:t>
      </w:r>
      <w:r w:rsidR="004A1423">
        <w:t xml:space="preserve">e.g., </w:t>
      </w:r>
      <w:r>
        <w:t xml:space="preserve">PJM ≈ 170,000 MWh) was considered and rejected on these grounds, </w:t>
      </w:r>
      <w:r w:rsidR="004A1423">
        <w:t>even though</w:t>
      </w:r>
      <w:r>
        <w:t xml:space="preserve"> it would have cleanly isolated the surviving corrupt hours at the time.</w:t>
      </w:r>
    </w:p>
    <w:p w14:paraId="10521AAE" w14:textId="77777777" w:rsidR="000D752E" w:rsidRDefault="009F7393">
      <w:pPr>
        <w:pStyle w:val="Heading2"/>
      </w:pPr>
      <w:bookmarkStart w:id="7" w:name="_Toc237245572"/>
      <w:r>
        <w:t>The three tests</w:t>
      </w:r>
      <w:bookmarkEnd w:id="7"/>
    </w:p>
    <w:p w14:paraId="10521AAF" w14:textId="77EF188E" w:rsidR="000D752E" w:rsidRDefault="009F7393">
      <w:pPr>
        <w:spacing w:after="160"/>
      </w:pPr>
      <w:r>
        <w:t>Each catches a different failure mode</w:t>
      </w:r>
      <w:r w:rsidR="00B51E37">
        <w:t>,</w:t>
      </w:r>
      <w:r>
        <w:t xml:space="preserve"> none subsum</w:t>
      </w:r>
      <w:r w:rsidR="00B51E37">
        <w:t>ing</w:t>
      </w:r>
      <w:r>
        <w:t xml:space="preserve"> </w:t>
      </w:r>
      <w:r w:rsidR="00384DBD">
        <w:t xml:space="preserve">any of </w:t>
      </w:r>
      <w:r>
        <w:t>the others. Two corrupt hours are invisible to the spike test but caught by peak-level; one is the reverse.</w:t>
      </w:r>
    </w:p>
    <w:p w14:paraId="10521AB0" w14:textId="2766D244" w:rsidR="000D752E" w:rsidRDefault="009F7393">
      <w:pPr>
        <w:spacing w:after="160"/>
      </w:pPr>
      <w:r>
        <w:rPr>
          <w:b/>
          <w:bCs/>
        </w:rPr>
        <w:t>Test 1 — peak-level.</w:t>
      </w:r>
      <w:r>
        <w:t xml:space="preserve"> Compare each hour to the </w:t>
      </w:r>
      <w:r w:rsidRPr="00FE1525">
        <w:t xml:space="preserve">99.9th percentile of its own BA over a </w:t>
      </w:r>
      <w:r w:rsidR="00321DD5" w:rsidRPr="00FE1525">
        <w:t>centered</w:t>
      </w:r>
      <w:r w:rsidRPr="00FE1525">
        <w:t xml:space="preserve"> 731-day window</w:t>
      </w:r>
      <w:r w:rsidR="00FE1525">
        <w:t>,</w:t>
      </w:r>
      <w:r>
        <w:t xml:space="preserve"> the region's demonstrated peak </w:t>
      </w:r>
      <w:r>
        <w:rPr>
          <w:i/>
          <w:iCs/>
        </w:rPr>
        <w:t>level</w:t>
      </w:r>
      <w:r>
        <w:t xml:space="preserve"> around that time. Flag above </w:t>
      </w:r>
      <w:r w:rsidRPr="00C71B87">
        <w:t>1.15×.</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6739"/>
        <w:gridCol w:w="2621"/>
      </w:tblGrid>
      <w:tr w:rsidR="000D752E" w14:paraId="10521AB3" w14:textId="77777777">
        <w:trPr>
          <w:tblHeader/>
        </w:trPr>
        <w:tc>
          <w:tcPr>
            <w:tcW w:w="6739" w:type="dxa"/>
            <w:shd w:val="clear" w:color="auto" w:fill="1F3864"/>
            <w:tcMar>
              <w:top w:w="60" w:type="dxa"/>
              <w:left w:w="110" w:type="dxa"/>
              <w:bottom w:w="60" w:type="dxa"/>
              <w:right w:w="110" w:type="dxa"/>
            </w:tcMar>
            <w:vAlign w:val="center"/>
          </w:tcPr>
          <w:p w14:paraId="10521AB1" w14:textId="77777777" w:rsidR="000D752E" w:rsidRDefault="000D752E"/>
        </w:tc>
        <w:tc>
          <w:tcPr>
            <w:tcW w:w="2621" w:type="dxa"/>
            <w:shd w:val="clear" w:color="auto" w:fill="1F3864"/>
            <w:tcMar>
              <w:top w:w="60" w:type="dxa"/>
              <w:left w:w="110" w:type="dxa"/>
              <w:bottom w:w="60" w:type="dxa"/>
              <w:right w:w="110" w:type="dxa"/>
            </w:tcMar>
            <w:vAlign w:val="center"/>
          </w:tcPr>
          <w:p w14:paraId="10521AB2" w14:textId="77777777" w:rsidR="000D752E" w:rsidRDefault="009F7393">
            <w:pPr>
              <w:jc w:val="center"/>
            </w:pPr>
            <w:r>
              <w:rPr>
                <w:b/>
                <w:bCs/>
                <w:color w:val="FFFFFF"/>
                <w:sz w:val="18"/>
                <w:szCs w:val="18"/>
              </w:rPr>
              <w:t>ratio to own 2-yr p99.9</w:t>
            </w:r>
          </w:p>
        </w:tc>
      </w:tr>
      <w:tr w:rsidR="000D752E" w14:paraId="10521AB6" w14:textId="77777777">
        <w:trPr>
          <w:cantSplit/>
        </w:trPr>
        <w:tc>
          <w:tcPr>
            <w:tcW w:w="6739" w:type="dxa"/>
            <w:tcMar>
              <w:top w:w="60" w:type="dxa"/>
              <w:left w:w="110" w:type="dxa"/>
              <w:bottom w:w="60" w:type="dxa"/>
              <w:right w:w="110" w:type="dxa"/>
            </w:tcMar>
            <w:vAlign w:val="center"/>
          </w:tcPr>
          <w:p w14:paraId="10521AB4" w14:textId="77777777" w:rsidR="000D752E" w:rsidRDefault="009F7393">
            <w:r>
              <w:rPr>
                <w:sz w:val="18"/>
                <w:szCs w:val="18"/>
              </w:rPr>
              <w:t>Highest legitimate annual peak (ERCO 2026 1.02×, MISO 2024 1.04×, SWPP 2026 1.04×, PJM 2025 1.05×)</w:t>
            </w:r>
          </w:p>
        </w:tc>
        <w:tc>
          <w:tcPr>
            <w:tcW w:w="2621" w:type="dxa"/>
            <w:tcMar>
              <w:top w:w="60" w:type="dxa"/>
              <w:left w:w="110" w:type="dxa"/>
              <w:bottom w:w="60" w:type="dxa"/>
              <w:right w:w="110" w:type="dxa"/>
            </w:tcMar>
            <w:vAlign w:val="center"/>
          </w:tcPr>
          <w:p w14:paraId="10521AB5" w14:textId="77777777" w:rsidR="000D752E" w:rsidRDefault="009F7393">
            <w:pPr>
              <w:jc w:val="center"/>
            </w:pPr>
            <w:r>
              <w:rPr>
                <w:sz w:val="18"/>
                <w:szCs w:val="18"/>
              </w:rPr>
              <w:t>1.05×</w:t>
            </w:r>
          </w:p>
        </w:tc>
      </w:tr>
      <w:tr w:rsidR="000D752E" w14:paraId="10521AB9" w14:textId="77777777">
        <w:trPr>
          <w:cantSplit/>
        </w:trPr>
        <w:tc>
          <w:tcPr>
            <w:tcW w:w="6739" w:type="dxa"/>
            <w:tcMar>
              <w:top w:w="60" w:type="dxa"/>
              <w:left w:w="110" w:type="dxa"/>
              <w:bottom w:w="60" w:type="dxa"/>
              <w:right w:w="110" w:type="dxa"/>
            </w:tcMar>
            <w:vAlign w:val="center"/>
          </w:tcPr>
          <w:p w14:paraId="10521AB7" w14:textId="77777777" w:rsidR="000D752E" w:rsidRDefault="009F7393">
            <w:r>
              <w:rPr>
                <w:sz w:val="18"/>
                <w:szCs w:val="18"/>
              </w:rPr>
              <w:t>Lowest corrupt hour</w:t>
            </w:r>
          </w:p>
        </w:tc>
        <w:tc>
          <w:tcPr>
            <w:tcW w:w="2621" w:type="dxa"/>
            <w:tcMar>
              <w:top w:w="60" w:type="dxa"/>
              <w:left w:w="110" w:type="dxa"/>
              <w:bottom w:w="60" w:type="dxa"/>
              <w:right w:w="110" w:type="dxa"/>
            </w:tcMar>
            <w:vAlign w:val="center"/>
          </w:tcPr>
          <w:p w14:paraId="10521AB8" w14:textId="77777777" w:rsidR="000D752E" w:rsidRDefault="009F7393">
            <w:pPr>
              <w:jc w:val="center"/>
            </w:pPr>
            <w:r>
              <w:rPr>
                <w:sz w:val="18"/>
                <w:szCs w:val="18"/>
              </w:rPr>
              <w:t>1.21×</w:t>
            </w:r>
          </w:p>
        </w:tc>
      </w:tr>
    </w:tbl>
    <w:p w14:paraId="10521ABA" w14:textId="77777777" w:rsidR="000D752E" w:rsidRDefault="000D752E">
      <w:pPr>
        <w:spacing w:after="200"/>
      </w:pPr>
    </w:p>
    <w:p w14:paraId="10521ABB" w14:textId="339773FD" w:rsidR="000D752E" w:rsidRDefault="009F7393">
      <w:pPr>
        <w:spacing w:after="160"/>
      </w:pPr>
      <w:r>
        <w:t xml:space="preserve">1.15 sits in that gap with roughly 10 percentage points of headroom on the legitimate side. All four BAs independently agree on where peaks sit relative to their own history, </w:t>
      </w:r>
      <w:r w:rsidR="000E06D4">
        <w:t xml:space="preserve">demonstrating that the threshold </w:t>
      </w:r>
      <w:r w:rsidR="001259A0">
        <w:t xml:space="preserve">need </w:t>
      </w:r>
      <w:r w:rsidR="000E06D4">
        <w:t xml:space="preserve">not </w:t>
      </w:r>
      <w:r w:rsidR="001259A0">
        <w:t xml:space="preserve">be </w:t>
      </w:r>
      <w:r>
        <w:t xml:space="preserve">tuned to </w:t>
      </w:r>
      <w:r w:rsidR="000E06D4">
        <w:t xml:space="preserve">a single </w:t>
      </w:r>
      <w:r>
        <w:t>region.</w:t>
      </w:r>
    </w:p>
    <w:p w14:paraId="10521ABC" w14:textId="3FD4B367" w:rsidR="000D752E" w:rsidRDefault="009F7393">
      <w:pPr>
        <w:spacing w:after="160"/>
      </w:pPr>
      <w:r>
        <w:t>The window i</w:t>
      </w:r>
      <w:r w:rsidRPr="003E539A">
        <w:t xml:space="preserve">s </w:t>
      </w:r>
      <w:r w:rsidR="00321DD5" w:rsidRPr="003E539A">
        <w:t>centered</w:t>
      </w:r>
      <w:r w:rsidRPr="003E539A">
        <w:t>, not trailing</w:t>
      </w:r>
      <w:r w:rsidR="000B03C5">
        <w:t xml:space="preserve">, for </w:t>
      </w:r>
      <w:r>
        <w:t xml:space="preserve">a sustained step up in load raises the baseline from both directions and is therefore not flagged; only an isolated spike above the surrounding two years trips it. This </w:t>
      </w:r>
      <w:r w:rsidR="001001AF">
        <w:t xml:space="preserve">analysis </w:t>
      </w:r>
      <w:r>
        <w:t>is retrospective, so using later data in the baseline removes the cold-start problem a trailing window would face in 2019.</w:t>
      </w:r>
    </w:p>
    <w:p w14:paraId="10521ABD" w14:textId="77777777" w:rsidR="000D752E" w:rsidRPr="00507500" w:rsidRDefault="009F7393">
      <w:pPr>
        <w:spacing w:after="160"/>
      </w:pPr>
      <w:r>
        <w:rPr>
          <w:b/>
          <w:bCs/>
        </w:rPr>
        <w:lastRenderedPageBreak/>
        <w:t>Test 2 — isolated-spike.</w:t>
      </w:r>
      <w:r>
        <w:t xml:space="preserve"> Compare each hour to t</w:t>
      </w:r>
      <w:r w:rsidRPr="00507500">
        <w:t xml:space="preserve">he </w:t>
      </w:r>
      <w:proofErr w:type="gramStart"/>
      <w:r w:rsidRPr="00507500">
        <w:t>mean</w:t>
      </w:r>
      <w:proofErr w:type="gramEnd"/>
      <w:r w:rsidRPr="00507500">
        <w:t xml:space="preserve"> of the immediately adjacent hours. Flag</w:t>
      </w:r>
      <w:r>
        <w:t xml:space="preserve"> ab</w:t>
      </w:r>
      <w:r w:rsidRPr="00507500">
        <w:t>ove 1.35×.</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6739"/>
        <w:gridCol w:w="2621"/>
      </w:tblGrid>
      <w:tr w:rsidR="000D752E" w14:paraId="10521AC0" w14:textId="77777777">
        <w:trPr>
          <w:tblHeader/>
        </w:trPr>
        <w:tc>
          <w:tcPr>
            <w:tcW w:w="6739" w:type="dxa"/>
            <w:shd w:val="clear" w:color="auto" w:fill="1F3864"/>
            <w:tcMar>
              <w:top w:w="60" w:type="dxa"/>
              <w:left w:w="110" w:type="dxa"/>
              <w:bottom w:w="60" w:type="dxa"/>
              <w:right w:w="110" w:type="dxa"/>
            </w:tcMar>
            <w:vAlign w:val="center"/>
          </w:tcPr>
          <w:p w14:paraId="10521ABE" w14:textId="77777777" w:rsidR="000D752E" w:rsidRDefault="000D752E"/>
        </w:tc>
        <w:tc>
          <w:tcPr>
            <w:tcW w:w="2621" w:type="dxa"/>
            <w:shd w:val="clear" w:color="auto" w:fill="1F3864"/>
            <w:tcMar>
              <w:top w:w="60" w:type="dxa"/>
              <w:left w:w="110" w:type="dxa"/>
              <w:bottom w:w="60" w:type="dxa"/>
              <w:right w:w="110" w:type="dxa"/>
            </w:tcMar>
            <w:vAlign w:val="center"/>
          </w:tcPr>
          <w:p w14:paraId="10521ABF" w14:textId="77777777" w:rsidR="000D752E" w:rsidRDefault="009F7393">
            <w:pPr>
              <w:jc w:val="center"/>
            </w:pPr>
            <w:r>
              <w:rPr>
                <w:b/>
                <w:bCs/>
                <w:color w:val="FFFFFF"/>
                <w:sz w:val="18"/>
                <w:szCs w:val="18"/>
              </w:rPr>
              <w:t>ratio to mean of adjacent hours</w:t>
            </w:r>
          </w:p>
        </w:tc>
      </w:tr>
      <w:tr w:rsidR="000D752E" w14:paraId="10521AC3" w14:textId="77777777">
        <w:trPr>
          <w:cantSplit/>
        </w:trPr>
        <w:tc>
          <w:tcPr>
            <w:tcW w:w="6739" w:type="dxa"/>
            <w:tcMar>
              <w:top w:w="60" w:type="dxa"/>
              <w:left w:w="110" w:type="dxa"/>
              <w:bottom w:w="60" w:type="dxa"/>
              <w:right w:w="110" w:type="dxa"/>
            </w:tcMar>
            <w:vAlign w:val="center"/>
          </w:tcPr>
          <w:p w14:paraId="10521AC1" w14:textId="594B3D90" w:rsidR="000D752E" w:rsidRDefault="009F7393">
            <w:r>
              <w:rPr>
                <w:sz w:val="18"/>
                <w:szCs w:val="18"/>
              </w:rPr>
              <w:t>Typical legitimate hours (ERCO</w:t>
            </w:r>
            <w:r w:rsidR="00DA7D65">
              <w:rPr>
                <w:sz w:val="18"/>
                <w:szCs w:val="18"/>
              </w:rPr>
              <w:t>T</w:t>
            </w:r>
            <w:r>
              <w:rPr>
                <w:sz w:val="18"/>
                <w:szCs w:val="18"/>
              </w:rPr>
              <w:t xml:space="preserve"> and MISO never exceed 1.06× even on the steepest morning ramps)</w:t>
            </w:r>
          </w:p>
        </w:tc>
        <w:tc>
          <w:tcPr>
            <w:tcW w:w="2621" w:type="dxa"/>
            <w:tcMar>
              <w:top w:w="60" w:type="dxa"/>
              <w:left w:w="110" w:type="dxa"/>
              <w:bottom w:w="60" w:type="dxa"/>
              <w:right w:w="110" w:type="dxa"/>
            </w:tcMar>
            <w:vAlign w:val="center"/>
          </w:tcPr>
          <w:p w14:paraId="10521AC2" w14:textId="77777777" w:rsidR="000D752E" w:rsidRDefault="009F7393">
            <w:pPr>
              <w:jc w:val="center"/>
            </w:pPr>
            <w:r>
              <w:rPr>
                <w:sz w:val="18"/>
                <w:szCs w:val="18"/>
              </w:rPr>
              <w:t>1.00–1.06×</w:t>
            </w:r>
          </w:p>
        </w:tc>
      </w:tr>
      <w:tr w:rsidR="000D752E" w14:paraId="10521AC6" w14:textId="77777777">
        <w:trPr>
          <w:cantSplit/>
        </w:trPr>
        <w:tc>
          <w:tcPr>
            <w:tcW w:w="6739" w:type="dxa"/>
            <w:tcMar>
              <w:top w:w="60" w:type="dxa"/>
              <w:left w:w="110" w:type="dxa"/>
              <w:bottom w:w="60" w:type="dxa"/>
              <w:right w:w="110" w:type="dxa"/>
            </w:tcMar>
            <w:vAlign w:val="center"/>
          </w:tcPr>
          <w:p w14:paraId="10521AC4" w14:textId="77777777" w:rsidR="000D752E" w:rsidRDefault="009F7393">
            <w:r>
              <w:rPr>
                <w:sz w:val="18"/>
                <w:szCs w:val="18"/>
              </w:rPr>
              <w:t>Highest legitimate value anywhere in the series</w:t>
            </w:r>
          </w:p>
        </w:tc>
        <w:tc>
          <w:tcPr>
            <w:tcW w:w="2621" w:type="dxa"/>
            <w:tcMar>
              <w:top w:w="60" w:type="dxa"/>
              <w:left w:w="110" w:type="dxa"/>
              <w:bottom w:w="60" w:type="dxa"/>
              <w:right w:w="110" w:type="dxa"/>
            </w:tcMar>
            <w:vAlign w:val="center"/>
          </w:tcPr>
          <w:p w14:paraId="10521AC5" w14:textId="77777777" w:rsidR="000D752E" w:rsidRDefault="009F7393">
            <w:pPr>
              <w:jc w:val="center"/>
            </w:pPr>
            <w:r>
              <w:rPr>
                <w:sz w:val="18"/>
                <w:szCs w:val="18"/>
              </w:rPr>
              <w:t>1.22×</w:t>
            </w:r>
          </w:p>
        </w:tc>
      </w:tr>
      <w:tr w:rsidR="000D752E" w14:paraId="10521AC9" w14:textId="77777777">
        <w:trPr>
          <w:cantSplit/>
        </w:trPr>
        <w:tc>
          <w:tcPr>
            <w:tcW w:w="6739" w:type="dxa"/>
            <w:tcMar>
              <w:top w:w="60" w:type="dxa"/>
              <w:left w:w="110" w:type="dxa"/>
              <w:bottom w:w="60" w:type="dxa"/>
              <w:right w:w="110" w:type="dxa"/>
            </w:tcMar>
            <w:vAlign w:val="center"/>
          </w:tcPr>
          <w:p w14:paraId="10521AC7" w14:textId="77777777" w:rsidR="000D752E" w:rsidRDefault="009F7393">
            <w:r>
              <w:rPr>
                <w:sz w:val="18"/>
                <w:szCs w:val="18"/>
              </w:rPr>
              <w:t>Corrupt spikes</w:t>
            </w:r>
          </w:p>
        </w:tc>
        <w:tc>
          <w:tcPr>
            <w:tcW w:w="2621" w:type="dxa"/>
            <w:tcMar>
              <w:top w:w="60" w:type="dxa"/>
              <w:left w:w="110" w:type="dxa"/>
              <w:bottom w:w="60" w:type="dxa"/>
              <w:right w:w="110" w:type="dxa"/>
            </w:tcMar>
            <w:vAlign w:val="center"/>
          </w:tcPr>
          <w:p w14:paraId="10521AC8" w14:textId="77777777" w:rsidR="000D752E" w:rsidRDefault="009F7393">
            <w:pPr>
              <w:jc w:val="center"/>
            </w:pPr>
            <w:r>
              <w:rPr>
                <w:sz w:val="18"/>
                <w:szCs w:val="18"/>
              </w:rPr>
              <w:t>1.42–113×</w:t>
            </w:r>
          </w:p>
        </w:tc>
      </w:tr>
    </w:tbl>
    <w:p w14:paraId="10521ACA" w14:textId="77777777" w:rsidR="000D752E" w:rsidRDefault="000D752E">
      <w:pPr>
        <w:spacing w:after="200"/>
      </w:pPr>
    </w:p>
    <w:p w14:paraId="10521ACB" w14:textId="4D077A6E" w:rsidR="000D752E" w:rsidRDefault="009F7393">
      <w:pPr>
        <w:spacing w:after="160"/>
      </w:pPr>
      <w:r>
        <w:t xml:space="preserve">This test exists because the peak-level test </w:t>
      </w:r>
      <w:r w:rsidR="00136D87">
        <w:t xml:space="preserve">can encounter </w:t>
      </w:r>
      <w:r>
        <w:t xml:space="preserve">a spike landing just </w:t>
      </w:r>
      <w:r w:rsidR="004E4AAA" w:rsidRPr="004E4AAA">
        <w:t>below</w:t>
      </w:r>
      <w:r w:rsidR="004E4AAA">
        <w:rPr>
          <w:i/>
          <w:iCs/>
        </w:rPr>
        <w:t xml:space="preserve"> </w:t>
      </w:r>
      <w:r>
        <w:t>the annual peak</w:t>
      </w:r>
      <w:r w:rsidR="004E4AAA">
        <w:t xml:space="preserve">, which is </w:t>
      </w:r>
      <w:r>
        <w:t>indistinguishable from a record. Aggregate load is physically continuous</w:t>
      </w:r>
      <w:r w:rsidR="00286599">
        <w:t xml:space="preserve">; </w:t>
      </w:r>
      <w:r>
        <w:t>it cannot</w:t>
      </w:r>
      <w:r w:rsidR="00286599">
        <w:t>, say,</w:t>
      </w:r>
      <w:r>
        <w:t xml:space="preserve"> rise 50% in one hour and fall back the next. </w:t>
      </w:r>
      <w:r w:rsidR="003E5DE2">
        <w:t>The isolated-spike test is a</w:t>
      </w:r>
      <w:r>
        <w:t>pplied only where both neighbors are exactly one hour away</w:t>
      </w:r>
      <w:r w:rsidR="003E5DE2">
        <w:t xml:space="preserve"> </w:t>
      </w:r>
      <w:r>
        <w:t xml:space="preserve">so </w:t>
      </w:r>
      <w:r w:rsidR="003E5DE2">
        <w:t xml:space="preserve">that </w:t>
      </w:r>
      <w:r>
        <w:t xml:space="preserve">the </w:t>
      </w:r>
      <w:proofErr w:type="gramStart"/>
      <w:r>
        <w:t xml:space="preserve">three </w:t>
      </w:r>
      <w:r w:rsidR="004E62D9">
        <w:t>daylight</w:t>
      </w:r>
      <w:proofErr w:type="gramEnd"/>
      <w:r w:rsidR="004E62D9">
        <w:t xml:space="preserve"> savings time (DST)</w:t>
      </w:r>
      <w:r>
        <w:t xml:space="preserve"> reporting gaps do not read as false discontinuities.</w:t>
      </w:r>
    </w:p>
    <w:p w14:paraId="10521ACC" w14:textId="5FC634E6" w:rsidR="000D752E" w:rsidRDefault="009F7393">
      <w:pPr>
        <w:spacing w:after="160"/>
      </w:pPr>
      <w:r>
        <w:rPr>
          <w:b/>
          <w:bCs/>
        </w:rPr>
        <w:t>Test 3 — level-collapse.</w:t>
      </w:r>
      <w:r>
        <w:t xml:space="preserve"> </w:t>
      </w:r>
      <w:r w:rsidRPr="00FB78A6">
        <w:t>Below 0.33×</w:t>
      </w:r>
      <w:r>
        <w:t xml:space="preserve"> a </w:t>
      </w:r>
      <w:r w:rsidR="0091446A">
        <w:t>centered</w:t>
      </w:r>
      <w:r>
        <w:t xml:space="preserve"> 7-day median. </w:t>
      </w:r>
      <w:r w:rsidR="00C27495">
        <w:t>This test c</w:t>
      </w:r>
      <w:r>
        <w:t>atches zeros, negatives and dropouts, which neither high-side test can see</w:t>
      </w:r>
      <w:r w:rsidR="002E1A71">
        <w:t xml:space="preserve">, though </w:t>
      </w:r>
      <w:r w:rsidR="002E1A71" w:rsidRPr="002E1A71">
        <w:t>it c</w:t>
      </w:r>
      <w:r w:rsidRPr="002E1A71">
        <w:t xml:space="preserve">urrently </w:t>
      </w:r>
      <w:r w:rsidR="008A4415">
        <w:t>detects</w:t>
      </w:r>
      <w:r w:rsidRPr="002E1A71">
        <w:t xml:space="preserve"> nothing</w:t>
      </w:r>
      <w:r w:rsidR="002E1A71">
        <w:t xml:space="preserve">, </w:t>
      </w:r>
      <w:r>
        <w:t xml:space="preserve">itself </w:t>
      </w:r>
      <w:r w:rsidR="002E1A71">
        <w:t>an informative finding</w:t>
      </w:r>
      <w:r>
        <w:t>.</w:t>
      </w:r>
    </w:p>
    <w:p w14:paraId="10521ACD" w14:textId="7C50A5A3" w:rsidR="000D752E" w:rsidRDefault="009F7393">
      <w:pPr>
        <w:spacing w:after="160"/>
      </w:pPr>
      <w:r>
        <w:rPr>
          <w:b/>
          <w:bCs/>
        </w:rPr>
        <w:t>Iteration.</w:t>
      </w:r>
      <w:r>
        <w:t xml:space="preserve"> Applied iteratively: a corrupt hour is part of the percentile used to judge it, so the first pass computes a baseline inflated by the values it is trying to catch. </w:t>
      </w:r>
      <w:r w:rsidR="00CA00C5">
        <w:t xml:space="preserve">Because each pass can only remove hours that were </w:t>
      </w:r>
      <w:r w:rsidR="00A25032">
        <w:t>inflating</w:t>
      </w:r>
      <w:r w:rsidR="00CA00C5">
        <w:t xml:space="preserve"> the baseline, iteration can only tighten it</w:t>
      </w:r>
      <w:r w:rsidR="009120C3">
        <w:t xml:space="preserve">; for example, a </w:t>
      </w:r>
      <w:proofErr w:type="gramStart"/>
      <w:r w:rsidR="009120C3">
        <w:t>previously-flagged</w:t>
      </w:r>
      <w:proofErr w:type="gramEnd"/>
      <w:r w:rsidR="009120C3">
        <w:t xml:space="preserve"> hour can never fall back below the threshold</w:t>
      </w:r>
      <w:r>
        <w:t xml:space="preserve">. </w:t>
      </w:r>
      <w:r w:rsidR="00A72010">
        <w:t>O</w:t>
      </w:r>
      <w:r>
        <w:t>n this series</w:t>
      </w:r>
      <w:r w:rsidR="00A72010">
        <w:t xml:space="preserve">, </w:t>
      </w:r>
      <w:r w:rsidR="009120C3">
        <w:t xml:space="preserve">no new hours were flagged on a second pass, </w:t>
      </w:r>
      <w:r w:rsidR="00A25032">
        <w:t xml:space="preserve">so </w:t>
      </w:r>
      <w:r w:rsidR="00A72010">
        <w:t xml:space="preserve">the test converges in a single </w:t>
      </w:r>
      <w:r w:rsidR="00A25032">
        <w:t>iteration</w:t>
      </w:r>
      <w:r>
        <w:t>.</w:t>
      </w:r>
    </w:p>
    <w:p w14:paraId="10521ACE" w14:textId="77777777" w:rsidR="000D752E" w:rsidRDefault="009F7393">
      <w:pPr>
        <w:pStyle w:val="Heading2"/>
      </w:pPr>
      <w:bookmarkStart w:id="8" w:name="_Toc237245573"/>
      <w:r>
        <w:t>Calibration evidence for the baseline choice</w:t>
      </w:r>
      <w:bookmarkEnd w:id="8"/>
    </w:p>
    <w:p w14:paraId="10521ACF" w14:textId="61D0C17B" w:rsidR="000D752E" w:rsidRDefault="009F7393">
      <w:pPr>
        <w:spacing w:after="160"/>
      </w:pPr>
      <w:r>
        <w:t xml:space="preserve">Candidate baselines were evaluated empirically against the known-corrupt set. p99.9 over a </w:t>
      </w:r>
      <w:r w:rsidR="006B40CD">
        <w:t>centered</w:t>
      </w:r>
      <w:r>
        <w:t xml:space="preserve"> 731-day window separated </w:t>
      </w:r>
      <w:r w:rsidRPr="002C284B">
        <w:t>widest</w:t>
      </w:r>
      <w:r>
        <w:t>, selected on that basis:</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340"/>
        <w:gridCol w:w="2340"/>
        <w:gridCol w:w="2340"/>
        <w:gridCol w:w="2340"/>
      </w:tblGrid>
      <w:tr w:rsidR="000D752E" w14:paraId="10521AD4" w14:textId="77777777">
        <w:trPr>
          <w:tblHeader/>
        </w:trPr>
        <w:tc>
          <w:tcPr>
            <w:tcW w:w="2340" w:type="dxa"/>
            <w:shd w:val="clear" w:color="auto" w:fill="1F3864"/>
            <w:tcMar>
              <w:top w:w="60" w:type="dxa"/>
              <w:left w:w="110" w:type="dxa"/>
              <w:bottom w:w="60" w:type="dxa"/>
              <w:right w:w="110" w:type="dxa"/>
            </w:tcMar>
            <w:vAlign w:val="center"/>
          </w:tcPr>
          <w:p w14:paraId="10521AD0" w14:textId="77777777" w:rsidR="000D752E" w:rsidRDefault="009F7393">
            <w:r>
              <w:rPr>
                <w:b/>
                <w:bCs/>
                <w:color w:val="FFFFFF"/>
                <w:sz w:val="18"/>
                <w:szCs w:val="18"/>
              </w:rPr>
              <w:t>baseline</w:t>
            </w:r>
          </w:p>
        </w:tc>
        <w:tc>
          <w:tcPr>
            <w:tcW w:w="2340" w:type="dxa"/>
            <w:shd w:val="clear" w:color="auto" w:fill="1F3864"/>
            <w:tcMar>
              <w:top w:w="60" w:type="dxa"/>
              <w:left w:w="110" w:type="dxa"/>
              <w:bottom w:w="60" w:type="dxa"/>
              <w:right w:w="110" w:type="dxa"/>
            </w:tcMar>
            <w:vAlign w:val="center"/>
          </w:tcPr>
          <w:p w14:paraId="10521AD1" w14:textId="77777777" w:rsidR="000D752E" w:rsidRDefault="009F7393">
            <w:pPr>
              <w:jc w:val="center"/>
            </w:pPr>
            <w:r>
              <w:rPr>
                <w:b/>
                <w:bCs/>
                <w:color w:val="FFFFFF"/>
                <w:sz w:val="18"/>
                <w:szCs w:val="18"/>
              </w:rPr>
              <w:t>lowest corrupt ratio</w:t>
            </w:r>
          </w:p>
        </w:tc>
        <w:tc>
          <w:tcPr>
            <w:tcW w:w="2340" w:type="dxa"/>
            <w:shd w:val="clear" w:color="auto" w:fill="1F3864"/>
            <w:tcMar>
              <w:top w:w="60" w:type="dxa"/>
              <w:left w:w="110" w:type="dxa"/>
              <w:bottom w:w="60" w:type="dxa"/>
              <w:right w:w="110" w:type="dxa"/>
            </w:tcMar>
            <w:vAlign w:val="center"/>
          </w:tcPr>
          <w:p w14:paraId="10521AD2" w14:textId="77777777" w:rsidR="000D752E" w:rsidRDefault="009F7393">
            <w:pPr>
              <w:jc w:val="center"/>
            </w:pPr>
            <w:r>
              <w:rPr>
                <w:b/>
                <w:bCs/>
                <w:color w:val="FFFFFF"/>
                <w:sz w:val="18"/>
                <w:szCs w:val="18"/>
              </w:rPr>
              <w:t>highest legitimate ratio</w:t>
            </w:r>
          </w:p>
        </w:tc>
        <w:tc>
          <w:tcPr>
            <w:tcW w:w="2340" w:type="dxa"/>
            <w:shd w:val="clear" w:color="auto" w:fill="1F3864"/>
            <w:tcMar>
              <w:top w:w="60" w:type="dxa"/>
              <w:left w:w="110" w:type="dxa"/>
              <w:bottom w:w="60" w:type="dxa"/>
              <w:right w:w="110" w:type="dxa"/>
            </w:tcMar>
            <w:vAlign w:val="center"/>
          </w:tcPr>
          <w:p w14:paraId="10521AD3" w14:textId="77777777" w:rsidR="000D752E" w:rsidRDefault="009F7393">
            <w:pPr>
              <w:jc w:val="center"/>
            </w:pPr>
            <w:r>
              <w:rPr>
                <w:b/>
                <w:bCs/>
                <w:color w:val="FFFFFF"/>
                <w:sz w:val="18"/>
                <w:szCs w:val="18"/>
              </w:rPr>
              <w:t>gap</w:t>
            </w:r>
          </w:p>
        </w:tc>
      </w:tr>
      <w:tr w:rsidR="000D752E" w14:paraId="10521AD9" w14:textId="77777777">
        <w:trPr>
          <w:cantSplit/>
        </w:trPr>
        <w:tc>
          <w:tcPr>
            <w:tcW w:w="2340" w:type="dxa"/>
            <w:tcMar>
              <w:top w:w="60" w:type="dxa"/>
              <w:left w:w="110" w:type="dxa"/>
              <w:bottom w:w="60" w:type="dxa"/>
              <w:right w:w="110" w:type="dxa"/>
            </w:tcMar>
            <w:vAlign w:val="center"/>
          </w:tcPr>
          <w:p w14:paraId="10521AD5" w14:textId="77777777" w:rsidR="000D752E" w:rsidRDefault="009F7393">
            <w:r>
              <w:rPr>
                <w:sz w:val="18"/>
                <w:szCs w:val="18"/>
              </w:rPr>
              <w:t>p99.9 / 731d</w:t>
            </w:r>
          </w:p>
        </w:tc>
        <w:tc>
          <w:tcPr>
            <w:tcW w:w="2340" w:type="dxa"/>
            <w:tcMar>
              <w:top w:w="60" w:type="dxa"/>
              <w:left w:w="110" w:type="dxa"/>
              <w:bottom w:w="60" w:type="dxa"/>
              <w:right w:w="110" w:type="dxa"/>
            </w:tcMar>
            <w:vAlign w:val="center"/>
          </w:tcPr>
          <w:p w14:paraId="10521AD6" w14:textId="77777777" w:rsidR="000D752E" w:rsidRDefault="009F7393">
            <w:pPr>
              <w:jc w:val="center"/>
            </w:pPr>
            <w:r>
              <w:rPr>
                <w:sz w:val="18"/>
                <w:szCs w:val="18"/>
              </w:rPr>
              <w:t>1.212×</w:t>
            </w:r>
          </w:p>
        </w:tc>
        <w:tc>
          <w:tcPr>
            <w:tcW w:w="2340" w:type="dxa"/>
            <w:tcMar>
              <w:top w:w="60" w:type="dxa"/>
              <w:left w:w="110" w:type="dxa"/>
              <w:bottom w:w="60" w:type="dxa"/>
              <w:right w:w="110" w:type="dxa"/>
            </w:tcMar>
            <w:vAlign w:val="center"/>
          </w:tcPr>
          <w:p w14:paraId="10521AD7" w14:textId="77777777" w:rsidR="000D752E" w:rsidRDefault="009F7393">
            <w:pPr>
              <w:jc w:val="center"/>
            </w:pPr>
            <w:r>
              <w:rPr>
                <w:sz w:val="18"/>
                <w:szCs w:val="18"/>
              </w:rPr>
              <w:t>1.052×</w:t>
            </w:r>
          </w:p>
        </w:tc>
        <w:tc>
          <w:tcPr>
            <w:tcW w:w="2340" w:type="dxa"/>
            <w:tcMar>
              <w:top w:w="60" w:type="dxa"/>
              <w:left w:w="110" w:type="dxa"/>
              <w:bottom w:w="60" w:type="dxa"/>
              <w:right w:w="110" w:type="dxa"/>
            </w:tcMar>
            <w:vAlign w:val="center"/>
          </w:tcPr>
          <w:p w14:paraId="10521AD8" w14:textId="77777777" w:rsidR="000D752E" w:rsidRDefault="009F7393">
            <w:pPr>
              <w:jc w:val="center"/>
            </w:pPr>
            <w:r>
              <w:rPr>
                <w:sz w:val="18"/>
                <w:szCs w:val="18"/>
              </w:rPr>
              <w:t>0.160</w:t>
            </w:r>
          </w:p>
        </w:tc>
      </w:tr>
      <w:tr w:rsidR="000D752E" w14:paraId="10521ADE" w14:textId="77777777">
        <w:trPr>
          <w:cantSplit/>
        </w:trPr>
        <w:tc>
          <w:tcPr>
            <w:tcW w:w="2340" w:type="dxa"/>
            <w:tcMar>
              <w:top w:w="60" w:type="dxa"/>
              <w:left w:w="110" w:type="dxa"/>
              <w:bottom w:w="60" w:type="dxa"/>
              <w:right w:w="110" w:type="dxa"/>
            </w:tcMar>
            <w:vAlign w:val="center"/>
          </w:tcPr>
          <w:p w14:paraId="10521ADA" w14:textId="77777777" w:rsidR="000D752E" w:rsidRDefault="009F7393">
            <w:r>
              <w:rPr>
                <w:sz w:val="18"/>
                <w:szCs w:val="18"/>
              </w:rPr>
              <w:t>p99.5 / 731d</w:t>
            </w:r>
          </w:p>
        </w:tc>
        <w:tc>
          <w:tcPr>
            <w:tcW w:w="2340" w:type="dxa"/>
            <w:tcMar>
              <w:top w:w="60" w:type="dxa"/>
              <w:left w:w="110" w:type="dxa"/>
              <w:bottom w:w="60" w:type="dxa"/>
              <w:right w:w="110" w:type="dxa"/>
            </w:tcMar>
            <w:vAlign w:val="center"/>
          </w:tcPr>
          <w:p w14:paraId="10521ADB" w14:textId="77777777" w:rsidR="000D752E" w:rsidRDefault="009F7393">
            <w:pPr>
              <w:jc w:val="center"/>
            </w:pPr>
            <w:r>
              <w:rPr>
                <w:sz w:val="18"/>
                <w:szCs w:val="18"/>
              </w:rPr>
              <w:t>1.263×</w:t>
            </w:r>
          </w:p>
        </w:tc>
        <w:tc>
          <w:tcPr>
            <w:tcW w:w="2340" w:type="dxa"/>
            <w:tcMar>
              <w:top w:w="60" w:type="dxa"/>
              <w:left w:w="110" w:type="dxa"/>
              <w:bottom w:w="60" w:type="dxa"/>
              <w:right w:w="110" w:type="dxa"/>
            </w:tcMar>
            <w:vAlign w:val="center"/>
          </w:tcPr>
          <w:p w14:paraId="10521ADC" w14:textId="77777777" w:rsidR="000D752E" w:rsidRDefault="009F7393">
            <w:pPr>
              <w:jc w:val="center"/>
            </w:pPr>
            <w:r>
              <w:rPr>
                <w:sz w:val="18"/>
                <w:szCs w:val="18"/>
              </w:rPr>
              <w:t>1.111×</w:t>
            </w:r>
          </w:p>
        </w:tc>
        <w:tc>
          <w:tcPr>
            <w:tcW w:w="2340" w:type="dxa"/>
            <w:tcMar>
              <w:top w:w="60" w:type="dxa"/>
              <w:left w:w="110" w:type="dxa"/>
              <w:bottom w:w="60" w:type="dxa"/>
              <w:right w:w="110" w:type="dxa"/>
            </w:tcMar>
            <w:vAlign w:val="center"/>
          </w:tcPr>
          <w:p w14:paraId="10521ADD" w14:textId="340119CA" w:rsidR="000D752E" w:rsidRDefault="009F7393">
            <w:pPr>
              <w:jc w:val="center"/>
            </w:pPr>
            <w:r>
              <w:rPr>
                <w:sz w:val="18"/>
                <w:szCs w:val="18"/>
              </w:rPr>
              <w:t>0.15</w:t>
            </w:r>
            <w:r w:rsidR="006657AB">
              <w:rPr>
                <w:sz w:val="18"/>
                <w:szCs w:val="18"/>
              </w:rPr>
              <w:t>2</w:t>
            </w:r>
          </w:p>
        </w:tc>
      </w:tr>
      <w:tr w:rsidR="000D752E" w14:paraId="10521AE3" w14:textId="77777777">
        <w:trPr>
          <w:cantSplit/>
        </w:trPr>
        <w:tc>
          <w:tcPr>
            <w:tcW w:w="2340" w:type="dxa"/>
            <w:tcMar>
              <w:top w:w="60" w:type="dxa"/>
              <w:left w:w="110" w:type="dxa"/>
              <w:bottom w:w="60" w:type="dxa"/>
              <w:right w:w="110" w:type="dxa"/>
            </w:tcMar>
            <w:vAlign w:val="center"/>
          </w:tcPr>
          <w:p w14:paraId="10521ADF" w14:textId="77777777" w:rsidR="000D752E" w:rsidRDefault="009F7393">
            <w:r>
              <w:rPr>
                <w:sz w:val="18"/>
                <w:szCs w:val="18"/>
              </w:rPr>
              <w:t>p99.0 / 731d</w:t>
            </w:r>
          </w:p>
        </w:tc>
        <w:tc>
          <w:tcPr>
            <w:tcW w:w="2340" w:type="dxa"/>
            <w:tcMar>
              <w:top w:w="60" w:type="dxa"/>
              <w:left w:w="110" w:type="dxa"/>
              <w:bottom w:w="60" w:type="dxa"/>
              <w:right w:w="110" w:type="dxa"/>
            </w:tcMar>
            <w:vAlign w:val="center"/>
          </w:tcPr>
          <w:p w14:paraId="10521AE0" w14:textId="77777777" w:rsidR="000D752E" w:rsidRDefault="009F7393">
            <w:pPr>
              <w:jc w:val="center"/>
            </w:pPr>
            <w:r>
              <w:rPr>
                <w:sz w:val="18"/>
                <w:szCs w:val="18"/>
              </w:rPr>
              <w:t>1.296×</w:t>
            </w:r>
          </w:p>
        </w:tc>
        <w:tc>
          <w:tcPr>
            <w:tcW w:w="2340" w:type="dxa"/>
            <w:tcMar>
              <w:top w:w="60" w:type="dxa"/>
              <w:left w:w="110" w:type="dxa"/>
              <w:bottom w:w="60" w:type="dxa"/>
              <w:right w:w="110" w:type="dxa"/>
            </w:tcMar>
            <w:vAlign w:val="center"/>
          </w:tcPr>
          <w:p w14:paraId="10521AE1" w14:textId="77777777" w:rsidR="000D752E" w:rsidRDefault="009F7393">
            <w:pPr>
              <w:jc w:val="center"/>
            </w:pPr>
            <w:r>
              <w:rPr>
                <w:sz w:val="18"/>
                <w:szCs w:val="18"/>
              </w:rPr>
              <w:t>1.144×</w:t>
            </w:r>
          </w:p>
        </w:tc>
        <w:tc>
          <w:tcPr>
            <w:tcW w:w="2340" w:type="dxa"/>
            <w:tcMar>
              <w:top w:w="60" w:type="dxa"/>
              <w:left w:w="110" w:type="dxa"/>
              <w:bottom w:w="60" w:type="dxa"/>
              <w:right w:w="110" w:type="dxa"/>
            </w:tcMar>
            <w:vAlign w:val="center"/>
          </w:tcPr>
          <w:p w14:paraId="10521AE2" w14:textId="77777777" w:rsidR="000D752E" w:rsidRDefault="009F7393">
            <w:pPr>
              <w:jc w:val="center"/>
            </w:pPr>
            <w:r>
              <w:rPr>
                <w:sz w:val="18"/>
                <w:szCs w:val="18"/>
              </w:rPr>
              <w:t>0.153</w:t>
            </w:r>
          </w:p>
        </w:tc>
      </w:tr>
    </w:tbl>
    <w:p w14:paraId="10521AE4" w14:textId="77777777" w:rsidR="000D752E" w:rsidRDefault="000D752E">
      <w:pPr>
        <w:spacing w:after="200"/>
      </w:pPr>
    </w:p>
    <w:p w14:paraId="75718186" w14:textId="77777777" w:rsidR="00450C57" w:rsidRDefault="00450C57">
      <w:pPr>
        <w:spacing w:after="200"/>
      </w:pPr>
    </w:p>
    <w:p w14:paraId="1FE54418" w14:textId="77777777" w:rsidR="00450C57" w:rsidRDefault="00450C57">
      <w:pPr>
        <w:spacing w:after="200"/>
      </w:pPr>
    </w:p>
    <w:p w14:paraId="031CFE42" w14:textId="77777777" w:rsidR="00450C57" w:rsidRDefault="00450C57">
      <w:pPr>
        <w:spacing w:after="200"/>
      </w:pPr>
    </w:p>
    <w:p w14:paraId="70FAF5BA" w14:textId="77777777" w:rsidR="00450C57" w:rsidRDefault="00450C57">
      <w:pPr>
        <w:spacing w:after="200"/>
      </w:pPr>
    </w:p>
    <w:p w14:paraId="10521AE5" w14:textId="77777777" w:rsidR="000D752E" w:rsidRDefault="009F7393">
      <w:pPr>
        <w:pStyle w:val="Heading2"/>
      </w:pPr>
      <w:bookmarkStart w:id="9" w:name="_Toc237245574"/>
      <w:r>
        <w:lastRenderedPageBreak/>
        <w:t>The 14 excluded hours</w:t>
      </w:r>
      <w:bookmarkEnd w:id="9"/>
    </w:p>
    <w:p w14:paraId="10521AE6" w14:textId="17E0B985" w:rsidR="000D752E" w:rsidRDefault="009F7393">
      <w:pPr>
        <w:spacing w:after="160"/>
      </w:pPr>
      <w:r>
        <w:rPr>
          <w:b/>
          <w:bCs/>
        </w:rPr>
        <w:t>PJM 13 · SWPP 1 · ERCO 0 · MISO 0.</w:t>
      </w:r>
      <w:r>
        <w:t xml:space="preserve"> Full audit trail with the firing test, baseline</w:t>
      </w:r>
      <w:r w:rsidR="00014C01">
        <w:t>,</w:t>
      </w:r>
      <w:r>
        <w:t xml:space="preserve"> and ratio in </w:t>
      </w:r>
      <w:r w:rsidRPr="00014C01">
        <w:rPr>
          <w:rFonts w:ascii="Consolas" w:eastAsia="Consolas" w:hAnsi="Consolas" w:cs="Consolas"/>
          <w:sz w:val="20"/>
          <w:szCs w:val="20"/>
        </w:rPr>
        <w:t>data/processed/excluded_hours.csv</w:t>
      </w:r>
      <w:r>
        <w:t>.</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D752E" w14:paraId="10521AED" w14:textId="77777777">
        <w:trPr>
          <w:tblHeader/>
        </w:trPr>
        <w:tc>
          <w:tcPr>
            <w:tcW w:w="1560" w:type="dxa"/>
            <w:shd w:val="clear" w:color="auto" w:fill="1F3864"/>
            <w:tcMar>
              <w:top w:w="60" w:type="dxa"/>
              <w:left w:w="110" w:type="dxa"/>
              <w:bottom w:w="60" w:type="dxa"/>
              <w:right w:w="110" w:type="dxa"/>
            </w:tcMar>
            <w:vAlign w:val="center"/>
          </w:tcPr>
          <w:p w14:paraId="10521AE7" w14:textId="77777777" w:rsidR="000D752E" w:rsidRDefault="009F7393">
            <w:r>
              <w:rPr>
                <w:b/>
                <w:bCs/>
                <w:color w:val="FFFFFF"/>
                <w:sz w:val="16"/>
                <w:szCs w:val="16"/>
              </w:rPr>
              <w:t>BA</w:t>
            </w:r>
          </w:p>
        </w:tc>
        <w:tc>
          <w:tcPr>
            <w:tcW w:w="1560" w:type="dxa"/>
            <w:shd w:val="clear" w:color="auto" w:fill="1F3864"/>
            <w:tcMar>
              <w:top w:w="60" w:type="dxa"/>
              <w:left w:w="110" w:type="dxa"/>
              <w:bottom w:w="60" w:type="dxa"/>
              <w:right w:w="110" w:type="dxa"/>
            </w:tcMar>
            <w:vAlign w:val="center"/>
          </w:tcPr>
          <w:p w14:paraId="10521AE8" w14:textId="77777777" w:rsidR="000D752E" w:rsidRDefault="009F7393">
            <w:pPr>
              <w:jc w:val="center"/>
            </w:pPr>
            <w:r>
              <w:rPr>
                <w:b/>
                <w:bCs/>
                <w:color w:val="FFFFFF"/>
                <w:sz w:val="16"/>
                <w:szCs w:val="16"/>
              </w:rPr>
              <w:t>Timestamp (UTC)</w:t>
            </w:r>
          </w:p>
        </w:tc>
        <w:tc>
          <w:tcPr>
            <w:tcW w:w="1560" w:type="dxa"/>
            <w:shd w:val="clear" w:color="auto" w:fill="1F3864"/>
            <w:tcMar>
              <w:top w:w="60" w:type="dxa"/>
              <w:left w:w="110" w:type="dxa"/>
              <w:bottom w:w="60" w:type="dxa"/>
              <w:right w:w="110" w:type="dxa"/>
            </w:tcMar>
            <w:vAlign w:val="center"/>
          </w:tcPr>
          <w:p w14:paraId="10521AE9" w14:textId="77777777" w:rsidR="000D752E" w:rsidRDefault="009F7393">
            <w:pPr>
              <w:jc w:val="center"/>
            </w:pPr>
            <w:r>
              <w:rPr>
                <w:b/>
                <w:bCs/>
                <w:color w:val="FFFFFF"/>
                <w:sz w:val="16"/>
                <w:szCs w:val="16"/>
              </w:rPr>
              <w:t>Reported (MWh)</w:t>
            </w:r>
          </w:p>
        </w:tc>
        <w:tc>
          <w:tcPr>
            <w:tcW w:w="1560" w:type="dxa"/>
            <w:shd w:val="clear" w:color="auto" w:fill="1F3864"/>
            <w:tcMar>
              <w:top w:w="60" w:type="dxa"/>
              <w:left w:w="110" w:type="dxa"/>
              <w:bottom w:w="60" w:type="dxa"/>
              <w:right w:w="110" w:type="dxa"/>
            </w:tcMar>
            <w:vAlign w:val="center"/>
          </w:tcPr>
          <w:p w14:paraId="10521AEA" w14:textId="77777777" w:rsidR="000D752E" w:rsidRDefault="009F7393">
            <w:pPr>
              <w:jc w:val="center"/>
            </w:pPr>
            <w:r>
              <w:rPr>
                <w:b/>
                <w:bCs/>
                <w:color w:val="FFFFFF"/>
                <w:sz w:val="16"/>
                <w:szCs w:val="16"/>
              </w:rPr>
              <w:t>Baseline</w:t>
            </w:r>
          </w:p>
        </w:tc>
        <w:tc>
          <w:tcPr>
            <w:tcW w:w="1560" w:type="dxa"/>
            <w:shd w:val="clear" w:color="auto" w:fill="1F3864"/>
            <w:tcMar>
              <w:top w:w="60" w:type="dxa"/>
              <w:left w:w="110" w:type="dxa"/>
              <w:bottom w:w="60" w:type="dxa"/>
              <w:right w:w="110" w:type="dxa"/>
            </w:tcMar>
            <w:vAlign w:val="center"/>
          </w:tcPr>
          <w:p w14:paraId="10521AEB" w14:textId="77777777" w:rsidR="000D752E" w:rsidRDefault="009F7393">
            <w:pPr>
              <w:jc w:val="center"/>
            </w:pPr>
            <w:r>
              <w:rPr>
                <w:b/>
                <w:bCs/>
                <w:color w:val="FFFFFF"/>
                <w:sz w:val="16"/>
                <w:szCs w:val="16"/>
              </w:rPr>
              <w:t>Ratio</w:t>
            </w:r>
          </w:p>
        </w:tc>
        <w:tc>
          <w:tcPr>
            <w:tcW w:w="1560" w:type="dxa"/>
            <w:shd w:val="clear" w:color="auto" w:fill="1F3864"/>
            <w:tcMar>
              <w:top w:w="60" w:type="dxa"/>
              <w:left w:w="110" w:type="dxa"/>
              <w:bottom w:w="60" w:type="dxa"/>
              <w:right w:w="110" w:type="dxa"/>
            </w:tcMar>
            <w:vAlign w:val="center"/>
          </w:tcPr>
          <w:p w14:paraId="10521AEC" w14:textId="77777777" w:rsidR="000D752E" w:rsidRDefault="009F7393">
            <w:pPr>
              <w:jc w:val="center"/>
            </w:pPr>
            <w:r>
              <w:rPr>
                <w:b/>
                <w:bCs/>
                <w:color w:val="FFFFFF"/>
                <w:sz w:val="16"/>
                <w:szCs w:val="16"/>
              </w:rPr>
              <w:t>Test</w:t>
            </w:r>
          </w:p>
        </w:tc>
      </w:tr>
      <w:tr w:rsidR="000D752E" w14:paraId="10521AF4" w14:textId="77777777">
        <w:trPr>
          <w:cantSplit/>
        </w:trPr>
        <w:tc>
          <w:tcPr>
            <w:tcW w:w="1560" w:type="dxa"/>
            <w:tcMar>
              <w:top w:w="60" w:type="dxa"/>
              <w:left w:w="110" w:type="dxa"/>
              <w:bottom w:w="60" w:type="dxa"/>
              <w:right w:w="110" w:type="dxa"/>
            </w:tcMar>
            <w:vAlign w:val="center"/>
          </w:tcPr>
          <w:p w14:paraId="10521AEE"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AEF" w14:textId="77777777" w:rsidR="000D752E" w:rsidRDefault="009F7393">
            <w:pPr>
              <w:jc w:val="center"/>
            </w:pPr>
            <w:r>
              <w:rPr>
                <w:sz w:val="16"/>
                <w:szCs w:val="16"/>
              </w:rPr>
              <w:t>2021-10-19 04:00</w:t>
            </w:r>
          </w:p>
        </w:tc>
        <w:tc>
          <w:tcPr>
            <w:tcW w:w="1560" w:type="dxa"/>
            <w:tcMar>
              <w:top w:w="60" w:type="dxa"/>
              <w:left w:w="110" w:type="dxa"/>
              <w:bottom w:w="60" w:type="dxa"/>
              <w:right w:w="110" w:type="dxa"/>
            </w:tcMar>
            <w:vAlign w:val="center"/>
          </w:tcPr>
          <w:p w14:paraId="10521AF0" w14:textId="77777777" w:rsidR="000D752E" w:rsidRDefault="009F7393">
            <w:pPr>
              <w:jc w:val="center"/>
            </w:pPr>
            <w:r>
              <w:rPr>
                <w:sz w:val="16"/>
                <w:szCs w:val="16"/>
              </w:rPr>
              <w:t>2,147,480,000</w:t>
            </w:r>
          </w:p>
        </w:tc>
        <w:tc>
          <w:tcPr>
            <w:tcW w:w="1560" w:type="dxa"/>
            <w:tcMar>
              <w:top w:w="60" w:type="dxa"/>
              <w:left w:w="110" w:type="dxa"/>
              <w:bottom w:w="60" w:type="dxa"/>
              <w:right w:w="110" w:type="dxa"/>
            </w:tcMar>
            <w:vAlign w:val="center"/>
          </w:tcPr>
          <w:p w14:paraId="10521AF1" w14:textId="77777777" w:rsidR="000D752E" w:rsidRDefault="009F7393">
            <w:pPr>
              <w:jc w:val="center"/>
            </w:pPr>
            <w:r>
              <w:rPr>
                <w:sz w:val="16"/>
                <w:szCs w:val="16"/>
              </w:rPr>
              <w:t>146,695</w:t>
            </w:r>
          </w:p>
        </w:tc>
        <w:tc>
          <w:tcPr>
            <w:tcW w:w="1560" w:type="dxa"/>
            <w:tcMar>
              <w:top w:w="60" w:type="dxa"/>
              <w:left w:w="110" w:type="dxa"/>
              <w:bottom w:w="60" w:type="dxa"/>
              <w:right w:w="110" w:type="dxa"/>
            </w:tcMar>
            <w:vAlign w:val="center"/>
          </w:tcPr>
          <w:p w14:paraId="10521AF2" w14:textId="77777777" w:rsidR="000D752E" w:rsidRDefault="009F7393">
            <w:pPr>
              <w:jc w:val="center"/>
            </w:pPr>
            <w:r>
              <w:rPr>
                <w:sz w:val="16"/>
                <w:szCs w:val="16"/>
              </w:rPr>
              <w:t>14,639.04×</w:t>
            </w:r>
          </w:p>
        </w:tc>
        <w:tc>
          <w:tcPr>
            <w:tcW w:w="1560" w:type="dxa"/>
            <w:tcMar>
              <w:top w:w="60" w:type="dxa"/>
              <w:left w:w="110" w:type="dxa"/>
              <w:bottom w:w="60" w:type="dxa"/>
              <w:right w:w="110" w:type="dxa"/>
            </w:tcMar>
            <w:vAlign w:val="center"/>
          </w:tcPr>
          <w:p w14:paraId="10521AF3" w14:textId="77777777" w:rsidR="000D752E" w:rsidRDefault="009F7393">
            <w:pPr>
              <w:jc w:val="center"/>
            </w:pPr>
            <w:r>
              <w:rPr>
                <w:sz w:val="16"/>
                <w:szCs w:val="16"/>
              </w:rPr>
              <w:t>peak-level</w:t>
            </w:r>
          </w:p>
        </w:tc>
      </w:tr>
      <w:tr w:rsidR="000D752E" w14:paraId="10521AFB" w14:textId="77777777">
        <w:trPr>
          <w:cantSplit/>
        </w:trPr>
        <w:tc>
          <w:tcPr>
            <w:tcW w:w="1560" w:type="dxa"/>
            <w:tcMar>
              <w:top w:w="60" w:type="dxa"/>
              <w:left w:w="110" w:type="dxa"/>
              <w:bottom w:w="60" w:type="dxa"/>
              <w:right w:w="110" w:type="dxa"/>
            </w:tcMar>
            <w:vAlign w:val="center"/>
          </w:tcPr>
          <w:p w14:paraId="10521AF5"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AF6" w14:textId="77777777" w:rsidR="000D752E" w:rsidRDefault="009F7393">
            <w:pPr>
              <w:jc w:val="center"/>
            </w:pPr>
            <w:r>
              <w:rPr>
                <w:sz w:val="16"/>
                <w:szCs w:val="16"/>
              </w:rPr>
              <w:t>2021-10-19 03:00</w:t>
            </w:r>
          </w:p>
        </w:tc>
        <w:tc>
          <w:tcPr>
            <w:tcW w:w="1560" w:type="dxa"/>
            <w:tcMar>
              <w:top w:w="60" w:type="dxa"/>
              <w:left w:w="110" w:type="dxa"/>
              <w:bottom w:w="60" w:type="dxa"/>
              <w:right w:w="110" w:type="dxa"/>
            </w:tcMar>
            <w:vAlign w:val="center"/>
          </w:tcPr>
          <w:p w14:paraId="10521AF7" w14:textId="77777777" w:rsidR="000D752E" w:rsidRDefault="009F7393">
            <w:pPr>
              <w:jc w:val="center"/>
            </w:pPr>
            <w:r>
              <w:rPr>
                <w:sz w:val="16"/>
                <w:szCs w:val="16"/>
              </w:rPr>
              <w:t>1,527,760,000</w:t>
            </w:r>
          </w:p>
        </w:tc>
        <w:tc>
          <w:tcPr>
            <w:tcW w:w="1560" w:type="dxa"/>
            <w:tcMar>
              <w:top w:w="60" w:type="dxa"/>
              <w:left w:w="110" w:type="dxa"/>
              <w:bottom w:w="60" w:type="dxa"/>
              <w:right w:w="110" w:type="dxa"/>
            </w:tcMar>
            <w:vAlign w:val="center"/>
          </w:tcPr>
          <w:p w14:paraId="10521AF8" w14:textId="77777777" w:rsidR="000D752E" w:rsidRDefault="009F7393">
            <w:pPr>
              <w:jc w:val="center"/>
            </w:pPr>
            <w:r>
              <w:rPr>
                <w:sz w:val="16"/>
                <w:szCs w:val="16"/>
              </w:rPr>
              <w:t>146,695</w:t>
            </w:r>
          </w:p>
        </w:tc>
        <w:tc>
          <w:tcPr>
            <w:tcW w:w="1560" w:type="dxa"/>
            <w:tcMar>
              <w:top w:w="60" w:type="dxa"/>
              <w:left w:w="110" w:type="dxa"/>
              <w:bottom w:w="60" w:type="dxa"/>
              <w:right w:w="110" w:type="dxa"/>
            </w:tcMar>
            <w:vAlign w:val="center"/>
          </w:tcPr>
          <w:p w14:paraId="10521AF9" w14:textId="77777777" w:rsidR="000D752E" w:rsidRDefault="009F7393">
            <w:pPr>
              <w:jc w:val="center"/>
            </w:pPr>
            <w:r>
              <w:rPr>
                <w:sz w:val="16"/>
                <w:szCs w:val="16"/>
              </w:rPr>
              <w:t>10,414.51×</w:t>
            </w:r>
          </w:p>
        </w:tc>
        <w:tc>
          <w:tcPr>
            <w:tcW w:w="1560" w:type="dxa"/>
            <w:tcMar>
              <w:top w:w="60" w:type="dxa"/>
              <w:left w:w="110" w:type="dxa"/>
              <w:bottom w:w="60" w:type="dxa"/>
              <w:right w:w="110" w:type="dxa"/>
            </w:tcMar>
            <w:vAlign w:val="center"/>
          </w:tcPr>
          <w:p w14:paraId="10521AFA" w14:textId="77777777" w:rsidR="000D752E" w:rsidRDefault="009F7393">
            <w:pPr>
              <w:jc w:val="center"/>
            </w:pPr>
            <w:r>
              <w:rPr>
                <w:sz w:val="16"/>
                <w:szCs w:val="16"/>
              </w:rPr>
              <w:t>peak-level</w:t>
            </w:r>
          </w:p>
        </w:tc>
      </w:tr>
      <w:tr w:rsidR="000D752E" w14:paraId="10521B02" w14:textId="77777777">
        <w:trPr>
          <w:cantSplit/>
        </w:trPr>
        <w:tc>
          <w:tcPr>
            <w:tcW w:w="1560" w:type="dxa"/>
            <w:tcMar>
              <w:top w:w="60" w:type="dxa"/>
              <w:left w:w="110" w:type="dxa"/>
              <w:bottom w:w="60" w:type="dxa"/>
              <w:right w:w="110" w:type="dxa"/>
            </w:tcMar>
            <w:vAlign w:val="center"/>
          </w:tcPr>
          <w:p w14:paraId="10521AFC"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AFD" w14:textId="77777777" w:rsidR="000D752E" w:rsidRDefault="009F7393">
            <w:pPr>
              <w:jc w:val="center"/>
            </w:pPr>
            <w:r>
              <w:rPr>
                <w:sz w:val="16"/>
                <w:szCs w:val="16"/>
              </w:rPr>
              <w:t>2021-10-19 05:00</w:t>
            </w:r>
          </w:p>
        </w:tc>
        <w:tc>
          <w:tcPr>
            <w:tcW w:w="1560" w:type="dxa"/>
            <w:tcMar>
              <w:top w:w="60" w:type="dxa"/>
              <w:left w:w="110" w:type="dxa"/>
              <w:bottom w:w="60" w:type="dxa"/>
              <w:right w:w="110" w:type="dxa"/>
            </w:tcMar>
            <w:vAlign w:val="center"/>
          </w:tcPr>
          <w:p w14:paraId="10521AFE" w14:textId="77777777" w:rsidR="000D752E" w:rsidRDefault="009F7393">
            <w:pPr>
              <w:jc w:val="center"/>
            </w:pPr>
            <w:r>
              <w:rPr>
                <w:sz w:val="16"/>
                <w:szCs w:val="16"/>
              </w:rPr>
              <w:t>431,044,000</w:t>
            </w:r>
          </w:p>
        </w:tc>
        <w:tc>
          <w:tcPr>
            <w:tcW w:w="1560" w:type="dxa"/>
            <w:tcMar>
              <w:top w:w="60" w:type="dxa"/>
              <w:left w:w="110" w:type="dxa"/>
              <w:bottom w:w="60" w:type="dxa"/>
              <w:right w:w="110" w:type="dxa"/>
            </w:tcMar>
            <w:vAlign w:val="center"/>
          </w:tcPr>
          <w:p w14:paraId="10521AFF" w14:textId="77777777" w:rsidR="000D752E" w:rsidRDefault="009F7393">
            <w:pPr>
              <w:jc w:val="center"/>
            </w:pPr>
            <w:r>
              <w:rPr>
                <w:sz w:val="16"/>
                <w:szCs w:val="16"/>
              </w:rPr>
              <w:t>146,695</w:t>
            </w:r>
          </w:p>
        </w:tc>
        <w:tc>
          <w:tcPr>
            <w:tcW w:w="1560" w:type="dxa"/>
            <w:tcMar>
              <w:top w:w="60" w:type="dxa"/>
              <w:left w:w="110" w:type="dxa"/>
              <w:bottom w:w="60" w:type="dxa"/>
              <w:right w:w="110" w:type="dxa"/>
            </w:tcMar>
            <w:vAlign w:val="center"/>
          </w:tcPr>
          <w:p w14:paraId="10521B00" w14:textId="77777777" w:rsidR="000D752E" w:rsidRDefault="009F7393">
            <w:pPr>
              <w:jc w:val="center"/>
            </w:pPr>
            <w:r>
              <w:rPr>
                <w:sz w:val="16"/>
                <w:szCs w:val="16"/>
              </w:rPr>
              <w:t>2,938.36×</w:t>
            </w:r>
          </w:p>
        </w:tc>
        <w:tc>
          <w:tcPr>
            <w:tcW w:w="1560" w:type="dxa"/>
            <w:tcMar>
              <w:top w:w="60" w:type="dxa"/>
              <w:left w:w="110" w:type="dxa"/>
              <w:bottom w:w="60" w:type="dxa"/>
              <w:right w:w="110" w:type="dxa"/>
            </w:tcMar>
            <w:vAlign w:val="center"/>
          </w:tcPr>
          <w:p w14:paraId="10521B01" w14:textId="77777777" w:rsidR="000D752E" w:rsidRDefault="009F7393">
            <w:pPr>
              <w:jc w:val="center"/>
            </w:pPr>
            <w:r>
              <w:rPr>
                <w:sz w:val="16"/>
                <w:szCs w:val="16"/>
              </w:rPr>
              <w:t>peak-level</w:t>
            </w:r>
          </w:p>
        </w:tc>
      </w:tr>
      <w:tr w:rsidR="000D752E" w14:paraId="10521B09" w14:textId="77777777">
        <w:trPr>
          <w:cantSplit/>
        </w:trPr>
        <w:tc>
          <w:tcPr>
            <w:tcW w:w="1560" w:type="dxa"/>
            <w:tcMar>
              <w:top w:w="60" w:type="dxa"/>
              <w:left w:w="110" w:type="dxa"/>
              <w:bottom w:w="60" w:type="dxa"/>
              <w:right w:w="110" w:type="dxa"/>
            </w:tcMar>
            <w:vAlign w:val="center"/>
          </w:tcPr>
          <w:p w14:paraId="10521B03" w14:textId="77777777" w:rsidR="000D752E" w:rsidRDefault="009F7393">
            <w:r>
              <w:rPr>
                <w:sz w:val="16"/>
                <w:szCs w:val="16"/>
              </w:rPr>
              <w:t>SWPP</w:t>
            </w:r>
          </w:p>
        </w:tc>
        <w:tc>
          <w:tcPr>
            <w:tcW w:w="1560" w:type="dxa"/>
            <w:tcMar>
              <w:top w:w="60" w:type="dxa"/>
              <w:left w:w="110" w:type="dxa"/>
              <w:bottom w:w="60" w:type="dxa"/>
              <w:right w:w="110" w:type="dxa"/>
            </w:tcMar>
            <w:vAlign w:val="center"/>
          </w:tcPr>
          <w:p w14:paraId="10521B04" w14:textId="77777777" w:rsidR="000D752E" w:rsidRDefault="009F7393">
            <w:pPr>
              <w:jc w:val="center"/>
            </w:pPr>
            <w:r>
              <w:rPr>
                <w:sz w:val="16"/>
                <w:szCs w:val="16"/>
              </w:rPr>
              <w:t>2023-06-13 02:00</w:t>
            </w:r>
          </w:p>
        </w:tc>
        <w:tc>
          <w:tcPr>
            <w:tcW w:w="1560" w:type="dxa"/>
            <w:tcMar>
              <w:top w:w="60" w:type="dxa"/>
              <w:left w:w="110" w:type="dxa"/>
              <w:bottom w:w="60" w:type="dxa"/>
              <w:right w:w="110" w:type="dxa"/>
            </w:tcMar>
            <w:vAlign w:val="center"/>
          </w:tcPr>
          <w:p w14:paraId="10521B05" w14:textId="77777777" w:rsidR="000D752E" w:rsidRDefault="009F7393">
            <w:pPr>
              <w:jc w:val="center"/>
            </w:pPr>
            <w:r>
              <w:rPr>
                <w:sz w:val="16"/>
                <w:szCs w:val="16"/>
              </w:rPr>
              <w:t>3,621,097</w:t>
            </w:r>
          </w:p>
        </w:tc>
        <w:tc>
          <w:tcPr>
            <w:tcW w:w="1560" w:type="dxa"/>
            <w:tcMar>
              <w:top w:w="60" w:type="dxa"/>
              <w:left w:w="110" w:type="dxa"/>
              <w:bottom w:w="60" w:type="dxa"/>
              <w:right w:w="110" w:type="dxa"/>
            </w:tcMar>
            <w:vAlign w:val="center"/>
          </w:tcPr>
          <w:p w14:paraId="10521B06" w14:textId="77777777" w:rsidR="000D752E" w:rsidRDefault="009F7393">
            <w:pPr>
              <w:jc w:val="center"/>
            </w:pPr>
            <w:r>
              <w:rPr>
                <w:sz w:val="16"/>
                <w:szCs w:val="16"/>
              </w:rPr>
              <w:t>54,120</w:t>
            </w:r>
          </w:p>
        </w:tc>
        <w:tc>
          <w:tcPr>
            <w:tcW w:w="1560" w:type="dxa"/>
            <w:tcMar>
              <w:top w:w="60" w:type="dxa"/>
              <w:left w:w="110" w:type="dxa"/>
              <w:bottom w:w="60" w:type="dxa"/>
              <w:right w:w="110" w:type="dxa"/>
            </w:tcMar>
            <w:vAlign w:val="center"/>
          </w:tcPr>
          <w:p w14:paraId="10521B07" w14:textId="77777777" w:rsidR="000D752E" w:rsidRDefault="009F7393">
            <w:pPr>
              <w:jc w:val="center"/>
            </w:pPr>
            <w:r>
              <w:rPr>
                <w:sz w:val="16"/>
                <w:szCs w:val="16"/>
              </w:rPr>
              <w:t>66.91×</w:t>
            </w:r>
          </w:p>
        </w:tc>
        <w:tc>
          <w:tcPr>
            <w:tcW w:w="1560" w:type="dxa"/>
            <w:tcMar>
              <w:top w:w="60" w:type="dxa"/>
              <w:left w:w="110" w:type="dxa"/>
              <w:bottom w:w="60" w:type="dxa"/>
              <w:right w:w="110" w:type="dxa"/>
            </w:tcMar>
            <w:vAlign w:val="center"/>
          </w:tcPr>
          <w:p w14:paraId="10521B08" w14:textId="77777777" w:rsidR="000D752E" w:rsidRDefault="009F7393">
            <w:pPr>
              <w:jc w:val="center"/>
            </w:pPr>
            <w:r>
              <w:rPr>
                <w:sz w:val="16"/>
                <w:szCs w:val="16"/>
              </w:rPr>
              <w:t>peak-level</w:t>
            </w:r>
          </w:p>
        </w:tc>
      </w:tr>
      <w:tr w:rsidR="000D752E" w14:paraId="10521B10" w14:textId="77777777">
        <w:trPr>
          <w:cantSplit/>
        </w:trPr>
        <w:tc>
          <w:tcPr>
            <w:tcW w:w="1560" w:type="dxa"/>
            <w:tcMar>
              <w:top w:w="60" w:type="dxa"/>
              <w:left w:w="110" w:type="dxa"/>
              <w:bottom w:w="60" w:type="dxa"/>
              <w:right w:w="110" w:type="dxa"/>
            </w:tcMar>
            <w:vAlign w:val="center"/>
          </w:tcPr>
          <w:p w14:paraId="10521B0A"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B0B" w14:textId="77777777" w:rsidR="000D752E" w:rsidRDefault="009F7393">
            <w:pPr>
              <w:jc w:val="center"/>
            </w:pPr>
            <w:r>
              <w:rPr>
                <w:sz w:val="16"/>
                <w:szCs w:val="16"/>
              </w:rPr>
              <w:t>2019-12-11 20:00</w:t>
            </w:r>
          </w:p>
        </w:tc>
        <w:tc>
          <w:tcPr>
            <w:tcW w:w="1560" w:type="dxa"/>
            <w:tcMar>
              <w:top w:w="60" w:type="dxa"/>
              <w:left w:w="110" w:type="dxa"/>
              <w:bottom w:w="60" w:type="dxa"/>
              <w:right w:w="110" w:type="dxa"/>
            </w:tcMar>
            <w:vAlign w:val="center"/>
          </w:tcPr>
          <w:p w14:paraId="10521B0C" w14:textId="77777777" w:rsidR="000D752E" w:rsidRDefault="009F7393">
            <w:pPr>
              <w:jc w:val="center"/>
            </w:pPr>
            <w:r>
              <w:rPr>
                <w:sz w:val="16"/>
                <w:szCs w:val="16"/>
              </w:rPr>
              <w:t>417,669</w:t>
            </w:r>
          </w:p>
        </w:tc>
        <w:tc>
          <w:tcPr>
            <w:tcW w:w="1560" w:type="dxa"/>
            <w:tcMar>
              <w:top w:w="60" w:type="dxa"/>
              <w:left w:w="110" w:type="dxa"/>
              <w:bottom w:w="60" w:type="dxa"/>
              <w:right w:w="110" w:type="dxa"/>
            </w:tcMar>
            <w:vAlign w:val="center"/>
          </w:tcPr>
          <w:p w14:paraId="10521B0D" w14:textId="77777777" w:rsidR="000D752E" w:rsidRDefault="009F7393">
            <w:pPr>
              <w:jc w:val="center"/>
            </w:pPr>
            <w:r>
              <w:rPr>
                <w:sz w:val="16"/>
                <w:szCs w:val="16"/>
              </w:rPr>
              <w:t>148,147</w:t>
            </w:r>
          </w:p>
        </w:tc>
        <w:tc>
          <w:tcPr>
            <w:tcW w:w="1560" w:type="dxa"/>
            <w:tcMar>
              <w:top w:w="60" w:type="dxa"/>
              <w:left w:w="110" w:type="dxa"/>
              <w:bottom w:w="60" w:type="dxa"/>
              <w:right w:w="110" w:type="dxa"/>
            </w:tcMar>
            <w:vAlign w:val="center"/>
          </w:tcPr>
          <w:p w14:paraId="10521B0E" w14:textId="77777777" w:rsidR="000D752E" w:rsidRDefault="009F7393">
            <w:pPr>
              <w:jc w:val="center"/>
            </w:pPr>
            <w:r>
              <w:rPr>
                <w:sz w:val="16"/>
                <w:szCs w:val="16"/>
              </w:rPr>
              <w:t>2.82×</w:t>
            </w:r>
          </w:p>
        </w:tc>
        <w:tc>
          <w:tcPr>
            <w:tcW w:w="1560" w:type="dxa"/>
            <w:tcMar>
              <w:top w:w="60" w:type="dxa"/>
              <w:left w:w="110" w:type="dxa"/>
              <w:bottom w:w="60" w:type="dxa"/>
              <w:right w:w="110" w:type="dxa"/>
            </w:tcMar>
            <w:vAlign w:val="center"/>
          </w:tcPr>
          <w:p w14:paraId="10521B0F" w14:textId="77777777" w:rsidR="000D752E" w:rsidRDefault="009F7393">
            <w:pPr>
              <w:jc w:val="center"/>
            </w:pPr>
            <w:r>
              <w:rPr>
                <w:sz w:val="16"/>
                <w:szCs w:val="16"/>
              </w:rPr>
              <w:t>peak-level</w:t>
            </w:r>
          </w:p>
        </w:tc>
      </w:tr>
      <w:tr w:rsidR="000D752E" w14:paraId="10521B17" w14:textId="77777777">
        <w:trPr>
          <w:cantSplit/>
        </w:trPr>
        <w:tc>
          <w:tcPr>
            <w:tcW w:w="1560" w:type="dxa"/>
            <w:tcMar>
              <w:top w:w="60" w:type="dxa"/>
              <w:left w:w="110" w:type="dxa"/>
              <w:bottom w:w="60" w:type="dxa"/>
              <w:right w:w="110" w:type="dxa"/>
            </w:tcMar>
            <w:vAlign w:val="center"/>
          </w:tcPr>
          <w:p w14:paraId="10521B11"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B12" w14:textId="77777777" w:rsidR="000D752E" w:rsidRDefault="009F7393">
            <w:pPr>
              <w:jc w:val="center"/>
            </w:pPr>
            <w:r>
              <w:rPr>
                <w:sz w:val="16"/>
                <w:szCs w:val="16"/>
              </w:rPr>
              <w:t>2020-07-24 16:00</w:t>
            </w:r>
          </w:p>
        </w:tc>
        <w:tc>
          <w:tcPr>
            <w:tcW w:w="1560" w:type="dxa"/>
            <w:tcMar>
              <w:top w:w="60" w:type="dxa"/>
              <w:left w:w="110" w:type="dxa"/>
              <w:bottom w:w="60" w:type="dxa"/>
              <w:right w:w="110" w:type="dxa"/>
            </w:tcMar>
            <w:vAlign w:val="center"/>
          </w:tcPr>
          <w:p w14:paraId="10521B13" w14:textId="77777777" w:rsidR="000D752E" w:rsidRDefault="009F7393">
            <w:pPr>
              <w:jc w:val="center"/>
            </w:pPr>
            <w:r>
              <w:rPr>
                <w:sz w:val="16"/>
                <w:szCs w:val="16"/>
              </w:rPr>
              <w:t>262,651</w:t>
            </w:r>
          </w:p>
        </w:tc>
        <w:tc>
          <w:tcPr>
            <w:tcW w:w="1560" w:type="dxa"/>
            <w:tcMar>
              <w:top w:w="60" w:type="dxa"/>
              <w:left w:w="110" w:type="dxa"/>
              <w:bottom w:w="60" w:type="dxa"/>
              <w:right w:w="110" w:type="dxa"/>
            </w:tcMar>
            <w:vAlign w:val="center"/>
          </w:tcPr>
          <w:p w14:paraId="10521B14" w14:textId="77777777" w:rsidR="000D752E" w:rsidRDefault="009F7393">
            <w:pPr>
              <w:jc w:val="center"/>
            </w:pPr>
            <w:r>
              <w:rPr>
                <w:sz w:val="16"/>
                <w:szCs w:val="16"/>
              </w:rPr>
              <w:t>145,243</w:t>
            </w:r>
          </w:p>
        </w:tc>
        <w:tc>
          <w:tcPr>
            <w:tcW w:w="1560" w:type="dxa"/>
            <w:tcMar>
              <w:top w:w="60" w:type="dxa"/>
              <w:left w:w="110" w:type="dxa"/>
              <w:bottom w:w="60" w:type="dxa"/>
              <w:right w:w="110" w:type="dxa"/>
            </w:tcMar>
            <w:vAlign w:val="center"/>
          </w:tcPr>
          <w:p w14:paraId="10521B15" w14:textId="77777777" w:rsidR="000D752E" w:rsidRDefault="009F7393">
            <w:pPr>
              <w:jc w:val="center"/>
            </w:pPr>
            <w:r>
              <w:rPr>
                <w:sz w:val="16"/>
                <w:szCs w:val="16"/>
              </w:rPr>
              <w:t>1.81×</w:t>
            </w:r>
          </w:p>
        </w:tc>
        <w:tc>
          <w:tcPr>
            <w:tcW w:w="1560" w:type="dxa"/>
            <w:tcMar>
              <w:top w:w="60" w:type="dxa"/>
              <w:left w:w="110" w:type="dxa"/>
              <w:bottom w:w="60" w:type="dxa"/>
              <w:right w:w="110" w:type="dxa"/>
            </w:tcMar>
            <w:vAlign w:val="center"/>
          </w:tcPr>
          <w:p w14:paraId="10521B16" w14:textId="77777777" w:rsidR="000D752E" w:rsidRDefault="009F7393">
            <w:pPr>
              <w:jc w:val="center"/>
            </w:pPr>
            <w:r>
              <w:rPr>
                <w:sz w:val="16"/>
                <w:szCs w:val="16"/>
              </w:rPr>
              <w:t>peak-level</w:t>
            </w:r>
          </w:p>
        </w:tc>
      </w:tr>
      <w:tr w:rsidR="000D752E" w14:paraId="10521B1E" w14:textId="77777777">
        <w:trPr>
          <w:cantSplit/>
        </w:trPr>
        <w:tc>
          <w:tcPr>
            <w:tcW w:w="1560" w:type="dxa"/>
            <w:tcMar>
              <w:top w:w="60" w:type="dxa"/>
              <w:left w:w="110" w:type="dxa"/>
              <w:bottom w:w="60" w:type="dxa"/>
              <w:right w:w="110" w:type="dxa"/>
            </w:tcMar>
            <w:vAlign w:val="center"/>
          </w:tcPr>
          <w:p w14:paraId="10521B18"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B19" w14:textId="77777777" w:rsidR="000D752E" w:rsidRDefault="009F7393">
            <w:pPr>
              <w:jc w:val="center"/>
            </w:pPr>
            <w:r>
              <w:rPr>
                <w:sz w:val="16"/>
                <w:szCs w:val="16"/>
              </w:rPr>
              <w:t>2020-09-03 21:00</w:t>
            </w:r>
          </w:p>
        </w:tc>
        <w:tc>
          <w:tcPr>
            <w:tcW w:w="1560" w:type="dxa"/>
            <w:tcMar>
              <w:top w:w="60" w:type="dxa"/>
              <w:left w:w="110" w:type="dxa"/>
              <w:bottom w:w="60" w:type="dxa"/>
              <w:right w:w="110" w:type="dxa"/>
            </w:tcMar>
            <w:vAlign w:val="center"/>
          </w:tcPr>
          <w:p w14:paraId="10521B1A" w14:textId="77777777" w:rsidR="000D752E" w:rsidRDefault="009F7393">
            <w:pPr>
              <w:jc w:val="center"/>
            </w:pPr>
            <w:r>
              <w:rPr>
                <w:sz w:val="16"/>
                <w:szCs w:val="16"/>
              </w:rPr>
              <w:t>250,825</w:t>
            </w:r>
          </w:p>
        </w:tc>
        <w:tc>
          <w:tcPr>
            <w:tcW w:w="1560" w:type="dxa"/>
            <w:tcMar>
              <w:top w:w="60" w:type="dxa"/>
              <w:left w:w="110" w:type="dxa"/>
              <w:bottom w:w="60" w:type="dxa"/>
              <w:right w:w="110" w:type="dxa"/>
            </w:tcMar>
            <w:vAlign w:val="center"/>
          </w:tcPr>
          <w:p w14:paraId="10521B1B" w14:textId="77777777" w:rsidR="000D752E" w:rsidRDefault="009F7393">
            <w:pPr>
              <w:jc w:val="center"/>
            </w:pPr>
            <w:r>
              <w:rPr>
                <w:sz w:val="16"/>
                <w:szCs w:val="16"/>
              </w:rPr>
              <w:t>147,144</w:t>
            </w:r>
          </w:p>
        </w:tc>
        <w:tc>
          <w:tcPr>
            <w:tcW w:w="1560" w:type="dxa"/>
            <w:tcMar>
              <w:top w:w="60" w:type="dxa"/>
              <w:left w:w="110" w:type="dxa"/>
              <w:bottom w:w="60" w:type="dxa"/>
              <w:right w:w="110" w:type="dxa"/>
            </w:tcMar>
            <w:vAlign w:val="center"/>
          </w:tcPr>
          <w:p w14:paraId="10521B1C" w14:textId="77777777" w:rsidR="000D752E" w:rsidRDefault="009F7393">
            <w:pPr>
              <w:jc w:val="center"/>
            </w:pPr>
            <w:r>
              <w:rPr>
                <w:sz w:val="16"/>
                <w:szCs w:val="16"/>
              </w:rPr>
              <w:t>1.70×</w:t>
            </w:r>
          </w:p>
        </w:tc>
        <w:tc>
          <w:tcPr>
            <w:tcW w:w="1560" w:type="dxa"/>
            <w:tcMar>
              <w:top w:w="60" w:type="dxa"/>
              <w:left w:w="110" w:type="dxa"/>
              <w:bottom w:w="60" w:type="dxa"/>
              <w:right w:w="110" w:type="dxa"/>
            </w:tcMar>
            <w:vAlign w:val="center"/>
          </w:tcPr>
          <w:p w14:paraId="10521B1D" w14:textId="77777777" w:rsidR="000D752E" w:rsidRDefault="009F7393">
            <w:pPr>
              <w:jc w:val="center"/>
            </w:pPr>
            <w:r>
              <w:rPr>
                <w:sz w:val="16"/>
                <w:szCs w:val="16"/>
              </w:rPr>
              <w:t>peak-level</w:t>
            </w:r>
          </w:p>
        </w:tc>
      </w:tr>
      <w:tr w:rsidR="000D752E" w14:paraId="10521B25" w14:textId="77777777">
        <w:trPr>
          <w:cantSplit/>
        </w:trPr>
        <w:tc>
          <w:tcPr>
            <w:tcW w:w="1560" w:type="dxa"/>
            <w:tcMar>
              <w:top w:w="60" w:type="dxa"/>
              <w:left w:w="110" w:type="dxa"/>
              <w:bottom w:w="60" w:type="dxa"/>
              <w:right w:w="110" w:type="dxa"/>
            </w:tcMar>
            <w:vAlign w:val="center"/>
          </w:tcPr>
          <w:p w14:paraId="10521B1F"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B20" w14:textId="77777777" w:rsidR="000D752E" w:rsidRDefault="009F7393">
            <w:pPr>
              <w:jc w:val="center"/>
            </w:pPr>
            <w:r>
              <w:rPr>
                <w:sz w:val="16"/>
                <w:szCs w:val="16"/>
              </w:rPr>
              <w:t>2020-07-27 22:00</w:t>
            </w:r>
          </w:p>
        </w:tc>
        <w:tc>
          <w:tcPr>
            <w:tcW w:w="1560" w:type="dxa"/>
            <w:tcMar>
              <w:top w:w="60" w:type="dxa"/>
              <w:left w:w="110" w:type="dxa"/>
              <w:bottom w:w="60" w:type="dxa"/>
              <w:right w:w="110" w:type="dxa"/>
            </w:tcMar>
            <w:vAlign w:val="center"/>
          </w:tcPr>
          <w:p w14:paraId="10521B21" w14:textId="77777777" w:rsidR="000D752E" w:rsidRDefault="009F7393">
            <w:pPr>
              <w:jc w:val="center"/>
            </w:pPr>
            <w:r>
              <w:rPr>
                <w:sz w:val="16"/>
                <w:szCs w:val="16"/>
              </w:rPr>
              <w:t>245,799</w:t>
            </w:r>
          </w:p>
        </w:tc>
        <w:tc>
          <w:tcPr>
            <w:tcW w:w="1560" w:type="dxa"/>
            <w:tcMar>
              <w:top w:w="60" w:type="dxa"/>
              <w:left w:w="110" w:type="dxa"/>
              <w:bottom w:w="60" w:type="dxa"/>
              <w:right w:w="110" w:type="dxa"/>
            </w:tcMar>
            <w:vAlign w:val="center"/>
          </w:tcPr>
          <w:p w14:paraId="10521B22" w14:textId="77777777" w:rsidR="000D752E" w:rsidRDefault="009F7393">
            <w:pPr>
              <w:jc w:val="center"/>
            </w:pPr>
            <w:r>
              <w:rPr>
                <w:sz w:val="16"/>
                <w:szCs w:val="16"/>
              </w:rPr>
              <w:t>145,243</w:t>
            </w:r>
          </w:p>
        </w:tc>
        <w:tc>
          <w:tcPr>
            <w:tcW w:w="1560" w:type="dxa"/>
            <w:tcMar>
              <w:top w:w="60" w:type="dxa"/>
              <w:left w:w="110" w:type="dxa"/>
              <w:bottom w:w="60" w:type="dxa"/>
              <w:right w:w="110" w:type="dxa"/>
            </w:tcMar>
            <w:vAlign w:val="center"/>
          </w:tcPr>
          <w:p w14:paraId="10521B23" w14:textId="77777777" w:rsidR="000D752E" w:rsidRDefault="009F7393">
            <w:pPr>
              <w:jc w:val="center"/>
            </w:pPr>
            <w:r>
              <w:rPr>
                <w:sz w:val="16"/>
                <w:szCs w:val="16"/>
              </w:rPr>
              <w:t>1.69×</w:t>
            </w:r>
          </w:p>
        </w:tc>
        <w:tc>
          <w:tcPr>
            <w:tcW w:w="1560" w:type="dxa"/>
            <w:tcMar>
              <w:top w:w="60" w:type="dxa"/>
              <w:left w:w="110" w:type="dxa"/>
              <w:bottom w:w="60" w:type="dxa"/>
              <w:right w:w="110" w:type="dxa"/>
            </w:tcMar>
            <w:vAlign w:val="center"/>
          </w:tcPr>
          <w:p w14:paraId="10521B24" w14:textId="77777777" w:rsidR="000D752E" w:rsidRDefault="009F7393">
            <w:pPr>
              <w:jc w:val="center"/>
            </w:pPr>
            <w:r>
              <w:rPr>
                <w:sz w:val="16"/>
                <w:szCs w:val="16"/>
              </w:rPr>
              <w:t>peak-level</w:t>
            </w:r>
          </w:p>
        </w:tc>
      </w:tr>
      <w:tr w:rsidR="000D752E" w14:paraId="10521B2C" w14:textId="77777777">
        <w:trPr>
          <w:cantSplit/>
        </w:trPr>
        <w:tc>
          <w:tcPr>
            <w:tcW w:w="1560" w:type="dxa"/>
            <w:tcMar>
              <w:top w:w="60" w:type="dxa"/>
              <w:left w:w="110" w:type="dxa"/>
              <w:bottom w:w="60" w:type="dxa"/>
              <w:right w:w="110" w:type="dxa"/>
            </w:tcMar>
            <w:vAlign w:val="center"/>
          </w:tcPr>
          <w:p w14:paraId="10521B26"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B27" w14:textId="77777777" w:rsidR="000D752E" w:rsidRDefault="009F7393">
            <w:pPr>
              <w:jc w:val="center"/>
            </w:pPr>
            <w:r>
              <w:rPr>
                <w:sz w:val="16"/>
                <w:szCs w:val="16"/>
              </w:rPr>
              <w:t>2020-07-13 23:00</w:t>
            </w:r>
          </w:p>
        </w:tc>
        <w:tc>
          <w:tcPr>
            <w:tcW w:w="1560" w:type="dxa"/>
            <w:tcMar>
              <w:top w:w="60" w:type="dxa"/>
              <w:left w:w="110" w:type="dxa"/>
              <w:bottom w:w="60" w:type="dxa"/>
              <w:right w:w="110" w:type="dxa"/>
            </w:tcMar>
            <w:vAlign w:val="center"/>
          </w:tcPr>
          <w:p w14:paraId="10521B28" w14:textId="77777777" w:rsidR="000D752E" w:rsidRDefault="009F7393">
            <w:pPr>
              <w:jc w:val="center"/>
            </w:pPr>
            <w:r>
              <w:rPr>
                <w:sz w:val="16"/>
                <w:szCs w:val="16"/>
              </w:rPr>
              <w:t>224,345</w:t>
            </w:r>
          </w:p>
        </w:tc>
        <w:tc>
          <w:tcPr>
            <w:tcW w:w="1560" w:type="dxa"/>
            <w:tcMar>
              <w:top w:w="60" w:type="dxa"/>
              <w:left w:w="110" w:type="dxa"/>
              <w:bottom w:w="60" w:type="dxa"/>
              <w:right w:w="110" w:type="dxa"/>
            </w:tcMar>
            <w:vAlign w:val="center"/>
          </w:tcPr>
          <w:p w14:paraId="10521B29" w14:textId="77777777" w:rsidR="000D752E" w:rsidRDefault="009F7393">
            <w:pPr>
              <w:jc w:val="center"/>
            </w:pPr>
            <w:r>
              <w:rPr>
                <w:sz w:val="16"/>
                <w:szCs w:val="16"/>
              </w:rPr>
              <w:t>147,961</w:t>
            </w:r>
          </w:p>
        </w:tc>
        <w:tc>
          <w:tcPr>
            <w:tcW w:w="1560" w:type="dxa"/>
            <w:tcMar>
              <w:top w:w="60" w:type="dxa"/>
              <w:left w:w="110" w:type="dxa"/>
              <w:bottom w:w="60" w:type="dxa"/>
              <w:right w:w="110" w:type="dxa"/>
            </w:tcMar>
            <w:vAlign w:val="center"/>
          </w:tcPr>
          <w:p w14:paraId="10521B2A" w14:textId="77777777" w:rsidR="000D752E" w:rsidRDefault="009F7393">
            <w:pPr>
              <w:jc w:val="center"/>
            </w:pPr>
            <w:r>
              <w:rPr>
                <w:sz w:val="16"/>
                <w:szCs w:val="16"/>
              </w:rPr>
              <w:t>1.52×</w:t>
            </w:r>
          </w:p>
        </w:tc>
        <w:tc>
          <w:tcPr>
            <w:tcW w:w="1560" w:type="dxa"/>
            <w:tcMar>
              <w:top w:w="60" w:type="dxa"/>
              <w:left w:w="110" w:type="dxa"/>
              <w:bottom w:w="60" w:type="dxa"/>
              <w:right w:w="110" w:type="dxa"/>
            </w:tcMar>
            <w:vAlign w:val="center"/>
          </w:tcPr>
          <w:p w14:paraId="10521B2B" w14:textId="77777777" w:rsidR="000D752E" w:rsidRDefault="009F7393">
            <w:pPr>
              <w:jc w:val="center"/>
            </w:pPr>
            <w:r>
              <w:rPr>
                <w:sz w:val="16"/>
                <w:szCs w:val="16"/>
              </w:rPr>
              <w:t>peak-level</w:t>
            </w:r>
          </w:p>
        </w:tc>
      </w:tr>
      <w:tr w:rsidR="000D752E" w14:paraId="10521B33" w14:textId="77777777">
        <w:trPr>
          <w:cantSplit/>
        </w:trPr>
        <w:tc>
          <w:tcPr>
            <w:tcW w:w="1560" w:type="dxa"/>
            <w:tcMar>
              <w:top w:w="60" w:type="dxa"/>
              <w:left w:w="110" w:type="dxa"/>
              <w:bottom w:w="60" w:type="dxa"/>
              <w:right w:w="110" w:type="dxa"/>
            </w:tcMar>
            <w:vAlign w:val="center"/>
          </w:tcPr>
          <w:p w14:paraId="10521B2D"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B2E" w14:textId="77777777" w:rsidR="000D752E" w:rsidRDefault="009F7393">
            <w:pPr>
              <w:jc w:val="center"/>
            </w:pPr>
            <w:r>
              <w:rPr>
                <w:sz w:val="16"/>
                <w:szCs w:val="16"/>
              </w:rPr>
              <w:t>2019-12-12 22:00</w:t>
            </w:r>
          </w:p>
        </w:tc>
        <w:tc>
          <w:tcPr>
            <w:tcW w:w="1560" w:type="dxa"/>
            <w:tcMar>
              <w:top w:w="60" w:type="dxa"/>
              <w:left w:w="110" w:type="dxa"/>
              <w:bottom w:w="60" w:type="dxa"/>
              <w:right w:w="110" w:type="dxa"/>
            </w:tcMar>
            <w:vAlign w:val="center"/>
          </w:tcPr>
          <w:p w14:paraId="10521B2F" w14:textId="77777777" w:rsidR="000D752E" w:rsidRDefault="009F7393">
            <w:pPr>
              <w:jc w:val="center"/>
            </w:pPr>
            <w:r>
              <w:rPr>
                <w:sz w:val="16"/>
                <w:szCs w:val="16"/>
              </w:rPr>
              <w:t>155,276</w:t>
            </w:r>
          </w:p>
        </w:tc>
        <w:tc>
          <w:tcPr>
            <w:tcW w:w="1560" w:type="dxa"/>
            <w:tcMar>
              <w:top w:w="60" w:type="dxa"/>
              <w:left w:w="110" w:type="dxa"/>
              <w:bottom w:w="60" w:type="dxa"/>
              <w:right w:w="110" w:type="dxa"/>
            </w:tcMar>
            <w:vAlign w:val="center"/>
          </w:tcPr>
          <w:p w14:paraId="10521B30" w14:textId="77777777" w:rsidR="000D752E" w:rsidRDefault="009F7393">
            <w:pPr>
              <w:jc w:val="center"/>
            </w:pPr>
            <w:r>
              <w:rPr>
                <w:sz w:val="16"/>
                <w:szCs w:val="16"/>
              </w:rPr>
              <w:t>103,637</w:t>
            </w:r>
          </w:p>
        </w:tc>
        <w:tc>
          <w:tcPr>
            <w:tcW w:w="1560" w:type="dxa"/>
            <w:tcMar>
              <w:top w:w="60" w:type="dxa"/>
              <w:left w:w="110" w:type="dxa"/>
              <w:bottom w:w="60" w:type="dxa"/>
              <w:right w:w="110" w:type="dxa"/>
            </w:tcMar>
            <w:vAlign w:val="center"/>
          </w:tcPr>
          <w:p w14:paraId="10521B31" w14:textId="77777777" w:rsidR="000D752E" w:rsidRDefault="009F7393">
            <w:pPr>
              <w:jc w:val="center"/>
            </w:pPr>
            <w:r>
              <w:rPr>
                <w:sz w:val="16"/>
                <w:szCs w:val="16"/>
              </w:rPr>
              <w:t>1.50×</w:t>
            </w:r>
          </w:p>
        </w:tc>
        <w:tc>
          <w:tcPr>
            <w:tcW w:w="1560" w:type="dxa"/>
            <w:tcMar>
              <w:top w:w="60" w:type="dxa"/>
              <w:left w:w="110" w:type="dxa"/>
              <w:bottom w:w="60" w:type="dxa"/>
              <w:right w:w="110" w:type="dxa"/>
            </w:tcMar>
            <w:vAlign w:val="center"/>
          </w:tcPr>
          <w:p w14:paraId="10521B32" w14:textId="77777777" w:rsidR="000D752E" w:rsidRDefault="009F7393">
            <w:pPr>
              <w:jc w:val="center"/>
            </w:pPr>
            <w:proofErr w:type="gramStart"/>
            <w:r>
              <w:rPr>
                <w:sz w:val="16"/>
                <w:szCs w:val="16"/>
              </w:rPr>
              <w:t>isolated-spike</w:t>
            </w:r>
            <w:proofErr w:type="gramEnd"/>
          </w:p>
        </w:tc>
      </w:tr>
      <w:tr w:rsidR="000D752E" w14:paraId="10521B3A" w14:textId="77777777">
        <w:trPr>
          <w:cantSplit/>
        </w:trPr>
        <w:tc>
          <w:tcPr>
            <w:tcW w:w="1560" w:type="dxa"/>
            <w:tcMar>
              <w:top w:w="60" w:type="dxa"/>
              <w:left w:w="110" w:type="dxa"/>
              <w:bottom w:w="60" w:type="dxa"/>
              <w:right w:w="110" w:type="dxa"/>
            </w:tcMar>
            <w:vAlign w:val="center"/>
          </w:tcPr>
          <w:p w14:paraId="10521B34"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B35" w14:textId="77777777" w:rsidR="000D752E" w:rsidRDefault="009F7393">
            <w:pPr>
              <w:jc w:val="center"/>
            </w:pPr>
            <w:r>
              <w:rPr>
                <w:sz w:val="16"/>
                <w:szCs w:val="16"/>
              </w:rPr>
              <w:t>2020-04-10 04:00</w:t>
            </w:r>
          </w:p>
        </w:tc>
        <w:tc>
          <w:tcPr>
            <w:tcW w:w="1560" w:type="dxa"/>
            <w:tcMar>
              <w:top w:w="60" w:type="dxa"/>
              <w:left w:w="110" w:type="dxa"/>
              <w:bottom w:w="60" w:type="dxa"/>
              <w:right w:w="110" w:type="dxa"/>
            </w:tcMar>
            <w:vAlign w:val="center"/>
          </w:tcPr>
          <w:p w14:paraId="10521B36" w14:textId="77777777" w:rsidR="000D752E" w:rsidRDefault="009F7393">
            <w:pPr>
              <w:jc w:val="center"/>
            </w:pPr>
            <w:r>
              <w:rPr>
                <w:sz w:val="16"/>
                <w:szCs w:val="16"/>
              </w:rPr>
              <w:t>215,682</w:t>
            </w:r>
          </w:p>
        </w:tc>
        <w:tc>
          <w:tcPr>
            <w:tcW w:w="1560" w:type="dxa"/>
            <w:tcMar>
              <w:top w:w="60" w:type="dxa"/>
              <w:left w:w="110" w:type="dxa"/>
              <w:bottom w:w="60" w:type="dxa"/>
              <w:right w:w="110" w:type="dxa"/>
            </w:tcMar>
            <w:vAlign w:val="center"/>
          </w:tcPr>
          <w:p w14:paraId="10521B37" w14:textId="77777777" w:rsidR="000D752E" w:rsidRDefault="009F7393">
            <w:pPr>
              <w:jc w:val="center"/>
            </w:pPr>
            <w:r>
              <w:rPr>
                <w:sz w:val="16"/>
                <w:szCs w:val="16"/>
              </w:rPr>
              <w:t>147,419</w:t>
            </w:r>
          </w:p>
        </w:tc>
        <w:tc>
          <w:tcPr>
            <w:tcW w:w="1560" w:type="dxa"/>
            <w:tcMar>
              <w:top w:w="60" w:type="dxa"/>
              <w:left w:w="110" w:type="dxa"/>
              <w:bottom w:w="60" w:type="dxa"/>
              <w:right w:w="110" w:type="dxa"/>
            </w:tcMar>
            <w:vAlign w:val="center"/>
          </w:tcPr>
          <w:p w14:paraId="10521B38" w14:textId="77777777" w:rsidR="000D752E" w:rsidRDefault="009F7393">
            <w:pPr>
              <w:jc w:val="center"/>
            </w:pPr>
            <w:r>
              <w:rPr>
                <w:sz w:val="16"/>
                <w:szCs w:val="16"/>
              </w:rPr>
              <w:t>1.46×</w:t>
            </w:r>
          </w:p>
        </w:tc>
        <w:tc>
          <w:tcPr>
            <w:tcW w:w="1560" w:type="dxa"/>
            <w:tcMar>
              <w:top w:w="60" w:type="dxa"/>
              <w:left w:w="110" w:type="dxa"/>
              <w:bottom w:w="60" w:type="dxa"/>
              <w:right w:w="110" w:type="dxa"/>
            </w:tcMar>
            <w:vAlign w:val="center"/>
          </w:tcPr>
          <w:p w14:paraId="10521B39" w14:textId="77777777" w:rsidR="000D752E" w:rsidRDefault="009F7393">
            <w:pPr>
              <w:jc w:val="center"/>
            </w:pPr>
            <w:r>
              <w:rPr>
                <w:sz w:val="16"/>
                <w:szCs w:val="16"/>
              </w:rPr>
              <w:t>peak-level</w:t>
            </w:r>
          </w:p>
        </w:tc>
      </w:tr>
      <w:tr w:rsidR="000D752E" w14:paraId="10521B41" w14:textId="77777777">
        <w:trPr>
          <w:cantSplit/>
        </w:trPr>
        <w:tc>
          <w:tcPr>
            <w:tcW w:w="1560" w:type="dxa"/>
            <w:tcMar>
              <w:top w:w="60" w:type="dxa"/>
              <w:left w:w="110" w:type="dxa"/>
              <w:bottom w:w="60" w:type="dxa"/>
              <w:right w:w="110" w:type="dxa"/>
            </w:tcMar>
            <w:vAlign w:val="center"/>
          </w:tcPr>
          <w:p w14:paraId="10521B3B"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B3C" w14:textId="77777777" w:rsidR="000D752E" w:rsidRDefault="009F7393">
            <w:pPr>
              <w:jc w:val="center"/>
            </w:pPr>
            <w:r>
              <w:rPr>
                <w:sz w:val="16"/>
                <w:szCs w:val="16"/>
              </w:rPr>
              <w:t>2020-08-13 13:00</w:t>
            </w:r>
          </w:p>
        </w:tc>
        <w:tc>
          <w:tcPr>
            <w:tcW w:w="1560" w:type="dxa"/>
            <w:tcMar>
              <w:top w:w="60" w:type="dxa"/>
              <w:left w:w="110" w:type="dxa"/>
              <w:bottom w:w="60" w:type="dxa"/>
              <w:right w:w="110" w:type="dxa"/>
            </w:tcMar>
            <w:vAlign w:val="center"/>
          </w:tcPr>
          <w:p w14:paraId="10521B3D" w14:textId="77777777" w:rsidR="000D752E" w:rsidRDefault="009F7393">
            <w:pPr>
              <w:jc w:val="center"/>
            </w:pPr>
            <w:r>
              <w:rPr>
                <w:sz w:val="16"/>
                <w:szCs w:val="16"/>
              </w:rPr>
              <w:t>138,575</w:t>
            </w:r>
          </w:p>
        </w:tc>
        <w:tc>
          <w:tcPr>
            <w:tcW w:w="1560" w:type="dxa"/>
            <w:tcMar>
              <w:top w:w="60" w:type="dxa"/>
              <w:left w:w="110" w:type="dxa"/>
              <w:bottom w:w="60" w:type="dxa"/>
              <w:right w:w="110" w:type="dxa"/>
            </w:tcMar>
            <w:vAlign w:val="center"/>
          </w:tcPr>
          <w:p w14:paraId="10521B3E" w14:textId="77777777" w:rsidR="000D752E" w:rsidRDefault="009F7393">
            <w:pPr>
              <w:jc w:val="center"/>
            </w:pPr>
            <w:r>
              <w:rPr>
                <w:sz w:val="16"/>
                <w:szCs w:val="16"/>
              </w:rPr>
              <w:t>99,324</w:t>
            </w:r>
          </w:p>
        </w:tc>
        <w:tc>
          <w:tcPr>
            <w:tcW w:w="1560" w:type="dxa"/>
            <w:tcMar>
              <w:top w:w="60" w:type="dxa"/>
              <w:left w:w="110" w:type="dxa"/>
              <w:bottom w:w="60" w:type="dxa"/>
              <w:right w:w="110" w:type="dxa"/>
            </w:tcMar>
            <w:vAlign w:val="center"/>
          </w:tcPr>
          <w:p w14:paraId="10521B3F" w14:textId="77777777" w:rsidR="000D752E" w:rsidRDefault="009F7393">
            <w:pPr>
              <w:jc w:val="center"/>
            </w:pPr>
            <w:r>
              <w:rPr>
                <w:sz w:val="16"/>
                <w:szCs w:val="16"/>
              </w:rPr>
              <w:t>1.40×</w:t>
            </w:r>
          </w:p>
        </w:tc>
        <w:tc>
          <w:tcPr>
            <w:tcW w:w="1560" w:type="dxa"/>
            <w:tcMar>
              <w:top w:w="60" w:type="dxa"/>
              <w:left w:w="110" w:type="dxa"/>
              <w:bottom w:w="60" w:type="dxa"/>
              <w:right w:w="110" w:type="dxa"/>
            </w:tcMar>
            <w:vAlign w:val="center"/>
          </w:tcPr>
          <w:p w14:paraId="10521B40" w14:textId="77777777" w:rsidR="000D752E" w:rsidRDefault="009F7393">
            <w:pPr>
              <w:jc w:val="center"/>
            </w:pPr>
            <w:proofErr w:type="gramStart"/>
            <w:r>
              <w:rPr>
                <w:sz w:val="16"/>
                <w:szCs w:val="16"/>
              </w:rPr>
              <w:t>isolated-spike</w:t>
            </w:r>
            <w:proofErr w:type="gramEnd"/>
          </w:p>
        </w:tc>
      </w:tr>
      <w:tr w:rsidR="000D752E" w14:paraId="10521B48" w14:textId="77777777">
        <w:trPr>
          <w:cantSplit/>
        </w:trPr>
        <w:tc>
          <w:tcPr>
            <w:tcW w:w="1560" w:type="dxa"/>
            <w:tcMar>
              <w:top w:w="60" w:type="dxa"/>
              <w:left w:w="110" w:type="dxa"/>
              <w:bottom w:w="60" w:type="dxa"/>
              <w:right w:w="110" w:type="dxa"/>
            </w:tcMar>
            <w:vAlign w:val="center"/>
          </w:tcPr>
          <w:p w14:paraId="10521B42"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B43" w14:textId="77777777" w:rsidR="000D752E" w:rsidRDefault="009F7393">
            <w:pPr>
              <w:jc w:val="center"/>
            </w:pPr>
            <w:r>
              <w:rPr>
                <w:sz w:val="16"/>
                <w:szCs w:val="16"/>
              </w:rPr>
              <w:t>2020-07-28 17:00</w:t>
            </w:r>
          </w:p>
        </w:tc>
        <w:tc>
          <w:tcPr>
            <w:tcW w:w="1560" w:type="dxa"/>
            <w:tcMar>
              <w:top w:w="60" w:type="dxa"/>
              <w:left w:w="110" w:type="dxa"/>
              <w:bottom w:w="60" w:type="dxa"/>
              <w:right w:w="110" w:type="dxa"/>
            </w:tcMar>
            <w:vAlign w:val="center"/>
          </w:tcPr>
          <w:p w14:paraId="10521B44" w14:textId="77777777" w:rsidR="000D752E" w:rsidRDefault="009F7393">
            <w:pPr>
              <w:jc w:val="center"/>
            </w:pPr>
            <w:r>
              <w:rPr>
                <w:sz w:val="16"/>
                <w:szCs w:val="16"/>
              </w:rPr>
              <w:t>192,229</w:t>
            </w:r>
          </w:p>
        </w:tc>
        <w:tc>
          <w:tcPr>
            <w:tcW w:w="1560" w:type="dxa"/>
            <w:tcMar>
              <w:top w:w="60" w:type="dxa"/>
              <w:left w:w="110" w:type="dxa"/>
              <w:bottom w:w="60" w:type="dxa"/>
              <w:right w:w="110" w:type="dxa"/>
            </w:tcMar>
            <w:vAlign w:val="center"/>
          </w:tcPr>
          <w:p w14:paraId="10521B45" w14:textId="77777777" w:rsidR="000D752E" w:rsidRDefault="009F7393">
            <w:pPr>
              <w:jc w:val="center"/>
            </w:pPr>
            <w:r>
              <w:rPr>
                <w:sz w:val="16"/>
                <w:szCs w:val="16"/>
              </w:rPr>
              <w:t>145,243</w:t>
            </w:r>
          </w:p>
        </w:tc>
        <w:tc>
          <w:tcPr>
            <w:tcW w:w="1560" w:type="dxa"/>
            <w:tcMar>
              <w:top w:w="60" w:type="dxa"/>
              <w:left w:w="110" w:type="dxa"/>
              <w:bottom w:w="60" w:type="dxa"/>
              <w:right w:w="110" w:type="dxa"/>
            </w:tcMar>
            <w:vAlign w:val="center"/>
          </w:tcPr>
          <w:p w14:paraId="10521B46" w14:textId="77777777" w:rsidR="000D752E" w:rsidRDefault="009F7393">
            <w:pPr>
              <w:jc w:val="center"/>
            </w:pPr>
            <w:r>
              <w:rPr>
                <w:sz w:val="16"/>
                <w:szCs w:val="16"/>
              </w:rPr>
              <w:t>1.32×</w:t>
            </w:r>
          </w:p>
        </w:tc>
        <w:tc>
          <w:tcPr>
            <w:tcW w:w="1560" w:type="dxa"/>
            <w:tcMar>
              <w:top w:w="60" w:type="dxa"/>
              <w:left w:w="110" w:type="dxa"/>
              <w:bottom w:w="60" w:type="dxa"/>
              <w:right w:w="110" w:type="dxa"/>
            </w:tcMar>
            <w:vAlign w:val="center"/>
          </w:tcPr>
          <w:p w14:paraId="10521B47" w14:textId="77777777" w:rsidR="000D752E" w:rsidRDefault="009F7393">
            <w:pPr>
              <w:jc w:val="center"/>
            </w:pPr>
            <w:r>
              <w:rPr>
                <w:sz w:val="16"/>
                <w:szCs w:val="16"/>
              </w:rPr>
              <w:t>peak-level</w:t>
            </w:r>
          </w:p>
        </w:tc>
      </w:tr>
      <w:tr w:rsidR="000D752E" w14:paraId="10521B4F" w14:textId="77777777">
        <w:trPr>
          <w:cantSplit/>
        </w:trPr>
        <w:tc>
          <w:tcPr>
            <w:tcW w:w="1560" w:type="dxa"/>
            <w:tcMar>
              <w:top w:w="60" w:type="dxa"/>
              <w:left w:w="110" w:type="dxa"/>
              <w:bottom w:w="60" w:type="dxa"/>
              <w:right w:w="110" w:type="dxa"/>
            </w:tcMar>
            <w:vAlign w:val="center"/>
          </w:tcPr>
          <w:p w14:paraId="10521B49" w14:textId="77777777" w:rsidR="000D752E" w:rsidRDefault="009F7393">
            <w:r>
              <w:rPr>
                <w:sz w:val="16"/>
                <w:szCs w:val="16"/>
              </w:rPr>
              <w:t>PJM</w:t>
            </w:r>
          </w:p>
        </w:tc>
        <w:tc>
          <w:tcPr>
            <w:tcW w:w="1560" w:type="dxa"/>
            <w:tcMar>
              <w:top w:w="60" w:type="dxa"/>
              <w:left w:w="110" w:type="dxa"/>
              <w:bottom w:w="60" w:type="dxa"/>
              <w:right w:w="110" w:type="dxa"/>
            </w:tcMar>
            <w:vAlign w:val="center"/>
          </w:tcPr>
          <w:p w14:paraId="10521B4A" w14:textId="77777777" w:rsidR="000D752E" w:rsidRDefault="009F7393">
            <w:pPr>
              <w:jc w:val="center"/>
            </w:pPr>
            <w:r>
              <w:rPr>
                <w:sz w:val="16"/>
                <w:szCs w:val="16"/>
              </w:rPr>
              <w:t>2020-07-29 21:00</w:t>
            </w:r>
          </w:p>
        </w:tc>
        <w:tc>
          <w:tcPr>
            <w:tcW w:w="1560" w:type="dxa"/>
            <w:tcMar>
              <w:top w:w="60" w:type="dxa"/>
              <w:left w:w="110" w:type="dxa"/>
              <w:bottom w:w="60" w:type="dxa"/>
              <w:right w:w="110" w:type="dxa"/>
            </w:tcMar>
            <w:vAlign w:val="center"/>
          </w:tcPr>
          <w:p w14:paraId="10521B4B" w14:textId="77777777" w:rsidR="000D752E" w:rsidRDefault="009F7393">
            <w:pPr>
              <w:jc w:val="center"/>
            </w:pPr>
            <w:r>
              <w:rPr>
                <w:sz w:val="16"/>
                <w:szCs w:val="16"/>
              </w:rPr>
              <w:t>176,085</w:t>
            </w:r>
          </w:p>
        </w:tc>
        <w:tc>
          <w:tcPr>
            <w:tcW w:w="1560" w:type="dxa"/>
            <w:tcMar>
              <w:top w:w="60" w:type="dxa"/>
              <w:left w:w="110" w:type="dxa"/>
              <w:bottom w:w="60" w:type="dxa"/>
              <w:right w:w="110" w:type="dxa"/>
            </w:tcMar>
            <w:vAlign w:val="center"/>
          </w:tcPr>
          <w:p w14:paraId="10521B4C" w14:textId="77777777" w:rsidR="000D752E" w:rsidRDefault="009F7393">
            <w:pPr>
              <w:jc w:val="center"/>
            </w:pPr>
            <w:r>
              <w:rPr>
                <w:sz w:val="16"/>
                <w:szCs w:val="16"/>
              </w:rPr>
              <w:t>145,243</w:t>
            </w:r>
          </w:p>
        </w:tc>
        <w:tc>
          <w:tcPr>
            <w:tcW w:w="1560" w:type="dxa"/>
            <w:tcMar>
              <w:top w:w="60" w:type="dxa"/>
              <w:left w:w="110" w:type="dxa"/>
              <w:bottom w:w="60" w:type="dxa"/>
              <w:right w:w="110" w:type="dxa"/>
            </w:tcMar>
            <w:vAlign w:val="center"/>
          </w:tcPr>
          <w:p w14:paraId="10521B4D" w14:textId="77777777" w:rsidR="000D752E" w:rsidRDefault="009F7393">
            <w:pPr>
              <w:jc w:val="center"/>
            </w:pPr>
            <w:r>
              <w:rPr>
                <w:sz w:val="16"/>
                <w:szCs w:val="16"/>
              </w:rPr>
              <w:t>1.21×</w:t>
            </w:r>
          </w:p>
        </w:tc>
        <w:tc>
          <w:tcPr>
            <w:tcW w:w="1560" w:type="dxa"/>
            <w:tcMar>
              <w:top w:w="60" w:type="dxa"/>
              <w:left w:w="110" w:type="dxa"/>
              <w:bottom w:w="60" w:type="dxa"/>
              <w:right w:w="110" w:type="dxa"/>
            </w:tcMar>
            <w:vAlign w:val="center"/>
          </w:tcPr>
          <w:p w14:paraId="10521B4E" w14:textId="77777777" w:rsidR="000D752E" w:rsidRDefault="009F7393">
            <w:pPr>
              <w:jc w:val="center"/>
            </w:pPr>
            <w:r>
              <w:rPr>
                <w:sz w:val="16"/>
                <w:szCs w:val="16"/>
              </w:rPr>
              <w:t>peak-level</w:t>
            </w:r>
          </w:p>
        </w:tc>
      </w:tr>
    </w:tbl>
    <w:p w14:paraId="10521B50" w14:textId="77777777" w:rsidR="000D752E" w:rsidRDefault="000D752E">
      <w:pPr>
        <w:spacing w:after="200"/>
      </w:pPr>
    </w:p>
    <w:p w14:paraId="10521B51" w14:textId="5AE66514" w:rsidR="000D752E" w:rsidRDefault="009F7393">
      <w:pPr>
        <w:spacing w:after="160"/>
      </w:pPr>
      <w:r>
        <w:t xml:space="preserve">Each was inspected in its surrounding hours before acceptance. None </w:t>
      </w:r>
      <w:r w:rsidR="00FB3B83">
        <w:t>are</w:t>
      </w:r>
      <w:r>
        <w:t xml:space="preserve"> borderline call</w:t>
      </w:r>
      <w:r w:rsidR="00FB3B83">
        <w:t>s</w:t>
      </w:r>
      <w:r>
        <w:t>:</w:t>
      </w:r>
    </w:p>
    <w:p w14:paraId="10521B52" w14:textId="1B933529" w:rsidR="000D752E" w:rsidRDefault="009F7393">
      <w:pPr>
        <w:pStyle w:val="ListParagraph"/>
        <w:numPr>
          <w:ilvl w:val="0"/>
          <w:numId w:val="2"/>
        </w:numPr>
        <w:spacing w:after="80"/>
      </w:pPr>
      <w:r>
        <w:rPr>
          <w:b/>
          <w:bCs/>
        </w:rPr>
        <w:t>The three 2021-10-19 PJM hours</w:t>
      </w:r>
      <w:r>
        <w:t xml:space="preserve"> are </w:t>
      </w:r>
      <w:r w:rsidR="00836133">
        <w:t xml:space="preserve">probably </w:t>
      </w:r>
      <w:r>
        <w:t>an upstream integer overflow</w:t>
      </w:r>
      <w:r w:rsidR="00A772E2">
        <w:t xml:space="preserve">, </w:t>
      </w:r>
      <w:r>
        <w:t>the largest</w:t>
      </w:r>
      <w:r w:rsidR="00A772E2">
        <w:t xml:space="preserve"> (</w:t>
      </w:r>
      <w:r>
        <w:t>2,147,480,000</w:t>
      </w:r>
      <w:r w:rsidR="00A772E2">
        <w:t>)</w:t>
      </w:r>
      <w:r>
        <w:t xml:space="preserve"> </w:t>
      </w:r>
      <w:r w:rsidR="00A772E2">
        <w:t xml:space="preserve">sitting </w:t>
      </w:r>
      <w:r>
        <w:t xml:space="preserve">just </w:t>
      </w:r>
      <w:r w:rsidR="00A772E2">
        <w:t xml:space="preserve">below </w:t>
      </w:r>
      <w:r>
        <w:t>the signed 32-bit ceiling of 2,147,483,647.</w:t>
      </w:r>
    </w:p>
    <w:p w14:paraId="10521B53" w14:textId="7C4014DC" w:rsidR="000D752E" w:rsidRDefault="009F7393">
      <w:pPr>
        <w:pStyle w:val="ListParagraph"/>
        <w:numPr>
          <w:ilvl w:val="0"/>
          <w:numId w:val="2"/>
        </w:numPr>
        <w:spacing w:after="80"/>
      </w:pPr>
      <w:r>
        <w:rPr>
          <w:b/>
          <w:bCs/>
        </w:rPr>
        <w:t>2019-12-11 20:00</w:t>
      </w:r>
      <w:r>
        <w:t xml:space="preserve"> reads 417,669 between neighbors of 99,567 and 99,613.</w:t>
      </w:r>
    </w:p>
    <w:p w14:paraId="10521B54" w14:textId="3D209383" w:rsidR="000D752E" w:rsidRDefault="009F7393">
      <w:pPr>
        <w:pStyle w:val="ListParagraph"/>
        <w:numPr>
          <w:ilvl w:val="0"/>
          <w:numId w:val="2"/>
        </w:numPr>
        <w:spacing w:after="80"/>
      </w:pPr>
      <w:r>
        <w:rPr>
          <w:b/>
          <w:bCs/>
        </w:rPr>
        <w:t>2019-12-12 22:00</w:t>
      </w:r>
      <w:r>
        <w:t xml:space="preserve"> reads 155,276 between 98,466 and 108,808</w:t>
      </w:r>
      <w:r w:rsidR="002E5B4E">
        <w:t>,</w:t>
      </w:r>
      <w:r>
        <w:t xml:space="preserve"> the same </w:t>
      </w:r>
      <w:r w:rsidR="002E5B4E">
        <w:t xml:space="preserve">DEC </w:t>
      </w:r>
      <w:r>
        <w:t xml:space="preserve">2019 fault a day later. This was </w:t>
      </w:r>
      <w:proofErr w:type="gramStart"/>
      <w:r>
        <w:t>PJM's</w:t>
      </w:r>
      <w:proofErr w:type="gramEnd"/>
      <w:r>
        <w:t xml:space="preserve"> </w:t>
      </w:r>
      <w:r w:rsidRPr="002E5B4E">
        <w:t>reported 2019 annual maximum</w:t>
      </w:r>
      <w:r>
        <w:t xml:space="preserve"> and a </w:t>
      </w:r>
      <w:r w:rsidR="00E47AB5">
        <w:t>DEC</w:t>
      </w:r>
      <w:r>
        <w:t xml:space="preserve"> one in a summer-peaking RTO.</w:t>
      </w:r>
    </w:p>
    <w:p w14:paraId="10521B55" w14:textId="7FB05FA0" w:rsidR="000D752E" w:rsidRDefault="009F7393">
      <w:pPr>
        <w:pStyle w:val="ListParagraph"/>
        <w:numPr>
          <w:ilvl w:val="0"/>
          <w:numId w:val="2"/>
        </w:numPr>
        <w:spacing w:after="80"/>
      </w:pPr>
      <w:r>
        <w:rPr>
          <w:b/>
          <w:bCs/>
        </w:rPr>
        <w:t>2020-08-13 13:00</w:t>
      </w:r>
      <w:r>
        <w:t xml:space="preserve"> reads 138,575 mid-</w:t>
      </w:r>
      <w:proofErr w:type="gramStart"/>
      <w:r>
        <w:t>way</w:t>
      </w:r>
      <w:proofErr w:type="gramEnd"/>
      <w:r>
        <w:t xml:space="preserve"> through a smooth</w:t>
      </w:r>
      <w:r w:rsidR="00663E16">
        <w:t>,</w:t>
      </w:r>
      <w:r>
        <w:t xml:space="preserve"> monotonic morning ramp (85.7 → 87.8 → 91.1 → 95.3 → 138.6 → 103.4 → 108.9 → 114.1 GW).</w:t>
      </w:r>
    </w:p>
    <w:p w14:paraId="10521B56" w14:textId="77777777" w:rsidR="000D752E" w:rsidRDefault="009F7393">
      <w:pPr>
        <w:pStyle w:val="Heading2"/>
      </w:pPr>
      <w:bookmarkStart w:id="10" w:name="_Toc237245575"/>
      <w:r>
        <w:t>Decision: drop, do not interpolate or substitute</w:t>
      </w:r>
      <w:bookmarkEnd w:id="10"/>
    </w:p>
    <w:p w14:paraId="10521B57" w14:textId="52958757" w:rsidR="000D752E" w:rsidRDefault="009F7393">
      <w:pPr>
        <w:spacing w:after="160"/>
      </w:pPr>
      <w:r>
        <w:t xml:space="preserve">14 hours of 266,181 is 0.0053% of the series. </w:t>
      </w:r>
      <w:r w:rsidR="00E26AB4">
        <w:t xml:space="preserve">The study </w:t>
      </w:r>
      <w:r>
        <w:t xml:space="preserve">needs </w:t>
      </w:r>
      <w:r w:rsidR="00E26AB4">
        <w:t xml:space="preserve">from </w:t>
      </w:r>
      <w:r>
        <w:t xml:space="preserve">EIA-930 multi-year regional growth rates, </w:t>
      </w:r>
      <w:r w:rsidR="001B0CA8">
        <w:t>rather than</w:t>
      </w:r>
      <w:r>
        <w:t xml:space="preserve"> hour-by-hour dynamics, so removing a handful of identified hours has no material effect on an annual aggregate. Interpolation would mean inventing values the analysis</w:t>
      </w:r>
      <w:r w:rsidR="00E26AB4">
        <w:t>, again,</w:t>
      </w:r>
      <w:r>
        <w:t xml:space="preserve"> does not need. EIA's own adjusted/imputed series exists as a fallback but introduces a second, less transparent pipeline to fix fourteen rows.</w:t>
      </w:r>
    </w:p>
    <w:p w14:paraId="10521B58" w14:textId="7C327410" w:rsidR="000D752E" w:rsidRDefault="009F7393">
      <w:pPr>
        <w:spacing w:after="160"/>
      </w:pPr>
      <w:r w:rsidRPr="003D239D">
        <w:t>Raw data is never modified.</w:t>
      </w:r>
      <w:r>
        <w:t xml:space="preserve"> </w:t>
      </w:r>
      <w:r w:rsidRPr="00477730">
        <w:rPr>
          <w:rFonts w:ascii="Consolas" w:eastAsia="Consolas" w:hAnsi="Consolas" w:cs="Consolas"/>
          <w:sz w:val="20"/>
          <w:szCs w:val="20"/>
        </w:rPr>
        <w:t>data/raw/eia930_hourly_demand.csv</w:t>
      </w:r>
      <w:r w:rsidRPr="00477730">
        <w:rPr>
          <w:sz w:val="20"/>
          <w:szCs w:val="20"/>
        </w:rPr>
        <w:t xml:space="preserve"> </w:t>
      </w:r>
      <w:r>
        <w:t>is immutable; cleaning is a separate derived step (</w:t>
      </w:r>
      <w:r w:rsidRPr="00D85D00">
        <w:rPr>
          <w:rFonts w:ascii="Consolas" w:eastAsia="Consolas" w:hAnsi="Consolas" w:cs="Consolas"/>
          <w:sz w:val="20"/>
          <w:szCs w:val="20"/>
        </w:rPr>
        <w:t>clean_eia930.py</w:t>
      </w:r>
      <w:r>
        <w:t xml:space="preserve">) writing 266,167 rows plus the 14-row exclusion log. Any </w:t>
      </w:r>
      <w:r>
        <w:lastRenderedPageBreak/>
        <w:t xml:space="preserve">exclusion can be re-examined or reversed against an untouched original, </w:t>
      </w:r>
      <w:r w:rsidR="00D85D00">
        <w:t>making</w:t>
      </w:r>
      <w:r>
        <w:t xml:space="preserve"> the exclusions </w:t>
      </w:r>
      <w:r w:rsidR="00D85D00">
        <w:t xml:space="preserve">merely </w:t>
      </w:r>
      <w:r>
        <w:t>auditable. The detection rules live in one module (</w:t>
      </w:r>
      <w:r w:rsidRPr="00C47DE3">
        <w:rPr>
          <w:rFonts w:ascii="Consolas" w:eastAsia="Consolas" w:hAnsi="Consolas" w:cs="Consolas"/>
          <w:sz w:val="20"/>
          <w:szCs w:val="20"/>
        </w:rPr>
        <w:t>eia930_quality.py</w:t>
      </w:r>
      <w:r>
        <w:t xml:space="preserve">), imported by both the reporting and the dropping script so </w:t>
      </w:r>
      <w:r w:rsidR="00C47DE3">
        <w:t xml:space="preserve">that </w:t>
      </w:r>
      <w:r>
        <w:t>the hours reported and the hours excluded cannot silently diverge.</w:t>
      </w:r>
    </w:p>
    <w:p w14:paraId="10521B59" w14:textId="77777777" w:rsidR="000D752E" w:rsidRDefault="009F7393">
      <w:pPr>
        <w:pStyle w:val="Heading2"/>
      </w:pPr>
      <w:bookmarkStart w:id="11" w:name="_Toc237245576"/>
      <w:r>
        <w:t>Validation</w:t>
      </w:r>
      <w:bookmarkEnd w:id="11"/>
    </w:p>
    <w:p w14:paraId="10521B5A" w14:textId="7A1AA580" w:rsidR="000D752E" w:rsidRDefault="000A7C85">
      <w:pPr>
        <w:spacing w:after="160"/>
      </w:pPr>
      <w:r>
        <w:t xml:space="preserve">Evidence of correct calibration is that the rule fixes exactly the years that were wrong and </w:t>
      </w:r>
      <w:r w:rsidR="003036AF">
        <w:t>leaves the rest untouched</w:t>
      </w:r>
      <w:r>
        <w:t xml:space="preserve">. </w:t>
      </w:r>
      <w:r w:rsidRPr="00775FF7">
        <w:t>ERCO</w:t>
      </w:r>
      <w:r w:rsidR="00775FF7" w:rsidRPr="00775FF7">
        <w:t>T</w:t>
      </w:r>
      <w:r w:rsidRPr="00775FF7">
        <w:t xml:space="preserve"> and MISO are </w:t>
      </w:r>
      <w:r w:rsidR="00775FF7" w:rsidRPr="00775FF7">
        <w:t>unchanged</w:t>
      </w:r>
      <w:r w:rsidRPr="00775FF7">
        <w:t xml:space="preserve"> </w:t>
      </w:r>
      <w:r w:rsidR="00775FF7">
        <w:t>across all years</w:t>
      </w:r>
      <w:r w:rsidRPr="00775FF7">
        <w:t>.</w:t>
      </w:r>
    </w:p>
    <w:p w14:paraId="10521B5B" w14:textId="77777777" w:rsidR="000D752E" w:rsidRDefault="009F7393">
      <w:pPr>
        <w:spacing w:after="160"/>
      </w:pPr>
      <w:r>
        <w:t>Annual peak demand, GW (before → after):</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D752E" w14:paraId="10521B61" w14:textId="77777777">
        <w:trPr>
          <w:tblHeader/>
        </w:trPr>
        <w:tc>
          <w:tcPr>
            <w:tcW w:w="1872" w:type="dxa"/>
            <w:shd w:val="clear" w:color="auto" w:fill="1F3864"/>
            <w:tcMar>
              <w:top w:w="60" w:type="dxa"/>
              <w:left w:w="110" w:type="dxa"/>
              <w:bottom w:w="60" w:type="dxa"/>
              <w:right w:w="110" w:type="dxa"/>
            </w:tcMar>
            <w:vAlign w:val="center"/>
          </w:tcPr>
          <w:p w14:paraId="10521B5C" w14:textId="77777777" w:rsidR="000D752E" w:rsidRDefault="009F7393">
            <w:r>
              <w:rPr>
                <w:b/>
                <w:bCs/>
                <w:color w:val="FFFFFF"/>
                <w:sz w:val="18"/>
                <w:szCs w:val="18"/>
              </w:rPr>
              <w:t>Year</w:t>
            </w:r>
          </w:p>
        </w:tc>
        <w:tc>
          <w:tcPr>
            <w:tcW w:w="1872" w:type="dxa"/>
            <w:shd w:val="clear" w:color="auto" w:fill="1F3864"/>
            <w:tcMar>
              <w:top w:w="60" w:type="dxa"/>
              <w:left w:w="110" w:type="dxa"/>
              <w:bottom w:w="60" w:type="dxa"/>
              <w:right w:w="110" w:type="dxa"/>
            </w:tcMar>
            <w:vAlign w:val="center"/>
          </w:tcPr>
          <w:p w14:paraId="10521B5D" w14:textId="77777777" w:rsidR="000D752E" w:rsidRDefault="009F7393">
            <w:pPr>
              <w:jc w:val="center"/>
            </w:pPr>
            <w:r>
              <w:rPr>
                <w:b/>
                <w:bCs/>
                <w:color w:val="FFFFFF"/>
                <w:sz w:val="18"/>
                <w:szCs w:val="18"/>
              </w:rPr>
              <w:t>PJM</w:t>
            </w:r>
          </w:p>
        </w:tc>
        <w:tc>
          <w:tcPr>
            <w:tcW w:w="1872" w:type="dxa"/>
            <w:shd w:val="clear" w:color="auto" w:fill="1F3864"/>
            <w:tcMar>
              <w:top w:w="60" w:type="dxa"/>
              <w:left w:w="110" w:type="dxa"/>
              <w:bottom w:w="60" w:type="dxa"/>
              <w:right w:w="110" w:type="dxa"/>
            </w:tcMar>
            <w:vAlign w:val="center"/>
          </w:tcPr>
          <w:p w14:paraId="10521B5E" w14:textId="77777777" w:rsidR="000D752E" w:rsidRDefault="009F7393">
            <w:pPr>
              <w:jc w:val="center"/>
            </w:pPr>
            <w:r>
              <w:rPr>
                <w:b/>
                <w:bCs/>
                <w:color w:val="FFFFFF"/>
                <w:sz w:val="18"/>
                <w:szCs w:val="18"/>
              </w:rPr>
              <w:t>ERCO</w:t>
            </w:r>
          </w:p>
        </w:tc>
        <w:tc>
          <w:tcPr>
            <w:tcW w:w="1872" w:type="dxa"/>
            <w:shd w:val="clear" w:color="auto" w:fill="1F3864"/>
            <w:tcMar>
              <w:top w:w="60" w:type="dxa"/>
              <w:left w:w="110" w:type="dxa"/>
              <w:bottom w:w="60" w:type="dxa"/>
              <w:right w:w="110" w:type="dxa"/>
            </w:tcMar>
            <w:vAlign w:val="center"/>
          </w:tcPr>
          <w:p w14:paraId="10521B5F" w14:textId="77777777" w:rsidR="000D752E" w:rsidRDefault="009F7393">
            <w:pPr>
              <w:jc w:val="center"/>
            </w:pPr>
            <w:r>
              <w:rPr>
                <w:b/>
                <w:bCs/>
                <w:color w:val="FFFFFF"/>
                <w:sz w:val="18"/>
                <w:szCs w:val="18"/>
              </w:rPr>
              <w:t>MISO</w:t>
            </w:r>
          </w:p>
        </w:tc>
        <w:tc>
          <w:tcPr>
            <w:tcW w:w="1872" w:type="dxa"/>
            <w:shd w:val="clear" w:color="auto" w:fill="1F3864"/>
            <w:tcMar>
              <w:top w:w="60" w:type="dxa"/>
              <w:left w:w="110" w:type="dxa"/>
              <w:bottom w:w="60" w:type="dxa"/>
              <w:right w:w="110" w:type="dxa"/>
            </w:tcMar>
            <w:vAlign w:val="center"/>
          </w:tcPr>
          <w:p w14:paraId="10521B60" w14:textId="77777777" w:rsidR="000D752E" w:rsidRDefault="009F7393">
            <w:pPr>
              <w:jc w:val="center"/>
            </w:pPr>
            <w:r>
              <w:rPr>
                <w:b/>
                <w:bCs/>
                <w:color w:val="FFFFFF"/>
                <w:sz w:val="18"/>
                <w:szCs w:val="18"/>
              </w:rPr>
              <w:t>SWPP</w:t>
            </w:r>
          </w:p>
        </w:tc>
      </w:tr>
      <w:tr w:rsidR="000D752E" w14:paraId="10521B67" w14:textId="77777777">
        <w:trPr>
          <w:cantSplit/>
        </w:trPr>
        <w:tc>
          <w:tcPr>
            <w:tcW w:w="1872" w:type="dxa"/>
            <w:tcMar>
              <w:top w:w="60" w:type="dxa"/>
              <w:left w:w="110" w:type="dxa"/>
              <w:bottom w:w="60" w:type="dxa"/>
              <w:right w:w="110" w:type="dxa"/>
            </w:tcMar>
            <w:vAlign w:val="center"/>
          </w:tcPr>
          <w:p w14:paraId="10521B62" w14:textId="77777777" w:rsidR="000D752E" w:rsidRDefault="009F7393">
            <w:r>
              <w:rPr>
                <w:sz w:val="18"/>
                <w:szCs w:val="18"/>
              </w:rPr>
              <w:t>2019</w:t>
            </w:r>
          </w:p>
        </w:tc>
        <w:tc>
          <w:tcPr>
            <w:tcW w:w="1872" w:type="dxa"/>
            <w:tcMar>
              <w:top w:w="60" w:type="dxa"/>
              <w:left w:w="110" w:type="dxa"/>
              <w:bottom w:w="60" w:type="dxa"/>
              <w:right w:w="110" w:type="dxa"/>
            </w:tcMar>
            <w:vAlign w:val="center"/>
          </w:tcPr>
          <w:p w14:paraId="10521B63" w14:textId="77777777" w:rsidR="000D752E" w:rsidRDefault="009F7393">
            <w:pPr>
              <w:jc w:val="center"/>
            </w:pPr>
            <w:r>
              <w:rPr>
                <w:sz w:val="18"/>
                <w:szCs w:val="18"/>
              </w:rPr>
              <w:t>417.7 → 152.3</w:t>
            </w:r>
          </w:p>
        </w:tc>
        <w:tc>
          <w:tcPr>
            <w:tcW w:w="1872" w:type="dxa"/>
            <w:tcMar>
              <w:top w:w="60" w:type="dxa"/>
              <w:left w:w="110" w:type="dxa"/>
              <w:bottom w:w="60" w:type="dxa"/>
              <w:right w:w="110" w:type="dxa"/>
            </w:tcMar>
            <w:vAlign w:val="center"/>
          </w:tcPr>
          <w:p w14:paraId="10521B64" w14:textId="77777777" w:rsidR="000D752E" w:rsidRDefault="009F7393">
            <w:pPr>
              <w:jc w:val="center"/>
            </w:pPr>
            <w:r>
              <w:rPr>
                <w:sz w:val="18"/>
                <w:szCs w:val="18"/>
              </w:rPr>
              <w:t>74.5</w:t>
            </w:r>
          </w:p>
        </w:tc>
        <w:tc>
          <w:tcPr>
            <w:tcW w:w="1872" w:type="dxa"/>
            <w:tcMar>
              <w:top w:w="60" w:type="dxa"/>
              <w:left w:w="110" w:type="dxa"/>
              <w:bottom w:w="60" w:type="dxa"/>
              <w:right w:w="110" w:type="dxa"/>
            </w:tcMar>
            <w:vAlign w:val="center"/>
          </w:tcPr>
          <w:p w14:paraId="10521B65" w14:textId="77777777" w:rsidR="000D752E" w:rsidRDefault="009F7393">
            <w:pPr>
              <w:jc w:val="center"/>
            </w:pPr>
            <w:r>
              <w:rPr>
                <w:sz w:val="18"/>
                <w:szCs w:val="18"/>
              </w:rPr>
              <w:t>116.6</w:t>
            </w:r>
          </w:p>
        </w:tc>
        <w:tc>
          <w:tcPr>
            <w:tcW w:w="1872" w:type="dxa"/>
            <w:tcMar>
              <w:top w:w="60" w:type="dxa"/>
              <w:left w:w="110" w:type="dxa"/>
              <w:bottom w:w="60" w:type="dxa"/>
              <w:right w:w="110" w:type="dxa"/>
            </w:tcMar>
            <w:vAlign w:val="center"/>
          </w:tcPr>
          <w:p w14:paraId="10521B66" w14:textId="77777777" w:rsidR="000D752E" w:rsidRDefault="009F7393">
            <w:pPr>
              <w:jc w:val="center"/>
            </w:pPr>
            <w:r>
              <w:rPr>
                <w:sz w:val="18"/>
                <w:szCs w:val="18"/>
              </w:rPr>
              <w:t>50.5</w:t>
            </w:r>
          </w:p>
        </w:tc>
      </w:tr>
      <w:tr w:rsidR="000D752E" w14:paraId="10521B6D" w14:textId="77777777">
        <w:trPr>
          <w:cantSplit/>
        </w:trPr>
        <w:tc>
          <w:tcPr>
            <w:tcW w:w="1872" w:type="dxa"/>
            <w:tcMar>
              <w:top w:w="60" w:type="dxa"/>
              <w:left w:w="110" w:type="dxa"/>
              <w:bottom w:w="60" w:type="dxa"/>
              <w:right w:w="110" w:type="dxa"/>
            </w:tcMar>
            <w:vAlign w:val="center"/>
          </w:tcPr>
          <w:p w14:paraId="10521B68" w14:textId="77777777" w:rsidR="000D752E" w:rsidRDefault="009F7393">
            <w:r>
              <w:rPr>
                <w:sz w:val="18"/>
                <w:szCs w:val="18"/>
              </w:rPr>
              <w:t>2020</w:t>
            </w:r>
          </w:p>
        </w:tc>
        <w:tc>
          <w:tcPr>
            <w:tcW w:w="1872" w:type="dxa"/>
            <w:tcMar>
              <w:top w:w="60" w:type="dxa"/>
              <w:left w:w="110" w:type="dxa"/>
              <w:bottom w:w="60" w:type="dxa"/>
              <w:right w:w="110" w:type="dxa"/>
            </w:tcMar>
            <w:vAlign w:val="center"/>
          </w:tcPr>
          <w:p w14:paraId="10521B69" w14:textId="77777777" w:rsidR="000D752E" w:rsidRDefault="009F7393">
            <w:pPr>
              <w:jc w:val="center"/>
            </w:pPr>
            <w:r>
              <w:rPr>
                <w:sz w:val="18"/>
                <w:szCs w:val="18"/>
              </w:rPr>
              <w:t>262.7 → 145.4</w:t>
            </w:r>
          </w:p>
        </w:tc>
        <w:tc>
          <w:tcPr>
            <w:tcW w:w="1872" w:type="dxa"/>
            <w:tcMar>
              <w:top w:w="60" w:type="dxa"/>
              <w:left w:w="110" w:type="dxa"/>
              <w:bottom w:w="60" w:type="dxa"/>
              <w:right w:w="110" w:type="dxa"/>
            </w:tcMar>
            <w:vAlign w:val="center"/>
          </w:tcPr>
          <w:p w14:paraId="10521B6A" w14:textId="77777777" w:rsidR="000D752E" w:rsidRDefault="009F7393">
            <w:pPr>
              <w:jc w:val="center"/>
            </w:pPr>
            <w:r>
              <w:rPr>
                <w:sz w:val="18"/>
                <w:szCs w:val="18"/>
              </w:rPr>
              <w:t>74.2</w:t>
            </w:r>
          </w:p>
        </w:tc>
        <w:tc>
          <w:tcPr>
            <w:tcW w:w="1872" w:type="dxa"/>
            <w:tcMar>
              <w:top w:w="60" w:type="dxa"/>
              <w:left w:w="110" w:type="dxa"/>
              <w:bottom w:w="60" w:type="dxa"/>
              <w:right w:w="110" w:type="dxa"/>
            </w:tcMar>
            <w:vAlign w:val="center"/>
          </w:tcPr>
          <w:p w14:paraId="10521B6B" w14:textId="77777777" w:rsidR="000D752E" w:rsidRDefault="009F7393">
            <w:pPr>
              <w:jc w:val="center"/>
            </w:pPr>
            <w:r>
              <w:rPr>
                <w:sz w:val="18"/>
                <w:szCs w:val="18"/>
              </w:rPr>
              <w:t>112.9</w:t>
            </w:r>
          </w:p>
        </w:tc>
        <w:tc>
          <w:tcPr>
            <w:tcW w:w="1872" w:type="dxa"/>
            <w:tcMar>
              <w:top w:w="60" w:type="dxa"/>
              <w:left w:w="110" w:type="dxa"/>
              <w:bottom w:w="60" w:type="dxa"/>
              <w:right w:w="110" w:type="dxa"/>
            </w:tcMar>
            <w:vAlign w:val="center"/>
          </w:tcPr>
          <w:p w14:paraId="10521B6C" w14:textId="77777777" w:rsidR="000D752E" w:rsidRDefault="009F7393">
            <w:pPr>
              <w:jc w:val="center"/>
            </w:pPr>
            <w:r>
              <w:rPr>
                <w:sz w:val="18"/>
                <w:szCs w:val="18"/>
              </w:rPr>
              <w:t>48.7</w:t>
            </w:r>
          </w:p>
        </w:tc>
      </w:tr>
      <w:tr w:rsidR="000D752E" w14:paraId="10521B73" w14:textId="77777777">
        <w:trPr>
          <w:cantSplit/>
        </w:trPr>
        <w:tc>
          <w:tcPr>
            <w:tcW w:w="1872" w:type="dxa"/>
            <w:tcMar>
              <w:top w:w="60" w:type="dxa"/>
              <w:left w:w="110" w:type="dxa"/>
              <w:bottom w:w="60" w:type="dxa"/>
              <w:right w:w="110" w:type="dxa"/>
            </w:tcMar>
            <w:vAlign w:val="center"/>
          </w:tcPr>
          <w:p w14:paraId="10521B6E" w14:textId="77777777" w:rsidR="000D752E" w:rsidRDefault="009F7393">
            <w:r>
              <w:rPr>
                <w:sz w:val="18"/>
                <w:szCs w:val="18"/>
              </w:rPr>
              <w:t>2021</w:t>
            </w:r>
          </w:p>
        </w:tc>
        <w:tc>
          <w:tcPr>
            <w:tcW w:w="1872" w:type="dxa"/>
            <w:tcMar>
              <w:top w:w="60" w:type="dxa"/>
              <w:left w:w="110" w:type="dxa"/>
              <w:bottom w:w="60" w:type="dxa"/>
              <w:right w:w="110" w:type="dxa"/>
            </w:tcMar>
            <w:vAlign w:val="center"/>
          </w:tcPr>
          <w:p w14:paraId="10521B6F" w14:textId="77777777" w:rsidR="000D752E" w:rsidRDefault="009F7393">
            <w:pPr>
              <w:jc w:val="center"/>
            </w:pPr>
            <w:r>
              <w:rPr>
                <w:sz w:val="18"/>
                <w:szCs w:val="18"/>
              </w:rPr>
              <w:t>2,147,480 → 149.6</w:t>
            </w:r>
          </w:p>
        </w:tc>
        <w:tc>
          <w:tcPr>
            <w:tcW w:w="1872" w:type="dxa"/>
            <w:tcMar>
              <w:top w:w="60" w:type="dxa"/>
              <w:left w:w="110" w:type="dxa"/>
              <w:bottom w:w="60" w:type="dxa"/>
              <w:right w:w="110" w:type="dxa"/>
            </w:tcMar>
            <w:vAlign w:val="center"/>
          </w:tcPr>
          <w:p w14:paraId="10521B70" w14:textId="77777777" w:rsidR="000D752E" w:rsidRDefault="009F7393">
            <w:pPr>
              <w:jc w:val="center"/>
            </w:pPr>
            <w:r>
              <w:rPr>
                <w:sz w:val="18"/>
                <w:szCs w:val="18"/>
              </w:rPr>
              <w:t>73.5</w:t>
            </w:r>
          </w:p>
        </w:tc>
        <w:tc>
          <w:tcPr>
            <w:tcW w:w="1872" w:type="dxa"/>
            <w:tcMar>
              <w:top w:w="60" w:type="dxa"/>
              <w:left w:w="110" w:type="dxa"/>
              <w:bottom w:w="60" w:type="dxa"/>
              <w:right w:w="110" w:type="dxa"/>
            </w:tcMar>
            <w:vAlign w:val="center"/>
          </w:tcPr>
          <w:p w14:paraId="10521B71" w14:textId="77777777" w:rsidR="000D752E" w:rsidRDefault="009F7393">
            <w:pPr>
              <w:jc w:val="center"/>
            </w:pPr>
            <w:r>
              <w:rPr>
                <w:sz w:val="18"/>
                <w:szCs w:val="18"/>
              </w:rPr>
              <w:t>114.2</w:t>
            </w:r>
          </w:p>
        </w:tc>
        <w:tc>
          <w:tcPr>
            <w:tcW w:w="1872" w:type="dxa"/>
            <w:tcMar>
              <w:top w:w="60" w:type="dxa"/>
              <w:left w:w="110" w:type="dxa"/>
              <w:bottom w:w="60" w:type="dxa"/>
              <w:right w:w="110" w:type="dxa"/>
            </w:tcMar>
            <w:vAlign w:val="center"/>
          </w:tcPr>
          <w:p w14:paraId="10521B72" w14:textId="77777777" w:rsidR="000D752E" w:rsidRDefault="009F7393">
            <w:pPr>
              <w:jc w:val="center"/>
            </w:pPr>
            <w:r>
              <w:rPr>
                <w:sz w:val="18"/>
                <w:szCs w:val="18"/>
              </w:rPr>
              <w:t>50.8</w:t>
            </w:r>
          </w:p>
        </w:tc>
      </w:tr>
      <w:tr w:rsidR="000D752E" w14:paraId="10521B79" w14:textId="77777777">
        <w:trPr>
          <w:cantSplit/>
        </w:trPr>
        <w:tc>
          <w:tcPr>
            <w:tcW w:w="1872" w:type="dxa"/>
            <w:tcMar>
              <w:top w:w="60" w:type="dxa"/>
              <w:left w:w="110" w:type="dxa"/>
              <w:bottom w:w="60" w:type="dxa"/>
              <w:right w:w="110" w:type="dxa"/>
            </w:tcMar>
            <w:vAlign w:val="center"/>
          </w:tcPr>
          <w:p w14:paraId="10521B74" w14:textId="77777777" w:rsidR="000D752E" w:rsidRDefault="009F7393">
            <w:r>
              <w:rPr>
                <w:sz w:val="18"/>
                <w:szCs w:val="18"/>
              </w:rPr>
              <w:t>2022</w:t>
            </w:r>
          </w:p>
        </w:tc>
        <w:tc>
          <w:tcPr>
            <w:tcW w:w="1872" w:type="dxa"/>
            <w:tcMar>
              <w:top w:w="60" w:type="dxa"/>
              <w:left w:w="110" w:type="dxa"/>
              <w:bottom w:w="60" w:type="dxa"/>
              <w:right w:w="110" w:type="dxa"/>
            </w:tcMar>
            <w:vAlign w:val="center"/>
          </w:tcPr>
          <w:p w14:paraId="10521B75" w14:textId="77777777" w:rsidR="000D752E" w:rsidRDefault="009F7393">
            <w:pPr>
              <w:jc w:val="center"/>
            </w:pPr>
            <w:r>
              <w:rPr>
                <w:sz w:val="18"/>
                <w:szCs w:val="18"/>
              </w:rPr>
              <w:t>148.5</w:t>
            </w:r>
          </w:p>
        </w:tc>
        <w:tc>
          <w:tcPr>
            <w:tcW w:w="1872" w:type="dxa"/>
            <w:tcMar>
              <w:top w:w="60" w:type="dxa"/>
              <w:left w:w="110" w:type="dxa"/>
              <w:bottom w:w="60" w:type="dxa"/>
              <w:right w:w="110" w:type="dxa"/>
            </w:tcMar>
            <w:vAlign w:val="center"/>
          </w:tcPr>
          <w:p w14:paraId="10521B76" w14:textId="77777777" w:rsidR="000D752E" w:rsidRDefault="009F7393">
            <w:pPr>
              <w:jc w:val="center"/>
            </w:pPr>
            <w:r>
              <w:rPr>
                <w:sz w:val="18"/>
                <w:szCs w:val="18"/>
              </w:rPr>
              <w:t>79.8</w:t>
            </w:r>
          </w:p>
        </w:tc>
        <w:tc>
          <w:tcPr>
            <w:tcW w:w="1872" w:type="dxa"/>
            <w:tcMar>
              <w:top w:w="60" w:type="dxa"/>
              <w:left w:w="110" w:type="dxa"/>
              <w:bottom w:w="60" w:type="dxa"/>
              <w:right w:w="110" w:type="dxa"/>
            </w:tcMar>
            <w:vAlign w:val="center"/>
          </w:tcPr>
          <w:p w14:paraId="10521B77" w14:textId="77777777" w:rsidR="000D752E" w:rsidRDefault="009F7393">
            <w:pPr>
              <w:jc w:val="center"/>
            </w:pPr>
            <w:r>
              <w:rPr>
                <w:sz w:val="18"/>
                <w:szCs w:val="18"/>
              </w:rPr>
              <w:t>116.4</w:t>
            </w:r>
          </w:p>
        </w:tc>
        <w:tc>
          <w:tcPr>
            <w:tcW w:w="1872" w:type="dxa"/>
            <w:tcMar>
              <w:top w:w="60" w:type="dxa"/>
              <w:left w:w="110" w:type="dxa"/>
              <w:bottom w:w="60" w:type="dxa"/>
              <w:right w:w="110" w:type="dxa"/>
            </w:tcMar>
            <w:vAlign w:val="center"/>
          </w:tcPr>
          <w:p w14:paraId="10521B78" w14:textId="77777777" w:rsidR="000D752E" w:rsidRDefault="009F7393">
            <w:pPr>
              <w:jc w:val="center"/>
            </w:pPr>
            <w:r>
              <w:rPr>
                <w:sz w:val="18"/>
                <w:szCs w:val="18"/>
              </w:rPr>
              <w:t>53.0</w:t>
            </w:r>
          </w:p>
        </w:tc>
      </w:tr>
      <w:tr w:rsidR="000D752E" w14:paraId="10521B7F" w14:textId="77777777">
        <w:trPr>
          <w:cantSplit/>
        </w:trPr>
        <w:tc>
          <w:tcPr>
            <w:tcW w:w="1872" w:type="dxa"/>
            <w:tcMar>
              <w:top w:w="60" w:type="dxa"/>
              <w:left w:w="110" w:type="dxa"/>
              <w:bottom w:w="60" w:type="dxa"/>
              <w:right w:w="110" w:type="dxa"/>
            </w:tcMar>
            <w:vAlign w:val="center"/>
          </w:tcPr>
          <w:p w14:paraId="10521B7A" w14:textId="77777777" w:rsidR="000D752E" w:rsidRDefault="009F7393">
            <w:r>
              <w:rPr>
                <w:sz w:val="18"/>
                <w:szCs w:val="18"/>
              </w:rPr>
              <w:t>2023</w:t>
            </w:r>
          </w:p>
        </w:tc>
        <w:tc>
          <w:tcPr>
            <w:tcW w:w="1872" w:type="dxa"/>
            <w:tcMar>
              <w:top w:w="60" w:type="dxa"/>
              <w:left w:w="110" w:type="dxa"/>
              <w:bottom w:w="60" w:type="dxa"/>
              <w:right w:w="110" w:type="dxa"/>
            </w:tcMar>
            <w:vAlign w:val="center"/>
          </w:tcPr>
          <w:p w14:paraId="10521B7B" w14:textId="77777777" w:rsidR="000D752E" w:rsidRDefault="009F7393">
            <w:pPr>
              <w:jc w:val="center"/>
            </w:pPr>
            <w:r>
              <w:rPr>
                <w:sz w:val="18"/>
                <w:szCs w:val="18"/>
              </w:rPr>
              <w:t>147.6</w:t>
            </w:r>
          </w:p>
        </w:tc>
        <w:tc>
          <w:tcPr>
            <w:tcW w:w="1872" w:type="dxa"/>
            <w:tcMar>
              <w:top w:w="60" w:type="dxa"/>
              <w:left w:w="110" w:type="dxa"/>
              <w:bottom w:w="60" w:type="dxa"/>
              <w:right w:w="110" w:type="dxa"/>
            </w:tcMar>
            <w:vAlign w:val="center"/>
          </w:tcPr>
          <w:p w14:paraId="10521B7C" w14:textId="77777777" w:rsidR="000D752E" w:rsidRDefault="009F7393">
            <w:pPr>
              <w:jc w:val="center"/>
            </w:pPr>
            <w:r>
              <w:rPr>
                <w:sz w:val="18"/>
                <w:szCs w:val="18"/>
              </w:rPr>
              <w:t>85.4</w:t>
            </w:r>
          </w:p>
        </w:tc>
        <w:tc>
          <w:tcPr>
            <w:tcW w:w="1872" w:type="dxa"/>
            <w:tcMar>
              <w:top w:w="60" w:type="dxa"/>
              <w:left w:w="110" w:type="dxa"/>
              <w:bottom w:w="60" w:type="dxa"/>
              <w:right w:w="110" w:type="dxa"/>
            </w:tcMar>
            <w:vAlign w:val="center"/>
          </w:tcPr>
          <w:p w14:paraId="10521B7D" w14:textId="77777777" w:rsidR="000D752E" w:rsidRDefault="009F7393">
            <w:pPr>
              <w:jc w:val="center"/>
            </w:pPr>
            <w:r>
              <w:rPr>
                <w:sz w:val="18"/>
                <w:szCs w:val="18"/>
              </w:rPr>
              <w:t>120.8</w:t>
            </w:r>
          </w:p>
        </w:tc>
        <w:tc>
          <w:tcPr>
            <w:tcW w:w="1872" w:type="dxa"/>
            <w:tcMar>
              <w:top w:w="60" w:type="dxa"/>
              <w:left w:w="110" w:type="dxa"/>
              <w:bottom w:w="60" w:type="dxa"/>
              <w:right w:w="110" w:type="dxa"/>
            </w:tcMar>
            <w:vAlign w:val="center"/>
          </w:tcPr>
          <w:p w14:paraId="10521B7E" w14:textId="77777777" w:rsidR="000D752E" w:rsidRDefault="009F7393">
            <w:pPr>
              <w:jc w:val="center"/>
            </w:pPr>
            <w:r>
              <w:rPr>
                <w:sz w:val="18"/>
                <w:szCs w:val="18"/>
              </w:rPr>
              <w:t>3,621.1 → 56.0</w:t>
            </w:r>
          </w:p>
        </w:tc>
      </w:tr>
      <w:tr w:rsidR="000D752E" w14:paraId="10521B85" w14:textId="77777777">
        <w:trPr>
          <w:cantSplit/>
        </w:trPr>
        <w:tc>
          <w:tcPr>
            <w:tcW w:w="1872" w:type="dxa"/>
            <w:tcMar>
              <w:top w:w="60" w:type="dxa"/>
              <w:left w:w="110" w:type="dxa"/>
              <w:bottom w:w="60" w:type="dxa"/>
              <w:right w:w="110" w:type="dxa"/>
            </w:tcMar>
            <w:vAlign w:val="center"/>
          </w:tcPr>
          <w:p w14:paraId="10521B80" w14:textId="77777777" w:rsidR="000D752E" w:rsidRDefault="009F7393">
            <w:r>
              <w:rPr>
                <w:sz w:val="18"/>
                <w:szCs w:val="18"/>
              </w:rPr>
              <w:t>2024</w:t>
            </w:r>
          </w:p>
        </w:tc>
        <w:tc>
          <w:tcPr>
            <w:tcW w:w="1872" w:type="dxa"/>
            <w:tcMar>
              <w:top w:w="60" w:type="dxa"/>
              <w:left w:w="110" w:type="dxa"/>
              <w:bottom w:w="60" w:type="dxa"/>
              <w:right w:w="110" w:type="dxa"/>
            </w:tcMar>
            <w:vAlign w:val="center"/>
          </w:tcPr>
          <w:p w14:paraId="10521B81" w14:textId="77777777" w:rsidR="000D752E" w:rsidRDefault="009F7393">
            <w:pPr>
              <w:jc w:val="center"/>
            </w:pPr>
            <w:r>
              <w:rPr>
                <w:sz w:val="18"/>
                <w:szCs w:val="18"/>
              </w:rPr>
              <w:t>153.1</w:t>
            </w:r>
          </w:p>
        </w:tc>
        <w:tc>
          <w:tcPr>
            <w:tcW w:w="1872" w:type="dxa"/>
            <w:tcMar>
              <w:top w:w="60" w:type="dxa"/>
              <w:left w:w="110" w:type="dxa"/>
              <w:bottom w:w="60" w:type="dxa"/>
              <w:right w:w="110" w:type="dxa"/>
            </w:tcMar>
            <w:vAlign w:val="center"/>
          </w:tcPr>
          <w:p w14:paraId="10521B82" w14:textId="77777777" w:rsidR="000D752E" w:rsidRDefault="009F7393">
            <w:pPr>
              <w:jc w:val="center"/>
            </w:pPr>
            <w:r>
              <w:rPr>
                <w:sz w:val="18"/>
                <w:szCs w:val="18"/>
              </w:rPr>
              <w:t>85.5</w:t>
            </w:r>
          </w:p>
        </w:tc>
        <w:tc>
          <w:tcPr>
            <w:tcW w:w="1872" w:type="dxa"/>
            <w:tcMar>
              <w:top w:w="60" w:type="dxa"/>
              <w:left w:w="110" w:type="dxa"/>
              <w:bottom w:w="60" w:type="dxa"/>
              <w:right w:w="110" w:type="dxa"/>
            </w:tcMar>
            <w:vAlign w:val="center"/>
          </w:tcPr>
          <w:p w14:paraId="10521B83" w14:textId="77777777" w:rsidR="000D752E" w:rsidRDefault="009F7393">
            <w:pPr>
              <w:jc w:val="center"/>
            </w:pPr>
            <w:r>
              <w:rPr>
                <w:sz w:val="18"/>
                <w:szCs w:val="18"/>
              </w:rPr>
              <w:t>121.6</w:t>
            </w:r>
          </w:p>
        </w:tc>
        <w:tc>
          <w:tcPr>
            <w:tcW w:w="1872" w:type="dxa"/>
            <w:tcMar>
              <w:top w:w="60" w:type="dxa"/>
              <w:left w:w="110" w:type="dxa"/>
              <w:bottom w:w="60" w:type="dxa"/>
              <w:right w:w="110" w:type="dxa"/>
            </w:tcMar>
            <w:vAlign w:val="center"/>
          </w:tcPr>
          <w:p w14:paraId="10521B84" w14:textId="77777777" w:rsidR="000D752E" w:rsidRDefault="009F7393">
            <w:pPr>
              <w:jc w:val="center"/>
            </w:pPr>
            <w:r>
              <w:rPr>
                <w:sz w:val="18"/>
                <w:szCs w:val="18"/>
              </w:rPr>
              <w:t>54.2</w:t>
            </w:r>
          </w:p>
        </w:tc>
      </w:tr>
      <w:tr w:rsidR="000D752E" w14:paraId="10521B8B" w14:textId="77777777">
        <w:trPr>
          <w:cantSplit/>
        </w:trPr>
        <w:tc>
          <w:tcPr>
            <w:tcW w:w="1872" w:type="dxa"/>
            <w:tcMar>
              <w:top w:w="60" w:type="dxa"/>
              <w:left w:w="110" w:type="dxa"/>
              <w:bottom w:w="60" w:type="dxa"/>
              <w:right w:w="110" w:type="dxa"/>
            </w:tcMar>
            <w:vAlign w:val="center"/>
          </w:tcPr>
          <w:p w14:paraId="10521B86" w14:textId="77777777" w:rsidR="000D752E" w:rsidRDefault="009F7393">
            <w:r>
              <w:rPr>
                <w:sz w:val="18"/>
                <w:szCs w:val="18"/>
              </w:rPr>
              <w:t>2025</w:t>
            </w:r>
          </w:p>
        </w:tc>
        <w:tc>
          <w:tcPr>
            <w:tcW w:w="1872" w:type="dxa"/>
            <w:tcMar>
              <w:top w:w="60" w:type="dxa"/>
              <w:left w:w="110" w:type="dxa"/>
              <w:bottom w:w="60" w:type="dxa"/>
              <w:right w:w="110" w:type="dxa"/>
            </w:tcMar>
            <w:vAlign w:val="center"/>
          </w:tcPr>
          <w:p w14:paraId="10521B87" w14:textId="77777777" w:rsidR="000D752E" w:rsidRDefault="009F7393">
            <w:pPr>
              <w:jc w:val="center"/>
            </w:pPr>
            <w:r>
              <w:rPr>
                <w:sz w:val="18"/>
                <w:szCs w:val="18"/>
              </w:rPr>
              <w:t>160.6</w:t>
            </w:r>
          </w:p>
        </w:tc>
        <w:tc>
          <w:tcPr>
            <w:tcW w:w="1872" w:type="dxa"/>
            <w:tcMar>
              <w:top w:w="60" w:type="dxa"/>
              <w:left w:w="110" w:type="dxa"/>
              <w:bottom w:w="60" w:type="dxa"/>
              <w:right w:w="110" w:type="dxa"/>
            </w:tcMar>
            <w:vAlign w:val="center"/>
          </w:tcPr>
          <w:p w14:paraId="10521B88" w14:textId="77777777" w:rsidR="000D752E" w:rsidRDefault="009F7393">
            <w:pPr>
              <w:jc w:val="center"/>
            </w:pPr>
            <w:r>
              <w:rPr>
                <w:sz w:val="18"/>
                <w:szCs w:val="18"/>
              </w:rPr>
              <w:t>83.6</w:t>
            </w:r>
          </w:p>
        </w:tc>
        <w:tc>
          <w:tcPr>
            <w:tcW w:w="1872" w:type="dxa"/>
            <w:tcMar>
              <w:top w:w="60" w:type="dxa"/>
              <w:left w:w="110" w:type="dxa"/>
              <w:bottom w:w="60" w:type="dxa"/>
              <w:right w:w="110" w:type="dxa"/>
            </w:tcMar>
            <w:vAlign w:val="center"/>
          </w:tcPr>
          <w:p w14:paraId="10521B89" w14:textId="77777777" w:rsidR="000D752E" w:rsidRDefault="009F7393">
            <w:pPr>
              <w:jc w:val="center"/>
            </w:pPr>
            <w:r>
              <w:rPr>
                <w:sz w:val="18"/>
                <w:szCs w:val="18"/>
              </w:rPr>
              <w:t>118.7</w:t>
            </w:r>
          </w:p>
        </w:tc>
        <w:tc>
          <w:tcPr>
            <w:tcW w:w="1872" w:type="dxa"/>
            <w:tcMar>
              <w:top w:w="60" w:type="dxa"/>
              <w:left w:w="110" w:type="dxa"/>
              <w:bottom w:w="60" w:type="dxa"/>
              <w:right w:w="110" w:type="dxa"/>
            </w:tcMar>
            <w:vAlign w:val="center"/>
          </w:tcPr>
          <w:p w14:paraId="10521B8A" w14:textId="77777777" w:rsidR="000D752E" w:rsidRDefault="009F7393">
            <w:pPr>
              <w:jc w:val="center"/>
            </w:pPr>
            <w:r>
              <w:rPr>
                <w:sz w:val="18"/>
                <w:szCs w:val="18"/>
              </w:rPr>
              <w:t>54.7</w:t>
            </w:r>
          </w:p>
        </w:tc>
      </w:tr>
    </w:tbl>
    <w:p w14:paraId="10521B8C" w14:textId="77777777" w:rsidR="000D752E" w:rsidRDefault="000D752E">
      <w:pPr>
        <w:spacing w:after="200"/>
      </w:pPr>
    </w:p>
    <w:p w14:paraId="10521B8D" w14:textId="12FD4F93" w:rsidR="000D752E" w:rsidRDefault="009F7393">
      <w:pPr>
        <w:spacing w:after="160"/>
      </w:pPr>
      <w:r>
        <w:t xml:space="preserve">Two independent confirmations: (1) PJM's corrected peaks sit in a coherent 145–163 GW band below its </w:t>
      </w:r>
      <w:r w:rsidR="009A7B24">
        <w:t>~</w:t>
      </w:r>
      <w:r>
        <w:t>165 GW all-time record, and its corrected 2020 peak of 145.4 GW matches PJM's actually</w:t>
      </w:r>
      <w:r w:rsidR="001C48C8">
        <w:t>-</w:t>
      </w:r>
      <w:r>
        <w:t xml:space="preserve">reported 2020 summer peak of ~144–145 GW; (2) correcting 2019 moves PJM's annual peak from a </w:t>
      </w:r>
      <w:r w:rsidR="00173CEC">
        <w:t xml:space="preserve">DEC </w:t>
      </w:r>
      <w:r>
        <w:t xml:space="preserve">hour to a </w:t>
      </w:r>
      <w:r w:rsidR="00173CEC">
        <w:t xml:space="preserve">JUL </w:t>
      </w:r>
      <w:r>
        <w:t>afternoon</w:t>
      </w:r>
      <w:r w:rsidR="00173CEC">
        <w:t xml:space="preserve">, </w:t>
      </w:r>
      <w:r>
        <w:t xml:space="preserve">the right seasonal shape for a summer-peaking </w:t>
      </w:r>
      <w:r w:rsidR="00173CEC">
        <w:t>region</w:t>
      </w:r>
      <w:r>
        <w:t>.</w:t>
      </w:r>
    </w:p>
    <w:p w14:paraId="10521B8E" w14:textId="77777777" w:rsidR="000D752E" w:rsidRDefault="009F7393">
      <w:pPr>
        <w:spacing w:after="160"/>
      </w:pPr>
      <w:r>
        <w:t>Effect on annual mean demand:</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340"/>
        <w:gridCol w:w="2340"/>
        <w:gridCol w:w="2340"/>
        <w:gridCol w:w="2340"/>
      </w:tblGrid>
      <w:tr w:rsidR="000D752E" w14:paraId="10521B93" w14:textId="77777777">
        <w:trPr>
          <w:tblHeader/>
        </w:trPr>
        <w:tc>
          <w:tcPr>
            <w:tcW w:w="2340" w:type="dxa"/>
            <w:shd w:val="clear" w:color="auto" w:fill="1F3864"/>
            <w:tcMar>
              <w:top w:w="60" w:type="dxa"/>
              <w:left w:w="110" w:type="dxa"/>
              <w:bottom w:w="60" w:type="dxa"/>
              <w:right w:w="110" w:type="dxa"/>
            </w:tcMar>
            <w:vAlign w:val="center"/>
          </w:tcPr>
          <w:p w14:paraId="10521B8F" w14:textId="77777777" w:rsidR="000D752E" w:rsidRDefault="009F7393">
            <w:r>
              <w:rPr>
                <w:b/>
                <w:bCs/>
                <w:color w:val="FFFFFF"/>
                <w:sz w:val="18"/>
                <w:szCs w:val="18"/>
              </w:rPr>
              <w:t>BA</w:t>
            </w:r>
          </w:p>
        </w:tc>
        <w:tc>
          <w:tcPr>
            <w:tcW w:w="2340" w:type="dxa"/>
            <w:shd w:val="clear" w:color="auto" w:fill="1F3864"/>
            <w:tcMar>
              <w:top w:w="60" w:type="dxa"/>
              <w:left w:w="110" w:type="dxa"/>
              <w:bottom w:w="60" w:type="dxa"/>
              <w:right w:w="110" w:type="dxa"/>
            </w:tcMar>
            <w:vAlign w:val="center"/>
          </w:tcPr>
          <w:p w14:paraId="10521B90" w14:textId="77777777" w:rsidR="000D752E" w:rsidRDefault="009F7393">
            <w:pPr>
              <w:jc w:val="center"/>
            </w:pPr>
            <w:r>
              <w:rPr>
                <w:b/>
                <w:bCs/>
                <w:color w:val="FFFFFF"/>
                <w:sz w:val="18"/>
                <w:szCs w:val="18"/>
              </w:rPr>
              <w:t>raw mean (MWh)</w:t>
            </w:r>
          </w:p>
        </w:tc>
        <w:tc>
          <w:tcPr>
            <w:tcW w:w="2340" w:type="dxa"/>
            <w:shd w:val="clear" w:color="auto" w:fill="1F3864"/>
            <w:tcMar>
              <w:top w:w="60" w:type="dxa"/>
              <w:left w:w="110" w:type="dxa"/>
              <w:bottom w:w="60" w:type="dxa"/>
              <w:right w:w="110" w:type="dxa"/>
            </w:tcMar>
            <w:vAlign w:val="center"/>
          </w:tcPr>
          <w:p w14:paraId="10521B91" w14:textId="77777777" w:rsidR="000D752E" w:rsidRDefault="009F7393">
            <w:pPr>
              <w:jc w:val="center"/>
            </w:pPr>
            <w:r>
              <w:rPr>
                <w:b/>
                <w:bCs/>
                <w:color w:val="FFFFFF"/>
                <w:sz w:val="18"/>
                <w:szCs w:val="18"/>
              </w:rPr>
              <w:t>clean mean (MWh)</w:t>
            </w:r>
          </w:p>
        </w:tc>
        <w:tc>
          <w:tcPr>
            <w:tcW w:w="2340" w:type="dxa"/>
            <w:shd w:val="clear" w:color="auto" w:fill="1F3864"/>
            <w:tcMar>
              <w:top w:w="60" w:type="dxa"/>
              <w:left w:w="110" w:type="dxa"/>
              <w:bottom w:w="60" w:type="dxa"/>
              <w:right w:w="110" w:type="dxa"/>
            </w:tcMar>
            <w:vAlign w:val="center"/>
          </w:tcPr>
          <w:p w14:paraId="10521B92" w14:textId="77777777" w:rsidR="000D752E" w:rsidRDefault="009F7393">
            <w:pPr>
              <w:jc w:val="center"/>
            </w:pPr>
            <w:r>
              <w:rPr>
                <w:b/>
                <w:bCs/>
                <w:color w:val="FFFFFF"/>
                <w:sz w:val="18"/>
                <w:szCs w:val="18"/>
              </w:rPr>
              <w:t>change</w:t>
            </w:r>
          </w:p>
        </w:tc>
      </w:tr>
      <w:tr w:rsidR="000D752E" w14:paraId="10521B98" w14:textId="77777777">
        <w:trPr>
          <w:cantSplit/>
        </w:trPr>
        <w:tc>
          <w:tcPr>
            <w:tcW w:w="2340" w:type="dxa"/>
            <w:tcMar>
              <w:top w:w="60" w:type="dxa"/>
              <w:left w:w="110" w:type="dxa"/>
              <w:bottom w:w="60" w:type="dxa"/>
              <w:right w:w="110" w:type="dxa"/>
            </w:tcMar>
            <w:vAlign w:val="center"/>
          </w:tcPr>
          <w:p w14:paraId="10521B94" w14:textId="77777777" w:rsidR="000D752E" w:rsidRDefault="009F7393">
            <w:r>
              <w:rPr>
                <w:sz w:val="18"/>
                <w:szCs w:val="18"/>
              </w:rPr>
              <w:t>ERCO</w:t>
            </w:r>
          </w:p>
        </w:tc>
        <w:tc>
          <w:tcPr>
            <w:tcW w:w="2340" w:type="dxa"/>
            <w:tcMar>
              <w:top w:w="60" w:type="dxa"/>
              <w:left w:w="110" w:type="dxa"/>
              <w:bottom w:w="60" w:type="dxa"/>
              <w:right w:w="110" w:type="dxa"/>
            </w:tcMar>
            <w:vAlign w:val="center"/>
          </w:tcPr>
          <w:p w14:paraId="10521B95" w14:textId="77777777" w:rsidR="000D752E" w:rsidRDefault="009F7393">
            <w:pPr>
              <w:jc w:val="center"/>
            </w:pPr>
            <w:r>
              <w:rPr>
                <w:sz w:val="18"/>
                <w:szCs w:val="18"/>
              </w:rPr>
              <w:t>49,318</w:t>
            </w:r>
          </w:p>
        </w:tc>
        <w:tc>
          <w:tcPr>
            <w:tcW w:w="2340" w:type="dxa"/>
            <w:tcMar>
              <w:top w:w="60" w:type="dxa"/>
              <w:left w:w="110" w:type="dxa"/>
              <w:bottom w:w="60" w:type="dxa"/>
              <w:right w:w="110" w:type="dxa"/>
            </w:tcMar>
            <w:vAlign w:val="center"/>
          </w:tcPr>
          <w:p w14:paraId="10521B96" w14:textId="77777777" w:rsidR="000D752E" w:rsidRDefault="009F7393">
            <w:pPr>
              <w:jc w:val="center"/>
            </w:pPr>
            <w:r>
              <w:rPr>
                <w:sz w:val="18"/>
                <w:szCs w:val="18"/>
              </w:rPr>
              <w:t>49,318</w:t>
            </w:r>
          </w:p>
        </w:tc>
        <w:tc>
          <w:tcPr>
            <w:tcW w:w="2340" w:type="dxa"/>
            <w:tcMar>
              <w:top w:w="60" w:type="dxa"/>
              <w:left w:w="110" w:type="dxa"/>
              <w:bottom w:w="60" w:type="dxa"/>
              <w:right w:w="110" w:type="dxa"/>
            </w:tcMar>
            <w:vAlign w:val="center"/>
          </w:tcPr>
          <w:p w14:paraId="10521B97" w14:textId="77777777" w:rsidR="000D752E" w:rsidRDefault="009F7393">
            <w:pPr>
              <w:jc w:val="center"/>
            </w:pPr>
            <w:r>
              <w:rPr>
                <w:sz w:val="18"/>
                <w:szCs w:val="18"/>
              </w:rPr>
              <w:t>0.00%</w:t>
            </w:r>
          </w:p>
        </w:tc>
      </w:tr>
      <w:tr w:rsidR="000D752E" w14:paraId="10521B9D" w14:textId="77777777">
        <w:trPr>
          <w:cantSplit/>
        </w:trPr>
        <w:tc>
          <w:tcPr>
            <w:tcW w:w="2340" w:type="dxa"/>
            <w:tcMar>
              <w:top w:w="60" w:type="dxa"/>
              <w:left w:w="110" w:type="dxa"/>
              <w:bottom w:w="60" w:type="dxa"/>
              <w:right w:w="110" w:type="dxa"/>
            </w:tcMar>
            <w:vAlign w:val="center"/>
          </w:tcPr>
          <w:p w14:paraId="10521B99" w14:textId="77777777" w:rsidR="000D752E" w:rsidRDefault="009F7393">
            <w:r>
              <w:rPr>
                <w:sz w:val="18"/>
                <w:szCs w:val="18"/>
              </w:rPr>
              <w:t>MISO</w:t>
            </w:r>
          </w:p>
        </w:tc>
        <w:tc>
          <w:tcPr>
            <w:tcW w:w="2340" w:type="dxa"/>
            <w:tcMar>
              <w:top w:w="60" w:type="dxa"/>
              <w:left w:w="110" w:type="dxa"/>
              <w:bottom w:w="60" w:type="dxa"/>
              <w:right w:w="110" w:type="dxa"/>
            </w:tcMar>
            <w:vAlign w:val="center"/>
          </w:tcPr>
          <w:p w14:paraId="10521B9A" w14:textId="77777777" w:rsidR="000D752E" w:rsidRDefault="009F7393">
            <w:pPr>
              <w:jc w:val="center"/>
            </w:pPr>
            <w:r>
              <w:rPr>
                <w:sz w:val="18"/>
                <w:szCs w:val="18"/>
              </w:rPr>
              <w:t>73,945</w:t>
            </w:r>
          </w:p>
        </w:tc>
        <w:tc>
          <w:tcPr>
            <w:tcW w:w="2340" w:type="dxa"/>
            <w:tcMar>
              <w:top w:w="60" w:type="dxa"/>
              <w:left w:w="110" w:type="dxa"/>
              <w:bottom w:w="60" w:type="dxa"/>
              <w:right w:w="110" w:type="dxa"/>
            </w:tcMar>
            <w:vAlign w:val="center"/>
          </w:tcPr>
          <w:p w14:paraId="10521B9B" w14:textId="77777777" w:rsidR="000D752E" w:rsidRDefault="009F7393">
            <w:pPr>
              <w:jc w:val="center"/>
            </w:pPr>
            <w:r>
              <w:rPr>
                <w:sz w:val="18"/>
                <w:szCs w:val="18"/>
              </w:rPr>
              <w:t>73,945</w:t>
            </w:r>
          </w:p>
        </w:tc>
        <w:tc>
          <w:tcPr>
            <w:tcW w:w="2340" w:type="dxa"/>
            <w:tcMar>
              <w:top w:w="60" w:type="dxa"/>
              <w:left w:w="110" w:type="dxa"/>
              <w:bottom w:w="60" w:type="dxa"/>
              <w:right w:w="110" w:type="dxa"/>
            </w:tcMar>
            <w:vAlign w:val="center"/>
          </w:tcPr>
          <w:p w14:paraId="10521B9C" w14:textId="77777777" w:rsidR="000D752E" w:rsidRDefault="009F7393">
            <w:pPr>
              <w:jc w:val="center"/>
            </w:pPr>
            <w:r>
              <w:rPr>
                <w:sz w:val="18"/>
                <w:szCs w:val="18"/>
              </w:rPr>
              <w:t>0.00%</w:t>
            </w:r>
          </w:p>
        </w:tc>
      </w:tr>
      <w:tr w:rsidR="000D752E" w14:paraId="10521BA2" w14:textId="77777777">
        <w:trPr>
          <w:cantSplit/>
        </w:trPr>
        <w:tc>
          <w:tcPr>
            <w:tcW w:w="2340" w:type="dxa"/>
            <w:tcMar>
              <w:top w:w="60" w:type="dxa"/>
              <w:left w:w="110" w:type="dxa"/>
              <w:bottom w:w="60" w:type="dxa"/>
              <w:right w:w="110" w:type="dxa"/>
            </w:tcMar>
            <w:vAlign w:val="center"/>
          </w:tcPr>
          <w:p w14:paraId="10521B9E" w14:textId="77777777" w:rsidR="000D752E" w:rsidRDefault="009F7393">
            <w:r>
              <w:rPr>
                <w:sz w:val="18"/>
                <w:szCs w:val="18"/>
              </w:rPr>
              <w:t>PJM</w:t>
            </w:r>
          </w:p>
        </w:tc>
        <w:tc>
          <w:tcPr>
            <w:tcW w:w="2340" w:type="dxa"/>
            <w:tcMar>
              <w:top w:w="60" w:type="dxa"/>
              <w:left w:w="110" w:type="dxa"/>
              <w:bottom w:w="60" w:type="dxa"/>
              <w:right w:w="110" w:type="dxa"/>
            </w:tcMar>
            <w:vAlign w:val="center"/>
          </w:tcPr>
          <w:p w14:paraId="10521B9F" w14:textId="77777777" w:rsidR="000D752E" w:rsidRDefault="009F7393">
            <w:pPr>
              <w:jc w:val="center"/>
            </w:pPr>
            <w:r>
              <w:rPr>
                <w:sz w:val="18"/>
                <w:szCs w:val="18"/>
              </w:rPr>
              <w:t>154,050</w:t>
            </w:r>
          </w:p>
        </w:tc>
        <w:tc>
          <w:tcPr>
            <w:tcW w:w="2340" w:type="dxa"/>
            <w:tcMar>
              <w:top w:w="60" w:type="dxa"/>
              <w:left w:w="110" w:type="dxa"/>
              <w:bottom w:w="60" w:type="dxa"/>
              <w:right w:w="110" w:type="dxa"/>
            </w:tcMar>
            <w:vAlign w:val="center"/>
          </w:tcPr>
          <w:p w14:paraId="10521BA0" w14:textId="77777777" w:rsidR="000D752E" w:rsidRDefault="009F7393">
            <w:pPr>
              <w:jc w:val="center"/>
            </w:pPr>
            <w:r>
              <w:rPr>
                <w:sz w:val="18"/>
                <w:szCs w:val="18"/>
              </w:rPr>
              <w:t>92,219</w:t>
            </w:r>
          </w:p>
        </w:tc>
        <w:tc>
          <w:tcPr>
            <w:tcW w:w="2340" w:type="dxa"/>
            <w:tcMar>
              <w:top w:w="60" w:type="dxa"/>
              <w:left w:w="110" w:type="dxa"/>
              <w:bottom w:w="60" w:type="dxa"/>
              <w:right w:w="110" w:type="dxa"/>
            </w:tcMar>
            <w:vAlign w:val="center"/>
          </w:tcPr>
          <w:p w14:paraId="10521BA1" w14:textId="77777777" w:rsidR="000D752E" w:rsidRDefault="009F7393">
            <w:pPr>
              <w:jc w:val="center"/>
            </w:pPr>
            <w:r>
              <w:rPr>
                <w:sz w:val="18"/>
                <w:szCs w:val="18"/>
              </w:rPr>
              <w:t>−40.14%</w:t>
            </w:r>
          </w:p>
        </w:tc>
      </w:tr>
      <w:tr w:rsidR="000D752E" w14:paraId="10521BA7" w14:textId="77777777">
        <w:trPr>
          <w:cantSplit/>
        </w:trPr>
        <w:tc>
          <w:tcPr>
            <w:tcW w:w="2340" w:type="dxa"/>
            <w:tcMar>
              <w:top w:w="60" w:type="dxa"/>
              <w:left w:w="110" w:type="dxa"/>
              <w:bottom w:w="60" w:type="dxa"/>
              <w:right w:w="110" w:type="dxa"/>
            </w:tcMar>
            <w:vAlign w:val="center"/>
          </w:tcPr>
          <w:p w14:paraId="10521BA3" w14:textId="77777777" w:rsidR="000D752E" w:rsidRDefault="009F7393">
            <w:r>
              <w:rPr>
                <w:sz w:val="18"/>
                <w:szCs w:val="18"/>
              </w:rPr>
              <w:t>SWPP</w:t>
            </w:r>
          </w:p>
        </w:tc>
        <w:tc>
          <w:tcPr>
            <w:tcW w:w="2340" w:type="dxa"/>
            <w:tcMar>
              <w:top w:w="60" w:type="dxa"/>
              <w:left w:w="110" w:type="dxa"/>
              <w:bottom w:w="60" w:type="dxa"/>
              <w:right w:w="110" w:type="dxa"/>
            </w:tcMar>
            <w:vAlign w:val="center"/>
          </w:tcPr>
          <w:p w14:paraId="10521BA4" w14:textId="77777777" w:rsidR="000D752E" w:rsidRDefault="009F7393">
            <w:pPr>
              <w:jc w:val="center"/>
            </w:pPr>
            <w:r>
              <w:rPr>
                <w:sz w:val="18"/>
                <w:szCs w:val="18"/>
              </w:rPr>
              <w:t>32,124</w:t>
            </w:r>
          </w:p>
        </w:tc>
        <w:tc>
          <w:tcPr>
            <w:tcW w:w="2340" w:type="dxa"/>
            <w:tcMar>
              <w:top w:w="60" w:type="dxa"/>
              <w:left w:w="110" w:type="dxa"/>
              <w:bottom w:w="60" w:type="dxa"/>
              <w:right w:w="110" w:type="dxa"/>
            </w:tcMar>
            <w:vAlign w:val="center"/>
          </w:tcPr>
          <w:p w14:paraId="10521BA5" w14:textId="77777777" w:rsidR="000D752E" w:rsidRDefault="009F7393">
            <w:pPr>
              <w:jc w:val="center"/>
            </w:pPr>
            <w:r>
              <w:rPr>
                <w:sz w:val="18"/>
                <w:szCs w:val="18"/>
              </w:rPr>
              <w:t>32,070</w:t>
            </w:r>
          </w:p>
        </w:tc>
        <w:tc>
          <w:tcPr>
            <w:tcW w:w="2340" w:type="dxa"/>
            <w:tcMar>
              <w:top w:w="60" w:type="dxa"/>
              <w:left w:w="110" w:type="dxa"/>
              <w:bottom w:w="60" w:type="dxa"/>
              <w:right w:w="110" w:type="dxa"/>
            </w:tcMar>
            <w:vAlign w:val="center"/>
          </w:tcPr>
          <w:p w14:paraId="10521BA6" w14:textId="77777777" w:rsidR="000D752E" w:rsidRDefault="009F7393">
            <w:pPr>
              <w:jc w:val="center"/>
            </w:pPr>
            <w:r>
              <w:rPr>
                <w:sz w:val="18"/>
                <w:szCs w:val="18"/>
              </w:rPr>
              <w:t>−0.17%</w:t>
            </w:r>
          </w:p>
        </w:tc>
      </w:tr>
    </w:tbl>
    <w:p w14:paraId="10521BA8" w14:textId="77777777" w:rsidR="000D752E" w:rsidRDefault="000D752E">
      <w:pPr>
        <w:spacing w:after="200"/>
      </w:pPr>
    </w:p>
    <w:p w14:paraId="506A7802" w14:textId="77777777" w:rsidR="00932320" w:rsidRDefault="00932320">
      <w:pPr>
        <w:spacing w:after="200"/>
      </w:pPr>
    </w:p>
    <w:p w14:paraId="7C205B31" w14:textId="77777777" w:rsidR="00932320" w:rsidRDefault="00932320">
      <w:pPr>
        <w:spacing w:after="200"/>
      </w:pPr>
    </w:p>
    <w:p w14:paraId="12786663" w14:textId="77777777" w:rsidR="00932320" w:rsidRDefault="00932320">
      <w:pPr>
        <w:spacing w:after="200"/>
      </w:pPr>
    </w:p>
    <w:p w14:paraId="1EB91177" w14:textId="77777777" w:rsidR="00932320" w:rsidRDefault="00932320">
      <w:pPr>
        <w:spacing w:after="200"/>
      </w:pPr>
    </w:p>
    <w:p w14:paraId="10521BA9" w14:textId="77777777" w:rsidR="000D752E" w:rsidRDefault="009F7393">
      <w:pPr>
        <w:pStyle w:val="Heading2"/>
      </w:pPr>
      <w:bookmarkStart w:id="12" w:name="_Toc237245577"/>
      <w:r>
        <w:lastRenderedPageBreak/>
        <w:t>The resulting demand series</w:t>
      </w:r>
      <w:bookmarkEnd w:id="12"/>
    </w:p>
    <w:p w14:paraId="10521BAA" w14:textId="77777777" w:rsidR="000D752E" w:rsidRDefault="009F7393">
      <w:pPr>
        <w:spacing w:after="160"/>
      </w:pPr>
      <w:r>
        <w:t>Annual mean demand, GW, from the cleaned series:</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D752E" w14:paraId="10521BB1" w14:textId="77777777">
        <w:trPr>
          <w:tblHeader/>
        </w:trPr>
        <w:tc>
          <w:tcPr>
            <w:tcW w:w="1560" w:type="dxa"/>
            <w:shd w:val="clear" w:color="auto" w:fill="1F3864"/>
            <w:tcMar>
              <w:top w:w="60" w:type="dxa"/>
              <w:left w:w="110" w:type="dxa"/>
              <w:bottom w:w="60" w:type="dxa"/>
              <w:right w:w="110" w:type="dxa"/>
            </w:tcMar>
            <w:vAlign w:val="center"/>
          </w:tcPr>
          <w:p w14:paraId="10521BAB" w14:textId="77777777" w:rsidR="000D752E" w:rsidRDefault="009F7393">
            <w:r>
              <w:rPr>
                <w:b/>
                <w:bCs/>
                <w:color w:val="FFFFFF"/>
                <w:sz w:val="18"/>
                <w:szCs w:val="18"/>
              </w:rPr>
              <w:t>Year</w:t>
            </w:r>
          </w:p>
        </w:tc>
        <w:tc>
          <w:tcPr>
            <w:tcW w:w="1560" w:type="dxa"/>
            <w:shd w:val="clear" w:color="auto" w:fill="1F3864"/>
            <w:tcMar>
              <w:top w:w="60" w:type="dxa"/>
              <w:left w:w="110" w:type="dxa"/>
              <w:bottom w:w="60" w:type="dxa"/>
              <w:right w:w="110" w:type="dxa"/>
            </w:tcMar>
            <w:vAlign w:val="center"/>
          </w:tcPr>
          <w:p w14:paraId="10521BAC" w14:textId="77777777" w:rsidR="000D752E" w:rsidRDefault="009F7393">
            <w:pPr>
              <w:jc w:val="center"/>
            </w:pPr>
            <w:r>
              <w:rPr>
                <w:b/>
                <w:bCs/>
                <w:color w:val="FFFFFF"/>
                <w:sz w:val="18"/>
                <w:szCs w:val="18"/>
              </w:rPr>
              <w:t>Hours</w:t>
            </w:r>
          </w:p>
        </w:tc>
        <w:tc>
          <w:tcPr>
            <w:tcW w:w="1560" w:type="dxa"/>
            <w:shd w:val="clear" w:color="auto" w:fill="1F3864"/>
            <w:tcMar>
              <w:top w:w="60" w:type="dxa"/>
              <w:left w:w="110" w:type="dxa"/>
              <w:bottom w:w="60" w:type="dxa"/>
              <w:right w:w="110" w:type="dxa"/>
            </w:tcMar>
            <w:vAlign w:val="center"/>
          </w:tcPr>
          <w:p w14:paraId="10521BAD" w14:textId="77777777" w:rsidR="000D752E" w:rsidRDefault="009F7393">
            <w:pPr>
              <w:jc w:val="center"/>
            </w:pPr>
            <w:r>
              <w:rPr>
                <w:b/>
                <w:bCs/>
                <w:color w:val="FFFFFF"/>
                <w:sz w:val="18"/>
                <w:szCs w:val="18"/>
              </w:rPr>
              <w:t>ERCO</w:t>
            </w:r>
          </w:p>
        </w:tc>
        <w:tc>
          <w:tcPr>
            <w:tcW w:w="1560" w:type="dxa"/>
            <w:shd w:val="clear" w:color="auto" w:fill="1F3864"/>
            <w:tcMar>
              <w:top w:w="60" w:type="dxa"/>
              <w:left w:w="110" w:type="dxa"/>
              <w:bottom w:w="60" w:type="dxa"/>
              <w:right w:w="110" w:type="dxa"/>
            </w:tcMar>
            <w:vAlign w:val="center"/>
          </w:tcPr>
          <w:p w14:paraId="10521BAE" w14:textId="77777777" w:rsidR="000D752E" w:rsidRDefault="009F7393">
            <w:pPr>
              <w:jc w:val="center"/>
            </w:pPr>
            <w:r>
              <w:rPr>
                <w:b/>
                <w:bCs/>
                <w:color w:val="FFFFFF"/>
                <w:sz w:val="18"/>
                <w:szCs w:val="18"/>
              </w:rPr>
              <w:t>MISO</w:t>
            </w:r>
          </w:p>
        </w:tc>
        <w:tc>
          <w:tcPr>
            <w:tcW w:w="1560" w:type="dxa"/>
            <w:shd w:val="clear" w:color="auto" w:fill="1F3864"/>
            <w:tcMar>
              <w:top w:w="60" w:type="dxa"/>
              <w:left w:w="110" w:type="dxa"/>
              <w:bottom w:w="60" w:type="dxa"/>
              <w:right w:w="110" w:type="dxa"/>
            </w:tcMar>
            <w:vAlign w:val="center"/>
          </w:tcPr>
          <w:p w14:paraId="10521BAF" w14:textId="77777777" w:rsidR="000D752E" w:rsidRDefault="009F7393">
            <w:pPr>
              <w:jc w:val="center"/>
            </w:pPr>
            <w:r>
              <w:rPr>
                <w:b/>
                <w:bCs/>
                <w:color w:val="FFFFFF"/>
                <w:sz w:val="18"/>
                <w:szCs w:val="18"/>
              </w:rPr>
              <w:t>PJM</w:t>
            </w:r>
          </w:p>
        </w:tc>
        <w:tc>
          <w:tcPr>
            <w:tcW w:w="1560" w:type="dxa"/>
            <w:shd w:val="clear" w:color="auto" w:fill="1F3864"/>
            <w:tcMar>
              <w:top w:w="60" w:type="dxa"/>
              <w:left w:w="110" w:type="dxa"/>
              <w:bottom w:w="60" w:type="dxa"/>
              <w:right w:w="110" w:type="dxa"/>
            </w:tcMar>
            <w:vAlign w:val="center"/>
          </w:tcPr>
          <w:p w14:paraId="10521BB0" w14:textId="77777777" w:rsidR="000D752E" w:rsidRDefault="009F7393">
            <w:pPr>
              <w:jc w:val="center"/>
            </w:pPr>
            <w:r>
              <w:rPr>
                <w:b/>
                <w:bCs/>
                <w:color w:val="FFFFFF"/>
                <w:sz w:val="18"/>
                <w:szCs w:val="18"/>
              </w:rPr>
              <w:t>SWPP</w:t>
            </w:r>
          </w:p>
        </w:tc>
      </w:tr>
      <w:tr w:rsidR="000D752E" w14:paraId="10521BB8" w14:textId="77777777">
        <w:trPr>
          <w:cantSplit/>
        </w:trPr>
        <w:tc>
          <w:tcPr>
            <w:tcW w:w="1560" w:type="dxa"/>
            <w:tcMar>
              <w:top w:w="60" w:type="dxa"/>
              <w:left w:w="110" w:type="dxa"/>
              <w:bottom w:w="60" w:type="dxa"/>
              <w:right w:w="110" w:type="dxa"/>
            </w:tcMar>
            <w:vAlign w:val="center"/>
          </w:tcPr>
          <w:p w14:paraId="10521BB2" w14:textId="77777777" w:rsidR="000D752E" w:rsidRDefault="009F7393">
            <w:r>
              <w:rPr>
                <w:sz w:val="18"/>
                <w:szCs w:val="18"/>
              </w:rPr>
              <w:t>2019</w:t>
            </w:r>
          </w:p>
        </w:tc>
        <w:tc>
          <w:tcPr>
            <w:tcW w:w="1560" w:type="dxa"/>
            <w:tcMar>
              <w:top w:w="60" w:type="dxa"/>
              <w:left w:w="110" w:type="dxa"/>
              <w:bottom w:w="60" w:type="dxa"/>
              <w:right w:w="110" w:type="dxa"/>
            </w:tcMar>
            <w:vAlign w:val="center"/>
          </w:tcPr>
          <w:p w14:paraId="10521BB3" w14:textId="77777777" w:rsidR="000D752E" w:rsidRDefault="009F7393">
            <w:pPr>
              <w:jc w:val="center"/>
            </w:pPr>
            <w:r>
              <w:rPr>
                <w:sz w:val="18"/>
                <w:szCs w:val="18"/>
              </w:rPr>
              <w:t>8,760</w:t>
            </w:r>
          </w:p>
        </w:tc>
        <w:tc>
          <w:tcPr>
            <w:tcW w:w="1560" w:type="dxa"/>
            <w:tcMar>
              <w:top w:w="60" w:type="dxa"/>
              <w:left w:w="110" w:type="dxa"/>
              <w:bottom w:w="60" w:type="dxa"/>
              <w:right w:w="110" w:type="dxa"/>
            </w:tcMar>
            <w:vAlign w:val="center"/>
          </w:tcPr>
          <w:p w14:paraId="10521BB4" w14:textId="77777777" w:rsidR="000D752E" w:rsidRDefault="009F7393">
            <w:pPr>
              <w:jc w:val="center"/>
            </w:pPr>
            <w:r>
              <w:rPr>
                <w:sz w:val="18"/>
                <w:szCs w:val="18"/>
              </w:rPr>
              <w:t>43.80</w:t>
            </w:r>
          </w:p>
        </w:tc>
        <w:tc>
          <w:tcPr>
            <w:tcW w:w="1560" w:type="dxa"/>
            <w:tcMar>
              <w:top w:w="60" w:type="dxa"/>
              <w:left w:w="110" w:type="dxa"/>
              <w:bottom w:w="60" w:type="dxa"/>
              <w:right w:w="110" w:type="dxa"/>
            </w:tcMar>
            <w:vAlign w:val="center"/>
          </w:tcPr>
          <w:p w14:paraId="10521BB5" w14:textId="77777777" w:rsidR="000D752E" w:rsidRDefault="009F7393">
            <w:pPr>
              <w:jc w:val="center"/>
            </w:pPr>
            <w:r>
              <w:rPr>
                <w:sz w:val="18"/>
                <w:szCs w:val="18"/>
              </w:rPr>
              <w:t>74.15</w:t>
            </w:r>
          </w:p>
        </w:tc>
        <w:tc>
          <w:tcPr>
            <w:tcW w:w="1560" w:type="dxa"/>
            <w:tcMar>
              <w:top w:w="60" w:type="dxa"/>
              <w:left w:w="110" w:type="dxa"/>
              <w:bottom w:w="60" w:type="dxa"/>
              <w:right w:w="110" w:type="dxa"/>
            </w:tcMar>
            <w:vAlign w:val="center"/>
          </w:tcPr>
          <w:p w14:paraId="10521BB6" w14:textId="77777777" w:rsidR="000D752E" w:rsidRDefault="009F7393">
            <w:pPr>
              <w:jc w:val="center"/>
            </w:pPr>
            <w:r>
              <w:rPr>
                <w:sz w:val="18"/>
                <w:szCs w:val="18"/>
              </w:rPr>
              <w:t>91.35</w:t>
            </w:r>
          </w:p>
        </w:tc>
        <w:tc>
          <w:tcPr>
            <w:tcW w:w="1560" w:type="dxa"/>
            <w:tcMar>
              <w:top w:w="60" w:type="dxa"/>
              <w:left w:w="110" w:type="dxa"/>
              <w:bottom w:w="60" w:type="dxa"/>
              <w:right w:w="110" w:type="dxa"/>
            </w:tcMar>
            <w:vAlign w:val="center"/>
          </w:tcPr>
          <w:p w14:paraId="10521BB7" w14:textId="77777777" w:rsidR="000D752E" w:rsidRDefault="009F7393">
            <w:pPr>
              <w:jc w:val="center"/>
            </w:pPr>
            <w:r>
              <w:rPr>
                <w:sz w:val="18"/>
                <w:szCs w:val="18"/>
              </w:rPr>
              <w:t>30.76</w:t>
            </w:r>
          </w:p>
        </w:tc>
      </w:tr>
      <w:tr w:rsidR="000D752E" w14:paraId="10521BBF" w14:textId="77777777">
        <w:trPr>
          <w:cantSplit/>
        </w:trPr>
        <w:tc>
          <w:tcPr>
            <w:tcW w:w="1560" w:type="dxa"/>
            <w:tcMar>
              <w:top w:w="60" w:type="dxa"/>
              <w:left w:w="110" w:type="dxa"/>
              <w:bottom w:w="60" w:type="dxa"/>
              <w:right w:w="110" w:type="dxa"/>
            </w:tcMar>
            <w:vAlign w:val="center"/>
          </w:tcPr>
          <w:p w14:paraId="10521BB9" w14:textId="77777777" w:rsidR="000D752E" w:rsidRDefault="009F7393">
            <w:r>
              <w:rPr>
                <w:sz w:val="18"/>
                <w:szCs w:val="18"/>
              </w:rPr>
              <w:t>2020</w:t>
            </w:r>
          </w:p>
        </w:tc>
        <w:tc>
          <w:tcPr>
            <w:tcW w:w="1560" w:type="dxa"/>
            <w:tcMar>
              <w:top w:w="60" w:type="dxa"/>
              <w:left w:w="110" w:type="dxa"/>
              <w:bottom w:w="60" w:type="dxa"/>
              <w:right w:w="110" w:type="dxa"/>
            </w:tcMar>
            <w:vAlign w:val="center"/>
          </w:tcPr>
          <w:p w14:paraId="10521BBA" w14:textId="77777777" w:rsidR="000D752E" w:rsidRDefault="009F7393">
            <w:pPr>
              <w:jc w:val="center"/>
            </w:pPr>
            <w:r>
              <w:rPr>
                <w:sz w:val="18"/>
                <w:szCs w:val="18"/>
              </w:rPr>
              <w:t>8,784</w:t>
            </w:r>
          </w:p>
        </w:tc>
        <w:tc>
          <w:tcPr>
            <w:tcW w:w="1560" w:type="dxa"/>
            <w:tcMar>
              <w:top w:w="60" w:type="dxa"/>
              <w:left w:w="110" w:type="dxa"/>
              <w:bottom w:w="60" w:type="dxa"/>
              <w:right w:w="110" w:type="dxa"/>
            </w:tcMar>
            <w:vAlign w:val="center"/>
          </w:tcPr>
          <w:p w14:paraId="10521BBB" w14:textId="77777777" w:rsidR="000D752E" w:rsidRDefault="009F7393">
            <w:pPr>
              <w:jc w:val="center"/>
            </w:pPr>
            <w:r>
              <w:rPr>
                <w:sz w:val="18"/>
                <w:szCs w:val="18"/>
              </w:rPr>
              <w:t>43.37</w:t>
            </w:r>
          </w:p>
        </w:tc>
        <w:tc>
          <w:tcPr>
            <w:tcW w:w="1560" w:type="dxa"/>
            <w:tcMar>
              <w:top w:w="60" w:type="dxa"/>
              <w:left w:w="110" w:type="dxa"/>
              <w:bottom w:w="60" w:type="dxa"/>
              <w:right w:w="110" w:type="dxa"/>
            </w:tcMar>
            <w:vAlign w:val="center"/>
          </w:tcPr>
          <w:p w14:paraId="10521BBC" w14:textId="77777777" w:rsidR="000D752E" w:rsidRDefault="009F7393">
            <w:pPr>
              <w:jc w:val="center"/>
            </w:pPr>
            <w:r>
              <w:rPr>
                <w:sz w:val="18"/>
                <w:szCs w:val="18"/>
              </w:rPr>
              <w:t>71.05</w:t>
            </w:r>
          </w:p>
        </w:tc>
        <w:tc>
          <w:tcPr>
            <w:tcW w:w="1560" w:type="dxa"/>
            <w:tcMar>
              <w:top w:w="60" w:type="dxa"/>
              <w:left w:w="110" w:type="dxa"/>
              <w:bottom w:w="60" w:type="dxa"/>
              <w:right w:w="110" w:type="dxa"/>
            </w:tcMar>
            <w:vAlign w:val="center"/>
          </w:tcPr>
          <w:p w14:paraId="10521BBD" w14:textId="77777777" w:rsidR="000D752E" w:rsidRDefault="009F7393">
            <w:pPr>
              <w:jc w:val="center"/>
            </w:pPr>
            <w:r>
              <w:rPr>
                <w:sz w:val="18"/>
                <w:szCs w:val="18"/>
              </w:rPr>
              <w:t>87.64</w:t>
            </w:r>
          </w:p>
        </w:tc>
        <w:tc>
          <w:tcPr>
            <w:tcW w:w="1560" w:type="dxa"/>
            <w:tcMar>
              <w:top w:w="60" w:type="dxa"/>
              <w:left w:w="110" w:type="dxa"/>
              <w:bottom w:w="60" w:type="dxa"/>
              <w:right w:w="110" w:type="dxa"/>
            </w:tcMar>
            <w:vAlign w:val="center"/>
          </w:tcPr>
          <w:p w14:paraId="10521BBE" w14:textId="77777777" w:rsidR="000D752E" w:rsidRDefault="009F7393">
            <w:pPr>
              <w:jc w:val="center"/>
            </w:pPr>
            <w:r>
              <w:rPr>
                <w:sz w:val="18"/>
                <w:szCs w:val="18"/>
              </w:rPr>
              <w:t>29.83</w:t>
            </w:r>
          </w:p>
        </w:tc>
      </w:tr>
      <w:tr w:rsidR="000D752E" w14:paraId="10521BC6" w14:textId="77777777">
        <w:trPr>
          <w:cantSplit/>
        </w:trPr>
        <w:tc>
          <w:tcPr>
            <w:tcW w:w="1560" w:type="dxa"/>
            <w:tcMar>
              <w:top w:w="60" w:type="dxa"/>
              <w:left w:w="110" w:type="dxa"/>
              <w:bottom w:w="60" w:type="dxa"/>
              <w:right w:w="110" w:type="dxa"/>
            </w:tcMar>
            <w:vAlign w:val="center"/>
          </w:tcPr>
          <w:p w14:paraId="10521BC0" w14:textId="77777777" w:rsidR="000D752E" w:rsidRDefault="009F7393">
            <w:r>
              <w:rPr>
                <w:sz w:val="18"/>
                <w:szCs w:val="18"/>
              </w:rPr>
              <w:t>2021</w:t>
            </w:r>
          </w:p>
        </w:tc>
        <w:tc>
          <w:tcPr>
            <w:tcW w:w="1560" w:type="dxa"/>
            <w:tcMar>
              <w:top w:w="60" w:type="dxa"/>
              <w:left w:w="110" w:type="dxa"/>
              <w:bottom w:w="60" w:type="dxa"/>
              <w:right w:w="110" w:type="dxa"/>
            </w:tcMar>
            <w:vAlign w:val="center"/>
          </w:tcPr>
          <w:p w14:paraId="10521BC1" w14:textId="77777777" w:rsidR="000D752E" w:rsidRDefault="009F7393">
            <w:pPr>
              <w:jc w:val="center"/>
            </w:pPr>
            <w:r>
              <w:rPr>
                <w:sz w:val="18"/>
                <w:szCs w:val="18"/>
              </w:rPr>
              <w:t>8,760</w:t>
            </w:r>
          </w:p>
        </w:tc>
        <w:tc>
          <w:tcPr>
            <w:tcW w:w="1560" w:type="dxa"/>
            <w:tcMar>
              <w:top w:w="60" w:type="dxa"/>
              <w:left w:w="110" w:type="dxa"/>
              <w:bottom w:w="60" w:type="dxa"/>
              <w:right w:w="110" w:type="dxa"/>
            </w:tcMar>
            <w:vAlign w:val="center"/>
          </w:tcPr>
          <w:p w14:paraId="10521BC2" w14:textId="77777777" w:rsidR="000D752E" w:rsidRDefault="009F7393">
            <w:pPr>
              <w:jc w:val="center"/>
            </w:pPr>
            <w:r>
              <w:rPr>
                <w:sz w:val="18"/>
                <w:szCs w:val="18"/>
              </w:rPr>
              <w:t>44.81</w:t>
            </w:r>
          </w:p>
        </w:tc>
        <w:tc>
          <w:tcPr>
            <w:tcW w:w="1560" w:type="dxa"/>
            <w:tcMar>
              <w:top w:w="60" w:type="dxa"/>
              <w:left w:w="110" w:type="dxa"/>
              <w:bottom w:w="60" w:type="dxa"/>
              <w:right w:w="110" w:type="dxa"/>
            </w:tcMar>
            <w:vAlign w:val="center"/>
          </w:tcPr>
          <w:p w14:paraId="10521BC3" w14:textId="77777777" w:rsidR="000D752E" w:rsidRDefault="009F7393">
            <w:pPr>
              <w:jc w:val="center"/>
            </w:pPr>
            <w:r>
              <w:rPr>
                <w:sz w:val="18"/>
                <w:szCs w:val="18"/>
              </w:rPr>
              <w:t>73.32</w:t>
            </w:r>
          </w:p>
        </w:tc>
        <w:tc>
          <w:tcPr>
            <w:tcW w:w="1560" w:type="dxa"/>
            <w:tcMar>
              <w:top w:w="60" w:type="dxa"/>
              <w:left w:w="110" w:type="dxa"/>
              <w:bottom w:w="60" w:type="dxa"/>
              <w:right w:w="110" w:type="dxa"/>
            </w:tcMar>
            <w:vAlign w:val="center"/>
          </w:tcPr>
          <w:p w14:paraId="10521BC4" w14:textId="77777777" w:rsidR="000D752E" w:rsidRDefault="009F7393">
            <w:pPr>
              <w:jc w:val="center"/>
            </w:pPr>
            <w:r>
              <w:rPr>
                <w:sz w:val="18"/>
                <w:szCs w:val="18"/>
              </w:rPr>
              <w:t>90.90</w:t>
            </w:r>
          </w:p>
        </w:tc>
        <w:tc>
          <w:tcPr>
            <w:tcW w:w="1560" w:type="dxa"/>
            <w:tcMar>
              <w:top w:w="60" w:type="dxa"/>
              <w:left w:w="110" w:type="dxa"/>
              <w:bottom w:w="60" w:type="dxa"/>
              <w:right w:w="110" w:type="dxa"/>
            </w:tcMar>
            <w:vAlign w:val="center"/>
          </w:tcPr>
          <w:p w14:paraId="10521BC5" w14:textId="77777777" w:rsidR="000D752E" w:rsidRDefault="009F7393">
            <w:pPr>
              <w:jc w:val="center"/>
            </w:pPr>
            <w:r>
              <w:rPr>
                <w:sz w:val="18"/>
                <w:szCs w:val="18"/>
              </w:rPr>
              <w:t>30.54</w:t>
            </w:r>
          </w:p>
        </w:tc>
      </w:tr>
      <w:tr w:rsidR="000D752E" w14:paraId="10521BCD" w14:textId="77777777">
        <w:trPr>
          <w:cantSplit/>
        </w:trPr>
        <w:tc>
          <w:tcPr>
            <w:tcW w:w="1560" w:type="dxa"/>
            <w:tcMar>
              <w:top w:w="60" w:type="dxa"/>
              <w:left w:w="110" w:type="dxa"/>
              <w:bottom w:w="60" w:type="dxa"/>
              <w:right w:w="110" w:type="dxa"/>
            </w:tcMar>
            <w:vAlign w:val="center"/>
          </w:tcPr>
          <w:p w14:paraId="10521BC7" w14:textId="77777777" w:rsidR="000D752E" w:rsidRDefault="009F7393">
            <w:r>
              <w:rPr>
                <w:sz w:val="18"/>
                <w:szCs w:val="18"/>
              </w:rPr>
              <w:t>2022</w:t>
            </w:r>
          </w:p>
        </w:tc>
        <w:tc>
          <w:tcPr>
            <w:tcW w:w="1560" w:type="dxa"/>
            <w:tcMar>
              <w:top w:w="60" w:type="dxa"/>
              <w:left w:w="110" w:type="dxa"/>
              <w:bottom w:w="60" w:type="dxa"/>
              <w:right w:w="110" w:type="dxa"/>
            </w:tcMar>
            <w:vAlign w:val="center"/>
          </w:tcPr>
          <w:p w14:paraId="10521BC8" w14:textId="77777777" w:rsidR="000D752E" w:rsidRDefault="009F7393">
            <w:pPr>
              <w:jc w:val="center"/>
            </w:pPr>
            <w:r>
              <w:rPr>
                <w:sz w:val="18"/>
                <w:szCs w:val="18"/>
              </w:rPr>
              <w:t>8,760</w:t>
            </w:r>
          </w:p>
        </w:tc>
        <w:tc>
          <w:tcPr>
            <w:tcW w:w="1560" w:type="dxa"/>
            <w:tcMar>
              <w:top w:w="60" w:type="dxa"/>
              <w:left w:w="110" w:type="dxa"/>
              <w:bottom w:w="60" w:type="dxa"/>
              <w:right w:w="110" w:type="dxa"/>
            </w:tcMar>
            <w:vAlign w:val="center"/>
          </w:tcPr>
          <w:p w14:paraId="10521BC9" w14:textId="77777777" w:rsidR="000D752E" w:rsidRDefault="009F7393">
            <w:pPr>
              <w:jc w:val="center"/>
            </w:pPr>
            <w:r>
              <w:rPr>
                <w:sz w:val="18"/>
                <w:szCs w:val="18"/>
              </w:rPr>
              <w:t>49.16</w:t>
            </w:r>
          </w:p>
        </w:tc>
        <w:tc>
          <w:tcPr>
            <w:tcW w:w="1560" w:type="dxa"/>
            <w:tcMar>
              <w:top w:w="60" w:type="dxa"/>
              <w:left w:w="110" w:type="dxa"/>
              <w:bottom w:w="60" w:type="dxa"/>
              <w:right w:w="110" w:type="dxa"/>
            </w:tcMar>
            <w:vAlign w:val="center"/>
          </w:tcPr>
          <w:p w14:paraId="10521BCA" w14:textId="77777777" w:rsidR="000D752E" w:rsidRDefault="009F7393">
            <w:pPr>
              <w:jc w:val="center"/>
            </w:pPr>
            <w:r>
              <w:rPr>
                <w:sz w:val="18"/>
                <w:szCs w:val="18"/>
              </w:rPr>
              <w:t>74.56</w:t>
            </w:r>
          </w:p>
        </w:tc>
        <w:tc>
          <w:tcPr>
            <w:tcW w:w="1560" w:type="dxa"/>
            <w:tcMar>
              <w:top w:w="60" w:type="dxa"/>
              <w:left w:w="110" w:type="dxa"/>
              <w:bottom w:w="60" w:type="dxa"/>
              <w:right w:w="110" w:type="dxa"/>
            </w:tcMar>
            <w:vAlign w:val="center"/>
          </w:tcPr>
          <w:p w14:paraId="10521BCB" w14:textId="77777777" w:rsidR="000D752E" w:rsidRDefault="009F7393">
            <w:pPr>
              <w:jc w:val="center"/>
            </w:pPr>
            <w:r>
              <w:rPr>
                <w:sz w:val="18"/>
                <w:szCs w:val="18"/>
              </w:rPr>
              <w:t>92.48</w:t>
            </w:r>
          </w:p>
        </w:tc>
        <w:tc>
          <w:tcPr>
            <w:tcW w:w="1560" w:type="dxa"/>
            <w:tcMar>
              <w:top w:w="60" w:type="dxa"/>
              <w:left w:w="110" w:type="dxa"/>
              <w:bottom w:w="60" w:type="dxa"/>
              <w:right w:w="110" w:type="dxa"/>
            </w:tcMar>
            <w:vAlign w:val="center"/>
          </w:tcPr>
          <w:p w14:paraId="10521BCC" w14:textId="77777777" w:rsidR="000D752E" w:rsidRDefault="009F7393">
            <w:pPr>
              <w:jc w:val="center"/>
            </w:pPr>
            <w:r>
              <w:rPr>
                <w:sz w:val="18"/>
                <w:szCs w:val="18"/>
              </w:rPr>
              <w:t>32.25</w:t>
            </w:r>
          </w:p>
        </w:tc>
      </w:tr>
      <w:tr w:rsidR="000D752E" w14:paraId="10521BD4" w14:textId="77777777">
        <w:trPr>
          <w:cantSplit/>
        </w:trPr>
        <w:tc>
          <w:tcPr>
            <w:tcW w:w="1560" w:type="dxa"/>
            <w:tcMar>
              <w:top w:w="60" w:type="dxa"/>
              <w:left w:w="110" w:type="dxa"/>
              <w:bottom w:w="60" w:type="dxa"/>
              <w:right w:w="110" w:type="dxa"/>
            </w:tcMar>
            <w:vAlign w:val="center"/>
          </w:tcPr>
          <w:p w14:paraId="10521BCE" w14:textId="77777777" w:rsidR="000D752E" w:rsidRDefault="009F7393">
            <w:r>
              <w:rPr>
                <w:sz w:val="18"/>
                <w:szCs w:val="18"/>
              </w:rPr>
              <w:t>2023</w:t>
            </w:r>
          </w:p>
        </w:tc>
        <w:tc>
          <w:tcPr>
            <w:tcW w:w="1560" w:type="dxa"/>
            <w:tcMar>
              <w:top w:w="60" w:type="dxa"/>
              <w:left w:w="110" w:type="dxa"/>
              <w:bottom w:w="60" w:type="dxa"/>
              <w:right w:w="110" w:type="dxa"/>
            </w:tcMar>
            <w:vAlign w:val="center"/>
          </w:tcPr>
          <w:p w14:paraId="10521BCF" w14:textId="77777777" w:rsidR="000D752E" w:rsidRDefault="009F7393">
            <w:pPr>
              <w:jc w:val="center"/>
            </w:pPr>
            <w:r>
              <w:rPr>
                <w:sz w:val="18"/>
                <w:szCs w:val="18"/>
              </w:rPr>
              <w:t>8,760</w:t>
            </w:r>
          </w:p>
        </w:tc>
        <w:tc>
          <w:tcPr>
            <w:tcW w:w="1560" w:type="dxa"/>
            <w:tcMar>
              <w:top w:w="60" w:type="dxa"/>
              <w:left w:w="110" w:type="dxa"/>
              <w:bottom w:w="60" w:type="dxa"/>
              <w:right w:w="110" w:type="dxa"/>
            </w:tcMar>
            <w:vAlign w:val="center"/>
          </w:tcPr>
          <w:p w14:paraId="10521BD0" w14:textId="77777777" w:rsidR="000D752E" w:rsidRDefault="009F7393">
            <w:pPr>
              <w:jc w:val="center"/>
            </w:pPr>
            <w:r>
              <w:rPr>
                <w:sz w:val="18"/>
                <w:szCs w:val="18"/>
              </w:rPr>
              <w:t>51.00</w:t>
            </w:r>
          </w:p>
        </w:tc>
        <w:tc>
          <w:tcPr>
            <w:tcW w:w="1560" w:type="dxa"/>
            <w:tcMar>
              <w:top w:w="60" w:type="dxa"/>
              <w:left w:w="110" w:type="dxa"/>
              <w:bottom w:w="60" w:type="dxa"/>
              <w:right w:w="110" w:type="dxa"/>
            </w:tcMar>
            <w:vAlign w:val="center"/>
          </w:tcPr>
          <w:p w14:paraId="10521BD1" w14:textId="77777777" w:rsidR="000D752E" w:rsidRDefault="009F7393">
            <w:pPr>
              <w:jc w:val="center"/>
            </w:pPr>
            <w:r>
              <w:rPr>
                <w:sz w:val="18"/>
                <w:szCs w:val="18"/>
              </w:rPr>
              <w:t>73.17</w:t>
            </w:r>
          </w:p>
        </w:tc>
        <w:tc>
          <w:tcPr>
            <w:tcW w:w="1560" w:type="dxa"/>
            <w:tcMar>
              <w:top w:w="60" w:type="dxa"/>
              <w:left w:w="110" w:type="dxa"/>
              <w:bottom w:w="60" w:type="dxa"/>
              <w:right w:w="110" w:type="dxa"/>
            </w:tcMar>
            <w:vAlign w:val="center"/>
          </w:tcPr>
          <w:p w14:paraId="10521BD2" w14:textId="77777777" w:rsidR="000D752E" w:rsidRDefault="009F7393">
            <w:pPr>
              <w:jc w:val="center"/>
            </w:pPr>
            <w:r>
              <w:rPr>
                <w:sz w:val="18"/>
                <w:szCs w:val="18"/>
              </w:rPr>
              <w:t>89.63</w:t>
            </w:r>
          </w:p>
        </w:tc>
        <w:tc>
          <w:tcPr>
            <w:tcW w:w="1560" w:type="dxa"/>
            <w:tcMar>
              <w:top w:w="60" w:type="dxa"/>
              <w:left w:w="110" w:type="dxa"/>
              <w:bottom w:w="60" w:type="dxa"/>
              <w:right w:w="110" w:type="dxa"/>
            </w:tcMar>
            <w:vAlign w:val="center"/>
          </w:tcPr>
          <w:p w14:paraId="10521BD3" w14:textId="77777777" w:rsidR="000D752E" w:rsidRDefault="009F7393">
            <w:pPr>
              <w:jc w:val="center"/>
            </w:pPr>
            <w:r>
              <w:rPr>
                <w:sz w:val="18"/>
                <w:szCs w:val="18"/>
              </w:rPr>
              <w:t>32.03</w:t>
            </w:r>
          </w:p>
        </w:tc>
      </w:tr>
      <w:tr w:rsidR="000D752E" w14:paraId="10521BDB" w14:textId="77777777">
        <w:trPr>
          <w:cantSplit/>
        </w:trPr>
        <w:tc>
          <w:tcPr>
            <w:tcW w:w="1560" w:type="dxa"/>
            <w:tcMar>
              <w:top w:w="60" w:type="dxa"/>
              <w:left w:w="110" w:type="dxa"/>
              <w:bottom w:w="60" w:type="dxa"/>
              <w:right w:w="110" w:type="dxa"/>
            </w:tcMar>
            <w:vAlign w:val="center"/>
          </w:tcPr>
          <w:p w14:paraId="10521BD5" w14:textId="77777777" w:rsidR="000D752E" w:rsidRDefault="009F7393">
            <w:r>
              <w:rPr>
                <w:sz w:val="18"/>
                <w:szCs w:val="18"/>
              </w:rPr>
              <w:t>2024</w:t>
            </w:r>
          </w:p>
        </w:tc>
        <w:tc>
          <w:tcPr>
            <w:tcW w:w="1560" w:type="dxa"/>
            <w:tcMar>
              <w:top w:w="60" w:type="dxa"/>
              <w:left w:w="110" w:type="dxa"/>
              <w:bottom w:w="60" w:type="dxa"/>
              <w:right w:w="110" w:type="dxa"/>
            </w:tcMar>
            <w:vAlign w:val="center"/>
          </w:tcPr>
          <w:p w14:paraId="10521BD6" w14:textId="77777777" w:rsidR="000D752E" w:rsidRDefault="009F7393">
            <w:pPr>
              <w:jc w:val="center"/>
            </w:pPr>
            <w:r>
              <w:rPr>
                <w:sz w:val="18"/>
                <w:szCs w:val="18"/>
              </w:rPr>
              <w:t>8,784</w:t>
            </w:r>
          </w:p>
        </w:tc>
        <w:tc>
          <w:tcPr>
            <w:tcW w:w="1560" w:type="dxa"/>
            <w:tcMar>
              <w:top w:w="60" w:type="dxa"/>
              <w:left w:w="110" w:type="dxa"/>
              <w:bottom w:w="60" w:type="dxa"/>
              <w:right w:w="110" w:type="dxa"/>
            </w:tcMar>
            <w:vAlign w:val="center"/>
          </w:tcPr>
          <w:p w14:paraId="10521BD7" w14:textId="77777777" w:rsidR="000D752E" w:rsidRDefault="009F7393">
            <w:pPr>
              <w:jc w:val="center"/>
            </w:pPr>
            <w:r>
              <w:rPr>
                <w:sz w:val="18"/>
                <w:szCs w:val="18"/>
              </w:rPr>
              <w:t>52.80</w:t>
            </w:r>
          </w:p>
        </w:tc>
        <w:tc>
          <w:tcPr>
            <w:tcW w:w="1560" w:type="dxa"/>
            <w:tcMar>
              <w:top w:w="60" w:type="dxa"/>
              <w:left w:w="110" w:type="dxa"/>
              <w:bottom w:w="60" w:type="dxa"/>
              <w:right w:w="110" w:type="dxa"/>
            </w:tcMar>
            <w:vAlign w:val="center"/>
          </w:tcPr>
          <w:p w14:paraId="10521BD8" w14:textId="77777777" w:rsidR="000D752E" w:rsidRDefault="009F7393">
            <w:pPr>
              <w:jc w:val="center"/>
            </w:pPr>
            <w:r>
              <w:rPr>
                <w:sz w:val="18"/>
                <w:szCs w:val="18"/>
              </w:rPr>
              <w:t>73.59</w:t>
            </w:r>
          </w:p>
        </w:tc>
        <w:tc>
          <w:tcPr>
            <w:tcW w:w="1560" w:type="dxa"/>
            <w:tcMar>
              <w:top w:w="60" w:type="dxa"/>
              <w:left w:w="110" w:type="dxa"/>
              <w:bottom w:w="60" w:type="dxa"/>
              <w:right w:w="110" w:type="dxa"/>
            </w:tcMar>
            <w:vAlign w:val="center"/>
          </w:tcPr>
          <w:p w14:paraId="10521BD9" w14:textId="77777777" w:rsidR="000D752E" w:rsidRDefault="009F7393">
            <w:pPr>
              <w:jc w:val="center"/>
            </w:pPr>
            <w:r>
              <w:rPr>
                <w:sz w:val="18"/>
                <w:szCs w:val="18"/>
              </w:rPr>
              <w:t>92.81</w:t>
            </w:r>
          </w:p>
        </w:tc>
        <w:tc>
          <w:tcPr>
            <w:tcW w:w="1560" w:type="dxa"/>
            <w:tcMar>
              <w:top w:w="60" w:type="dxa"/>
              <w:left w:w="110" w:type="dxa"/>
              <w:bottom w:w="60" w:type="dxa"/>
              <w:right w:w="110" w:type="dxa"/>
            </w:tcMar>
            <w:vAlign w:val="center"/>
          </w:tcPr>
          <w:p w14:paraId="10521BDA" w14:textId="77777777" w:rsidR="000D752E" w:rsidRDefault="009F7393">
            <w:pPr>
              <w:jc w:val="center"/>
            </w:pPr>
            <w:r>
              <w:rPr>
                <w:sz w:val="18"/>
                <w:szCs w:val="18"/>
              </w:rPr>
              <w:t>33.02</w:t>
            </w:r>
          </w:p>
        </w:tc>
      </w:tr>
      <w:tr w:rsidR="000D752E" w14:paraId="10521BE2" w14:textId="77777777">
        <w:trPr>
          <w:cantSplit/>
        </w:trPr>
        <w:tc>
          <w:tcPr>
            <w:tcW w:w="1560" w:type="dxa"/>
            <w:tcMar>
              <w:top w:w="60" w:type="dxa"/>
              <w:left w:w="110" w:type="dxa"/>
              <w:bottom w:w="60" w:type="dxa"/>
              <w:right w:w="110" w:type="dxa"/>
            </w:tcMar>
            <w:vAlign w:val="center"/>
          </w:tcPr>
          <w:p w14:paraId="10521BDC" w14:textId="77777777" w:rsidR="000D752E" w:rsidRDefault="009F7393">
            <w:r>
              <w:rPr>
                <w:sz w:val="18"/>
                <w:szCs w:val="18"/>
              </w:rPr>
              <w:t>2025</w:t>
            </w:r>
          </w:p>
        </w:tc>
        <w:tc>
          <w:tcPr>
            <w:tcW w:w="1560" w:type="dxa"/>
            <w:tcMar>
              <w:top w:w="60" w:type="dxa"/>
              <w:left w:w="110" w:type="dxa"/>
              <w:bottom w:w="60" w:type="dxa"/>
              <w:right w:w="110" w:type="dxa"/>
            </w:tcMar>
            <w:vAlign w:val="center"/>
          </w:tcPr>
          <w:p w14:paraId="10521BDD" w14:textId="77777777" w:rsidR="000D752E" w:rsidRDefault="009F7393">
            <w:pPr>
              <w:jc w:val="center"/>
            </w:pPr>
            <w:r>
              <w:rPr>
                <w:sz w:val="18"/>
                <w:szCs w:val="18"/>
              </w:rPr>
              <w:t>8,760</w:t>
            </w:r>
          </w:p>
        </w:tc>
        <w:tc>
          <w:tcPr>
            <w:tcW w:w="1560" w:type="dxa"/>
            <w:tcMar>
              <w:top w:w="60" w:type="dxa"/>
              <w:left w:w="110" w:type="dxa"/>
              <w:bottom w:w="60" w:type="dxa"/>
              <w:right w:w="110" w:type="dxa"/>
            </w:tcMar>
            <w:vAlign w:val="center"/>
          </w:tcPr>
          <w:p w14:paraId="10521BDE" w14:textId="77777777" w:rsidR="000D752E" w:rsidRDefault="009F7393">
            <w:pPr>
              <w:jc w:val="center"/>
            </w:pPr>
            <w:r>
              <w:rPr>
                <w:sz w:val="18"/>
                <w:szCs w:val="18"/>
              </w:rPr>
              <w:t>55.71</w:t>
            </w:r>
          </w:p>
        </w:tc>
        <w:tc>
          <w:tcPr>
            <w:tcW w:w="1560" w:type="dxa"/>
            <w:tcMar>
              <w:top w:w="60" w:type="dxa"/>
              <w:left w:w="110" w:type="dxa"/>
              <w:bottom w:w="60" w:type="dxa"/>
              <w:right w:w="110" w:type="dxa"/>
            </w:tcMar>
            <w:vAlign w:val="center"/>
          </w:tcPr>
          <w:p w14:paraId="10521BDF" w14:textId="77777777" w:rsidR="000D752E" w:rsidRDefault="009F7393">
            <w:pPr>
              <w:jc w:val="center"/>
            </w:pPr>
            <w:r>
              <w:rPr>
                <w:sz w:val="18"/>
                <w:szCs w:val="18"/>
              </w:rPr>
              <w:t>75.77</w:t>
            </w:r>
          </w:p>
        </w:tc>
        <w:tc>
          <w:tcPr>
            <w:tcW w:w="1560" w:type="dxa"/>
            <w:tcMar>
              <w:top w:w="60" w:type="dxa"/>
              <w:left w:w="110" w:type="dxa"/>
              <w:bottom w:w="60" w:type="dxa"/>
              <w:right w:w="110" w:type="dxa"/>
            </w:tcMar>
            <w:vAlign w:val="center"/>
          </w:tcPr>
          <w:p w14:paraId="10521BE0" w14:textId="77777777" w:rsidR="000D752E" w:rsidRDefault="009F7393">
            <w:pPr>
              <w:jc w:val="center"/>
            </w:pPr>
            <w:r>
              <w:rPr>
                <w:sz w:val="18"/>
                <w:szCs w:val="18"/>
              </w:rPr>
              <w:t>96.24</w:t>
            </w:r>
          </w:p>
        </w:tc>
        <w:tc>
          <w:tcPr>
            <w:tcW w:w="1560" w:type="dxa"/>
            <w:tcMar>
              <w:top w:w="60" w:type="dxa"/>
              <w:left w:w="110" w:type="dxa"/>
              <w:bottom w:w="60" w:type="dxa"/>
              <w:right w:w="110" w:type="dxa"/>
            </w:tcMar>
            <w:vAlign w:val="center"/>
          </w:tcPr>
          <w:p w14:paraId="10521BE1" w14:textId="77777777" w:rsidR="000D752E" w:rsidRDefault="009F7393">
            <w:pPr>
              <w:jc w:val="center"/>
            </w:pPr>
            <w:r>
              <w:rPr>
                <w:sz w:val="18"/>
                <w:szCs w:val="18"/>
              </w:rPr>
              <w:t>34.23</w:t>
            </w:r>
          </w:p>
        </w:tc>
      </w:tr>
      <w:tr w:rsidR="000D752E" w14:paraId="10521BE9" w14:textId="77777777">
        <w:trPr>
          <w:cantSplit/>
        </w:trPr>
        <w:tc>
          <w:tcPr>
            <w:tcW w:w="1560" w:type="dxa"/>
            <w:tcMar>
              <w:top w:w="60" w:type="dxa"/>
              <w:left w:w="110" w:type="dxa"/>
              <w:bottom w:w="60" w:type="dxa"/>
              <w:right w:w="110" w:type="dxa"/>
            </w:tcMar>
            <w:vAlign w:val="center"/>
          </w:tcPr>
          <w:p w14:paraId="10521BE3" w14:textId="08424DA4" w:rsidR="000D752E" w:rsidRDefault="009F7393">
            <w:r>
              <w:rPr>
                <w:i/>
                <w:iCs/>
                <w:sz w:val="18"/>
                <w:szCs w:val="18"/>
              </w:rPr>
              <w:t xml:space="preserve">2026 </w:t>
            </w:r>
            <w:r w:rsidR="006A37E2">
              <w:rPr>
                <w:i/>
                <w:iCs/>
                <w:sz w:val="18"/>
                <w:szCs w:val="18"/>
              </w:rPr>
              <w:t>(</w:t>
            </w:r>
            <w:r>
              <w:rPr>
                <w:i/>
                <w:iCs/>
                <w:sz w:val="18"/>
                <w:szCs w:val="18"/>
              </w:rPr>
              <w:t>PARTIAL</w:t>
            </w:r>
            <w:r w:rsidR="006A37E2">
              <w:rPr>
                <w:i/>
                <w:iCs/>
                <w:sz w:val="18"/>
                <w:szCs w:val="18"/>
              </w:rPr>
              <w:t>)</w:t>
            </w:r>
          </w:p>
        </w:tc>
        <w:tc>
          <w:tcPr>
            <w:tcW w:w="1560" w:type="dxa"/>
            <w:tcMar>
              <w:top w:w="60" w:type="dxa"/>
              <w:left w:w="110" w:type="dxa"/>
              <w:bottom w:w="60" w:type="dxa"/>
              <w:right w:w="110" w:type="dxa"/>
            </w:tcMar>
            <w:vAlign w:val="center"/>
          </w:tcPr>
          <w:p w14:paraId="10521BE4" w14:textId="77777777" w:rsidR="000D752E" w:rsidRDefault="009F7393">
            <w:pPr>
              <w:jc w:val="center"/>
            </w:pPr>
            <w:r>
              <w:rPr>
                <w:i/>
                <w:iCs/>
                <w:sz w:val="18"/>
                <w:szCs w:val="18"/>
              </w:rPr>
              <w:t>5,178</w:t>
            </w:r>
          </w:p>
        </w:tc>
        <w:tc>
          <w:tcPr>
            <w:tcW w:w="1560" w:type="dxa"/>
            <w:tcMar>
              <w:top w:w="60" w:type="dxa"/>
              <w:left w:w="110" w:type="dxa"/>
              <w:bottom w:w="60" w:type="dxa"/>
              <w:right w:w="110" w:type="dxa"/>
            </w:tcMar>
            <w:vAlign w:val="center"/>
          </w:tcPr>
          <w:p w14:paraId="10521BE5" w14:textId="77777777" w:rsidR="000D752E" w:rsidRDefault="009F7393">
            <w:pPr>
              <w:jc w:val="center"/>
            </w:pPr>
            <w:r>
              <w:rPr>
                <w:i/>
                <w:iCs/>
                <w:sz w:val="18"/>
                <w:szCs w:val="18"/>
              </w:rPr>
              <w:t>57.07</w:t>
            </w:r>
          </w:p>
        </w:tc>
        <w:tc>
          <w:tcPr>
            <w:tcW w:w="1560" w:type="dxa"/>
            <w:tcMar>
              <w:top w:w="60" w:type="dxa"/>
              <w:left w:w="110" w:type="dxa"/>
              <w:bottom w:w="60" w:type="dxa"/>
              <w:right w:w="110" w:type="dxa"/>
            </w:tcMar>
            <w:vAlign w:val="center"/>
          </w:tcPr>
          <w:p w14:paraId="10521BE6" w14:textId="77777777" w:rsidR="000D752E" w:rsidRDefault="009F7393">
            <w:pPr>
              <w:jc w:val="center"/>
            </w:pPr>
            <w:r>
              <w:rPr>
                <w:i/>
                <w:iCs/>
                <w:sz w:val="18"/>
                <w:szCs w:val="18"/>
              </w:rPr>
              <w:t>77.34</w:t>
            </w:r>
          </w:p>
        </w:tc>
        <w:tc>
          <w:tcPr>
            <w:tcW w:w="1560" w:type="dxa"/>
            <w:tcMar>
              <w:top w:w="60" w:type="dxa"/>
              <w:left w:w="110" w:type="dxa"/>
              <w:bottom w:w="60" w:type="dxa"/>
              <w:right w:w="110" w:type="dxa"/>
            </w:tcMar>
            <w:vAlign w:val="center"/>
          </w:tcPr>
          <w:p w14:paraId="10521BE7" w14:textId="77777777" w:rsidR="000D752E" w:rsidRDefault="009F7393">
            <w:pPr>
              <w:jc w:val="center"/>
            </w:pPr>
            <w:r>
              <w:rPr>
                <w:i/>
                <w:iCs/>
                <w:sz w:val="18"/>
                <w:szCs w:val="18"/>
              </w:rPr>
              <w:t>99.73</w:t>
            </w:r>
          </w:p>
        </w:tc>
        <w:tc>
          <w:tcPr>
            <w:tcW w:w="1560" w:type="dxa"/>
            <w:tcMar>
              <w:top w:w="60" w:type="dxa"/>
              <w:left w:w="110" w:type="dxa"/>
              <w:bottom w:w="60" w:type="dxa"/>
              <w:right w:w="110" w:type="dxa"/>
            </w:tcMar>
            <w:vAlign w:val="center"/>
          </w:tcPr>
          <w:p w14:paraId="10521BE8" w14:textId="77777777" w:rsidR="000D752E" w:rsidRDefault="009F7393">
            <w:pPr>
              <w:jc w:val="center"/>
            </w:pPr>
            <w:r>
              <w:rPr>
                <w:i/>
                <w:iCs/>
                <w:sz w:val="18"/>
                <w:szCs w:val="18"/>
              </w:rPr>
              <w:t>35.17</w:t>
            </w:r>
          </w:p>
        </w:tc>
      </w:tr>
    </w:tbl>
    <w:p w14:paraId="10521BEA" w14:textId="77777777" w:rsidR="000D752E" w:rsidRDefault="000D752E">
      <w:pPr>
        <w:spacing w:after="200"/>
      </w:pPr>
    </w:p>
    <w:p w14:paraId="10521BEB" w14:textId="77777777" w:rsidR="000D752E" w:rsidRDefault="009F7393">
      <w:pPr>
        <w:spacing w:after="160"/>
      </w:pPr>
      <w:r w:rsidRPr="00E51067">
        <w:t>Headline growth, 2019 → 2025</w:t>
      </w:r>
      <w:r>
        <w:t xml:space="preserve"> (both complete calendar years, so no seasonal bias):</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D752E" w14:paraId="10521BF1" w14:textId="77777777">
        <w:trPr>
          <w:tblHeader/>
        </w:trPr>
        <w:tc>
          <w:tcPr>
            <w:tcW w:w="1872" w:type="dxa"/>
            <w:shd w:val="clear" w:color="auto" w:fill="1F3864"/>
            <w:tcMar>
              <w:top w:w="60" w:type="dxa"/>
              <w:left w:w="110" w:type="dxa"/>
              <w:bottom w:w="60" w:type="dxa"/>
              <w:right w:w="110" w:type="dxa"/>
            </w:tcMar>
            <w:vAlign w:val="center"/>
          </w:tcPr>
          <w:p w14:paraId="10521BEC" w14:textId="77777777" w:rsidR="000D752E" w:rsidRDefault="009F7393">
            <w:r>
              <w:rPr>
                <w:b/>
                <w:bCs/>
                <w:color w:val="FFFFFF"/>
                <w:sz w:val="18"/>
                <w:szCs w:val="18"/>
              </w:rPr>
              <w:t>Region</w:t>
            </w:r>
          </w:p>
        </w:tc>
        <w:tc>
          <w:tcPr>
            <w:tcW w:w="1872" w:type="dxa"/>
            <w:shd w:val="clear" w:color="auto" w:fill="1F3864"/>
            <w:tcMar>
              <w:top w:w="60" w:type="dxa"/>
              <w:left w:w="110" w:type="dxa"/>
              <w:bottom w:w="60" w:type="dxa"/>
              <w:right w:w="110" w:type="dxa"/>
            </w:tcMar>
            <w:vAlign w:val="center"/>
          </w:tcPr>
          <w:p w14:paraId="10521BED" w14:textId="77777777" w:rsidR="000D752E" w:rsidRDefault="009F7393">
            <w:pPr>
              <w:jc w:val="center"/>
            </w:pPr>
            <w:r>
              <w:rPr>
                <w:b/>
                <w:bCs/>
                <w:color w:val="FFFFFF"/>
                <w:sz w:val="18"/>
                <w:szCs w:val="18"/>
              </w:rPr>
              <w:t>2019 (GW)</w:t>
            </w:r>
          </w:p>
        </w:tc>
        <w:tc>
          <w:tcPr>
            <w:tcW w:w="1872" w:type="dxa"/>
            <w:shd w:val="clear" w:color="auto" w:fill="1F3864"/>
            <w:tcMar>
              <w:top w:w="60" w:type="dxa"/>
              <w:left w:w="110" w:type="dxa"/>
              <w:bottom w:w="60" w:type="dxa"/>
              <w:right w:w="110" w:type="dxa"/>
            </w:tcMar>
            <w:vAlign w:val="center"/>
          </w:tcPr>
          <w:p w14:paraId="10521BEE" w14:textId="77777777" w:rsidR="000D752E" w:rsidRDefault="009F7393">
            <w:pPr>
              <w:jc w:val="center"/>
            </w:pPr>
            <w:r>
              <w:rPr>
                <w:b/>
                <w:bCs/>
                <w:color w:val="FFFFFF"/>
                <w:sz w:val="18"/>
                <w:szCs w:val="18"/>
              </w:rPr>
              <w:t>2025 (GW)</w:t>
            </w:r>
          </w:p>
        </w:tc>
        <w:tc>
          <w:tcPr>
            <w:tcW w:w="1872" w:type="dxa"/>
            <w:shd w:val="clear" w:color="auto" w:fill="1F3864"/>
            <w:tcMar>
              <w:top w:w="60" w:type="dxa"/>
              <w:left w:w="110" w:type="dxa"/>
              <w:bottom w:w="60" w:type="dxa"/>
              <w:right w:w="110" w:type="dxa"/>
            </w:tcMar>
            <w:vAlign w:val="center"/>
          </w:tcPr>
          <w:p w14:paraId="10521BEF" w14:textId="77777777" w:rsidR="000D752E" w:rsidRDefault="009F7393">
            <w:pPr>
              <w:jc w:val="center"/>
            </w:pPr>
            <w:r>
              <w:rPr>
                <w:b/>
                <w:bCs/>
                <w:color w:val="FFFFFF"/>
                <w:sz w:val="18"/>
                <w:szCs w:val="18"/>
              </w:rPr>
              <w:t>Total growth</w:t>
            </w:r>
          </w:p>
        </w:tc>
        <w:tc>
          <w:tcPr>
            <w:tcW w:w="1872" w:type="dxa"/>
            <w:shd w:val="clear" w:color="auto" w:fill="1F3864"/>
            <w:tcMar>
              <w:top w:w="60" w:type="dxa"/>
              <w:left w:w="110" w:type="dxa"/>
              <w:bottom w:w="60" w:type="dxa"/>
              <w:right w:w="110" w:type="dxa"/>
            </w:tcMar>
            <w:vAlign w:val="center"/>
          </w:tcPr>
          <w:p w14:paraId="10521BF0" w14:textId="77777777" w:rsidR="000D752E" w:rsidRDefault="009F7393">
            <w:pPr>
              <w:jc w:val="center"/>
            </w:pPr>
            <w:r>
              <w:rPr>
                <w:b/>
                <w:bCs/>
                <w:color w:val="FFFFFF"/>
                <w:sz w:val="18"/>
                <w:szCs w:val="18"/>
              </w:rPr>
              <w:t>CAGR</w:t>
            </w:r>
          </w:p>
        </w:tc>
      </w:tr>
      <w:tr w:rsidR="000D752E" w14:paraId="10521BF7" w14:textId="77777777">
        <w:trPr>
          <w:cantSplit/>
        </w:trPr>
        <w:tc>
          <w:tcPr>
            <w:tcW w:w="1872" w:type="dxa"/>
            <w:tcMar>
              <w:top w:w="60" w:type="dxa"/>
              <w:left w:w="110" w:type="dxa"/>
              <w:bottom w:w="60" w:type="dxa"/>
              <w:right w:w="110" w:type="dxa"/>
            </w:tcMar>
            <w:vAlign w:val="center"/>
          </w:tcPr>
          <w:p w14:paraId="10521BF2" w14:textId="77777777" w:rsidR="000D752E" w:rsidRDefault="009F7393">
            <w:r>
              <w:rPr>
                <w:sz w:val="18"/>
                <w:szCs w:val="18"/>
              </w:rPr>
              <w:t>ERCOT</w:t>
            </w:r>
          </w:p>
        </w:tc>
        <w:tc>
          <w:tcPr>
            <w:tcW w:w="1872" w:type="dxa"/>
            <w:tcMar>
              <w:top w:w="60" w:type="dxa"/>
              <w:left w:w="110" w:type="dxa"/>
              <w:bottom w:w="60" w:type="dxa"/>
              <w:right w:w="110" w:type="dxa"/>
            </w:tcMar>
            <w:vAlign w:val="center"/>
          </w:tcPr>
          <w:p w14:paraId="10521BF3" w14:textId="77777777" w:rsidR="000D752E" w:rsidRDefault="009F7393">
            <w:pPr>
              <w:jc w:val="center"/>
            </w:pPr>
            <w:r>
              <w:rPr>
                <w:sz w:val="18"/>
                <w:szCs w:val="18"/>
              </w:rPr>
              <w:t>43.80</w:t>
            </w:r>
          </w:p>
        </w:tc>
        <w:tc>
          <w:tcPr>
            <w:tcW w:w="1872" w:type="dxa"/>
            <w:tcMar>
              <w:top w:w="60" w:type="dxa"/>
              <w:left w:w="110" w:type="dxa"/>
              <w:bottom w:w="60" w:type="dxa"/>
              <w:right w:w="110" w:type="dxa"/>
            </w:tcMar>
            <w:vAlign w:val="center"/>
          </w:tcPr>
          <w:p w14:paraId="10521BF4" w14:textId="77777777" w:rsidR="000D752E" w:rsidRDefault="009F7393">
            <w:pPr>
              <w:jc w:val="center"/>
            </w:pPr>
            <w:r>
              <w:rPr>
                <w:sz w:val="18"/>
                <w:szCs w:val="18"/>
              </w:rPr>
              <w:t>55.71</w:t>
            </w:r>
          </w:p>
        </w:tc>
        <w:tc>
          <w:tcPr>
            <w:tcW w:w="1872" w:type="dxa"/>
            <w:tcMar>
              <w:top w:w="60" w:type="dxa"/>
              <w:left w:w="110" w:type="dxa"/>
              <w:bottom w:w="60" w:type="dxa"/>
              <w:right w:w="110" w:type="dxa"/>
            </w:tcMar>
            <w:vAlign w:val="center"/>
          </w:tcPr>
          <w:p w14:paraId="10521BF5" w14:textId="77777777" w:rsidR="000D752E" w:rsidRDefault="009F7393">
            <w:pPr>
              <w:jc w:val="center"/>
            </w:pPr>
            <w:r>
              <w:rPr>
                <w:sz w:val="18"/>
                <w:szCs w:val="18"/>
              </w:rPr>
              <w:t>+27.2%</w:t>
            </w:r>
          </w:p>
        </w:tc>
        <w:tc>
          <w:tcPr>
            <w:tcW w:w="1872" w:type="dxa"/>
            <w:tcMar>
              <w:top w:w="60" w:type="dxa"/>
              <w:left w:w="110" w:type="dxa"/>
              <w:bottom w:w="60" w:type="dxa"/>
              <w:right w:w="110" w:type="dxa"/>
            </w:tcMar>
            <w:vAlign w:val="center"/>
          </w:tcPr>
          <w:p w14:paraId="10521BF6" w14:textId="77777777" w:rsidR="000D752E" w:rsidRDefault="009F7393">
            <w:pPr>
              <w:jc w:val="center"/>
            </w:pPr>
            <w:r>
              <w:rPr>
                <w:sz w:val="18"/>
                <w:szCs w:val="18"/>
              </w:rPr>
              <w:t>4.09%</w:t>
            </w:r>
          </w:p>
        </w:tc>
      </w:tr>
      <w:tr w:rsidR="000D752E" w14:paraId="10521BFD" w14:textId="77777777">
        <w:trPr>
          <w:cantSplit/>
        </w:trPr>
        <w:tc>
          <w:tcPr>
            <w:tcW w:w="1872" w:type="dxa"/>
            <w:tcMar>
              <w:top w:w="60" w:type="dxa"/>
              <w:left w:w="110" w:type="dxa"/>
              <w:bottom w:w="60" w:type="dxa"/>
              <w:right w:w="110" w:type="dxa"/>
            </w:tcMar>
            <w:vAlign w:val="center"/>
          </w:tcPr>
          <w:p w14:paraId="10521BF8" w14:textId="77777777" w:rsidR="000D752E" w:rsidRDefault="009F7393">
            <w:r>
              <w:rPr>
                <w:sz w:val="18"/>
                <w:szCs w:val="18"/>
              </w:rPr>
              <w:t>SPP</w:t>
            </w:r>
          </w:p>
        </w:tc>
        <w:tc>
          <w:tcPr>
            <w:tcW w:w="1872" w:type="dxa"/>
            <w:tcMar>
              <w:top w:w="60" w:type="dxa"/>
              <w:left w:w="110" w:type="dxa"/>
              <w:bottom w:w="60" w:type="dxa"/>
              <w:right w:w="110" w:type="dxa"/>
            </w:tcMar>
            <w:vAlign w:val="center"/>
          </w:tcPr>
          <w:p w14:paraId="10521BF9" w14:textId="77777777" w:rsidR="000D752E" w:rsidRDefault="009F7393">
            <w:pPr>
              <w:jc w:val="center"/>
            </w:pPr>
            <w:r>
              <w:rPr>
                <w:sz w:val="18"/>
                <w:szCs w:val="18"/>
              </w:rPr>
              <w:t>30.76</w:t>
            </w:r>
          </w:p>
        </w:tc>
        <w:tc>
          <w:tcPr>
            <w:tcW w:w="1872" w:type="dxa"/>
            <w:tcMar>
              <w:top w:w="60" w:type="dxa"/>
              <w:left w:w="110" w:type="dxa"/>
              <w:bottom w:w="60" w:type="dxa"/>
              <w:right w:w="110" w:type="dxa"/>
            </w:tcMar>
            <w:vAlign w:val="center"/>
          </w:tcPr>
          <w:p w14:paraId="10521BFA" w14:textId="77777777" w:rsidR="000D752E" w:rsidRDefault="009F7393">
            <w:pPr>
              <w:jc w:val="center"/>
            </w:pPr>
            <w:r>
              <w:rPr>
                <w:sz w:val="18"/>
                <w:szCs w:val="18"/>
              </w:rPr>
              <w:t>34.23</w:t>
            </w:r>
          </w:p>
        </w:tc>
        <w:tc>
          <w:tcPr>
            <w:tcW w:w="1872" w:type="dxa"/>
            <w:tcMar>
              <w:top w:w="60" w:type="dxa"/>
              <w:left w:w="110" w:type="dxa"/>
              <w:bottom w:w="60" w:type="dxa"/>
              <w:right w:w="110" w:type="dxa"/>
            </w:tcMar>
            <w:vAlign w:val="center"/>
          </w:tcPr>
          <w:p w14:paraId="10521BFB" w14:textId="77777777" w:rsidR="000D752E" w:rsidRDefault="009F7393">
            <w:pPr>
              <w:jc w:val="center"/>
            </w:pPr>
            <w:r>
              <w:rPr>
                <w:sz w:val="18"/>
                <w:szCs w:val="18"/>
              </w:rPr>
              <w:t>+11.2%</w:t>
            </w:r>
          </w:p>
        </w:tc>
        <w:tc>
          <w:tcPr>
            <w:tcW w:w="1872" w:type="dxa"/>
            <w:tcMar>
              <w:top w:w="60" w:type="dxa"/>
              <w:left w:w="110" w:type="dxa"/>
              <w:bottom w:w="60" w:type="dxa"/>
              <w:right w:w="110" w:type="dxa"/>
            </w:tcMar>
            <w:vAlign w:val="center"/>
          </w:tcPr>
          <w:p w14:paraId="10521BFC" w14:textId="77777777" w:rsidR="000D752E" w:rsidRDefault="009F7393">
            <w:pPr>
              <w:jc w:val="center"/>
            </w:pPr>
            <w:r>
              <w:rPr>
                <w:sz w:val="18"/>
                <w:szCs w:val="18"/>
              </w:rPr>
              <w:t>1.79%</w:t>
            </w:r>
          </w:p>
        </w:tc>
      </w:tr>
      <w:tr w:rsidR="000D752E" w14:paraId="10521C03" w14:textId="77777777">
        <w:trPr>
          <w:cantSplit/>
        </w:trPr>
        <w:tc>
          <w:tcPr>
            <w:tcW w:w="1872" w:type="dxa"/>
            <w:tcMar>
              <w:top w:w="60" w:type="dxa"/>
              <w:left w:w="110" w:type="dxa"/>
              <w:bottom w:w="60" w:type="dxa"/>
              <w:right w:w="110" w:type="dxa"/>
            </w:tcMar>
            <w:vAlign w:val="center"/>
          </w:tcPr>
          <w:p w14:paraId="10521BFE" w14:textId="77777777" w:rsidR="000D752E" w:rsidRDefault="009F7393">
            <w:r>
              <w:rPr>
                <w:sz w:val="18"/>
                <w:szCs w:val="18"/>
              </w:rPr>
              <w:t>PJM</w:t>
            </w:r>
          </w:p>
        </w:tc>
        <w:tc>
          <w:tcPr>
            <w:tcW w:w="1872" w:type="dxa"/>
            <w:tcMar>
              <w:top w:w="60" w:type="dxa"/>
              <w:left w:w="110" w:type="dxa"/>
              <w:bottom w:w="60" w:type="dxa"/>
              <w:right w:w="110" w:type="dxa"/>
            </w:tcMar>
            <w:vAlign w:val="center"/>
          </w:tcPr>
          <w:p w14:paraId="10521BFF" w14:textId="77777777" w:rsidR="000D752E" w:rsidRDefault="009F7393">
            <w:pPr>
              <w:jc w:val="center"/>
            </w:pPr>
            <w:r>
              <w:rPr>
                <w:sz w:val="18"/>
                <w:szCs w:val="18"/>
              </w:rPr>
              <w:t>91.35</w:t>
            </w:r>
          </w:p>
        </w:tc>
        <w:tc>
          <w:tcPr>
            <w:tcW w:w="1872" w:type="dxa"/>
            <w:tcMar>
              <w:top w:w="60" w:type="dxa"/>
              <w:left w:w="110" w:type="dxa"/>
              <w:bottom w:w="60" w:type="dxa"/>
              <w:right w:w="110" w:type="dxa"/>
            </w:tcMar>
            <w:vAlign w:val="center"/>
          </w:tcPr>
          <w:p w14:paraId="10521C00" w14:textId="77777777" w:rsidR="000D752E" w:rsidRDefault="009F7393">
            <w:pPr>
              <w:jc w:val="center"/>
            </w:pPr>
            <w:r>
              <w:rPr>
                <w:sz w:val="18"/>
                <w:szCs w:val="18"/>
              </w:rPr>
              <w:t>96.24</w:t>
            </w:r>
          </w:p>
        </w:tc>
        <w:tc>
          <w:tcPr>
            <w:tcW w:w="1872" w:type="dxa"/>
            <w:tcMar>
              <w:top w:w="60" w:type="dxa"/>
              <w:left w:w="110" w:type="dxa"/>
              <w:bottom w:w="60" w:type="dxa"/>
              <w:right w:w="110" w:type="dxa"/>
            </w:tcMar>
            <w:vAlign w:val="center"/>
          </w:tcPr>
          <w:p w14:paraId="10521C01" w14:textId="77777777" w:rsidR="000D752E" w:rsidRDefault="009F7393">
            <w:pPr>
              <w:jc w:val="center"/>
            </w:pPr>
            <w:r>
              <w:rPr>
                <w:sz w:val="18"/>
                <w:szCs w:val="18"/>
              </w:rPr>
              <w:t>+5.4%</w:t>
            </w:r>
          </w:p>
        </w:tc>
        <w:tc>
          <w:tcPr>
            <w:tcW w:w="1872" w:type="dxa"/>
            <w:tcMar>
              <w:top w:w="60" w:type="dxa"/>
              <w:left w:w="110" w:type="dxa"/>
              <w:bottom w:w="60" w:type="dxa"/>
              <w:right w:w="110" w:type="dxa"/>
            </w:tcMar>
            <w:vAlign w:val="center"/>
          </w:tcPr>
          <w:p w14:paraId="10521C02" w14:textId="77777777" w:rsidR="000D752E" w:rsidRDefault="009F7393">
            <w:pPr>
              <w:jc w:val="center"/>
            </w:pPr>
            <w:r>
              <w:rPr>
                <w:sz w:val="18"/>
                <w:szCs w:val="18"/>
              </w:rPr>
              <w:t>0.87%</w:t>
            </w:r>
          </w:p>
        </w:tc>
      </w:tr>
      <w:tr w:rsidR="000D752E" w14:paraId="10521C09" w14:textId="77777777">
        <w:trPr>
          <w:cantSplit/>
        </w:trPr>
        <w:tc>
          <w:tcPr>
            <w:tcW w:w="1872" w:type="dxa"/>
            <w:tcMar>
              <w:top w:w="60" w:type="dxa"/>
              <w:left w:w="110" w:type="dxa"/>
              <w:bottom w:w="60" w:type="dxa"/>
              <w:right w:w="110" w:type="dxa"/>
            </w:tcMar>
            <w:vAlign w:val="center"/>
          </w:tcPr>
          <w:p w14:paraId="10521C04" w14:textId="77777777" w:rsidR="000D752E" w:rsidRDefault="009F7393">
            <w:r>
              <w:rPr>
                <w:sz w:val="18"/>
                <w:szCs w:val="18"/>
              </w:rPr>
              <w:t>MISO</w:t>
            </w:r>
          </w:p>
        </w:tc>
        <w:tc>
          <w:tcPr>
            <w:tcW w:w="1872" w:type="dxa"/>
            <w:tcMar>
              <w:top w:w="60" w:type="dxa"/>
              <w:left w:w="110" w:type="dxa"/>
              <w:bottom w:w="60" w:type="dxa"/>
              <w:right w:w="110" w:type="dxa"/>
            </w:tcMar>
            <w:vAlign w:val="center"/>
          </w:tcPr>
          <w:p w14:paraId="10521C05" w14:textId="77777777" w:rsidR="000D752E" w:rsidRDefault="009F7393">
            <w:pPr>
              <w:jc w:val="center"/>
            </w:pPr>
            <w:r>
              <w:rPr>
                <w:sz w:val="18"/>
                <w:szCs w:val="18"/>
              </w:rPr>
              <w:t>74.15</w:t>
            </w:r>
          </w:p>
        </w:tc>
        <w:tc>
          <w:tcPr>
            <w:tcW w:w="1872" w:type="dxa"/>
            <w:tcMar>
              <w:top w:w="60" w:type="dxa"/>
              <w:left w:w="110" w:type="dxa"/>
              <w:bottom w:w="60" w:type="dxa"/>
              <w:right w:w="110" w:type="dxa"/>
            </w:tcMar>
            <w:vAlign w:val="center"/>
          </w:tcPr>
          <w:p w14:paraId="10521C06" w14:textId="77777777" w:rsidR="000D752E" w:rsidRDefault="009F7393">
            <w:pPr>
              <w:jc w:val="center"/>
            </w:pPr>
            <w:r>
              <w:rPr>
                <w:sz w:val="18"/>
                <w:szCs w:val="18"/>
              </w:rPr>
              <w:t>75.77</w:t>
            </w:r>
          </w:p>
        </w:tc>
        <w:tc>
          <w:tcPr>
            <w:tcW w:w="1872" w:type="dxa"/>
            <w:tcMar>
              <w:top w:w="60" w:type="dxa"/>
              <w:left w:w="110" w:type="dxa"/>
              <w:bottom w:w="60" w:type="dxa"/>
              <w:right w:w="110" w:type="dxa"/>
            </w:tcMar>
            <w:vAlign w:val="center"/>
          </w:tcPr>
          <w:p w14:paraId="10521C07" w14:textId="77777777" w:rsidR="000D752E" w:rsidRDefault="009F7393">
            <w:pPr>
              <w:jc w:val="center"/>
            </w:pPr>
            <w:r>
              <w:rPr>
                <w:sz w:val="18"/>
                <w:szCs w:val="18"/>
              </w:rPr>
              <w:t>+2.2%</w:t>
            </w:r>
          </w:p>
        </w:tc>
        <w:tc>
          <w:tcPr>
            <w:tcW w:w="1872" w:type="dxa"/>
            <w:tcMar>
              <w:top w:w="60" w:type="dxa"/>
              <w:left w:w="110" w:type="dxa"/>
              <w:bottom w:w="60" w:type="dxa"/>
              <w:right w:w="110" w:type="dxa"/>
            </w:tcMar>
            <w:vAlign w:val="center"/>
          </w:tcPr>
          <w:p w14:paraId="10521C08" w14:textId="77777777" w:rsidR="000D752E" w:rsidRDefault="009F7393">
            <w:pPr>
              <w:jc w:val="center"/>
            </w:pPr>
            <w:r>
              <w:rPr>
                <w:sz w:val="18"/>
                <w:szCs w:val="18"/>
              </w:rPr>
              <w:t>0.36%</w:t>
            </w:r>
          </w:p>
        </w:tc>
      </w:tr>
    </w:tbl>
    <w:p w14:paraId="10521C0A" w14:textId="77777777" w:rsidR="000D752E" w:rsidRDefault="000D752E">
      <w:pPr>
        <w:spacing w:after="200"/>
      </w:pPr>
    </w:p>
    <w:p w14:paraId="10521C0B" w14:textId="5DAB9574" w:rsidR="000D752E" w:rsidRDefault="009F7393">
      <w:pPr>
        <w:spacing w:after="160"/>
      </w:pPr>
      <w:r>
        <w:t xml:space="preserve">ERCOT is </w:t>
      </w:r>
      <w:proofErr w:type="gramStart"/>
      <w:r>
        <w:t>growing more</w:t>
      </w:r>
      <w:proofErr w:type="gramEnd"/>
      <w:r>
        <w:t xml:space="preserve"> than an order of magnitude faster than MISO. This cross-regional variation </w:t>
      </w:r>
      <w:r w:rsidR="009B6BD6">
        <w:t xml:space="preserve">is </w:t>
      </w:r>
      <w:r>
        <w:t xml:space="preserve">the spread </w:t>
      </w:r>
      <w:r w:rsidR="009B6BD6">
        <w:t xml:space="preserve">that </w:t>
      </w:r>
      <w:r>
        <w:t xml:space="preserve">the corrupt PJM hours would have distorted. The regional </w:t>
      </w:r>
      <w:r w:rsidRPr="009B6BD6">
        <w:t>ranking</w:t>
      </w:r>
      <w:r>
        <w:t xml:space="preserve"> is stable whether measured 2019→2025 on full years or 2019→2026 on a like-for-like </w:t>
      </w:r>
      <w:r w:rsidR="009E1CB2">
        <w:t>01 JAN</w:t>
      </w:r>
      <w:r>
        <w:t>–</w:t>
      </w:r>
      <w:r w:rsidR="00211C92">
        <w:t>AUG</w:t>
      </w:r>
      <w:r>
        <w:t xml:space="preserve"> window (+33.3% / +15.2% / +7.8% / +4.0%)</w:t>
      </w:r>
      <w:r w:rsidR="00C4187F">
        <w:t>. Only the magnitudes shift; the analysis relies on the cross-regional ranking</w:t>
      </w:r>
      <w:r w:rsidR="003E4F81">
        <w:t>, which does not change over both windows.</w:t>
      </w:r>
    </w:p>
    <w:p w14:paraId="20EFF559" w14:textId="2386D31C" w:rsidR="00B82210" w:rsidRDefault="00B82210">
      <w:pPr>
        <w:spacing w:after="160"/>
      </w:pPr>
      <w:r>
        <w:rPr>
          <w:noProof/>
        </w:rPr>
        <w:lastRenderedPageBreak/>
        <w:drawing>
          <wp:inline distT="0" distB="0" distL="0" distR="0" wp14:anchorId="065DA47B" wp14:editId="5B8DB1D7">
            <wp:extent cx="5943600" cy="3923030"/>
            <wp:effectExtent l="0" t="0" r="0" b="1270"/>
            <wp:docPr id="131905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52925"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23030"/>
                    </a:xfrm>
                    <a:prstGeom prst="rect">
                      <a:avLst/>
                    </a:prstGeom>
                  </pic:spPr>
                </pic:pic>
              </a:graphicData>
            </a:graphic>
          </wp:inline>
        </w:drawing>
      </w:r>
    </w:p>
    <w:p w14:paraId="10521C0C" w14:textId="50159CE1" w:rsidR="000D752E" w:rsidRPr="003102AD" w:rsidRDefault="003102AD">
      <w:pPr>
        <w:pBdr>
          <w:left w:val="single" w:sz="18" w:space="8" w:color="8496B0"/>
        </w:pBdr>
        <w:shd w:val="clear" w:color="auto" w:fill="F2F2F2"/>
        <w:spacing w:before="120" w:after="160"/>
        <w:ind w:left="500"/>
        <w:rPr>
          <w:sz w:val="16"/>
          <w:szCs w:val="16"/>
        </w:rPr>
      </w:pPr>
      <w:r w:rsidRPr="003102AD">
        <w:rPr>
          <w:i/>
          <w:iCs/>
          <w:color w:val="44546A"/>
          <w:sz w:val="16"/>
          <w:szCs w:val="16"/>
        </w:rPr>
        <w:t xml:space="preserve">Annual mean demand by region, indexed to 2019 = 100. ERCOT's growth (+27.2% by 2025) runs more than 2× </w:t>
      </w:r>
      <w:r w:rsidR="00AE0FC9">
        <w:rPr>
          <w:i/>
          <w:iCs/>
          <w:color w:val="44546A"/>
          <w:sz w:val="16"/>
          <w:szCs w:val="16"/>
        </w:rPr>
        <w:t xml:space="preserve">that of </w:t>
      </w:r>
      <w:r w:rsidRPr="003102AD">
        <w:rPr>
          <w:i/>
          <w:iCs/>
          <w:color w:val="44546A"/>
          <w:sz w:val="16"/>
          <w:szCs w:val="16"/>
        </w:rPr>
        <w:t>SPP, the nex</w:t>
      </w:r>
      <w:r w:rsidR="00AE0FC9">
        <w:rPr>
          <w:i/>
          <w:iCs/>
          <w:color w:val="44546A"/>
          <w:sz w:val="16"/>
          <w:szCs w:val="16"/>
        </w:rPr>
        <w:t xml:space="preserve">t </w:t>
      </w:r>
      <w:r w:rsidRPr="003102AD">
        <w:rPr>
          <w:i/>
          <w:iCs/>
          <w:color w:val="44546A"/>
          <w:sz w:val="16"/>
          <w:szCs w:val="16"/>
        </w:rPr>
        <w:t>fastest region, and more than 10×</w:t>
      </w:r>
      <w:r w:rsidR="00AE0FC9">
        <w:rPr>
          <w:i/>
          <w:iCs/>
          <w:color w:val="44546A"/>
          <w:sz w:val="16"/>
          <w:szCs w:val="16"/>
        </w:rPr>
        <w:t xml:space="preserve"> that of </w:t>
      </w:r>
      <w:r w:rsidRPr="003102AD">
        <w:rPr>
          <w:i/>
          <w:iCs/>
          <w:color w:val="44546A"/>
          <w:sz w:val="16"/>
          <w:szCs w:val="16"/>
        </w:rPr>
        <w:t>MISO. Source: cleaned EIA-930 hourly series.</w:t>
      </w:r>
    </w:p>
    <w:p w14:paraId="10521C0D" w14:textId="77777777" w:rsidR="000D752E" w:rsidRDefault="009F7393">
      <w:pPr>
        <w:pStyle w:val="Heading2"/>
      </w:pPr>
      <w:bookmarkStart w:id="13" w:name="_Toc237245578"/>
      <w:r>
        <w:t>Retained data-quality notes</w:t>
      </w:r>
      <w:bookmarkEnd w:id="13"/>
    </w:p>
    <w:p w14:paraId="10521C0E" w14:textId="21629475" w:rsidR="000D752E" w:rsidRDefault="009F7393">
      <w:pPr>
        <w:pStyle w:val="ListParagraph"/>
        <w:numPr>
          <w:ilvl w:val="0"/>
          <w:numId w:val="2"/>
        </w:numPr>
        <w:spacing w:after="80"/>
      </w:pPr>
      <w:r>
        <w:rPr>
          <w:b/>
          <w:bCs/>
        </w:rPr>
        <w:t>176 null demand values</w:t>
      </w:r>
      <w:r>
        <w:t xml:space="preserve"> (PJM 116, MISO 35, SWPP 25) are retained</w:t>
      </w:r>
      <w:r w:rsidR="00EE51B6">
        <w:t>, for t</w:t>
      </w:r>
      <w:r>
        <w:t xml:space="preserve">hey are </w:t>
      </w:r>
      <w:r>
        <w:rPr>
          <w:i/>
          <w:iCs/>
        </w:rPr>
        <w:t>missing</w:t>
      </w:r>
      <w:r w:rsidR="00A759C1">
        <w:t xml:space="preserve"> but </w:t>
      </w:r>
      <w:r>
        <w:t xml:space="preserve">not </w:t>
      </w:r>
      <w:r>
        <w:rPr>
          <w:i/>
          <w:iCs/>
        </w:rPr>
        <w:t>wrong</w:t>
      </w:r>
      <w:r>
        <w:t xml:space="preserve">. </w:t>
      </w:r>
      <w:r w:rsidR="00EE51B6">
        <w:t>C</w:t>
      </w:r>
      <w:r>
        <w:t xml:space="preserve">all </w:t>
      </w:r>
      <w:r w:rsidRPr="00EE51B6">
        <w:rPr>
          <w:rFonts w:ascii="Consolas" w:eastAsia="Consolas" w:hAnsi="Consolas" w:cs="Consolas"/>
          <w:sz w:val="20"/>
          <w:szCs w:val="20"/>
        </w:rPr>
        <w:t>.mean()</w:t>
      </w:r>
      <w:r w:rsidRPr="00EE51B6">
        <w:t xml:space="preserve"> </w:t>
      </w:r>
      <w:r>
        <w:t xml:space="preserve">directly and </w:t>
      </w:r>
      <w:r w:rsidRPr="00EE51B6">
        <w:t>never divide an annual total by an assumed hour count</w:t>
      </w:r>
      <w:r w:rsidR="00D127B5">
        <w:t>, given</w:t>
      </w:r>
      <w:r>
        <w:t xml:space="preserve"> hours per BA-year are not uniform (leap years, the 14 exclusions, 3 DST gaps</w:t>
      </w:r>
      <w:r w:rsidR="00D127B5">
        <w:t>, etc.</w:t>
      </w:r>
      <w:r>
        <w:t xml:space="preserve">), and </w:t>
      </w:r>
      <w:r w:rsidRPr="00D127B5">
        <w:rPr>
          <w:rFonts w:ascii="Consolas" w:eastAsia="Consolas" w:hAnsi="Consolas" w:cs="Consolas"/>
          <w:sz w:val="20"/>
          <w:szCs w:val="20"/>
        </w:rPr>
        <w:t xml:space="preserve">sum() / </w:t>
      </w:r>
      <w:proofErr w:type="spellStart"/>
      <w:r w:rsidRPr="00D127B5">
        <w:rPr>
          <w:rFonts w:ascii="Consolas" w:eastAsia="Consolas" w:hAnsi="Consolas" w:cs="Consolas"/>
          <w:sz w:val="20"/>
          <w:szCs w:val="20"/>
        </w:rPr>
        <w:t>len</w:t>
      </w:r>
      <w:proofErr w:type="spellEnd"/>
      <w:r w:rsidRPr="00D127B5">
        <w:rPr>
          <w:rFonts w:ascii="Consolas" w:eastAsia="Consolas" w:hAnsi="Consolas" w:cs="Consolas"/>
          <w:sz w:val="20"/>
          <w:szCs w:val="20"/>
        </w:rPr>
        <w:t>(group)</w:t>
      </w:r>
      <w:r w:rsidRPr="00D127B5">
        <w:t xml:space="preserve"> </w:t>
      </w:r>
      <w:r>
        <w:t>silently treats missing hours as zero-demand hours.</w:t>
      </w:r>
    </w:p>
    <w:p w14:paraId="10521C0F" w14:textId="071E732B" w:rsidR="000D752E" w:rsidRDefault="009F7393">
      <w:pPr>
        <w:pStyle w:val="ListParagraph"/>
        <w:numPr>
          <w:ilvl w:val="0"/>
          <w:numId w:val="2"/>
        </w:numPr>
        <w:spacing w:after="80"/>
      </w:pPr>
      <w:r>
        <w:rPr>
          <w:b/>
          <w:bCs/>
        </w:rPr>
        <w:t>Three missing DST hours</w:t>
      </w:r>
      <w:r>
        <w:t xml:space="preserve"> (ERCO</w:t>
      </w:r>
      <w:r w:rsidR="00B309DB">
        <w:t>T</w:t>
      </w:r>
      <w:r>
        <w:t xml:space="preserve"> and SWPP 2021-11-07 06:00 UTC; PJM 2023-11-06 05:00 UTC) are left as-is</w:t>
      </w:r>
      <w:r w:rsidR="00B309DB">
        <w:t>,</w:t>
      </w:r>
      <w:r>
        <w:t xml:space="preserve"> artifacts of BAs submitting in local time to a UTC-indexed series.</w:t>
      </w:r>
    </w:p>
    <w:p w14:paraId="10521C10" w14:textId="4D92FDA1" w:rsidR="000D752E" w:rsidRDefault="009F7393">
      <w:pPr>
        <w:pStyle w:val="ListParagraph"/>
        <w:numPr>
          <w:ilvl w:val="0"/>
          <w:numId w:val="2"/>
        </w:numPr>
        <w:spacing w:after="80"/>
      </w:pPr>
      <w:r>
        <w:rPr>
          <w:b/>
          <w:bCs/>
        </w:rPr>
        <w:t>UTC is canonical</w:t>
      </w:r>
      <w:r w:rsidR="00D0092C" w:rsidRPr="00D0092C">
        <w:t>, so</w:t>
      </w:r>
      <w:r>
        <w:t xml:space="preserve"> local time is used for display only.</w:t>
      </w:r>
    </w:p>
    <w:p w14:paraId="10521C11" w14:textId="77777777" w:rsidR="000D752E" w:rsidRDefault="009F7393">
      <w:r>
        <w:br w:type="page"/>
      </w:r>
    </w:p>
    <w:p w14:paraId="10521C12" w14:textId="77777777" w:rsidR="000D752E" w:rsidRDefault="009F7393">
      <w:pPr>
        <w:pStyle w:val="Heading1"/>
      </w:pPr>
      <w:bookmarkStart w:id="14" w:name="_Toc237245579"/>
      <w:r>
        <w:lastRenderedPageBreak/>
        <w:t>3. Panel construction</w:t>
      </w:r>
      <w:bookmarkEnd w:id="14"/>
    </w:p>
    <w:p w14:paraId="10521C13" w14:textId="77777777" w:rsidR="000D752E" w:rsidRDefault="009F7393">
      <w:pPr>
        <w:pStyle w:val="Heading2"/>
      </w:pPr>
      <w:bookmarkStart w:id="15" w:name="_Toc237245580"/>
      <w:r>
        <w:t>Why tab 03 and not tabs 09, 21 or 22</w:t>
      </w:r>
      <w:bookmarkEnd w:id="15"/>
    </w:p>
    <w:p w14:paraId="10521C14" w14:textId="77777777" w:rsidR="000D752E" w:rsidRDefault="009F7393">
      <w:pPr>
        <w:spacing w:after="160"/>
      </w:pPr>
      <w:r>
        <w:t xml:space="preserve">Four candidate LBNL tabs were inspected for a region-by-year </w:t>
      </w:r>
      <w:proofErr w:type="gramStart"/>
      <w:r>
        <w:t>join</w:t>
      </w:r>
      <w:proofErr w:type="gramEnd"/>
      <w:r>
        <w:t xml:space="preserve"> against the demand series. </w:t>
      </w:r>
      <w:proofErr w:type="gramStart"/>
      <w:r w:rsidRPr="00280778">
        <w:t>Three</w:t>
      </w:r>
      <w:proofErr w:type="gramEnd"/>
      <w:r w:rsidRPr="00280778">
        <w:t xml:space="preserve"> </w:t>
      </w:r>
      <w:proofErr w:type="gramStart"/>
      <w:r w:rsidRPr="00280778">
        <w:t>have</w:t>
      </w:r>
      <w:proofErr w:type="gramEnd"/>
      <w:r w:rsidRPr="00280778">
        <w:t xml:space="preserve"> no region </w:t>
      </w:r>
      <w:proofErr w:type="gramStart"/>
      <w:r w:rsidRPr="00280778">
        <w:t>dimension</w:t>
      </w:r>
      <w:proofErr w:type="gramEnd"/>
      <w:r w:rsidRPr="00280778">
        <w:t xml:space="preserve"> at all:</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547"/>
        <w:gridCol w:w="1984"/>
        <w:gridCol w:w="2835"/>
        <w:gridCol w:w="1994"/>
      </w:tblGrid>
      <w:tr w:rsidR="000D752E" w14:paraId="10521C19" w14:textId="77777777" w:rsidTr="00B3287B">
        <w:trPr>
          <w:tblHeader/>
        </w:trPr>
        <w:tc>
          <w:tcPr>
            <w:tcW w:w="2547" w:type="dxa"/>
            <w:shd w:val="clear" w:color="auto" w:fill="1F3864"/>
            <w:tcMar>
              <w:top w:w="60" w:type="dxa"/>
              <w:left w:w="110" w:type="dxa"/>
              <w:bottom w:w="60" w:type="dxa"/>
              <w:right w:w="110" w:type="dxa"/>
            </w:tcMar>
            <w:vAlign w:val="center"/>
          </w:tcPr>
          <w:p w14:paraId="10521C15" w14:textId="77777777" w:rsidR="000D752E" w:rsidRDefault="009F7393">
            <w:r>
              <w:rPr>
                <w:b/>
                <w:bCs/>
                <w:color w:val="FFFFFF"/>
                <w:sz w:val="18"/>
                <w:szCs w:val="18"/>
              </w:rPr>
              <w:t>Tab</w:t>
            </w:r>
          </w:p>
        </w:tc>
        <w:tc>
          <w:tcPr>
            <w:tcW w:w="1984" w:type="dxa"/>
            <w:shd w:val="clear" w:color="auto" w:fill="1F3864"/>
            <w:tcMar>
              <w:top w:w="60" w:type="dxa"/>
              <w:left w:w="110" w:type="dxa"/>
              <w:bottom w:w="60" w:type="dxa"/>
              <w:right w:w="110" w:type="dxa"/>
            </w:tcMar>
            <w:vAlign w:val="center"/>
          </w:tcPr>
          <w:p w14:paraId="10521C16" w14:textId="77777777" w:rsidR="000D752E" w:rsidRDefault="009F7393">
            <w:pPr>
              <w:jc w:val="center"/>
            </w:pPr>
            <w:r>
              <w:rPr>
                <w:b/>
                <w:bCs/>
                <w:color w:val="FFFFFF"/>
                <w:sz w:val="18"/>
                <w:szCs w:val="18"/>
              </w:rPr>
              <w:t>Layout</w:t>
            </w:r>
          </w:p>
        </w:tc>
        <w:tc>
          <w:tcPr>
            <w:tcW w:w="2835" w:type="dxa"/>
            <w:shd w:val="clear" w:color="auto" w:fill="1F3864"/>
            <w:tcMar>
              <w:top w:w="60" w:type="dxa"/>
              <w:left w:w="110" w:type="dxa"/>
              <w:bottom w:w="60" w:type="dxa"/>
              <w:right w:w="110" w:type="dxa"/>
            </w:tcMar>
            <w:vAlign w:val="center"/>
          </w:tcPr>
          <w:p w14:paraId="10521C17" w14:textId="77777777" w:rsidR="000D752E" w:rsidRDefault="009F7393">
            <w:pPr>
              <w:jc w:val="center"/>
            </w:pPr>
            <w:r>
              <w:rPr>
                <w:b/>
                <w:bCs/>
                <w:color w:val="FFFFFF"/>
                <w:sz w:val="18"/>
                <w:szCs w:val="18"/>
              </w:rPr>
              <w:t>Actual breakout</w:t>
            </w:r>
          </w:p>
        </w:tc>
        <w:tc>
          <w:tcPr>
            <w:tcW w:w="1994" w:type="dxa"/>
            <w:shd w:val="clear" w:color="auto" w:fill="1F3864"/>
            <w:tcMar>
              <w:top w:w="60" w:type="dxa"/>
              <w:left w:w="110" w:type="dxa"/>
              <w:bottom w:w="60" w:type="dxa"/>
              <w:right w:w="110" w:type="dxa"/>
            </w:tcMar>
            <w:vAlign w:val="center"/>
          </w:tcPr>
          <w:p w14:paraId="10521C18" w14:textId="77777777" w:rsidR="000D752E" w:rsidRDefault="009F7393">
            <w:pPr>
              <w:jc w:val="center"/>
            </w:pPr>
            <w:r>
              <w:rPr>
                <w:b/>
                <w:bCs/>
                <w:color w:val="FFFFFF"/>
                <w:sz w:val="18"/>
                <w:szCs w:val="18"/>
              </w:rPr>
              <w:t>Usable for region-year?</w:t>
            </w:r>
          </w:p>
        </w:tc>
      </w:tr>
      <w:tr w:rsidR="000D752E" w14:paraId="10521C1E" w14:textId="77777777" w:rsidTr="00B3287B">
        <w:trPr>
          <w:cantSplit/>
        </w:trPr>
        <w:tc>
          <w:tcPr>
            <w:tcW w:w="2547" w:type="dxa"/>
            <w:tcMar>
              <w:top w:w="60" w:type="dxa"/>
              <w:left w:w="110" w:type="dxa"/>
              <w:bottom w:w="60" w:type="dxa"/>
              <w:right w:w="110" w:type="dxa"/>
            </w:tcMar>
            <w:vAlign w:val="center"/>
          </w:tcPr>
          <w:p w14:paraId="10521C1A" w14:textId="77777777" w:rsidR="000D752E" w:rsidRDefault="009F7393">
            <w:r>
              <w:rPr>
                <w:sz w:val="18"/>
                <w:szCs w:val="18"/>
              </w:rPr>
              <w:t>21. Operational Volume Trend</w:t>
            </w:r>
          </w:p>
        </w:tc>
        <w:tc>
          <w:tcPr>
            <w:tcW w:w="1984" w:type="dxa"/>
            <w:tcMar>
              <w:top w:w="60" w:type="dxa"/>
              <w:left w:w="110" w:type="dxa"/>
              <w:bottom w:w="60" w:type="dxa"/>
              <w:right w:w="110" w:type="dxa"/>
            </w:tcMar>
            <w:vAlign w:val="center"/>
          </w:tcPr>
          <w:p w14:paraId="10521C1B" w14:textId="77777777" w:rsidR="000D752E" w:rsidRDefault="009F7393">
            <w:pPr>
              <w:jc w:val="center"/>
            </w:pPr>
            <w:r>
              <w:rPr>
                <w:sz w:val="18"/>
                <w:szCs w:val="18"/>
              </w:rPr>
              <w:t>26 rows, 2000–2025</w:t>
            </w:r>
          </w:p>
        </w:tc>
        <w:tc>
          <w:tcPr>
            <w:tcW w:w="2835" w:type="dxa"/>
            <w:tcMar>
              <w:top w:w="60" w:type="dxa"/>
              <w:left w:w="110" w:type="dxa"/>
              <w:bottom w:w="60" w:type="dxa"/>
              <w:right w:w="110" w:type="dxa"/>
            </w:tcMar>
            <w:vAlign w:val="center"/>
          </w:tcPr>
          <w:p w14:paraId="10521C1C" w14:textId="77777777" w:rsidR="000D752E" w:rsidRDefault="009F7393">
            <w:pPr>
              <w:jc w:val="center"/>
            </w:pPr>
            <w:r>
              <w:rPr>
                <w:sz w:val="18"/>
                <w:szCs w:val="18"/>
              </w:rPr>
              <w:t xml:space="preserve">year × </w:t>
            </w:r>
            <w:r w:rsidRPr="00D7674F">
              <w:rPr>
                <w:sz w:val="18"/>
                <w:szCs w:val="18"/>
              </w:rPr>
              <w:t>data source</w:t>
            </w:r>
            <w:r>
              <w:rPr>
                <w:sz w:val="18"/>
                <w:szCs w:val="18"/>
              </w:rPr>
              <w:t xml:space="preserve"> (queue vs. EIA)</w:t>
            </w:r>
          </w:p>
        </w:tc>
        <w:tc>
          <w:tcPr>
            <w:tcW w:w="1994" w:type="dxa"/>
            <w:tcMar>
              <w:top w:w="60" w:type="dxa"/>
              <w:left w:w="110" w:type="dxa"/>
              <w:bottom w:w="60" w:type="dxa"/>
              <w:right w:w="110" w:type="dxa"/>
            </w:tcMar>
            <w:vAlign w:val="center"/>
          </w:tcPr>
          <w:p w14:paraId="10521C1D" w14:textId="3CBE251C" w:rsidR="000D752E" w:rsidRDefault="009F7393">
            <w:pPr>
              <w:jc w:val="center"/>
            </w:pPr>
            <w:r>
              <w:rPr>
                <w:sz w:val="18"/>
                <w:szCs w:val="18"/>
              </w:rPr>
              <w:t xml:space="preserve">No </w:t>
            </w:r>
            <w:r w:rsidR="002C4399">
              <w:rPr>
                <w:sz w:val="18"/>
                <w:szCs w:val="18"/>
              </w:rPr>
              <w:t>(</w:t>
            </w:r>
            <w:r>
              <w:rPr>
                <w:sz w:val="18"/>
                <w:szCs w:val="18"/>
              </w:rPr>
              <w:t>national</w:t>
            </w:r>
            <w:r w:rsidR="002C4399">
              <w:rPr>
                <w:sz w:val="18"/>
                <w:szCs w:val="18"/>
              </w:rPr>
              <w:t>)</w:t>
            </w:r>
          </w:p>
        </w:tc>
      </w:tr>
      <w:tr w:rsidR="000D752E" w14:paraId="10521C23" w14:textId="77777777" w:rsidTr="00B3287B">
        <w:trPr>
          <w:cantSplit/>
        </w:trPr>
        <w:tc>
          <w:tcPr>
            <w:tcW w:w="2547" w:type="dxa"/>
            <w:tcMar>
              <w:top w:w="60" w:type="dxa"/>
              <w:left w:w="110" w:type="dxa"/>
              <w:bottom w:w="60" w:type="dxa"/>
              <w:right w:w="110" w:type="dxa"/>
            </w:tcMar>
            <w:vAlign w:val="center"/>
          </w:tcPr>
          <w:p w14:paraId="10521C1F" w14:textId="77777777" w:rsidR="000D752E" w:rsidRDefault="009F7393">
            <w:r>
              <w:rPr>
                <w:sz w:val="18"/>
                <w:szCs w:val="18"/>
              </w:rPr>
              <w:t>22. Withdrawn Volume Trend</w:t>
            </w:r>
          </w:p>
        </w:tc>
        <w:tc>
          <w:tcPr>
            <w:tcW w:w="1984" w:type="dxa"/>
            <w:tcMar>
              <w:top w:w="60" w:type="dxa"/>
              <w:left w:w="110" w:type="dxa"/>
              <w:bottom w:w="60" w:type="dxa"/>
              <w:right w:w="110" w:type="dxa"/>
            </w:tcMar>
            <w:vAlign w:val="center"/>
          </w:tcPr>
          <w:p w14:paraId="10521C20" w14:textId="77777777" w:rsidR="000D752E" w:rsidRDefault="009F7393">
            <w:pPr>
              <w:jc w:val="center"/>
            </w:pPr>
            <w:r>
              <w:rPr>
                <w:sz w:val="18"/>
                <w:szCs w:val="18"/>
              </w:rPr>
              <w:t>26 rows, 2000–2025</w:t>
            </w:r>
          </w:p>
        </w:tc>
        <w:tc>
          <w:tcPr>
            <w:tcW w:w="2835" w:type="dxa"/>
            <w:tcMar>
              <w:top w:w="60" w:type="dxa"/>
              <w:left w:w="110" w:type="dxa"/>
              <w:bottom w:w="60" w:type="dxa"/>
              <w:right w:w="110" w:type="dxa"/>
            </w:tcMar>
            <w:vAlign w:val="center"/>
          </w:tcPr>
          <w:p w14:paraId="10521C21" w14:textId="77777777" w:rsidR="000D752E" w:rsidRDefault="009F7393">
            <w:pPr>
              <w:jc w:val="center"/>
            </w:pPr>
            <w:r>
              <w:rPr>
                <w:sz w:val="18"/>
                <w:szCs w:val="18"/>
              </w:rPr>
              <w:t>year only (+ project count)</w:t>
            </w:r>
          </w:p>
        </w:tc>
        <w:tc>
          <w:tcPr>
            <w:tcW w:w="1994" w:type="dxa"/>
            <w:tcMar>
              <w:top w:w="60" w:type="dxa"/>
              <w:left w:w="110" w:type="dxa"/>
              <w:bottom w:w="60" w:type="dxa"/>
              <w:right w:w="110" w:type="dxa"/>
            </w:tcMar>
            <w:vAlign w:val="center"/>
          </w:tcPr>
          <w:p w14:paraId="10521C22" w14:textId="52B8FBAE" w:rsidR="000D752E" w:rsidRDefault="009F7393">
            <w:pPr>
              <w:jc w:val="center"/>
            </w:pPr>
            <w:r>
              <w:rPr>
                <w:sz w:val="18"/>
                <w:szCs w:val="18"/>
              </w:rPr>
              <w:t xml:space="preserve">No </w:t>
            </w:r>
            <w:r w:rsidR="002C4399">
              <w:rPr>
                <w:sz w:val="18"/>
                <w:szCs w:val="18"/>
              </w:rPr>
              <w:t>(</w:t>
            </w:r>
            <w:r>
              <w:rPr>
                <w:sz w:val="18"/>
                <w:szCs w:val="18"/>
              </w:rPr>
              <w:t>national</w:t>
            </w:r>
            <w:r w:rsidR="002C4399">
              <w:rPr>
                <w:sz w:val="18"/>
                <w:szCs w:val="18"/>
              </w:rPr>
              <w:t>)</w:t>
            </w:r>
          </w:p>
        </w:tc>
      </w:tr>
      <w:tr w:rsidR="000D752E" w14:paraId="10521C28" w14:textId="77777777" w:rsidTr="00B3287B">
        <w:trPr>
          <w:cantSplit/>
        </w:trPr>
        <w:tc>
          <w:tcPr>
            <w:tcW w:w="2547" w:type="dxa"/>
            <w:tcMar>
              <w:top w:w="60" w:type="dxa"/>
              <w:left w:w="110" w:type="dxa"/>
              <w:bottom w:w="60" w:type="dxa"/>
              <w:right w:w="110" w:type="dxa"/>
            </w:tcMar>
            <w:vAlign w:val="center"/>
          </w:tcPr>
          <w:p w14:paraId="10521C24" w14:textId="77777777" w:rsidR="000D752E" w:rsidRDefault="009F7393">
            <w:r>
              <w:rPr>
                <w:sz w:val="18"/>
                <w:szCs w:val="18"/>
              </w:rPr>
              <w:t>07. Active Capacity by Year</w:t>
            </w:r>
          </w:p>
        </w:tc>
        <w:tc>
          <w:tcPr>
            <w:tcW w:w="1984" w:type="dxa"/>
            <w:tcMar>
              <w:top w:w="60" w:type="dxa"/>
              <w:left w:w="110" w:type="dxa"/>
              <w:bottom w:w="60" w:type="dxa"/>
              <w:right w:w="110" w:type="dxa"/>
            </w:tcMar>
            <w:vAlign w:val="center"/>
          </w:tcPr>
          <w:p w14:paraId="10521C25" w14:textId="77777777" w:rsidR="000D752E" w:rsidRDefault="009F7393">
            <w:pPr>
              <w:jc w:val="center"/>
            </w:pPr>
            <w:r>
              <w:rPr>
                <w:sz w:val="18"/>
                <w:szCs w:val="18"/>
              </w:rPr>
              <w:t>24 rows, 2014–2025</w:t>
            </w:r>
          </w:p>
        </w:tc>
        <w:tc>
          <w:tcPr>
            <w:tcW w:w="2835" w:type="dxa"/>
            <w:tcMar>
              <w:top w:w="60" w:type="dxa"/>
              <w:left w:w="110" w:type="dxa"/>
              <w:bottom w:w="60" w:type="dxa"/>
              <w:right w:w="110" w:type="dxa"/>
            </w:tcMar>
            <w:vAlign w:val="center"/>
          </w:tcPr>
          <w:p w14:paraId="10521C26" w14:textId="77777777" w:rsidR="000D752E" w:rsidRDefault="009F7393">
            <w:pPr>
              <w:jc w:val="center"/>
            </w:pPr>
            <w:r>
              <w:rPr>
                <w:sz w:val="18"/>
                <w:szCs w:val="18"/>
              </w:rPr>
              <w:t xml:space="preserve">year × </w:t>
            </w:r>
            <w:r w:rsidRPr="00D7674F">
              <w:rPr>
                <w:sz w:val="18"/>
                <w:szCs w:val="18"/>
              </w:rPr>
              <w:t>vintage</w:t>
            </w:r>
            <w:r>
              <w:rPr>
                <w:sz w:val="18"/>
                <w:szCs w:val="18"/>
              </w:rPr>
              <w:t xml:space="preserve"> (new vs. carryover)</w:t>
            </w:r>
          </w:p>
        </w:tc>
        <w:tc>
          <w:tcPr>
            <w:tcW w:w="1994" w:type="dxa"/>
            <w:tcMar>
              <w:top w:w="60" w:type="dxa"/>
              <w:left w:w="110" w:type="dxa"/>
              <w:bottom w:w="60" w:type="dxa"/>
              <w:right w:w="110" w:type="dxa"/>
            </w:tcMar>
            <w:vAlign w:val="center"/>
          </w:tcPr>
          <w:p w14:paraId="10521C27" w14:textId="6D238C42" w:rsidR="000D752E" w:rsidRDefault="009F7393">
            <w:pPr>
              <w:jc w:val="center"/>
            </w:pPr>
            <w:r>
              <w:rPr>
                <w:sz w:val="18"/>
                <w:szCs w:val="18"/>
              </w:rPr>
              <w:t xml:space="preserve">No </w:t>
            </w:r>
            <w:r w:rsidR="002C4399">
              <w:rPr>
                <w:sz w:val="18"/>
                <w:szCs w:val="18"/>
              </w:rPr>
              <w:t>(</w:t>
            </w:r>
            <w:r>
              <w:rPr>
                <w:sz w:val="18"/>
                <w:szCs w:val="18"/>
              </w:rPr>
              <w:t>national</w:t>
            </w:r>
            <w:r w:rsidR="002C4399">
              <w:rPr>
                <w:sz w:val="18"/>
                <w:szCs w:val="18"/>
              </w:rPr>
              <w:t>)</w:t>
            </w:r>
          </w:p>
        </w:tc>
      </w:tr>
      <w:tr w:rsidR="000D752E" w14:paraId="10521C2D" w14:textId="77777777" w:rsidTr="00B3287B">
        <w:trPr>
          <w:cantSplit/>
        </w:trPr>
        <w:tc>
          <w:tcPr>
            <w:tcW w:w="2547" w:type="dxa"/>
            <w:tcMar>
              <w:top w:w="60" w:type="dxa"/>
              <w:left w:w="110" w:type="dxa"/>
              <w:bottom w:w="60" w:type="dxa"/>
              <w:right w:w="110" w:type="dxa"/>
            </w:tcMar>
            <w:vAlign w:val="center"/>
          </w:tcPr>
          <w:p w14:paraId="10521C29" w14:textId="2CB57981" w:rsidR="000D752E" w:rsidRDefault="009F7393">
            <w:r>
              <w:rPr>
                <w:sz w:val="18"/>
                <w:szCs w:val="18"/>
              </w:rPr>
              <w:t>09. Active Cap. Region+Type</w:t>
            </w:r>
          </w:p>
        </w:tc>
        <w:tc>
          <w:tcPr>
            <w:tcW w:w="1984" w:type="dxa"/>
            <w:tcMar>
              <w:top w:w="60" w:type="dxa"/>
              <w:left w:w="110" w:type="dxa"/>
              <w:bottom w:w="60" w:type="dxa"/>
              <w:right w:w="110" w:type="dxa"/>
            </w:tcMar>
            <w:vAlign w:val="center"/>
          </w:tcPr>
          <w:p w14:paraId="10521C2A" w14:textId="77777777" w:rsidR="000D752E" w:rsidRDefault="009F7393">
            <w:pPr>
              <w:jc w:val="center"/>
            </w:pPr>
            <w:r>
              <w:rPr>
                <w:sz w:val="18"/>
                <w:szCs w:val="18"/>
              </w:rPr>
              <w:t>840 rows</w:t>
            </w:r>
          </w:p>
        </w:tc>
        <w:tc>
          <w:tcPr>
            <w:tcW w:w="2835" w:type="dxa"/>
            <w:tcMar>
              <w:top w:w="60" w:type="dxa"/>
              <w:left w:w="110" w:type="dxa"/>
              <w:bottom w:w="60" w:type="dxa"/>
              <w:right w:w="110" w:type="dxa"/>
            </w:tcMar>
            <w:vAlign w:val="center"/>
          </w:tcPr>
          <w:p w14:paraId="10521C2B" w14:textId="77777777" w:rsidR="000D752E" w:rsidRDefault="009F7393">
            <w:pPr>
              <w:jc w:val="center"/>
            </w:pPr>
            <w:r>
              <w:rPr>
                <w:sz w:val="18"/>
                <w:szCs w:val="18"/>
              </w:rPr>
              <w:t>region × year × type (10 × 12 × 7, balanced)</w:t>
            </w:r>
          </w:p>
        </w:tc>
        <w:tc>
          <w:tcPr>
            <w:tcW w:w="1994" w:type="dxa"/>
            <w:tcMar>
              <w:top w:w="60" w:type="dxa"/>
              <w:left w:w="110" w:type="dxa"/>
              <w:bottom w:w="60" w:type="dxa"/>
              <w:right w:w="110" w:type="dxa"/>
            </w:tcMar>
            <w:vAlign w:val="center"/>
          </w:tcPr>
          <w:p w14:paraId="10521C2C" w14:textId="77777777" w:rsidR="000D752E" w:rsidRDefault="009F7393">
            <w:pPr>
              <w:jc w:val="center"/>
            </w:pPr>
            <w:r>
              <w:rPr>
                <w:sz w:val="18"/>
                <w:szCs w:val="18"/>
              </w:rPr>
              <w:t>Yes</w:t>
            </w:r>
          </w:p>
        </w:tc>
      </w:tr>
    </w:tbl>
    <w:p w14:paraId="10521C2E" w14:textId="77777777" w:rsidR="000D752E" w:rsidRDefault="000D752E">
      <w:pPr>
        <w:spacing w:after="200"/>
      </w:pPr>
    </w:p>
    <w:p w14:paraId="10521C2F" w14:textId="6FCB474E" w:rsidR="000D752E" w:rsidRDefault="009F7393">
      <w:pPr>
        <w:spacing w:after="160"/>
      </w:pPr>
      <w:r>
        <w:t xml:space="preserve">Their second dimensions are easy to mistake for a regional split when reading tab descriptions rather than the tabs themselves. </w:t>
      </w:r>
      <w:r w:rsidR="00F7366B">
        <w:t>These</w:t>
      </w:r>
      <w:r>
        <w:t xml:space="preserve"> are</w:t>
      </w:r>
      <w:r w:rsidR="00F7366B">
        <w:t>, in fact,</w:t>
      </w:r>
      <w:r>
        <w:t xml:space="preserve"> data source, vintage, and project count. Allocating a national total across four regions would have required </w:t>
      </w:r>
      <w:r w:rsidR="000E7FC7">
        <w:t xml:space="preserve">inventing an </w:t>
      </w:r>
      <w:r>
        <w:t>assumption.</w:t>
      </w:r>
    </w:p>
    <w:p w14:paraId="10521C30" w14:textId="62CD75A5" w:rsidR="000D752E" w:rsidRDefault="009F7393">
      <w:pPr>
        <w:spacing w:after="160"/>
      </w:pPr>
      <w:r>
        <w:t>Only tab 09 is broken out by both region and year</w:t>
      </w:r>
      <w:r w:rsidR="000E7FC7">
        <w:t>, b</w:t>
      </w:r>
      <w:r>
        <w:t xml:space="preserve">ut </w:t>
      </w:r>
      <w:r w:rsidRPr="000E7FC7">
        <w:t xml:space="preserve">tab 09 reports </w:t>
      </w:r>
      <w:r w:rsidR="00203369">
        <w:t xml:space="preserve">the </w:t>
      </w:r>
      <w:r>
        <w:t>capacity sitting active at year end</w:t>
      </w:r>
      <w:r w:rsidR="004459A3">
        <w:t xml:space="preserve"> rather than </w:t>
      </w:r>
      <w:r w:rsidRPr="004459A3">
        <w:t>the flows</w:t>
      </w:r>
      <w:r>
        <w:t xml:space="preserve"> </w:t>
      </w:r>
      <w:r w:rsidR="004459A3">
        <w:t xml:space="preserve">that </w:t>
      </w:r>
      <w:r>
        <w:t xml:space="preserve">this project </w:t>
      </w:r>
      <w:r w:rsidR="004459A3">
        <w:t xml:space="preserve">seeks to use </w:t>
      </w:r>
      <w:r>
        <w:t>as outcomes. Year-over-year deltas in a stock mix new entries, withdrawals</w:t>
      </w:r>
      <w:r w:rsidR="003D53A2">
        <w:t>,</w:t>
      </w:r>
      <w:r>
        <w:t xml:space="preserve"> and completions into a single number, </w:t>
      </w:r>
      <w:r w:rsidR="003D53A2">
        <w:t xml:space="preserve">meaning </w:t>
      </w:r>
      <w:r>
        <w:t xml:space="preserve">a stock cannot </w:t>
      </w:r>
      <w:r w:rsidR="00D073A9">
        <w:t>differentiate between a fast-clearing and slow-clearing queue</w:t>
      </w:r>
      <w:r>
        <w:t>.</w:t>
      </w:r>
    </w:p>
    <w:p w14:paraId="10521C31" w14:textId="781E82BE" w:rsidR="000D752E" w:rsidRDefault="009F7393">
      <w:pPr>
        <w:spacing w:after="160"/>
      </w:pPr>
      <w:r>
        <w:rPr>
          <w:b/>
          <w:bCs/>
        </w:rPr>
        <w:t>Decision.</w:t>
      </w:r>
      <w:r>
        <w:t xml:space="preserve"> Aggregate flows from tab 03</w:t>
      </w:r>
      <w:r w:rsidR="00F24969">
        <w:t>’</w:t>
      </w:r>
      <w:r>
        <w:t xml:space="preserve">s </w:t>
      </w:r>
      <w:r w:rsidR="00CD5DDB">
        <w:t>data</w:t>
      </w:r>
      <w:r w:rsidR="004D5F14">
        <w:t>, and</w:t>
      </w:r>
      <w:r>
        <w:t xml:space="preserve"> tab 09 </w:t>
      </w:r>
      <w:r w:rsidR="00D444C6">
        <w:t xml:space="preserve">is retained </w:t>
      </w:r>
      <w:r>
        <w:t xml:space="preserve">as the backlog-size control. Output: </w:t>
      </w:r>
      <w:r w:rsidRPr="004D5F14">
        <w:rPr>
          <w:rFonts w:ascii="Consolas" w:eastAsia="Consolas" w:hAnsi="Consolas" w:cs="Consolas"/>
          <w:sz w:val="20"/>
          <w:szCs w:val="20"/>
        </w:rPr>
        <w:t>data/processed/queue_outcomes_panel.csv</w:t>
      </w:r>
      <w:r>
        <w:t>, 108 region-year rows (4 regions × 2000–2026), 18 columns.</w:t>
      </w:r>
    </w:p>
    <w:p w14:paraId="10521C32" w14:textId="31D7D787" w:rsidR="000D752E" w:rsidRDefault="009F7393">
      <w:pPr>
        <w:spacing w:after="160"/>
      </w:pPr>
      <w:r>
        <w:rPr>
          <w:b/>
          <w:bCs/>
        </w:rPr>
        <w:t>Capacity field.</w:t>
      </w:r>
      <w:r>
        <w:t xml:space="preserve"> </w:t>
      </w:r>
      <w:r w:rsidRPr="004D5F14">
        <w:rPr>
          <w:rFonts w:ascii="Consolas" w:eastAsia="Consolas" w:hAnsi="Consolas" w:cs="Consolas"/>
          <w:sz w:val="20"/>
          <w:szCs w:val="20"/>
        </w:rPr>
        <w:t>mw_1</w:t>
      </w:r>
      <w:r>
        <w:t xml:space="preserve">. The hybrid co-location fields </w:t>
      </w:r>
      <w:r w:rsidRPr="004D5F14">
        <w:rPr>
          <w:rFonts w:ascii="Consolas" w:eastAsia="Consolas" w:hAnsi="Consolas" w:cs="Consolas"/>
          <w:sz w:val="20"/>
          <w:szCs w:val="20"/>
        </w:rPr>
        <w:t>mw_2</w:t>
      </w:r>
      <w:r w:rsidRPr="00FA739E">
        <w:t>/</w:t>
      </w:r>
      <w:r w:rsidRPr="004D5F14">
        <w:rPr>
          <w:rFonts w:ascii="Consolas" w:eastAsia="Consolas" w:hAnsi="Consolas" w:cs="Consolas"/>
          <w:sz w:val="20"/>
          <w:szCs w:val="20"/>
        </w:rPr>
        <w:t>mw_3</w:t>
      </w:r>
      <w:r>
        <w:t xml:space="preserve"> are </w:t>
      </w:r>
      <w:r w:rsidRPr="00FA739E">
        <w:t>entirely unpopulated for all four regions</w:t>
      </w:r>
      <w:r>
        <w:t xml:space="preserve"> </w:t>
      </w:r>
      <w:r w:rsidR="00A55457">
        <w:t>because</w:t>
      </w:r>
      <w:r>
        <w:t xml:space="preserve"> LBNL excludes its imputed hybrid storage from the published </w:t>
      </w:r>
      <w:r w:rsidR="00A55457">
        <w:t>data</w:t>
      </w:r>
      <w:r>
        <w:t xml:space="preserve">. The build sums all three regardless, so the measure stays correct if a region is </w:t>
      </w:r>
      <w:r w:rsidR="006A3E27">
        <w:t xml:space="preserve">later </w:t>
      </w:r>
      <w:r>
        <w:t xml:space="preserve">added; </w:t>
      </w:r>
      <w:r w:rsidR="00C732BB">
        <w:t>at present</w:t>
      </w:r>
      <w:r>
        <w:t xml:space="preserve"> the sum equals </w:t>
      </w:r>
      <w:r w:rsidRPr="006A3E27">
        <w:rPr>
          <w:rFonts w:ascii="Consolas" w:eastAsia="Consolas" w:hAnsi="Consolas" w:cs="Consolas"/>
          <w:sz w:val="20"/>
          <w:szCs w:val="20"/>
        </w:rPr>
        <w:t>mw_1</w:t>
      </w:r>
      <w:r>
        <w:t>.</w:t>
      </w:r>
    </w:p>
    <w:p w14:paraId="10521C33" w14:textId="00A9DEFC" w:rsidR="000D752E" w:rsidRDefault="006A3E27">
      <w:pPr>
        <w:spacing w:after="160"/>
      </w:pPr>
      <w:r w:rsidRPr="00C732BB">
        <w:t xml:space="preserve">The panel does not </w:t>
      </w:r>
      <w:proofErr w:type="gramStart"/>
      <w:r w:rsidRPr="00C732BB">
        <w:t>reconcile to</w:t>
      </w:r>
      <w:proofErr w:type="gramEnd"/>
      <w:r w:rsidRPr="00C732BB">
        <w:t xml:space="preserve"> tab 09.</w:t>
      </w:r>
      <w:r>
        <w:t xml:space="preserve"> Tab 09</w:t>
      </w:r>
      <w:r w:rsidR="008C5B21">
        <w:t>’</w:t>
      </w:r>
      <w:r>
        <w:t xml:space="preserve">s totals </w:t>
      </w:r>
      <w:r w:rsidRPr="00C732BB">
        <w:t>include</w:t>
      </w:r>
      <w:r>
        <w:t xml:space="preserve"> imputed hybrid storage that tab 03 omits. </w:t>
      </w:r>
      <w:r w:rsidR="00C5183F">
        <w:t>That is to say, t</w:t>
      </w:r>
      <w:r>
        <w:t xml:space="preserve">he two </w:t>
      </w:r>
      <w:proofErr w:type="gramStart"/>
      <w:r>
        <w:t>measure</w:t>
      </w:r>
      <w:proofErr w:type="gramEnd"/>
      <w:r>
        <w:t xml:space="preserve"> from different inputs.</w:t>
      </w:r>
    </w:p>
    <w:p w14:paraId="2C3C5971" w14:textId="77777777" w:rsidR="007F5964" w:rsidRDefault="007F5964">
      <w:pPr>
        <w:spacing w:after="160"/>
      </w:pPr>
    </w:p>
    <w:p w14:paraId="5450626E" w14:textId="77777777" w:rsidR="007F5964" w:rsidRDefault="007F5964">
      <w:pPr>
        <w:spacing w:after="160"/>
      </w:pPr>
    </w:p>
    <w:p w14:paraId="60045054" w14:textId="77777777" w:rsidR="007F5964" w:rsidRDefault="007F5964">
      <w:pPr>
        <w:spacing w:after="160"/>
      </w:pPr>
    </w:p>
    <w:p w14:paraId="12645C88" w14:textId="77777777" w:rsidR="007F5964" w:rsidRDefault="007F5964">
      <w:pPr>
        <w:spacing w:after="160"/>
      </w:pPr>
    </w:p>
    <w:p w14:paraId="052B121C" w14:textId="77777777" w:rsidR="00B3287B" w:rsidRDefault="00B3287B">
      <w:pPr>
        <w:spacing w:after="160"/>
      </w:pPr>
    </w:p>
    <w:p w14:paraId="3CE61385" w14:textId="77777777" w:rsidR="00B3287B" w:rsidRDefault="00B3287B">
      <w:pPr>
        <w:spacing w:after="160"/>
      </w:pPr>
    </w:p>
    <w:p w14:paraId="10521C34" w14:textId="77777777" w:rsidR="000D752E" w:rsidRDefault="009F7393">
      <w:pPr>
        <w:pStyle w:val="Heading2"/>
      </w:pPr>
      <w:bookmarkStart w:id="16" w:name="_Toc237245581"/>
      <w:r>
        <w:lastRenderedPageBreak/>
        <w:t>The regional reporting-quality audit</w:t>
      </w:r>
      <w:bookmarkEnd w:id="16"/>
    </w:p>
    <w:p w14:paraId="10521C35" w14:textId="719FE58B" w:rsidR="000D752E" w:rsidRDefault="009F7393">
      <w:pPr>
        <w:spacing w:after="160"/>
      </w:pPr>
      <w:r>
        <w:t xml:space="preserve">This was run before anything was built on top of the dates and is </w:t>
      </w:r>
      <w:r w:rsidR="00D33BCF">
        <w:t xml:space="preserve">a </w:t>
      </w:r>
      <w:r>
        <w:t xml:space="preserve">consequential finding. From </w:t>
      </w:r>
      <w:r w:rsidRPr="00D33BCF">
        <w:rPr>
          <w:rFonts w:ascii="Consolas" w:eastAsia="Consolas" w:hAnsi="Consolas" w:cs="Consolas"/>
          <w:sz w:val="20"/>
          <w:szCs w:val="20"/>
        </w:rPr>
        <w:t>data/processed/queue_date_coverage.csv</w:t>
      </w:r>
      <w:r>
        <w:t>:</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0D752E" w14:paraId="10521C3D" w14:textId="77777777">
        <w:trPr>
          <w:tblHeader/>
        </w:trPr>
        <w:tc>
          <w:tcPr>
            <w:tcW w:w="1337" w:type="dxa"/>
            <w:shd w:val="clear" w:color="auto" w:fill="1F3864"/>
            <w:tcMar>
              <w:top w:w="60" w:type="dxa"/>
              <w:left w:w="110" w:type="dxa"/>
              <w:bottom w:w="60" w:type="dxa"/>
              <w:right w:w="110" w:type="dxa"/>
            </w:tcMar>
            <w:vAlign w:val="center"/>
          </w:tcPr>
          <w:p w14:paraId="10521C36" w14:textId="77777777" w:rsidR="000D752E" w:rsidRDefault="009F7393">
            <w:r>
              <w:rPr>
                <w:b/>
                <w:bCs/>
                <w:color w:val="FFFFFF"/>
                <w:sz w:val="16"/>
                <w:szCs w:val="16"/>
              </w:rPr>
              <w:t>Region</w:t>
            </w:r>
          </w:p>
        </w:tc>
        <w:tc>
          <w:tcPr>
            <w:tcW w:w="1337" w:type="dxa"/>
            <w:shd w:val="clear" w:color="auto" w:fill="1F3864"/>
            <w:tcMar>
              <w:top w:w="60" w:type="dxa"/>
              <w:left w:w="110" w:type="dxa"/>
              <w:bottom w:w="60" w:type="dxa"/>
              <w:right w:w="110" w:type="dxa"/>
            </w:tcMar>
            <w:vAlign w:val="center"/>
          </w:tcPr>
          <w:p w14:paraId="10521C37" w14:textId="77777777" w:rsidR="000D752E" w:rsidRDefault="009F7393">
            <w:pPr>
              <w:jc w:val="center"/>
            </w:pPr>
            <w:r>
              <w:rPr>
                <w:b/>
                <w:bCs/>
                <w:color w:val="FFFFFF"/>
                <w:sz w:val="16"/>
                <w:szCs w:val="16"/>
              </w:rPr>
              <w:t>operational projects</w:t>
            </w:r>
          </w:p>
        </w:tc>
        <w:tc>
          <w:tcPr>
            <w:tcW w:w="1337" w:type="dxa"/>
            <w:shd w:val="clear" w:color="auto" w:fill="1F3864"/>
            <w:tcMar>
              <w:top w:w="60" w:type="dxa"/>
              <w:left w:w="110" w:type="dxa"/>
              <w:bottom w:w="60" w:type="dxa"/>
              <w:right w:w="110" w:type="dxa"/>
            </w:tcMar>
            <w:vAlign w:val="center"/>
          </w:tcPr>
          <w:p w14:paraId="10521C38" w14:textId="77777777" w:rsidR="000D752E" w:rsidRDefault="009F7393">
            <w:pPr>
              <w:jc w:val="center"/>
            </w:pPr>
            <w:r>
              <w:rPr>
                <w:b/>
                <w:bCs/>
                <w:color w:val="FFFFFF"/>
                <w:sz w:val="16"/>
                <w:szCs w:val="16"/>
              </w:rPr>
              <w:t>with on_date</w:t>
            </w:r>
          </w:p>
        </w:tc>
        <w:tc>
          <w:tcPr>
            <w:tcW w:w="1337" w:type="dxa"/>
            <w:shd w:val="clear" w:color="auto" w:fill="1F3864"/>
            <w:tcMar>
              <w:top w:w="60" w:type="dxa"/>
              <w:left w:w="110" w:type="dxa"/>
              <w:bottom w:w="60" w:type="dxa"/>
              <w:right w:w="110" w:type="dxa"/>
            </w:tcMar>
            <w:vAlign w:val="center"/>
          </w:tcPr>
          <w:p w14:paraId="10521C39" w14:textId="77777777" w:rsidR="000D752E" w:rsidRDefault="009F7393">
            <w:pPr>
              <w:jc w:val="center"/>
            </w:pPr>
            <w:r>
              <w:rPr>
                <w:b/>
                <w:bCs/>
                <w:color w:val="FFFFFF"/>
                <w:sz w:val="16"/>
                <w:szCs w:val="16"/>
              </w:rPr>
              <w:t>by MW</w:t>
            </w:r>
          </w:p>
        </w:tc>
        <w:tc>
          <w:tcPr>
            <w:tcW w:w="1337" w:type="dxa"/>
            <w:shd w:val="clear" w:color="auto" w:fill="1F3864"/>
            <w:tcMar>
              <w:top w:w="60" w:type="dxa"/>
              <w:left w:w="110" w:type="dxa"/>
              <w:bottom w:w="60" w:type="dxa"/>
              <w:right w:w="110" w:type="dxa"/>
            </w:tcMar>
            <w:vAlign w:val="center"/>
          </w:tcPr>
          <w:p w14:paraId="10521C3A" w14:textId="77777777" w:rsidR="000D752E" w:rsidRDefault="009F7393">
            <w:pPr>
              <w:jc w:val="center"/>
            </w:pPr>
            <w:r>
              <w:rPr>
                <w:b/>
                <w:bCs/>
                <w:color w:val="FFFFFF"/>
                <w:sz w:val="16"/>
                <w:szCs w:val="16"/>
              </w:rPr>
              <w:t>withdrawn projects</w:t>
            </w:r>
          </w:p>
        </w:tc>
        <w:tc>
          <w:tcPr>
            <w:tcW w:w="1337" w:type="dxa"/>
            <w:shd w:val="clear" w:color="auto" w:fill="1F3864"/>
            <w:tcMar>
              <w:top w:w="60" w:type="dxa"/>
              <w:left w:w="110" w:type="dxa"/>
              <w:bottom w:w="60" w:type="dxa"/>
              <w:right w:w="110" w:type="dxa"/>
            </w:tcMar>
            <w:vAlign w:val="center"/>
          </w:tcPr>
          <w:p w14:paraId="10521C3B" w14:textId="77777777" w:rsidR="000D752E" w:rsidRDefault="009F7393">
            <w:pPr>
              <w:jc w:val="center"/>
            </w:pPr>
            <w:r>
              <w:rPr>
                <w:b/>
                <w:bCs/>
                <w:color w:val="FFFFFF"/>
                <w:sz w:val="16"/>
                <w:szCs w:val="16"/>
              </w:rPr>
              <w:t>with wd_date</w:t>
            </w:r>
          </w:p>
        </w:tc>
        <w:tc>
          <w:tcPr>
            <w:tcW w:w="1338" w:type="dxa"/>
            <w:shd w:val="clear" w:color="auto" w:fill="1F3864"/>
            <w:tcMar>
              <w:top w:w="60" w:type="dxa"/>
              <w:left w:w="110" w:type="dxa"/>
              <w:bottom w:w="60" w:type="dxa"/>
              <w:right w:w="110" w:type="dxa"/>
            </w:tcMar>
            <w:vAlign w:val="center"/>
          </w:tcPr>
          <w:p w14:paraId="10521C3C" w14:textId="77777777" w:rsidR="000D752E" w:rsidRDefault="009F7393">
            <w:pPr>
              <w:jc w:val="center"/>
            </w:pPr>
            <w:r>
              <w:rPr>
                <w:b/>
                <w:bCs/>
                <w:color w:val="FFFFFF"/>
                <w:sz w:val="16"/>
                <w:szCs w:val="16"/>
              </w:rPr>
              <w:t>by MW</w:t>
            </w:r>
          </w:p>
        </w:tc>
      </w:tr>
      <w:tr w:rsidR="000D752E" w14:paraId="10521C45" w14:textId="77777777">
        <w:trPr>
          <w:cantSplit/>
        </w:trPr>
        <w:tc>
          <w:tcPr>
            <w:tcW w:w="1337" w:type="dxa"/>
            <w:tcMar>
              <w:top w:w="60" w:type="dxa"/>
              <w:left w:w="110" w:type="dxa"/>
              <w:bottom w:w="60" w:type="dxa"/>
              <w:right w:w="110" w:type="dxa"/>
            </w:tcMar>
            <w:vAlign w:val="center"/>
          </w:tcPr>
          <w:p w14:paraId="10521C3E" w14:textId="77777777" w:rsidR="000D752E" w:rsidRDefault="009F7393">
            <w:r>
              <w:rPr>
                <w:sz w:val="16"/>
                <w:szCs w:val="16"/>
              </w:rPr>
              <w:t>PJM</w:t>
            </w:r>
          </w:p>
        </w:tc>
        <w:tc>
          <w:tcPr>
            <w:tcW w:w="1337" w:type="dxa"/>
            <w:tcMar>
              <w:top w:w="60" w:type="dxa"/>
              <w:left w:w="110" w:type="dxa"/>
              <w:bottom w:w="60" w:type="dxa"/>
              <w:right w:w="110" w:type="dxa"/>
            </w:tcMar>
            <w:vAlign w:val="center"/>
          </w:tcPr>
          <w:p w14:paraId="10521C3F" w14:textId="77777777" w:rsidR="000D752E" w:rsidRDefault="009F7393">
            <w:pPr>
              <w:jc w:val="center"/>
            </w:pPr>
            <w:r>
              <w:rPr>
                <w:sz w:val="16"/>
                <w:szCs w:val="16"/>
              </w:rPr>
              <w:t>1,192</w:t>
            </w:r>
          </w:p>
        </w:tc>
        <w:tc>
          <w:tcPr>
            <w:tcW w:w="1337" w:type="dxa"/>
            <w:tcMar>
              <w:top w:w="60" w:type="dxa"/>
              <w:left w:w="110" w:type="dxa"/>
              <w:bottom w:w="60" w:type="dxa"/>
              <w:right w:w="110" w:type="dxa"/>
            </w:tcMar>
            <w:vAlign w:val="center"/>
          </w:tcPr>
          <w:p w14:paraId="10521C40" w14:textId="77777777" w:rsidR="000D752E" w:rsidRDefault="009F7393">
            <w:pPr>
              <w:jc w:val="center"/>
            </w:pPr>
            <w:r>
              <w:rPr>
                <w:sz w:val="16"/>
                <w:szCs w:val="16"/>
              </w:rPr>
              <w:t>99.4%</w:t>
            </w:r>
          </w:p>
        </w:tc>
        <w:tc>
          <w:tcPr>
            <w:tcW w:w="1337" w:type="dxa"/>
            <w:tcMar>
              <w:top w:w="60" w:type="dxa"/>
              <w:left w:w="110" w:type="dxa"/>
              <w:bottom w:w="60" w:type="dxa"/>
              <w:right w:w="110" w:type="dxa"/>
            </w:tcMar>
            <w:vAlign w:val="center"/>
          </w:tcPr>
          <w:p w14:paraId="10521C41" w14:textId="77777777" w:rsidR="000D752E" w:rsidRDefault="009F7393">
            <w:pPr>
              <w:jc w:val="center"/>
            </w:pPr>
            <w:r>
              <w:rPr>
                <w:sz w:val="16"/>
                <w:szCs w:val="16"/>
              </w:rPr>
              <w:t>99.1%</w:t>
            </w:r>
          </w:p>
        </w:tc>
        <w:tc>
          <w:tcPr>
            <w:tcW w:w="1337" w:type="dxa"/>
            <w:tcMar>
              <w:top w:w="60" w:type="dxa"/>
              <w:left w:w="110" w:type="dxa"/>
              <w:bottom w:w="60" w:type="dxa"/>
              <w:right w:w="110" w:type="dxa"/>
            </w:tcMar>
            <w:vAlign w:val="center"/>
          </w:tcPr>
          <w:p w14:paraId="10521C42" w14:textId="77777777" w:rsidR="000D752E" w:rsidRDefault="009F7393">
            <w:pPr>
              <w:jc w:val="center"/>
            </w:pPr>
            <w:r>
              <w:rPr>
                <w:sz w:val="16"/>
                <w:szCs w:val="16"/>
              </w:rPr>
              <w:t>5,226</w:t>
            </w:r>
          </w:p>
        </w:tc>
        <w:tc>
          <w:tcPr>
            <w:tcW w:w="1337" w:type="dxa"/>
            <w:tcMar>
              <w:top w:w="60" w:type="dxa"/>
              <w:left w:w="110" w:type="dxa"/>
              <w:bottom w:w="60" w:type="dxa"/>
              <w:right w:w="110" w:type="dxa"/>
            </w:tcMar>
            <w:vAlign w:val="center"/>
          </w:tcPr>
          <w:p w14:paraId="10521C43" w14:textId="77777777" w:rsidR="000D752E" w:rsidRDefault="009F7393">
            <w:pPr>
              <w:jc w:val="center"/>
            </w:pPr>
            <w:r>
              <w:rPr>
                <w:sz w:val="16"/>
                <w:szCs w:val="16"/>
              </w:rPr>
              <w:t>98.4%</w:t>
            </w:r>
          </w:p>
        </w:tc>
        <w:tc>
          <w:tcPr>
            <w:tcW w:w="1338" w:type="dxa"/>
            <w:tcMar>
              <w:top w:w="60" w:type="dxa"/>
              <w:left w:w="110" w:type="dxa"/>
              <w:bottom w:w="60" w:type="dxa"/>
              <w:right w:w="110" w:type="dxa"/>
            </w:tcMar>
            <w:vAlign w:val="center"/>
          </w:tcPr>
          <w:p w14:paraId="10521C44" w14:textId="77777777" w:rsidR="000D752E" w:rsidRDefault="009F7393">
            <w:pPr>
              <w:jc w:val="center"/>
            </w:pPr>
            <w:r>
              <w:rPr>
                <w:sz w:val="16"/>
                <w:szCs w:val="16"/>
              </w:rPr>
              <w:t>96.2%</w:t>
            </w:r>
          </w:p>
        </w:tc>
      </w:tr>
      <w:tr w:rsidR="000D752E" w14:paraId="10521C4D" w14:textId="77777777">
        <w:trPr>
          <w:cantSplit/>
        </w:trPr>
        <w:tc>
          <w:tcPr>
            <w:tcW w:w="1337" w:type="dxa"/>
            <w:tcMar>
              <w:top w:w="60" w:type="dxa"/>
              <w:left w:w="110" w:type="dxa"/>
              <w:bottom w:w="60" w:type="dxa"/>
              <w:right w:w="110" w:type="dxa"/>
            </w:tcMar>
            <w:vAlign w:val="center"/>
          </w:tcPr>
          <w:p w14:paraId="10521C46" w14:textId="77777777" w:rsidR="000D752E" w:rsidRDefault="009F7393">
            <w:r>
              <w:rPr>
                <w:sz w:val="16"/>
                <w:szCs w:val="16"/>
              </w:rPr>
              <w:t>MISO</w:t>
            </w:r>
          </w:p>
        </w:tc>
        <w:tc>
          <w:tcPr>
            <w:tcW w:w="1337" w:type="dxa"/>
            <w:tcMar>
              <w:top w:w="60" w:type="dxa"/>
              <w:left w:w="110" w:type="dxa"/>
              <w:bottom w:w="60" w:type="dxa"/>
              <w:right w:w="110" w:type="dxa"/>
            </w:tcMar>
            <w:vAlign w:val="center"/>
          </w:tcPr>
          <w:p w14:paraId="10521C47" w14:textId="77777777" w:rsidR="000D752E" w:rsidRDefault="009F7393">
            <w:pPr>
              <w:jc w:val="center"/>
            </w:pPr>
            <w:r>
              <w:rPr>
                <w:sz w:val="16"/>
                <w:szCs w:val="16"/>
              </w:rPr>
              <w:t>515</w:t>
            </w:r>
          </w:p>
        </w:tc>
        <w:tc>
          <w:tcPr>
            <w:tcW w:w="1337" w:type="dxa"/>
            <w:tcMar>
              <w:top w:w="60" w:type="dxa"/>
              <w:left w:w="110" w:type="dxa"/>
              <w:bottom w:w="60" w:type="dxa"/>
              <w:right w:w="110" w:type="dxa"/>
            </w:tcMar>
            <w:vAlign w:val="center"/>
          </w:tcPr>
          <w:p w14:paraId="10521C48" w14:textId="77777777" w:rsidR="000D752E" w:rsidRDefault="009F7393">
            <w:pPr>
              <w:jc w:val="center"/>
            </w:pPr>
            <w:r>
              <w:rPr>
                <w:sz w:val="16"/>
                <w:szCs w:val="16"/>
              </w:rPr>
              <w:t>96.5%</w:t>
            </w:r>
          </w:p>
        </w:tc>
        <w:tc>
          <w:tcPr>
            <w:tcW w:w="1337" w:type="dxa"/>
            <w:tcMar>
              <w:top w:w="60" w:type="dxa"/>
              <w:left w:w="110" w:type="dxa"/>
              <w:bottom w:w="60" w:type="dxa"/>
              <w:right w:w="110" w:type="dxa"/>
            </w:tcMar>
            <w:vAlign w:val="center"/>
          </w:tcPr>
          <w:p w14:paraId="10521C49" w14:textId="77777777" w:rsidR="000D752E" w:rsidRDefault="009F7393">
            <w:pPr>
              <w:jc w:val="center"/>
            </w:pPr>
            <w:r>
              <w:rPr>
                <w:sz w:val="16"/>
                <w:szCs w:val="16"/>
              </w:rPr>
              <w:t>97.1%</w:t>
            </w:r>
          </w:p>
        </w:tc>
        <w:tc>
          <w:tcPr>
            <w:tcW w:w="1337" w:type="dxa"/>
            <w:tcMar>
              <w:top w:w="60" w:type="dxa"/>
              <w:left w:w="110" w:type="dxa"/>
              <w:bottom w:w="60" w:type="dxa"/>
              <w:right w:w="110" w:type="dxa"/>
            </w:tcMar>
            <w:vAlign w:val="center"/>
          </w:tcPr>
          <w:p w14:paraId="10521C4A" w14:textId="77777777" w:rsidR="000D752E" w:rsidRDefault="009F7393">
            <w:pPr>
              <w:jc w:val="center"/>
            </w:pPr>
            <w:r>
              <w:rPr>
                <w:sz w:val="16"/>
                <w:szCs w:val="16"/>
              </w:rPr>
              <w:t>3,263</w:t>
            </w:r>
          </w:p>
        </w:tc>
        <w:tc>
          <w:tcPr>
            <w:tcW w:w="1337" w:type="dxa"/>
            <w:tcMar>
              <w:top w:w="60" w:type="dxa"/>
              <w:left w:w="110" w:type="dxa"/>
              <w:bottom w:w="60" w:type="dxa"/>
              <w:right w:w="110" w:type="dxa"/>
            </w:tcMar>
            <w:vAlign w:val="center"/>
          </w:tcPr>
          <w:p w14:paraId="10521C4B" w14:textId="77777777" w:rsidR="000D752E" w:rsidRDefault="009F7393">
            <w:pPr>
              <w:jc w:val="center"/>
            </w:pPr>
            <w:r>
              <w:rPr>
                <w:sz w:val="16"/>
                <w:szCs w:val="16"/>
              </w:rPr>
              <w:t>93.8%</w:t>
            </w:r>
          </w:p>
        </w:tc>
        <w:tc>
          <w:tcPr>
            <w:tcW w:w="1338" w:type="dxa"/>
            <w:tcMar>
              <w:top w:w="60" w:type="dxa"/>
              <w:left w:w="110" w:type="dxa"/>
              <w:bottom w:w="60" w:type="dxa"/>
              <w:right w:w="110" w:type="dxa"/>
            </w:tcMar>
            <w:vAlign w:val="center"/>
          </w:tcPr>
          <w:p w14:paraId="10521C4C" w14:textId="77777777" w:rsidR="000D752E" w:rsidRDefault="009F7393">
            <w:pPr>
              <w:jc w:val="center"/>
            </w:pPr>
            <w:r>
              <w:rPr>
                <w:sz w:val="16"/>
                <w:szCs w:val="16"/>
              </w:rPr>
              <w:t>91.7%</w:t>
            </w:r>
          </w:p>
        </w:tc>
      </w:tr>
      <w:tr w:rsidR="000D752E" w14:paraId="10521C55" w14:textId="77777777">
        <w:trPr>
          <w:cantSplit/>
        </w:trPr>
        <w:tc>
          <w:tcPr>
            <w:tcW w:w="1337" w:type="dxa"/>
            <w:tcMar>
              <w:top w:w="60" w:type="dxa"/>
              <w:left w:w="110" w:type="dxa"/>
              <w:bottom w:w="60" w:type="dxa"/>
              <w:right w:w="110" w:type="dxa"/>
            </w:tcMar>
            <w:vAlign w:val="center"/>
          </w:tcPr>
          <w:p w14:paraId="10521C4E" w14:textId="77777777" w:rsidR="000D752E" w:rsidRDefault="009F7393">
            <w:r>
              <w:rPr>
                <w:sz w:val="16"/>
                <w:szCs w:val="16"/>
              </w:rPr>
              <w:t>SPP</w:t>
            </w:r>
          </w:p>
        </w:tc>
        <w:tc>
          <w:tcPr>
            <w:tcW w:w="1337" w:type="dxa"/>
            <w:tcMar>
              <w:top w:w="60" w:type="dxa"/>
              <w:left w:w="110" w:type="dxa"/>
              <w:bottom w:w="60" w:type="dxa"/>
              <w:right w:w="110" w:type="dxa"/>
            </w:tcMar>
            <w:vAlign w:val="center"/>
          </w:tcPr>
          <w:p w14:paraId="10521C4F" w14:textId="77777777" w:rsidR="000D752E" w:rsidRDefault="009F7393">
            <w:pPr>
              <w:jc w:val="center"/>
            </w:pPr>
            <w:r>
              <w:rPr>
                <w:sz w:val="16"/>
                <w:szCs w:val="16"/>
              </w:rPr>
              <w:t>299</w:t>
            </w:r>
          </w:p>
        </w:tc>
        <w:tc>
          <w:tcPr>
            <w:tcW w:w="1337" w:type="dxa"/>
            <w:tcMar>
              <w:top w:w="60" w:type="dxa"/>
              <w:left w:w="110" w:type="dxa"/>
              <w:bottom w:w="60" w:type="dxa"/>
              <w:right w:w="110" w:type="dxa"/>
            </w:tcMar>
            <w:vAlign w:val="center"/>
          </w:tcPr>
          <w:p w14:paraId="10521C50" w14:textId="77777777" w:rsidR="000D752E" w:rsidRDefault="009F7393">
            <w:pPr>
              <w:jc w:val="center"/>
            </w:pPr>
            <w:r>
              <w:rPr>
                <w:sz w:val="16"/>
                <w:szCs w:val="16"/>
              </w:rPr>
              <w:t>96.3%</w:t>
            </w:r>
          </w:p>
        </w:tc>
        <w:tc>
          <w:tcPr>
            <w:tcW w:w="1337" w:type="dxa"/>
            <w:tcMar>
              <w:top w:w="60" w:type="dxa"/>
              <w:left w:w="110" w:type="dxa"/>
              <w:bottom w:w="60" w:type="dxa"/>
              <w:right w:w="110" w:type="dxa"/>
            </w:tcMar>
            <w:vAlign w:val="center"/>
          </w:tcPr>
          <w:p w14:paraId="10521C51" w14:textId="77777777" w:rsidR="000D752E" w:rsidRDefault="009F7393">
            <w:pPr>
              <w:jc w:val="center"/>
            </w:pPr>
            <w:r>
              <w:rPr>
                <w:sz w:val="16"/>
                <w:szCs w:val="16"/>
              </w:rPr>
              <w:t>98.4%</w:t>
            </w:r>
          </w:p>
        </w:tc>
        <w:tc>
          <w:tcPr>
            <w:tcW w:w="1337" w:type="dxa"/>
            <w:tcMar>
              <w:top w:w="60" w:type="dxa"/>
              <w:left w:w="110" w:type="dxa"/>
              <w:bottom w:w="60" w:type="dxa"/>
              <w:right w:w="110" w:type="dxa"/>
            </w:tcMar>
            <w:vAlign w:val="center"/>
          </w:tcPr>
          <w:p w14:paraId="10521C52" w14:textId="77777777" w:rsidR="000D752E" w:rsidRDefault="009F7393">
            <w:pPr>
              <w:jc w:val="center"/>
            </w:pPr>
            <w:r>
              <w:rPr>
                <w:sz w:val="16"/>
                <w:szCs w:val="16"/>
              </w:rPr>
              <w:t>1,846</w:t>
            </w:r>
          </w:p>
        </w:tc>
        <w:tc>
          <w:tcPr>
            <w:tcW w:w="1337" w:type="dxa"/>
            <w:tcMar>
              <w:top w:w="60" w:type="dxa"/>
              <w:left w:w="110" w:type="dxa"/>
              <w:bottom w:w="60" w:type="dxa"/>
              <w:right w:w="110" w:type="dxa"/>
            </w:tcMar>
            <w:vAlign w:val="center"/>
          </w:tcPr>
          <w:p w14:paraId="10521C53" w14:textId="77777777" w:rsidR="000D752E" w:rsidRDefault="009F7393">
            <w:pPr>
              <w:jc w:val="center"/>
            </w:pPr>
            <w:r>
              <w:rPr>
                <w:sz w:val="16"/>
                <w:szCs w:val="16"/>
              </w:rPr>
              <w:t>72.8%</w:t>
            </w:r>
          </w:p>
        </w:tc>
        <w:tc>
          <w:tcPr>
            <w:tcW w:w="1338" w:type="dxa"/>
            <w:tcMar>
              <w:top w:w="60" w:type="dxa"/>
              <w:left w:w="110" w:type="dxa"/>
              <w:bottom w:w="60" w:type="dxa"/>
              <w:right w:w="110" w:type="dxa"/>
            </w:tcMar>
            <w:vAlign w:val="center"/>
          </w:tcPr>
          <w:p w14:paraId="10521C54" w14:textId="77777777" w:rsidR="000D752E" w:rsidRDefault="009F7393">
            <w:pPr>
              <w:jc w:val="center"/>
            </w:pPr>
            <w:r>
              <w:rPr>
                <w:sz w:val="16"/>
                <w:szCs w:val="16"/>
              </w:rPr>
              <w:t>68.1%</w:t>
            </w:r>
          </w:p>
        </w:tc>
      </w:tr>
      <w:tr w:rsidR="000D752E" w14:paraId="10521C5D" w14:textId="77777777">
        <w:trPr>
          <w:cantSplit/>
        </w:trPr>
        <w:tc>
          <w:tcPr>
            <w:tcW w:w="1337" w:type="dxa"/>
            <w:tcMar>
              <w:top w:w="60" w:type="dxa"/>
              <w:left w:w="110" w:type="dxa"/>
              <w:bottom w:w="60" w:type="dxa"/>
              <w:right w:w="110" w:type="dxa"/>
            </w:tcMar>
            <w:vAlign w:val="center"/>
          </w:tcPr>
          <w:p w14:paraId="10521C56" w14:textId="77777777" w:rsidR="000D752E" w:rsidRDefault="009F7393">
            <w:r>
              <w:rPr>
                <w:sz w:val="16"/>
                <w:szCs w:val="16"/>
              </w:rPr>
              <w:t>ERCOT</w:t>
            </w:r>
          </w:p>
        </w:tc>
        <w:tc>
          <w:tcPr>
            <w:tcW w:w="1337" w:type="dxa"/>
            <w:tcMar>
              <w:top w:w="60" w:type="dxa"/>
              <w:left w:w="110" w:type="dxa"/>
              <w:bottom w:w="60" w:type="dxa"/>
              <w:right w:w="110" w:type="dxa"/>
            </w:tcMar>
            <w:vAlign w:val="center"/>
          </w:tcPr>
          <w:p w14:paraId="10521C57" w14:textId="77777777" w:rsidR="000D752E" w:rsidRDefault="009F7393">
            <w:pPr>
              <w:jc w:val="center"/>
            </w:pPr>
            <w:r>
              <w:rPr>
                <w:sz w:val="16"/>
                <w:szCs w:val="16"/>
              </w:rPr>
              <w:t>613</w:t>
            </w:r>
          </w:p>
        </w:tc>
        <w:tc>
          <w:tcPr>
            <w:tcW w:w="1337" w:type="dxa"/>
            <w:tcMar>
              <w:top w:w="60" w:type="dxa"/>
              <w:left w:w="110" w:type="dxa"/>
              <w:bottom w:w="60" w:type="dxa"/>
              <w:right w:w="110" w:type="dxa"/>
            </w:tcMar>
            <w:vAlign w:val="center"/>
          </w:tcPr>
          <w:p w14:paraId="10521C58" w14:textId="77777777" w:rsidR="000D752E" w:rsidRDefault="009F7393">
            <w:pPr>
              <w:jc w:val="center"/>
            </w:pPr>
            <w:r>
              <w:rPr>
                <w:sz w:val="16"/>
                <w:szCs w:val="16"/>
              </w:rPr>
              <w:t>84.7%</w:t>
            </w:r>
          </w:p>
        </w:tc>
        <w:tc>
          <w:tcPr>
            <w:tcW w:w="1337" w:type="dxa"/>
            <w:tcMar>
              <w:top w:w="60" w:type="dxa"/>
              <w:left w:w="110" w:type="dxa"/>
              <w:bottom w:w="60" w:type="dxa"/>
              <w:right w:w="110" w:type="dxa"/>
            </w:tcMar>
            <w:vAlign w:val="center"/>
          </w:tcPr>
          <w:p w14:paraId="10521C59" w14:textId="77777777" w:rsidR="000D752E" w:rsidRDefault="009F7393">
            <w:pPr>
              <w:jc w:val="center"/>
            </w:pPr>
            <w:r>
              <w:rPr>
                <w:sz w:val="16"/>
                <w:szCs w:val="16"/>
              </w:rPr>
              <w:t>82.1%</w:t>
            </w:r>
          </w:p>
        </w:tc>
        <w:tc>
          <w:tcPr>
            <w:tcW w:w="1337" w:type="dxa"/>
            <w:tcMar>
              <w:top w:w="60" w:type="dxa"/>
              <w:left w:w="110" w:type="dxa"/>
              <w:bottom w:w="60" w:type="dxa"/>
              <w:right w:w="110" w:type="dxa"/>
            </w:tcMar>
            <w:vAlign w:val="center"/>
          </w:tcPr>
          <w:p w14:paraId="10521C5A" w14:textId="77777777" w:rsidR="000D752E" w:rsidRDefault="009F7393">
            <w:pPr>
              <w:jc w:val="center"/>
            </w:pPr>
            <w:r>
              <w:rPr>
                <w:sz w:val="16"/>
                <w:szCs w:val="16"/>
              </w:rPr>
              <w:t>1,158</w:t>
            </w:r>
          </w:p>
        </w:tc>
        <w:tc>
          <w:tcPr>
            <w:tcW w:w="1337" w:type="dxa"/>
            <w:tcMar>
              <w:top w:w="60" w:type="dxa"/>
              <w:left w:w="110" w:type="dxa"/>
              <w:bottom w:w="60" w:type="dxa"/>
              <w:right w:w="110" w:type="dxa"/>
            </w:tcMar>
            <w:vAlign w:val="center"/>
          </w:tcPr>
          <w:p w14:paraId="10521C5B" w14:textId="77777777" w:rsidR="000D752E" w:rsidRDefault="009F7393">
            <w:pPr>
              <w:jc w:val="center"/>
            </w:pPr>
            <w:r>
              <w:rPr>
                <w:sz w:val="16"/>
                <w:szCs w:val="16"/>
              </w:rPr>
              <w:t>48.7%</w:t>
            </w:r>
          </w:p>
        </w:tc>
        <w:tc>
          <w:tcPr>
            <w:tcW w:w="1338" w:type="dxa"/>
            <w:tcMar>
              <w:top w:w="60" w:type="dxa"/>
              <w:left w:w="110" w:type="dxa"/>
              <w:bottom w:w="60" w:type="dxa"/>
              <w:right w:w="110" w:type="dxa"/>
            </w:tcMar>
            <w:vAlign w:val="center"/>
          </w:tcPr>
          <w:p w14:paraId="10521C5C" w14:textId="77777777" w:rsidR="000D752E" w:rsidRDefault="009F7393">
            <w:pPr>
              <w:jc w:val="center"/>
            </w:pPr>
            <w:r>
              <w:rPr>
                <w:sz w:val="16"/>
                <w:szCs w:val="16"/>
              </w:rPr>
              <w:t>39.8%</w:t>
            </w:r>
          </w:p>
        </w:tc>
      </w:tr>
    </w:tbl>
    <w:p w14:paraId="10521C5E" w14:textId="77777777" w:rsidR="000D752E" w:rsidRDefault="000D752E">
      <w:pPr>
        <w:spacing w:after="200"/>
      </w:pPr>
    </w:p>
    <w:p w14:paraId="10521C5F" w14:textId="35B9AF54" w:rsidR="000D752E" w:rsidRPr="00D71789" w:rsidRDefault="009F7393">
      <w:pPr>
        <w:spacing w:after="160"/>
      </w:pPr>
      <w:r w:rsidRPr="00D71789">
        <w:t>on_date is reasonably even (82–99% by MW) and supports cross-regional comparison. wd_date does not. ERCOT carries no withdrawal date for 60% of its withdrawn capacity.</w:t>
      </w:r>
    </w:p>
    <w:p w14:paraId="10521C60" w14:textId="67F7E6E9" w:rsidR="000D752E" w:rsidRDefault="009F7393">
      <w:pPr>
        <w:spacing w:after="160"/>
      </w:pPr>
      <w:r>
        <w:t>The gap is concentrated in early vintages</w:t>
      </w:r>
      <w:r w:rsidR="00AA4863">
        <w:t>,</w:t>
      </w:r>
      <w:r>
        <w:t xml:space="preserve"> ERCOT's coverage by queue-entry cohort </w:t>
      </w:r>
      <w:r w:rsidR="00AA4863">
        <w:t xml:space="preserve">running </w:t>
      </w:r>
      <w:r>
        <w:t xml:space="preserve">0–20% before 2016, then 80–97% for 2017–2022. Because the panel is indexed on </w:t>
      </w:r>
      <w:r>
        <w:rPr>
          <w:i/>
          <w:iCs/>
        </w:rPr>
        <w:t>outcome</w:t>
      </w:r>
      <w:r>
        <w:t xml:space="preserve"> year, an undated project cannot be placed in any year and drops out of the panel entirely. Th</w:t>
      </w:r>
      <w:r w:rsidR="00D451BF">
        <w:t>is</w:t>
      </w:r>
      <w:r>
        <w:t xml:space="preserve"> </w:t>
      </w:r>
      <w:r w:rsidR="00BA0518">
        <w:t>causes the following</w:t>
      </w:r>
      <w:r>
        <w:t>:</w:t>
      </w:r>
    </w:p>
    <w:p w14:paraId="10521C61" w14:textId="2C62600C" w:rsidR="000D752E" w:rsidRDefault="009F7393">
      <w:pPr>
        <w:pStyle w:val="ListParagraph"/>
        <w:numPr>
          <w:ilvl w:val="0"/>
          <w:numId w:val="2"/>
        </w:numPr>
        <w:spacing w:after="80"/>
      </w:pPr>
      <w:r>
        <w:rPr>
          <w:b/>
          <w:bCs/>
        </w:rPr>
        <w:t xml:space="preserve">ERCOT records zero placeable </w:t>
      </w:r>
      <w:proofErr w:type="gramStart"/>
      <w:r>
        <w:rPr>
          <w:b/>
          <w:bCs/>
        </w:rPr>
        <w:t>withdrawals in</w:t>
      </w:r>
      <w:proofErr w:type="gramEnd"/>
      <w:r>
        <w:rPr>
          <w:b/>
          <w:bCs/>
        </w:rPr>
        <w:t xml:space="preserve"> every year before 2018</w:t>
      </w:r>
      <w:r>
        <w:t xml:space="preserve"> against 1,158 withdrawn ERCOT projects in the file.</w:t>
      </w:r>
    </w:p>
    <w:p w14:paraId="10521C62" w14:textId="2562A1A2" w:rsidR="000D752E" w:rsidRDefault="009F7393">
      <w:pPr>
        <w:pStyle w:val="ListParagraph"/>
        <w:numPr>
          <w:ilvl w:val="0"/>
          <w:numId w:val="2"/>
        </w:numPr>
        <w:spacing w:after="80"/>
      </w:pPr>
      <w:r>
        <w:rPr>
          <w:b/>
          <w:bCs/>
        </w:rPr>
        <w:t>MISO records no on_date after 2024</w:t>
      </w:r>
      <w:r>
        <w:t xml:space="preserve">, so MISO 2025 reads as zero completions while PJM and ERCOT report 47 and 76. </w:t>
      </w:r>
      <w:r w:rsidR="00CD41EA">
        <w:t xml:space="preserve">This is </w:t>
      </w:r>
      <w:r w:rsidR="004B6000">
        <w:t>a r</w:t>
      </w:r>
      <w:r>
        <w:t>eporting lag.</w:t>
      </w:r>
    </w:p>
    <w:p w14:paraId="10521C63" w14:textId="3F25F3C9" w:rsidR="000D752E" w:rsidRDefault="009F7393">
      <w:pPr>
        <w:spacing w:after="160"/>
      </w:pPr>
      <w:r>
        <w:rPr>
          <w:b/>
          <w:bCs/>
        </w:rPr>
        <w:t xml:space="preserve">Decision: </w:t>
      </w:r>
      <w:r w:rsidRPr="004B6000">
        <w:t xml:space="preserve">flag the structural zeros, do not emit them as </w:t>
      </w:r>
      <w:r w:rsidR="00532472">
        <w:t xml:space="preserve">plain </w:t>
      </w:r>
      <w:r w:rsidRPr="004B6000">
        <w:t>data.</w:t>
      </w:r>
      <w:r>
        <w:t xml:space="preserve"> </w:t>
      </w:r>
      <w:proofErr w:type="spellStart"/>
      <w:r w:rsidRPr="00532472">
        <w:rPr>
          <w:rFonts w:ascii="Consolas" w:eastAsia="Consolas" w:hAnsi="Consolas" w:cs="Consolas"/>
          <w:sz w:val="20"/>
          <w:szCs w:val="20"/>
        </w:rPr>
        <w:t>operational_series_usable</w:t>
      </w:r>
      <w:proofErr w:type="spellEnd"/>
      <w:r w:rsidRPr="00532472">
        <w:rPr>
          <w:sz w:val="20"/>
          <w:szCs w:val="20"/>
        </w:rPr>
        <w:t xml:space="preserve"> </w:t>
      </w:r>
      <w:r>
        <w:t xml:space="preserve">and </w:t>
      </w:r>
      <w:proofErr w:type="spellStart"/>
      <w:r w:rsidRPr="00532472">
        <w:rPr>
          <w:rFonts w:ascii="Consolas" w:eastAsia="Consolas" w:hAnsi="Consolas" w:cs="Consolas"/>
          <w:sz w:val="20"/>
          <w:szCs w:val="20"/>
        </w:rPr>
        <w:t>withdrawn_series_usable</w:t>
      </w:r>
      <w:proofErr w:type="spellEnd"/>
      <w:r w:rsidRPr="00532472">
        <w:rPr>
          <w:sz w:val="20"/>
          <w:szCs w:val="20"/>
        </w:rPr>
        <w:t xml:space="preserve"> </w:t>
      </w:r>
      <w:r>
        <w:t xml:space="preserve">mark every region-year outside that region's observed reporting window. The window </w:t>
      </w:r>
      <w:r w:rsidR="00C63FE4">
        <w:t xml:space="preserve">comes from </w:t>
      </w:r>
      <w:r w:rsidR="003750DC" w:rsidRPr="003750DC">
        <w:t>the</w:t>
      </w:r>
      <w:r w:rsidR="003750DC">
        <w:rPr>
          <w:b/>
          <w:bCs/>
        </w:rPr>
        <w:t xml:space="preserve"> </w:t>
      </w:r>
      <w:r>
        <w:t>first and last year with any dated outcome, per region and outcome</w:t>
      </w:r>
      <w:r w:rsidR="002C7629">
        <w:t xml:space="preserve">, </w:t>
      </w:r>
      <w:r>
        <w:t xml:space="preserve">rather than </w:t>
      </w:r>
      <w:r w:rsidR="00164FB4">
        <w:t xml:space="preserve">universally </w:t>
      </w:r>
      <w:r>
        <w:t>hard-co</w:t>
      </w:r>
      <w:r w:rsidR="00164FB4">
        <w:t>ded</w:t>
      </w:r>
      <w:r>
        <w:t xml:space="preserve">, so </w:t>
      </w:r>
      <w:r w:rsidR="002C7629">
        <w:t xml:space="preserve">that </w:t>
      </w:r>
      <w:r>
        <w:t>a re-pull that shifts coverage updates the flags.</w:t>
      </w:r>
    </w:p>
    <w:p w14:paraId="10521C64" w14:textId="77777777" w:rsidR="000D752E" w:rsidRDefault="009F7393">
      <w:pPr>
        <w:spacing w:after="160"/>
      </w:pPr>
      <w:r>
        <w:t>Inferred windows:</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D752E" w14:paraId="10521C6A" w14:textId="77777777">
        <w:trPr>
          <w:tblHeader/>
        </w:trPr>
        <w:tc>
          <w:tcPr>
            <w:tcW w:w="1872" w:type="dxa"/>
            <w:shd w:val="clear" w:color="auto" w:fill="1F3864"/>
            <w:tcMar>
              <w:top w:w="60" w:type="dxa"/>
              <w:left w:w="110" w:type="dxa"/>
              <w:bottom w:w="60" w:type="dxa"/>
              <w:right w:w="110" w:type="dxa"/>
            </w:tcMar>
            <w:vAlign w:val="center"/>
          </w:tcPr>
          <w:p w14:paraId="10521C65" w14:textId="77777777" w:rsidR="000D752E" w:rsidRDefault="009F7393">
            <w:r>
              <w:rPr>
                <w:b/>
                <w:bCs/>
                <w:color w:val="FFFFFF"/>
                <w:sz w:val="18"/>
                <w:szCs w:val="18"/>
              </w:rPr>
              <w:t>Outcome</w:t>
            </w:r>
          </w:p>
        </w:tc>
        <w:tc>
          <w:tcPr>
            <w:tcW w:w="1872" w:type="dxa"/>
            <w:shd w:val="clear" w:color="auto" w:fill="1F3864"/>
            <w:tcMar>
              <w:top w:w="60" w:type="dxa"/>
              <w:left w:w="110" w:type="dxa"/>
              <w:bottom w:w="60" w:type="dxa"/>
              <w:right w:w="110" w:type="dxa"/>
            </w:tcMar>
            <w:vAlign w:val="center"/>
          </w:tcPr>
          <w:p w14:paraId="10521C66" w14:textId="77777777" w:rsidR="000D752E" w:rsidRDefault="009F7393">
            <w:pPr>
              <w:jc w:val="center"/>
            </w:pPr>
            <w:r>
              <w:rPr>
                <w:b/>
                <w:bCs/>
                <w:color w:val="FFFFFF"/>
                <w:sz w:val="18"/>
                <w:szCs w:val="18"/>
              </w:rPr>
              <w:t>PJM</w:t>
            </w:r>
          </w:p>
        </w:tc>
        <w:tc>
          <w:tcPr>
            <w:tcW w:w="1872" w:type="dxa"/>
            <w:shd w:val="clear" w:color="auto" w:fill="1F3864"/>
            <w:tcMar>
              <w:top w:w="60" w:type="dxa"/>
              <w:left w:w="110" w:type="dxa"/>
              <w:bottom w:w="60" w:type="dxa"/>
              <w:right w:w="110" w:type="dxa"/>
            </w:tcMar>
            <w:vAlign w:val="center"/>
          </w:tcPr>
          <w:p w14:paraId="10521C67" w14:textId="77777777" w:rsidR="000D752E" w:rsidRDefault="009F7393">
            <w:pPr>
              <w:jc w:val="center"/>
            </w:pPr>
            <w:r>
              <w:rPr>
                <w:b/>
                <w:bCs/>
                <w:color w:val="FFFFFF"/>
                <w:sz w:val="18"/>
                <w:szCs w:val="18"/>
              </w:rPr>
              <w:t>ERCOT</w:t>
            </w:r>
          </w:p>
        </w:tc>
        <w:tc>
          <w:tcPr>
            <w:tcW w:w="1872" w:type="dxa"/>
            <w:shd w:val="clear" w:color="auto" w:fill="1F3864"/>
            <w:tcMar>
              <w:top w:w="60" w:type="dxa"/>
              <w:left w:w="110" w:type="dxa"/>
              <w:bottom w:w="60" w:type="dxa"/>
              <w:right w:w="110" w:type="dxa"/>
            </w:tcMar>
            <w:vAlign w:val="center"/>
          </w:tcPr>
          <w:p w14:paraId="10521C68" w14:textId="77777777" w:rsidR="000D752E" w:rsidRDefault="009F7393">
            <w:pPr>
              <w:jc w:val="center"/>
            </w:pPr>
            <w:r>
              <w:rPr>
                <w:b/>
                <w:bCs/>
                <w:color w:val="FFFFFF"/>
                <w:sz w:val="18"/>
                <w:szCs w:val="18"/>
              </w:rPr>
              <w:t>MISO</w:t>
            </w:r>
          </w:p>
        </w:tc>
        <w:tc>
          <w:tcPr>
            <w:tcW w:w="1872" w:type="dxa"/>
            <w:shd w:val="clear" w:color="auto" w:fill="1F3864"/>
            <w:tcMar>
              <w:top w:w="60" w:type="dxa"/>
              <w:left w:w="110" w:type="dxa"/>
              <w:bottom w:w="60" w:type="dxa"/>
              <w:right w:w="110" w:type="dxa"/>
            </w:tcMar>
            <w:vAlign w:val="center"/>
          </w:tcPr>
          <w:p w14:paraId="10521C69" w14:textId="77777777" w:rsidR="000D752E" w:rsidRDefault="009F7393">
            <w:pPr>
              <w:jc w:val="center"/>
            </w:pPr>
            <w:r>
              <w:rPr>
                <w:b/>
                <w:bCs/>
                <w:color w:val="FFFFFF"/>
                <w:sz w:val="18"/>
                <w:szCs w:val="18"/>
              </w:rPr>
              <w:t>SPP</w:t>
            </w:r>
          </w:p>
        </w:tc>
      </w:tr>
      <w:tr w:rsidR="000D752E" w14:paraId="10521C70" w14:textId="77777777">
        <w:trPr>
          <w:cantSplit/>
        </w:trPr>
        <w:tc>
          <w:tcPr>
            <w:tcW w:w="1872" w:type="dxa"/>
            <w:tcMar>
              <w:top w:w="60" w:type="dxa"/>
              <w:left w:w="110" w:type="dxa"/>
              <w:bottom w:w="60" w:type="dxa"/>
              <w:right w:w="110" w:type="dxa"/>
            </w:tcMar>
            <w:vAlign w:val="center"/>
          </w:tcPr>
          <w:p w14:paraId="10521C6B" w14:textId="77777777" w:rsidR="000D752E" w:rsidRDefault="009F7393">
            <w:r>
              <w:rPr>
                <w:sz w:val="18"/>
                <w:szCs w:val="18"/>
              </w:rPr>
              <w:t>operational</w:t>
            </w:r>
          </w:p>
        </w:tc>
        <w:tc>
          <w:tcPr>
            <w:tcW w:w="1872" w:type="dxa"/>
            <w:tcMar>
              <w:top w:w="60" w:type="dxa"/>
              <w:left w:w="110" w:type="dxa"/>
              <w:bottom w:w="60" w:type="dxa"/>
              <w:right w:w="110" w:type="dxa"/>
            </w:tcMar>
            <w:vAlign w:val="center"/>
          </w:tcPr>
          <w:p w14:paraId="10521C6C" w14:textId="77777777" w:rsidR="000D752E" w:rsidRDefault="009F7393">
            <w:pPr>
              <w:jc w:val="center"/>
            </w:pPr>
            <w:r>
              <w:rPr>
                <w:sz w:val="18"/>
                <w:szCs w:val="18"/>
              </w:rPr>
              <w:t>2000–2025</w:t>
            </w:r>
          </w:p>
        </w:tc>
        <w:tc>
          <w:tcPr>
            <w:tcW w:w="1872" w:type="dxa"/>
            <w:tcMar>
              <w:top w:w="60" w:type="dxa"/>
              <w:left w:w="110" w:type="dxa"/>
              <w:bottom w:w="60" w:type="dxa"/>
              <w:right w:w="110" w:type="dxa"/>
            </w:tcMar>
            <w:vAlign w:val="center"/>
          </w:tcPr>
          <w:p w14:paraId="10521C6D" w14:textId="77777777" w:rsidR="000D752E" w:rsidRDefault="009F7393">
            <w:pPr>
              <w:jc w:val="center"/>
            </w:pPr>
            <w:r>
              <w:rPr>
                <w:sz w:val="18"/>
                <w:szCs w:val="18"/>
              </w:rPr>
              <w:t>2012–2025</w:t>
            </w:r>
          </w:p>
        </w:tc>
        <w:tc>
          <w:tcPr>
            <w:tcW w:w="1872" w:type="dxa"/>
            <w:tcMar>
              <w:top w:w="60" w:type="dxa"/>
              <w:left w:w="110" w:type="dxa"/>
              <w:bottom w:w="60" w:type="dxa"/>
              <w:right w:w="110" w:type="dxa"/>
            </w:tcMar>
            <w:vAlign w:val="center"/>
          </w:tcPr>
          <w:p w14:paraId="10521C6E" w14:textId="77777777" w:rsidR="000D752E" w:rsidRDefault="009F7393">
            <w:pPr>
              <w:jc w:val="center"/>
            </w:pPr>
            <w:r>
              <w:rPr>
                <w:sz w:val="18"/>
                <w:szCs w:val="18"/>
              </w:rPr>
              <w:t>2000–2024</w:t>
            </w:r>
          </w:p>
        </w:tc>
        <w:tc>
          <w:tcPr>
            <w:tcW w:w="1872" w:type="dxa"/>
            <w:tcMar>
              <w:top w:w="60" w:type="dxa"/>
              <w:left w:w="110" w:type="dxa"/>
              <w:bottom w:w="60" w:type="dxa"/>
              <w:right w:w="110" w:type="dxa"/>
            </w:tcMar>
            <w:vAlign w:val="center"/>
          </w:tcPr>
          <w:p w14:paraId="10521C6F" w14:textId="77777777" w:rsidR="000D752E" w:rsidRDefault="009F7393">
            <w:pPr>
              <w:jc w:val="center"/>
            </w:pPr>
            <w:r>
              <w:rPr>
                <w:sz w:val="18"/>
                <w:szCs w:val="18"/>
              </w:rPr>
              <w:t>2002–2025</w:t>
            </w:r>
          </w:p>
        </w:tc>
      </w:tr>
      <w:tr w:rsidR="000D752E" w14:paraId="10521C76" w14:textId="77777777">
        <w:trPr>
          <w:cantSplit/>
        </w:trPr>
        <w:tc>
          <w:tcPr>
            <w:tcW w:w="1872" w:type="dxa"/>
            <w:tcMar>
              <w:top w:w="60" w:type="dxa"/>
              <w:left w:w="110" w:type="dxa"/>
              <w:bottom w:w="60" w:type="dxa"/>
              <w:right w:w="110" w:type="dxa"/>
            </w:tcMar>
            <w:vAlign w:val="center"/>
          </w:tcPr>
          <w:p w14:paraId="10521C71" w14:textId="77777777" w:rsidR="000D752E" w:rsidRDefault="009F7393">
            <w:r>
              <w:rPr>
                <w:sz w:val="18"/>
                <w:szCs w:val="18"/>
              </w:rPr>
              <w:t>withdrawn</w:t>
            </w:r>
          </w:p>
        </w:tc>
        <w:tc>
          <w:tcPr>
            <w:tcW w:w="1872" w:type="dxa"/>
            <w:tcMar>
              <w:top w:w="60" w:type="dxa"/>
              <w:left w:w="110" w:type="dxa"/>
              <w:bottom w:w="60" w:type="dxa"/>
              <w:right w:w="110" w:type="dxa"/>
            </w:tcMar>
            <w:vAlign w:val="center"/>
          </w:tcPr>
          <w:p w14:paraId="10521C72" w14:textId="77777777" w:rsidR="000D752E" w:rsidRDefault="009F7393">
            <w:pPr>
              <w:jc w:val="center"/>
            </w:pPr>
            <w:r>
              <w:rPr>
                <w:sz w:val="18"/>
                <w:szCs w:val="18"/>
              </w:rPr>
              <w:t>2000–2026</w:t>
            </w:r>
          </w:p>
        </w:tc>
        <w:tc>
          <w:tcPr>
            <w:tcW w:w="1872" w:type="dxa"/>
            <w:tcMar>
              <w:top w:w="60" w:type="dxa"/>
              <w:left w:w="110" w:type="dxa"/>
              <w:bottom w:w="60" w:type="dxa"/>
              <w:right w:w="110" w:type="dxa"/>
            </w:tcMar>
            <w:vAlign w:val="center"/>
          </w:tcPr>
          <w:p w14:paraId="10521C73" w14:textId="77777777" w:rsidR="000D752E" w:rsidRDefault="009F7393">
            <w:pPr>
              <w:jc w:val="center"/>
            </w:pPr>
            <w:r>
              <w:rPr>
                <w:sz w:val="18"/>
                <w:szCs w:val="18"/>
              </w:rPr>
              <w:t>2018–2025</w:t>
            </w:r>
          </w:p>
        </w:tc>
        <w:tc>
          <w:tcPr>
            <w:tcW w:w="1872" w:type="dxa"/>
            <w:tcMar>
              <w:top w:w="60" w:type="dxa"/>
              <w:left w:w="110" w:type="dxa"/>
              <w:bottom w:w="60" w:type="dxa"/>
              <w:right w:w="110" w:type="dxa"/>
            </w:tcMar>
            <w:vAlign w:val="center"/>
          </w:tcPr>
          <w:p w14:paraId="10521C74" w14:textId="77777777" w:rsidR="000D752E" w:rsidRDefault="009F7393">
            <w:pPr>
              <w:jc w:val="center"/>
            </w:pPr>
            <w:r>
              <w:rPr>
                <w:sz w:val="18"/>
                <w:szCs w:val="18"/>
              </w:rPr>
              <w:t>2002–2026</w:t>
            </w:r>
          </w:p>
        </w:tc>
        <w:tc>
          <w:tcPr>
            <w:tcW w:w="1872" w:type="dxa"/>
            <w:tcMar>
              <w:top w:w="60" w:type="dxa"/>
              <w:left w:w="110" w:type="dxa"/>
              <w:bottom w:w="60" w:type="dxa"/>
              <w:right w:w="110" w:type="dxa"/>
            </w:tcMar>
            <w:vAlign w:val="center"/>
          </w:tcPr>
          <w:p w14:paraId="10521C75" w14:textId="77777777" w:rsidR="000D752E" w:rsidRDefault="009F7393">
            <w:pPr>
              <w:jc w:val="center"/>
            </w:pPr>
            <w:r>
              <w:rPr>
                <w:sz w:val="18"/>
                <w:szCs w:val="18"/>
              </w:rPr>
              <w:t>2004–2026</w:t>
            </w:r>
          </w:p>
        </w:tc>
      </w:tr>
    </w:tbl>
    <w:p w14:paraId="10521C77" w14:textId="77777777" w:rsidR="000D752E" w:rsidRDefault="000D752E">
      <w:pPr>
        <w:spacing w:after="200"/>
      </w:pPr>
    </w:p>
    <w:p w14:paraId="10521C78" w14:textId="223944D8" w:rsidR="000D752E" w:rsidRDefault="009F7393">
      <w:pPr>
        <w:spacing w:after="160"/>
      </w:pPr>
      <w:r>
        <w:t>Without these flags, a region-and-year fixed-effects specification would read ERCOT's missing pre-2018 withdrawals as a regional difference in withdrawal behavior. That is structurally the same failure mode as the corrupt PJM demand hours.</w:t>
      </w:r>
    </w:p>
    <w:p w14:paraId="02DA559F" w14:textId="73744566" w:rsidR="0035401B" w:rsidRDefault="00F33394">
      <w:pPr>
        <w:spacing w:after="160"/>
      </w:pPr>
      <w:r>
        <w:rPr>
          <w:noProof/>
        </w:rPr>
        <w:lastRenderedPageBreak/>
        <w:drawing>
          <wp:inline distT="0" distB="0" distL="0" distR="0" wp14:anchorId="4E9753C6" wp14:editId="65037778">
            <wp:extent cx="5943600" cy="2917825"/>
            <wp:effectExtent l="0" t="0" r="0" b="0"/>
            <wp:docPr id="367395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95752" name="Picture 3673957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17825"/>
                    </a:xfrm>
                    <a:prstGeom prst="rect">
                      <a:avLst/>
                    </a:prstGeom>
                  </pic:spPr>
                </pic:pic>
              </a:graphicData>
            </a:graphic>
          </wp:inline>
        </w:drawing>
      </w:r>
    </w:p>
    <w:p w14:paraId="10521C79" w14:textId="322D89A2" w:rsidR="000D752E" w:rsidRPr="00F33394" w:rsidRDefault="0035401B">
      <w:pPr>
        <w:pBdr>
          <w:left w:val="single" w:sz="18" w:space="8" w:color="8496B0"/>
        </w:pBdr>
        <w:shd w:val="clear" w:color="auto" w:fill="F2F2F2"/>
        <w:spacing w:before="120" w:after="160"/>
        <w:ind w:left="500"/>
        <w:rPr>
          <w:sz w:val="16"/>
          <w:szCs w:val="16"/>
        </w:rPr>
      </w:pPr>
      <w:r w:rsidRPr="00F33394">
        <w:rPr>
          <w:i/>
          <w:iCs/>
          <w:color w:val="44546A"/>
          <w:sz w:val="16"/>
          <w:szCs w:val="16"/>
        </w:rPr>
        <w:t>Share of capacity carrying a usable outcome date, by region. Completion dates (</w:t>
      </w:r>
      <w:r w:rsidRPr="00F33394">
        <w:rPr>
          <w:color w:val="44546A"/>
          <w:sz w:val="16"/>
          <w:szCs w:val="16"/>
        </w:rPr>
        <w:t>on_date</w:t>
      </w:r>
      <w:r w:rsidRPr="00F33394">
        <w:rPr>
          <w:i/>
          <w:iCs/>
          <w:color w:val="44546A"/>
          <w:sz w:val="16"/>
          <w:szCs w:val="16"/>
        </w:rPr>
        <w:t>) are consistently high across all four regions. Withdrawal dates (</w:t>
      </w:r>
      <w:r w:rsidRPr="00F33394">
        <w:rPr>
          <w:color w:val="44546A"/>
          <w:sz w:val="16"/>
          <w:szCs w:val="16"/>
        </w:rPr>
        <w:t>wd_date</w:t>
      </w:r>
      <w:r w:rsidRPr="00F33394">
        <w:rPr>
          <w:i/>
          <w:iCs/>
          <w:color w:val="44546A"/>
          <w:sz w:val="16"/>
          <w:szCs w:val="16"/>
        </w:rPr>
        <w:t>) are not</w:t>
      </w:r>
      <w:r w:rsidR="00F33394">
        <w:rPr>
          <w:i/>
          <w:iCs/>
          <w:color w:val="44546A"/>
          <w:sz w:val="16"/>
          <w:szCs w:val="16"/>
        </w:rPr>
        <w:t>,</w:t>
      </w:r>
      <w:r w:rsidRPr="00F33394">
        <w:rPr>
          <w:i/>
          <w:iCs/>
          <w:color w:val="44546A"/>
          <w:sz w:val="16"/>
          <w:szCs w:val="16"/>
        </w:rPr>
        <w:t xml:space="preserve"> ERCOT </w:t>
      </w:r>
      <w:r w:rsidR="00F33394">
        <w:rPr>
          <w:i/>
          <w:iCs/>
          <w:color w:val="44546A"/>
          <w:sz w:val="16"/>
          <w:szCs w:val="16"/>
        </w:rPr>
        <w:t xml:space="preserve">carrying </w:t>
      </w:r>
      <w:r w:rsidRPr="00F33394">
        <w:rPr>
          <w:i/>
          <w:iCs/>
          <w:color w:val="44546A"/>
          <w:sz w:val="16"/>
          <w:szCs w:val="16"/>
        </w:rPr>
        <w:t xml:space="preserve">a date for only 40% of withdrawn capacity, </w:t>
      </w:r>
      <w:r w:rsidR="00DB4639">
        <w:rPr>
          <w:i/>
          <w:iCs/>
          <w:color w:val="44546A"/>
          <w:sz w:val="16"/>
          <w:szCs w:val="16"/>
        </w:rPr>
        <w:t xml:space="preserve">and </w:t>
      </w:r>
      <w:r w:rsidRPr="00F33394">
        <w:rPr>
          <w:i/>
          <w:iCs/>
          <w:color w:val="44546A"/>
          <w:sz w:val="16"/>
          <w:szCs w:val="16"/>
        </w:rPr>
        <w:t>the coverage gap underlying the abandoned DiD in §5.</w:t>
      </w:r>
    </w:p>
    <w:p w14:paraId="10521C7A" w14:textId="77777777" w:rsidR="000D752E" w:rsidRDefault="009F7393">
      <w:pPr>
        <w:pStyle w:val="Heading2"/>
      </w:pPr>
      <w:bookmarkStart w:id="17" w:name="_Toc237245582"/>
      <w:r>
        <w:t>The project_type trap</w:t>
      </w:r>
      <w:bookmarkEnd w:id="17"/>
    </w:p>
    <w:p w14:paraId="10521C7B" w14:textId="7C7F8D6C" w:rsidR="000D752E" w:rsidRDefault="009F7393">
      <w:pPr>
        <w:spacing w:after="160"/>
      </w:pPr>
      <w:r>
        <w:t xml:space="preserve">Filtering to </w:t>
      </w:r>
      <w:r w:rsidRPr="00E86D06">
        <w:rPr>
          <w:rFonts w:ascii="Consolas" w:eastAsia="Consolas" w:hAnsi="Consolas" w:cs="Consolas"/>
          <w:sz w:val="20"/>
          <w:szCs w:val="20"/>
        </w:rPr>
        <w:t>project_type==</w:t>
      </w:r>
      <w:r w:rsidR="00E86D06">
        <w:rPr>
          <w:rFonts w:ascii="Consolas" w:eastAsia="Consolas" w:hAnsi="Consolas" w:cs="Consolas"/>
          <w:sz w:val="20"/>
          <w:szCs w:val="20"/>
        </w:rPr>
        <w:t>“</w:t>
      </w:r>
      <w:r w:rsidRPr="00E86D06">
        <w:rPr>
          <w:rFonts w:ascii="Consolas" w:eastAsia="Consolas" w:hAnsi="Consolas" w:cs="Consolas"/>
          <w:sz w:val="20"/>
          <w:szCs w:val="20"/>
        </w:rPr>
        <w:t>Generation</w:t>
      </w:r>
      <w:r w:rsidR="00E86D06">
        <w:rPr>
          <w:rFonts w:ascii="Consolas" w:eastAsia="Consolas" w:hAnsi="Consolas" w:cs="Consolas"/>
          <w:sz w:val="20"/>
          <w:szCs w:val="20"/>
        </w:rPr>
        <w:t>”</w:t>
      </w:r>
      <w:r w:rsidRPr="00E86D06">
        <w:t xml:space="preserve"> </w:t>
      </w:r>
      <w:r>
        <w:t xml:space="preserve">looks obviously correct </w:t>
      </w:r>
      <w:r w:rsidR="00E86D06">
        <w:t xml:space="preserve">but </w:t>
      </w:r>
      <w:r>
        <w:t>is wrong.</w:t>
      </w:r>
    </w:p>
    <w:p w14:paraId="10521C7C" w14:textId="393CA2AB" w:rsidR="000D752E" w:rsidRPr="00642BE8" w:rsidRDefault="009F7393">
      <w:pPr>
        <w:spacing w:after="160"/>
      </w:pPr>
      <w:r w:rsidRPr="00642BE8">
        <w:t>876 in-scope rows have a blank project_type, and 854 of them are ERCOT (the remaining 22 are SPP). They are plainly generation—</w:t>
      </w:r>
      <w:r w:rsidRPr="00CA5A67">
        <w:rPr>
          <w:rFonts w:ascii="Consolas" w:eastAsia="Consolas" w:hAnsi="Consolas" w:cs="Consolas"/>
          <w:sz w:val="20"/>
          <w:szCs w:val="20"/>
        </w:rPr>
        <w:t>type_clean</w:t>
      </w:r>
      <w:r w:rsidRPr="00CA5A67">
        <w:rPr>
          <w:sz w:val="20"/>
          <w:szCs w:val="20"/>
        </w:rPr>
        <w:t xml:space="preserve"> </w:t>
      </w:r>
      <w:r w:rsidRPr="00642BE8">
        <w:t>reads Wind, Solar, Gas, Battery, Coal, Nuclear—</w:t>
      </w:r>
      <w:r w:rsidR="00CA5A67">
        <w:t>a</w:t>
      </w:r>
      <w:r w:rsidRPr="00642BE8">
        <w:t>nd they carry 20</w:t>
      </w:r>
      <w:r w:rsidR="00F806E7">
        <w:t>8</w:t>
      </w:r>
      <w:r w:rsidRPr="00642BE8">
        <w:t xml:space="preserve"> GW, including 42 GW operational and 166 GW withdrawn.</w:t>
      </w:r>
    </w:p>
    <w:p w14:paraId="10521C7D" w14:textId="5221CFAF" w:rsidR="000D752E" w:rsidRDefault="009F7393">
      <w:pPr>
        <w:spacing w:after="160"/>
      </w:pPr>
      <w:r>
        <w:t xml:space="preserve">A </w:t>
      </w:r>
      <w:r w:rsidRPr="00344F09">
        <w:rPr>
          <w:rFonts w:ascii="Consolas" w:eastAsia="Consolas" w:hAnsi="Consolas" w:cs="Consolas"/>
          <w:sz w:val="20"/>
          <w:szCs w:val="20"/>
        </w:rPr>
        <w:t>!=</w:t>
      </w:r>
      <w:r w:rsidR="00344F09" w:rsidRPr="00344F09">
        <w:rPr>
          <w:rFonts w:ascii="Consolas" w:eastAsia="Consolas" w:hAnsi="Consolas" w:cs="Consolas"/>
          <w:sz w:val="20"/>
          <w:szCs w:val="20"/>
        </w:rPr>
        <w:t>“</w:t>
      </w:r>
      <w:r w:rsidRPr="00344F09">
        <w:rPr>
          <w:rFonts w:ascii="Consolas" w:eastAsia="Consolas" w:hAnsi="Consolas" w:cs="Consolas"/>
          <w:sz w:val="20"/>
          <w:szCs w:val="20"/>
        </w:rPr>
        <w:t>Generation</w:t>
      </w:r>
      <w:r w:rsidR="00344F09" w:rsidRPr="00344F09">
        <w:rPr>
          <w:rFonts w:ascii="Consolas" w:eastAsia="Consolas" w:hAnsi="Consolas" w:cs="Consolas"/>
          <w:sz w:val="20"/>
          <w:szCs w:val="20"/>
        </w:rPr>
        <w:t>”</w:t>
      </w:r>
      <w:r>
        <w:t xml:space="preserve"> filter drops all of them, deleting roughly a third of ERCOT's outcome capacity and none of </w:t>
      </w:r>
      <w:proofErr w:type="gramStart"/>
      <w:r>
        <w:t>PJM's</w:t>
      </w:r>
      <w:proofErr w:type="gramEnd"/>
      <w:r>
        <w:t xml:space="preserve">. </w:t>
      </w:r>
      <w:r w:rsidR="008E42E6">
        <w:t>Indeed, t</w:t>
      </w:r>
      <w:r w:rsidRPr="00E00038">
        <w:t xml:space="preserve">he first </w:t>
      </w:r>
      <w:proofErr w:type="gramStart"/>
      <w:r w:rsidRPr="00E00038">
        <w:t>build</w:t>
      </w:r>
      <w:proofErr w:type="gramEnd"/>
      <w:r w:rsidRPr="00E00038">
        <w:t xml:space="preserve"> </w:t>
      </w:r>
      <w:r>
        <w:t>understat</w:t>
      </w:r>
      <w:r w:rsidR="00E00038">
        <w:t>ed</w:t>
      </w:r>
      <w:r>
        <w:t xml:space="preserve"> ERCOT 2025 completions as 60 projects / 7.4 GW </w:t>
      </w:r>
      <w:r w:rsidR="004479ED">
        <w:t xml:space="preserve">relative to a </w:t>
      </w:r>
      <w:r>
        <w:t>corrected 76 projects / 9.2 GW.</w:t>
      </w:r>
    </w:p>
    <w:p w14:paraId="10521C7E" w14:textId="1225EC00" w:rsidR="000D752E" w:rsidRDefault="009F7393">
      <w:pPr>
        <w:spacing w:after="160"/>
      </w:pPr>
      <w:r>
        <w:rPr>
          <w:b/>
          <w:bCs/>
        </w:rPr>
        <w:t>Decision.</w:t>
      </w:r>
      <w:r>
        <w:t xml:space="preserve"> Exclude only rows </w:t>
      </w:r>
      <w:r w:rsidRPr="00D84AC0">
        <w:t>labeled</w:t>
      </w:r>
      <w:r>
        <w:t xml:space="preserve"> </w:t>
      </w:r>
      <w:r w:rsidRPr="008E42E6">
        <w:rPr>
          <w:rFonts w:ascii="Consolas" w:eastAsia="Consolas" w:hAnsi="Consolas" w:cs="Consolas"/>
          <w:sz w:val="20"/>
          <w:szCs w:val="20"/>
        </w:rPr>
        <w:t>Upgrade</w:t>
      </w:r>
      <w:r>
        <w:t xml:space="preserve">, </w:t>
      </w:r>
      <w:r w:rsidRPr="008E42E6">
        <w:rPr>
          <w:rFonts w:ascii="Consolas" w:eastAsia="Consolas" w:hAnsi="Consolas" w:cs="Consolas"/>
          <w:sz w:val="20"/>
          <w:szCs w:val="20"/>
        </w:rPr>
        <w:t>Surplus</w:t>
      </w:r>
      <w:r w:rsidR="00D84AC0">
        <w:rPr>
          <w:sz w:val="20"/>
          <w:szCs w:val="20"/>
        </w:rPr>
        <w:t xml:space="preserve">, </w:t>
      </w:r>
      <w:r>
        <w:t xml:space="preserve">or </w:t>
      </w:r>
      <w:r w:rsidRPr="008E42E6">
        <w:rPr>
          <w:rFonts w:ascii="Consolas" w:eastAsia="Consolas" w:hAnsi="Consolas" w:cs="Consolas"/>
          <w:sz w:val="20"/>
          <w:szCs w:val="20"/>
        </w:rPr>
        <w:t>Replacement</w:t>
      </w:r>
      <w:r w:rsidR="00462F5C">
        <w:t xml:space="preserve">: </w:t>
      </w:r>
      <w:r>
        <w:t xml:space="preserve">174 rows across the four regions (Surplus 100, Upgrade 53, Replacement 21), none of which is new capacity reaching the grid. Blanks are treated as </w:t>
      </w:r>
      <w:proofErr w:type="gramStart"/>
      <w:r>
        <w:t>generation</w:t>
      </w:r>
      <w:proofErr w:type="gramEnd"/>
      <w:r>
        <w:t xml:space="preserve"> and the count is reported on every run. 19,510 generation requests remain.</w:t>
      </w:r>
    </w:p>
    <w:p w14:paraId="10521C7F" w14:textId="31F71B3E" w:rsidR="000D752E" w:rsidRPr="00B601BA" w:rsidRDefault="00F50429">
      <w:pPr>
        <w:spacing w:after="160"/>
      </w:pPr>
      <w:r>
        <w:t xml:space="preserve">In general, </w:t>
      </w:r>
      <w:r w:rsidRPr="00B601BA">
        <w:t>a null-valued exclusion filter is only safe when the nulls are spread evenly across regions</w:t>
      </w:r>
      <w:r w:rsidR="00B601BA">
        <w:t>, which is not the case here</w:t>
      </w:r>
      <w:r w:rsidRPr="00B601BA">
        <w:t>.</w:t>
      </w:r>
    </w:p>
    <w:p w14:paraId="10521C80" w14:textId="77777777" w:rsidR="000D752E" w:rsidRDefault="009F7393">
      <w:pPr>
        <w:pStyle w:val="Heading2"/>
      </w:pPr>
      <w:bookmarkStart w:id="18" w:name="_Toc237245583"/>
      <w:r>
        <w:t>Tab 09 as control: the 2020 hybrid break</w:t>
      </w:r>
      <w:bookmarkEnd w:id="18"/>
    </w:p>
    <w:p w14:paraId="10521C81" w14:textId="1AB91D01" w:rsidR="000D752E" w:rsidRDefault="009F7393">
      <w:pPr>
        <w:spacing w:after="160"/>
      </w:pPr>
      <w:r>
        <w:t xml:space="preserve">Tab 09 note (1) states that hybrid-storage capacity </w:t>
      </w:r>
      <w:r w:rsidR="001A7E10">
        <w:t xml:space="preserve">not only </w:t>
      </w:r>
      <w:r>
        <w:t xml:space="preserve">is </w:t>
      </w:r>
      <w:r>
        <w:rPr>
          <w:i/>
          <w:iCs/>
        </w:rPr>
        <w:t>estimated</w:t>
      </w:r>
      <w:r>
        <w:t xml:space="preserve"> from storage-to-generator ratios </w:t>
      </w:r>
      <w:r w:rsidR="001A7E10">
        <w:t xml:space="preserve">but is also </w:t>
      </w:r>
      <w:r w:rsidRPr="00871D90">
        <w:t>only included from 2020</w:t>
      </w:r>
      <w:r>
        <w:t>. The workbook carries a</w:t>
      </w:r>
      <w:r w:rsidR="00910873">
        <w:t xml:space="preserve">n </w:t>
      </w:r>
      <w:r w:rsidR="001A7E10" w:rsidRPr="001A7E10">
        <w:rPr>
          <w:rFonts w:ascii="Consolas" w:eastAsia="Consolas" w:hAnsi="Consolas" w:cs="Consolas"/>
          <w:sz w:val="20"/>
          <w:szCs w:val="20"/>
        </w:rPr>
        <w:t>“</w:t>
      </w:r>
      <w:r w:rsidRPr="001A7E10">
        <w:rPr>
          <w:rFonts w:ascii="Consolas" w:eastAsia="Consolas" w:hAnsi="Consolas" w:cs="Consolas"/>
          <w:sz w:val="20"/>
          <w:szCs w:val="20"/>
        </w:rPr>
        <w:t>NA</w:t>
      </w:r>
      <w:r w:rsidR="001A7E10" w:rsidRPr="001A7E10">
        <w:rPr>
          <w:rFonts w:ascii="Consolas" w:eastAsia="Consolas" w:hAnsi="Consolas" w:cs="Consolas"/>
          <w:sz w:val="20"/>
          <w:szCs w:val="20"/>
        </w:rPr>
        <w:t>”</w:t>
      </w:r>
      <w:r>
        <w:t xml:space="preserve"> for hybrid storage in 2014–2019 (60 cells, all 10 regions). Offshore wind is likewise only broken out from 2020.</w:t>
      </w:r>
    </w:p>
    <w:p w14:paraId="10521C82" w14:textId="048D9880" w:rsidR="000D752E" w:rsidRPr="005F37EE" w:rsidRDefault="004E2D16">
      <w:pPr>
        <w:spacing w:after="160"/>
      </w:pPr>
      <w:r>
        <w:lastRenderedPageBreak/>
        <w:t xml:space="preserve">Therefore, </w:t>
      </w:r>
      <w:r w:rsidRPr="004E2D16">
        <w:rPr>
          <w:rFonts w:ascii="Consolas" w:eastAsia="Consolas" w:hAnsi="Consolas" w:cs="Consolas"/>
          <w:sz w:val="20"/>
          <w:szCs w:val="20"/>
        </w:rPr>
        <w:t>active_gw_total</w:t>
      </w:r>
      <w:r>
        <w:t xml:space="preserve"> has a level break </w:t>
      </w:r>
      <w:r w:rsidR="006F518B">
        <w:t>in</w:t>
      </w:r>
      <w:r>
        <w:t xml:space="preserve"> 2020. PJM 2020 reads 152.8 GW with hybrid, 144.7 GW without. The panel ships </w:t>
      </w:r>
      <w:r w:rsidRPr="003E1FE3">
        <w:t>both</w:t>
      </w:r>
      <w:r>
        <w:t xml:space="preserve"> </w:t>
      </w:r>
      <w:r w:rsidRPr="003E1FE3">
        <w:rPr>
          <w:rFonts w:ascii="Consolas" w:eastAsia="Consolas" w:hAnsi="Consolas" w:cs="Consolas"/>
          <w:sz w:val="20"/>
          <w:szCs w:val="20"/>
        </w:rPr>
        <w:t>active_gw_total</w:t>
      </w:r>
      <w:r w:rsidRPr="003E1FE3">
        <w:rPr>
          <w:sz w:val="20"/>
          <w:szCs w:val="20"/>
        </w:rPr>
        <w:t xml:space="preserve"> </w:t>
      </w:r>
      <w:r>
        <w:t xml:space="preserve">and </w:t>
      </w:r>
      <w:r w:rsidRPr="003E1FE3">
        <w:rPr>
          <w:rFonts w:ascii="Consolas" w:eastAsia="Consolas" w:hAnsi="Consolas" w:cs="Consolas"/>
          <w:sz w:val="20"/>
          <w:szCs w:val="20"/>
        </w:rPr>
        <w:t>active_gw_excl_hybrid</w:t>
      </w:r>
      <w:r w:rsidRPr="003E1FE3">
        <w:rPr>
          <w:sz w:val="20"/>
          <w:szCs w:val="20"/>
        </w:rPr>
        <w:t xml:space="preserve"> </w:t>
      </w:r>
      <w:r>
        <w:t xml:space="preserve">plus a </w:t>
      </w:r>
      <w:proofErr w:type="spellStart"/>
      <w:r w:rsidRPr="006F518B">
        <w:rPr>
          <w:rFonts w:ascii="Consolas" w:eastAsia="Consolas" w:hAnsi="Consolas" w:cs="Consolas"/>
          <w:sz w:val="20"/>
          <w:szCs w:val="20"/>
        </w:rPr>
        <w:t>hybrid_in_active_total</w:t>
      </w:r>
      <w:proofErr w:type="spellEnd"/>
      <w:r w:rsidRPr="006F518B">
        <w:t xml:space="preserve"> </w:t>
      </w:r>
      <w:r>
        <w:t xml:space="preserve">flag. </w:t>
      </w:r>
      <w:r w:rsidRPr="005F37EE">
        <w:rPr>
          <w:rFonts w:ascii="Consolas" w:hAnsi="Consolas"/>
          <w:sz w:val="20"/>
          <w:szCs w:val="20"/>
        </w:rPr>
        <w:t>active_gw_excl_hybrid</w:t>
      </w:r>
      <w:r w:rsidRPr="005F37EE">
        <w:t xml:space="preserve"> is used throughout the analysis because the panel spans the 2019–2020 boundary and the totals are not like-for-like across it.</w:t>
      </w:r>
    </w:p>
    <w:p w14:paraId="10521C83" w14:textId="7BFDFB0D" w:rsidR="000D752E" w:rsidRDefault="00DF0D7B">
      <w:pPr>
        <w:spacing w:after="160"/>
      </w:pPr>
      <w:r w:rsidRPr="00DF0D7B">
        <w:rPr>
          <w:rFonts w:ascii="Consolas" w:eastAsia="Consolas" w:hAnsi="Consolas" w:cs="Consolas"/>
          <w:sz w:val="20"/>
          <w:szCs w:val="20"/>
        </w:rPr>
        <w:t>“All Regions”</w:t>
      </w:r>
      <w:r>
        <w:t xml:space="preserve"> is dropped from tab 09; it is LBNL's national total, so retaining it would double-count</w:t>
      </w:r>
      <w:r w:rsidR="0071658C">
        <w:t xml:space="preserve"> when considering regions</w:t>
      </w:r>
      <w:r>
        <w:t>.</w:t>
      </w:r>
    </w:p>
    <w:p w14:paraId="10521C84" w14:textId="77777777" w:rsidR="000D752E" w:rsidRDefault="009F7393">
      <w:pPr>
        <w:pStyle w:val="Heading2"/>
      </w:pPr>
      <w:bookmarkStart w:id="19" w:name="_Toc237245584"/>
      <w:r>
        <w:t>Validation</w:t>
      </w:r>
      <w:bookmarkEnd w:id="19"/>
    </w:p>
    <w:p w14:paraId="10521C85" w14:textId="6B142D91" w:rsidR="000D752E" w:rsidRPr="0071658C" w:rsidRDefault="009F7393">
      <w:pPr>
        <w:spacing w:after="160"/>
      </w:pPr>
      <w:r>
        <w:t xml:space="preserve">The four regions sum to a stable and plausible share of LBNL's own national totals across 2015–2025: </w:t>
      </w:r>
      <w:r w:rsidRPr="0071658C">
        <w:t>61–86% of tab 21 operational capacity and 37–77% of tab 22 withdrawn capacity. These are the four largest queue regions, and the shortfall sits where expected</w:t>
      </w:r>
      <w:r w:rsidR="008E08B9">
        <w:t>,</w:t>
      </w:r>
      <w:r w:rsidRPr="0071658C">
        <w:t xml:space="preserve"> West and Southeast </w:t>
      </w:r>
      <w:r w:rsidR="008E08B9">
        <w:t xml:space="preserve">having </w:t>
      </w:r>
      <w:r w:rsidRPr="0071658C">
        <w:t>18% and 59%</w:t>
      </w:r>
      <w:r w:rsidR="008E08B9">
        <w:t>, respectively,</w:t>
      </w:r>
      <w:r w:rsidRPr="0071658C">
        <w:t xml:space="preserve"> </w:t>
      </w:r>
      <w:r w:rsidRPr="008E08B9">
        <w:rPr>
          <w:rFonts w:ascii="Consolas" w:eastAsia="Consolas" w:hAnsi="Consolas" w:cs="Consolas"/>
          <w:sz w:val="20"/>
          <w:szCs w:val="20"/>
        </w:rPr>
        <w:t>on_date</w:t>
      </w:r>
      <w:r w:rsidRPr="008E08B9">
        <w:rPr>
          <w:sz w:val="20"/>
          <w:szCs w:val="20"/>
        </w:rPr>
        <w:t xml:space="preserve"> </w:t>
      </w:r>
      <w:r w:rsidRPr="0071658C">
        <w:t>coverage nationally, so the national denominators are themselves understated.</w:t>
      </w:r>
    </w:p>
    <w:p w14:paraId="10521C86" w14:textId="77777777" w:rsidR="000D752E" w:rsidRDefault="009F7393">
      <w:r>
        <w:br w:type="page"/>
      </w:r>
    </w:p>
    <w:p w14:paraId="10521C87" w14:textId="77777777" w:rsidR="000D752E" w:rsidRDefault="009F7393">
      <w:pPr>
        <w:pStyle w:val="Heading1"/>
      </w:pPr>
      <w:bookmarkStart w:id="20" w:name="_Toc237245585"/>
      <w:r>
        <w:lastRenderedPageBreak/>
        <w:t>4. The 2023 FERC reform</w:t>
      </w:r>
      <w:bookmarkEnd w:id="20"/>
    </w:p>
    <w:p w14:paraId="10521C88" w14:textId="38FD0990" w:rsidR="000D752E" w:rsidRDefault="009F7393">
      <w:pPr>
        <w:pStyle w:val="Heading2"/>
      </w:pPr>
      <w:bookmarkStart w:id="21" w:name="_Toc237245586"/>
      <w:r>
        <w:t xml:space="preserve">Why it needs handling </w:t>
      </w:r>
      <w:bookmarkEnd w:id="21"/>
      <w:r w:rsidR="007E2895">
        <w:t>in the first place</w:t>
      </w:r>
    </w:p>
    <w:p w14:paraId="10521C89" w14:textId="1A148E03" w:rsidR="000D752E" w:rsidRDefault="00CA1851">
      <w:pPr>
        <w:spacing w:after="160"/>
      </w:pPr>
      <w:r>
        <w:t xml:space="preserve">FERC Order no. 2023 </w:t>
      </w:r>
      <w:r w:rsidR="008F3441">
        <w:t>reforms interconnection for new generation and storage (i.e., the grid’s supply side)</w:t>
      </w:r>
      <w:r w:rsidR="00092E67">
        <w:t>; this is not a large-load policy</w:t>
      </w:r>
      <w:r w:rsidR="008F3441">
        <w:t>.</w:t>
      </w:r>
      <w:r w:rsidR="00092E67">
        <w:t xml:space="preserve"> A load’s own connection to the grid has historically been a state matter</w:t>
      </w:r>
      <w:r w:rsidR="009A77DD">
        <w:t xml:space="preserve"> and is only now being addressed at the federal level</w:t>
      </w:r>
      <w:r w:rsidR="008F3441">
        <w:t xml:space="preserve"> </w:t>
      </w:r>
      <w:r w:rsidR="009A77DD">
        <w:t>through the DOE’s OCT 2025</w:t>
      </w:r>
      <w:r w:rsidR="005C5220">
        <w:t xml:space="preserve"> large-load directive and FERC’s subsequent region-specific 2026 orders</w:t>
      </w:r>
      <w:r w:rsidR="00A94907">
        <w:t xml:space="preserve">, which lie outside the data used in this study. </w:t>
      </w:r>
      <w:r w:rsidR="00FE4FF0">
        <w:t xml:space="preserve">That said, the 2023 order reshaped </w:t>
      </w:r>
      <w:r w:rsidR="003A28F9">
        <w:t>the generation queue that the outcome variable measure</w:t>
      </w:r>
      <w:r w:rsidR="002D3FEF">
        <w:t>s</w:t>
      </w:r>
      <w:r w:rsidR="00874353">
        <w:t xml:space="preserve">, coincidentally </w:t>
      </w:r>
      <w:r w:rsidR="0024123A">
        <w:t>in the window during which demand was surging, not because it deliberately targets data center growth.</w:t>
      </w:r>
      <w:r w:rsidR="003A28F9">
        <w:t xml:space="preserve"> </w:t>
      </w:r>
      <w:r>
        <w:t xml:space="preserve">FERC Order </w:t>
      </w:r>
      <w:r w:rsidR="003C421F">
        <w:t xml:space="preserve">no. </w:t>
      </w:r>
      <w:r>
        <w:t>2023 forced cluster restructuring and mass resubmission across the FERC-jurisdictional RTOs, purging speculative projects wholesale. Th</w:t>
      </w:r>
      <w:r w:rsidR="003C421F">
        <w:t>us, th</w:t>
      </w:r>
      <w:r>
        <w:t xml:space="preserve">e resulting withdrawals are </w:t>
      </w:r>
      <w:r w:rsidR="00FF58EC">
        <w:t xml:space="preserve">not demand-driven attrition but merely </w:t>
      </w:r>
      <w:r w:rsidRPr="00FF58EC">
        <w:t>administrative</w:t>
      </w:r>
      <w:r w:rsidR="00FF58EC">
        <w:t>,</w:t>
      </w:r>
      <w:r>
        <w:t xml:space="preserve"> and they </w:t>
      </w:r>
      <w:r w:rsidR="00FF58EC">
        <w:t xml:space="preserve">coincide with </w:t>
      </w:r>
      <w:r>
        <w:t xml:space="preserve">the analysis window. Uncontrolled, they would enter the outcome variable as if they were market </w:t>
      </w:r>
      <w:r w:rsidR="006565A5">
        <w:t>behavior</w:t>
      </w:r>
      <w:r>
        <w:t>.</w:t>
      </w:r>
    </w:p>
    <w:p w14:paraId="10521C8A" w14:textId="77777777" w:rsidR="000D752E" w:rsidRDefault="009F7393">
      <w:pPr>
        <w:pStyle w:val="Heading2"/>
      </w:pPr>
      <w:bookmarkStart w:id="22" w:name="_Toc237245587"/>
      <w:r>
        <w:t>Detection method</w:t>
      </w:r>
      <w:bookmarkEnd w:id="22"/>
    </w:p>
    <w:p w14:paraId="10521C8B" w14:textId="70C10B3E" w:rsidR="000D752E" w:rsidRPr="006565A5" w:rsidRDefault="009F7393">
      <w:pPr>
        <w:spacing w:after="160"/>
      </w:pPr>
      <w:r>
        <w:rPr>
          <w:b/>
          <w:bCs/>
        </w:rPr>
        <w:t>Test.</w:t>
      </w:r>
      <w:r>
        <w:t xml:space="preserve"> </w:t>
      </w:r>
      <w:r w:rsidRPr="006565A5">
        <w:t xml:space="preserve">A region-year is flagged when its withdrawal count </w:t>
      </w:r>
      <w:r w:rsidRPr="00FB268C">
        <w:t>or</w:t>
      </w:r>
      <w:r w:rsidRPr="006565A5">
        <w:t xml:space="preserve"> withdrawn MW exceeds 3× that region</w:t>
      </w:r>
      <w:r w:rsidR="00FB268C">
        <w:t>’</w:t>
      </w:r>
      <w:r w:rsidRPr="006565A5">
        <w:t>s</w:t>
      </w:r>
      <w:r w:rsidR="00FB268C">
        <w:t xml:space="preserve"> </w:t>
      </w:r>
      <w:r w:rsidRPr="006565A5">
        <w:t>own median, where the median is taken over that region's usable, complete years only.</w:t>
      </w:r>
    </w:p>
    <w:p w14:paraId="10521C8C" w14:textId="780693E7" w:rsidR="000D752E" w:rsidRPr="006565A5" w:rsidRDefault="009F7393">
      <w:pPr>
        <w:spacing w:after="160"/>
      </w:pPr>
      <w:r w:rsidRPr="006565A5">
        <w:t>Both ratios ship as columns (</w:t>
      </w:r>
      <w:r w:rsidRPr="00A07639">
        <w:rPr>
          <w:rFonts w:ascii="Consolas" w:eastAsia="Consolas" w:hAnsi="Consolas" w:cs="Consolas"/>
          <w:sz w:val="20"/>
          <w:szCs w:val="20"/>
        </w:rPr>
        <w:t>n_withdrawn_vs_median</w:t>
      </w:r>
      <w:r w:rsidRPr="006565A5">
        <w:t xml:space="preserve">, </w:t>
      </w:r>
      <w:r w:rsidRPr="00A07639">
        <w:rPr>
          <w:rFonts w:ascii="Consolas" w:eastAsia="Consolas" w:hAnsi="Consolas" w:cs="Consolas"/>
          <w:sz w:val="20"/>
          <w:szCs w:val="20"/>
        </w:rPr>
        <w:t>mw_withdrawn_vs_median</w:t>
      </w:r>
      <w:r w:rsidRPr="006565A5">
        <w:t>) so</w:t>
      </w:r>
      <w:r w:rsidR="00BC2EDD">
        <w:t xml:space="preserve"> that</w:t>
      </w:r>
      <w:r w:rsidRPr="006565A5">
        <w:t xml:space="preserve"> the threshold remains a parameter</w:t>
      </w:r>
      <w:r w:rsidR="00BC2EDD">
        <w:t>;</w:t>
      </w:r>
      <w:r w:rsidRPr="006565A5">
        <w:t xml:space="preserve"> a reader can re-threshold from the CSV without re-running anything, the same principle </w:t>
      </w:r>
      <w:r w:rsidR="00913EAD">
        <w:t>illustrated by</w:t>
      </w:r>
      <w:r w:rsidRPr="006565A5">
        <w:t xml:space="preserve"> </w:t>
      </w:r>
      <w:r w:rsidRPr="00520F1D">
        <w:rPr>
          <w:rFonts w:ascii="Consolas" w:eastAsia="Consolas" w:hAnsi="Consolas" w:cs="Consolas"/>
          <w:sz w:val="20"/>
          <w:szCs w:val="20"/>
        </w:rPr>
        <w:t>excluded_hours.csv</w:t>
      </w:r>
      <w:r w:rsidRPr="00520F1D">
        <w:rPr>
          <w:sz w:val="20"/>
          <w:szCs w:val="20"/>
        </w:rPr>
        <w:t xml:space="preserve"> </w:t>
      </w:r>
      <w:r w:rsidRPr="006565A5">
        <w:t>carrying the ratio and the firing test.</w:t>
      </w:r>
    </w:p>
    <w:p w14:paraId="10521C8D" w14:textId="14A46E92" w:rsidR="000D752E" w:rsidRPr="006565A5" w:rsidRDefault="009F7393">
      <w:pPr>
        <w:spacing w:after="160"/>
      </w:pPr>
      <w:r w:rsidRPr="006565A5">
        <w:t xml:space="preserve">Restricting the median to usable years is </w:t>
      </w:r>
      <w:proofErr w:type="gramStart"/>
      <w:r w:rsidRPr="006565A5">
        <w:t>load-bearing</w:t>
      </w:r>
      <w:proofErr w:type="gramEnd"/>
      <w:r w:rsidRPr="006565A5">
        <w:t>: ERCOT's structural pre-2018 zeros would</w:t>
      </w:r>
      <w:r w:rsidR="001353AE">
        <w:t xml:space="preserve"> </w:t>
      </w:r>
      <w:r w:rsidRPr="006565A5">
        <w:t>otherwise drag its median toward zero and flag its entire series. The reporting-window flags of §3 must be computed first.</w:t>
      </w:r>
    </w:p>
    <w:p w14:paraId="10521C8E" w14:textId="77777777" w:rsidR="000D752E" w:rsidRPr="006565A5" w:rsidRDefault="009F7393">
      <w:pPr>
        <w:spacing w:after="160"/>
      </w:pPr>
      <w:r w:rsidRPr="006565A5">
        <w:t>Eight region-years flagged:</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D752E" w14:paraId="10521C95" w14:textId="77777777">
        <w:trPr>
          <w:tblHeader/>
        </w:trPr>
        <w:tc>
          <w:tcPr>
            <w:tcW w:w="1560" w:type="dxa"/>
            <w:shd w:val="clear" w:color="auto" w:fill="1F3864"/>
            <w:tcMar>
              <w:top w:w="60" w:type="dxa"/>
              <w:left w:w="110" w:type="dxa"/>
              <w:bottom w:w="60" w:type="dxa"/>
              <w:right w:w="110" w:type="dxa"/>
            </w:tcMar>
            <w:vAlign w:val="center"/>
          </w:tcPr>
          <w:p w14:paraId="10521C8F" w14:textId="77777777" w:rsidR="000D752E" w:rsidRDefault="009F7393">
            <w:r>
              <w:rPr>
                <w:b/>
                <w:bCs/>
                <w:color w:val="FFFFFF"/>
                <w:sz w:val="18"/>
                <w:szCs w:val="18"/>
              </w:rPr>
              <w:t>Region</w:t>
            </w:r>
          </w:p>
        </w:tc>
        <w:tc>
          <w:tcPr>
            <w:tcW w:w="1560" w:type="dxa"/>
            <w:shd w:val="clear" w:color="auto" w:fill="1F3864"/>
            <w:tcMar>
              <w:top w:w="60" w:type="dxa"/>
              <w:left w:w="110" w:type="dxa"/>
              <w:bottom w:w="60" w:type="dxa"/>
              <w:right w:w="110" w:type="dxa"/>
            </w:tcMar>
            <w:vAlign w:val="center"/>
          </w:tcPr>
          <w:p w14:paraId="10521C90" w14:textId="77777777" w:rsidR="000D752E" w:rsidRDefault="009F7393">
            <w:pPr>
              <w:jc w:val="center"/>
            </w:pPr>
            <w:r>
              <w:rPr>
                <w:b/>
                <w:bCs/>
                <w:color w:val="FFFFFF"/>
                <w:sz w:val="18"/>
                <w:szCs w:val="18"/>
              </w:rPr>
              <w:t>Year</w:t>
            </w:r>
          </w:p>
        </w:tc>
        <w:tc>
          <w:tcPr>
            <w:tcW w:w="1560" w:type="dxa"/>
            <w:shd w:val="clear" w:color="auto" w:fill="1F3864"/>
            <w:tcMar>
              <w:top w:w="60" w:type="dxa"/>
              <w:left w:w="110" w:type="dxa"/>
              <w:bottom w:w="60" w:type="dxa"/>
              <w:right w:w="110" w:type="dxa"/>
            </w:tcMar>
            <w:vAlign w:val="center"/>
          </w:tcPr>
          <w:p w14:paraId="10521C91" w14:textId="77777777" w:rsidR="000D752E" w:rsidRDefault="009F7393">
            <w:pPr>
              <w:jc w:val="center"/>
            </w:pPr>
            <w:r>
              <w:rPr>
                <w:b/>
                <w:bCs/>
                <w:color w:val="FFFFFF"/>
                <w:sz w:val="18"/>
                <w:szCs w:val="18"/>
              </w:rPr>
              <w:t>n withdrawn</w:t>
            </w:r>
          </w:p>
        </w:tc>
        <w:tc>
          <w:tcPr>
            <w:tcW w:w="1560" w:type="dxa"/>
            <w:shd w:val="clear" w:color="auto" w:fill="1F3864"/>
            <w:tcMar>
              <w:top w:w="60" w:type="dxa"/>
              <w:left w:w="110" w:type="dxa"/>
              <w:bottom w:w="60" w:type="dxa"/>
              <w:right w:w="110" w:type="dxa"/>
            </w:tcMar>
            <w:vAlign w:val="center"/>
          </w:tcPr>
          <w:p w14:paraId="10521C92" w14:textId="77777777" w:rsidR="000D752E" w:rsidRDefault="009F7393">
            <w:pPr>
              <w:jc w:val="center"/>
            </w:pPr>
            <w:r>
              <w:rPr>
                <w:b/>
                <w:bCs/>
                <w:color w:val="FFFFFF"/>
                <w:sz w:val="18"/>
                <w:szCs w:val="18"/>
              </w:rPr>
              <w:t>vs. median</w:t>
            </w:r>
          </w:p>
        </w:tc>
        <w:tc>
          <w:tcPr>
            <w:tcW w:w="1560" w:type="dxa"/>
            <w:shd w:val="clear" w:color="auto" w:fill="1F3864"/>
            <w:tcMar>
              <w:top w:w="60" w:type="dxa"/>
              <w:left w:w="110" w:type="dxa"/>
              <w:bottom w:w="60" w:type="dxa"/>
              <w:right w:w="110" w:type="dxa"/>
            </w:tcMar>
            <w:vAlign w:val="center"/>
          </w:tcPr>
          <w:p w14:paraId="10521C93" w14:textId="77777777" w:rsidR="000D752E" w:rsidRDefault="009F7393">
            <w:pPr>
              <w:jc w:val="center"/>
            </w:pPr>
            <w:r>
              <w:rPr>
                <w:b/>
                <w:bCs/>
                <w:color w:val="FFFFFF"/>
                <w:sz w:val="18"/>
                <w:szCs w:val="18"/>
              </w:rPr>
              <w:t>MW withdrawn</w:t>
            </w:r>
          </w:p>
        </w:tc>
        <w:tc>
          <w:tcPr>
            <w:tcW w:w="1560" w:type="dxa"/>
            <w:shd w:val="clear" w:color="auto" w:fill="1F3864"/>
            <w:tcMar>
              <w:top w:w="60" w:type="dxa"/>
              <w:left w:w="110" w:type="dxa"/>
              <w:bottom w:w="60" w:type="dxa"/>
              <w:right w:w="110" w:type="dxa"/>
            </w:tcMar>
            <w:vAlign w:val="center"/>
          </w:tcPr>
          <w:p w14:paraId="10521C94" w14:textId="77777777" w:rsidR="000D752E" w:rsidRDefault="009F7393">
            <w:pPr>
              <w:jc w:val="center"/>
            </w:pPr>
            <w:r>
              <w:rPr>
                <w:b/>
                <w:bCs/>
                <w:color w:val="FFFFFF"/>
                <w:sz w:val="18"/>
                <w:szCs w:val="18"/>
              </w:rPr>
              <w:t>vs. median</w:t>
            </w:r>
          </w:p>
        </w:tc>
      </w:tr>
      <w:tr w:rsidR="000D752E" w14:paraId="10521C9C" w14:textId="77777777">
        <w:trPr>
          <w:cantSplit/>
        </w:trPr>
        <w:tc>
          <w:tcPr>
            <w:tcW w:w="1560" w:type="dxa"/>
            <w:tcMar>
              <w:top w:w="60" w:type="dxa"/>
              <w:left w:w="110" w:type="dxa"/>
              <w:bottom w:w="60" w:type="dxa"/>
              <w:right w:w="110" w:type="dxa"/>
            </w:tcMar>
            <w:vAlign w:val="center"/>
          </w:tcPr>
          <w:p w14:paraId="10521C96" w14:textId="77777777" w:rsidR="000D752E" w:rsidRDefault="009F7393">
            <w:r>
              <w:rPr>
                <w:sz w:val="18"/>
                <w:szCs w:val="18"/>
              </w:rPr>
              <w:t>MISO</w:t>
            </w:r>
          </w:p>
        </w:tc>
        <w:tc>
          <w:tcPr>
            <w:tcW w:w="1560" w:type="dxa"/>
            <w:tcMar>
              <w:top w:w="60" w:type="dxa"/>
              <w:left w:w="110" w:type="dxa"/>
              <w:bottom w:w="60" w:type="dxa"/>
              <w:right w:w="110" w:type="dxa"/>
            </w:tcMar>
            <w:vAlign w:val="center"/>
          </w:tcPr>
          <w:p w14:paraId="10521C97" w14:textId="77777777" w:rsidR="000D752E" w:rsidRDefault="009F7393">
            <w:pPr>
              <w:jc w:val="center"/>
            </w:pPr>
            <w:r>
              <w:rPr>
                <w:sz w:val="18"/>
                <w:szCs w:val="18"/>
              </w:rPr>
              <w:t>2023</w:t>
            </w:r>
          </w:p>
        </w:tc>
        <w:tc>
          <w:tcPr>
            <w:tcW w:w="1560" w:type="dxa"/>
            <w:tcMar>
              <w:top w:w="60" w:type="dxa"/>
              <w:left w:w="110" w:type="dxa"/>
              <w:bottom w:w="60" w:type="dxa"/>
              <w:right w:w="110" w:type="dxa"/>
            </w:tcMar>
            <w:vAlign w:val="center"/>
          </w:tcPr>
          <w:p w14:paraId="10521C98" w14:textId="77777777" w:rsidR="000D752E" w:rsidRDefault="009F7393">
            <w:pPr>
              <w:jc w:val="center"/>
            </w:pPr>
            <w:r>
              <w:rPr>
                <w:sz w:val="18"/>
                <w:szCs w:val="18"/>
              </w:rPr>
              <w:t>268</w:t>
            </w:r>
          </w:p>
        </w:tc>
        <w:tc>
          <w:tcPr>
            <w:tcW w:w="1560" w:type="dxa"/>
            <w:tcMar>
              <w:top w:w="60" w:type="dxa"/>
              <w:left w:w="110" w:type="dxa"/>
              <w:bottom w:w="60" w:type="dxa"/>
              <w:right w:w="110" w:type="dxa"/>
            </w:tcMar>
            <w:vAlign w:val="center"/>
          </w:tcPr>
          <w:p w14:paraId="10521C99" w14:textId="77777777" w:rsidR="000D752E" w:rsidRDefault="009F7393">
            <w:pPr>
              <w:jc w:val="center"/>
            </w:pPr>
            <w:r>
              <w:rPr>
                <w:sz w:val="18"/>
                <w:szCs w:val="18"/>
              </w:rPr>
              <w:t>4.1×</w:t>
            </w:r>
          </w:p>
        </w:tc>
        <w:tc>
          <w:tcPr>
            <w:tcW w:w="1560" w:type="dxa"/>
            <w:tcMar>
              <w:top w:w="60" w:type="dxa"/>
              <w:left w:w="110" w:type="dxa"/>
              <w:bottom w:w="60" w:type="dxa"/>
              <w:right w:w="110" w:type="dxa"/>
            </w:tcMar>
            <w:vAlign w:val="center"/>
          </w:tcPr>
          <w:p w14:paraId="10521C9A" w14:textId="77777777" w:rsidR="000D752E" w:rsidRDefault="009F7393">
            <w:pPr>
              <w:jc w:val="center"/>
            </w:pPr>
            <w:r>
              <w:rPr>
                <w:sz w:val="18"/>
                <w:szCs w:val="18"/>
              </w:rPr>
              <w:t>41,892</w:t>
            </w:r>
          </w:p>
        </w:tc>
        <w:tc>
          <w:tcPr>
            <w:tcW w:w="1560" w:type="dxa"/>
            <w:tcMar>
              <w:top w:w="60" w:type="dxa"/>
              <w:left w:w="110" w:type="dxa"/>
              <w:bottom w:w="60" w:type="dxa"/>
              <w:right w:w="110" w:type="dxa"/>
            </w:tcMar>
            <w:vAlign w:val="center"/>
          </w:tcPr>
          <w:p w14:paraId="10521C9B" w14:textId="77777777" w:rsidR="000D752E" w:rsidRDefault="009F7393">
            <w:pPr>
              <w:jc w:val="center"/>
            </w:pPr>
            <w:r>
              <w:rPr>
                <w:sz w:val="18"/>
                <w:szCs w:val="18"/>
              </w:rPr>
              <w:t>2.9×</w:t>
            </w:r>
          </w:p>
        </w:tc>
      </w:tr>
      <w:tr w:rsidR="000D752E" w14:paraId="10521CA3" w14:textId="77777777">
        <w:trPr>
          <w:cantSplit/>
        </w:trPr>
        <w:tc>
          <w:tcPr>
            <w:tcW w:w="1560" w:type="dxa"/>
            <w:tcMar>
              <w:top w:w="60" w:type="dxa"/>
              <w:left w:w="110" w:type="dxa"/>
              <w:bottom w:w="60" w:type="dxa"/>
              <w:right w:w="110" w:type="dxa"/>
            </w:tcMar>
            <w:vAlign w:val="center"/>
          </w:tcPr>
          <w:p w14:paraId="10521C9D" w14:textId="77777777" w:rsidR="000D752E" w:rsidRDefault="009F7393">
            <w:r>
              <w:rPr>
                <w:sz w:val="18"/>
                <w:szCs w:val="18"/>
              </w:rPr>
              <w:t>MISO</w:t>
            </w:r>
          </w:p>
        </w:tc>
        <w:tc>
          <w:tcPr>
            <w:tcW w:w="1560" w:type="dxa"/>
            <w:tcMar>
              <w:top w:w="60" w:type="dxa"/>
              <w:left w:w="110" w:type="dxa"/>
              <w:bottom w:w="60" w:type="dxa"/>
              <w:right w:w="110" w:type="dxa"/>
            </w:tcMar>
            <w:vAlign w:val="center"/>
          </w:tcPr>
          <w:p w14:paraId="10521C9E" w14:textId="77777777" w:rsidR="000D752E" w:rsidRDefault="009F7393">
            <w:pPr>
              <w:jc w:val="center"/>
            </w:pPr>
            <w:r>
              <w:rPr>
                <w:sz w:val="18"/>
                <w:szCs w:val="18"/>
              </w:rPr>
              <w:t>2025</w:t>
            </w:r>
          </w:p>
        </w:tc>
        <w:tc>
          <w:tcPr>
            <w:tcW w:w="1560" w:type="dxa"/>
            <w:tcMar>
              <w:top w:w="60" w:type="dxa"/>
              <w:left w:w="110" w:type="dxa"/>
              <w:bottom w:w="60" w:type="dxa"/>
              <w:right w:w="110" w:type="dxa"/>
            </w:tcMar>
            <w:vAlign w:val="center"/>
          </w:tcPr>
          <w:p w14:paraId="10521C9F" w14:textId="77777777" w:rsidR="000D752E" w:rsidRDefault="009F7393">
            <w:pPr>
              <w:jc w:val="center"/>
            </w:pPr>
            <w:r>
              <w:rPr>
                <w:sz w:val="18"/>
                <w:szCs w:val="18"/>
              </w:rPr>
              <w:t>938</w:t>
            </w:r>
          </w:p>
        </w:tc>
        <w:tc>
          <w:tcPr>
            <w:tcW w:w="1560" w:type="dxa"/>
            <w:tcMar>
              <w:top w:w="60" w:type="dxa"/>
              <w:left w:w="110" w:type="dxa"/>
              <w:bottom w:w="60" w:type="dxa"/>
              <w:right w:w="110" w:type="dxa"/>
            </w:tcMar>
            <w:vAlign w:val="center"/>
          </w:tcPr>
          <w:p w14:paraId="10521CA0" w14:textId="77777777" w:rsidR="000D752E" w:rsidRDefault="009F7393">
            <w:pPr>
              <w:jc w:val="center"/>
            </w:pPr>
            <w:r>
              <w:rPr>
                <w:sz w:val="18"/>
                <w:szCs w:val="18"/>
              </w:rPr>
              <w:t>14.2×</w:t>
            </w:r>
          </w:p>
        </w:tc>
        <w:tc>
          <w:tcPr>
            <w:tcW w:w="1560" w:type="dxa"/>
            <w:tcMar>
              <w:top w:w="60" w:type="dxa"/>
              <w:left w:w="110" w:type="dxa"/>
              <w:bottom w:w="60" w:type="dxa"/>
              <w:right w:w="110" w:type="dxa"/>
            </w:tcMar>
            <w:vAlign w:val="center"/>
          </w:tcPr>
          <w:p w14:paraId="10521CA1" w14:textId="77777777" w:rsidR="000D752E" w:rsidRDefault="009F7393">
            <w:pPr>
              <w:jc w:val="center"/>
            </w:pPr>
            <w:r>
              <w:rPr>
                <w:sz w:val="18"/>
                <w:szCs w:val="18"/>
              </w:rPr>
              <w:t>171,737</w:t>
            </w:r>
          </w:p>
        </w:tc>
        <w:tc>
          <w:tcPr>
            <w:tcW w:w="1560" w:type="dxa"/>
            <w:tcMar>
              <w:top w:w="60" w:type="dxa"/>
              <w:left w:w="110" w:type="dxa"/>
              <w:bottom w:w="60" w:type="dxa"/>
              <w:right w:w="110" w:type="dxa"/>
            </w:tcMar>
            <w:vAlign w:val="center"/>
          </w:tcPr>
          <w:p w14:paraId="10521CA2" w14:textId="77777777" w:rsidR="000D752E" w:rsidRDefault="009F7393">
            <w:pPr>
              <w:jc w:val="center"/>
            </w:pPr>
            <w:r>
              <w:rPr>
                <w:sz w:val="18"/>
                <w:szCs w:val="18"/>
              </w:rPr>
              <w:t>11.8×</w:t>
            </w:r>
          </w:p>
        </w:tc>
      </w:tr>
      <w:tr w:rsidR="000D752E" w14:paraId="10521CAA" w14:textId="77777777">
        <w:trPr>
          <w:cantSplit/>
        </w:trPr>
        <w:tc>
          <w:tcPr>
            <w:tcW w:w="1560" w:type="dxa"/>
            <w:tcMar>
              <w:top w:w="60" w:type="dxa"/>
              <w:left w:w="110" w:type="dxa"/>
              <w:bottom w:w="60" w:type="dxa"/>
              <w:right w:w="110" w:type="dxa"/>
            </w:tcMar>
            <w:vAlign w:val="center"/>
          </w:tcPr>
          <w:p w14:paraId="10521CA4" w14:textId="77777777" w:rsidR="000D752E" w:rsidRDefault="009F7393">
            <w:r>
              <w:rPr>
                <w:sz w:val="18"/>
                <w:szCs w:val="18"/>
              </w:rPr>
              <w:t>PJM</w:t>
            </w:r>
          </w:p>
        </w:tc>
        <w:tc>
          <w:tcPr>
            <w:tcW w:w="1560" w:type="dxa"/>
            <w:tcMar>
              <w:top w:w="60" w:type="dxa"/>
              <w:left w:w="110" w:type="dxa"/>
              <w:bottom w:w="60" w:type="dxa"/>
              <w:right w:w="110" w:type="dxa"/>
            </w:tcMar>
            <w:vAlign w:val="center"/>
          </w:tcPr>
          <w:p w14:paraId="10521CA5" w14:textId="77777777" w:rsidR="000D752E" w:rsidRDefault="009F7393">
            <w:pPr>
              <w:jc w:val="center"/>
            </w:pPr>
            <w:r>
              <w:rPr>
                <w:sz w:val="18"/>
                <w:szCs w:val="18"/>
              </w:rPr>
              <w:t>2024</w:t>
            </w:r>
          </w:p>
        </w:tc>
        <w:tc>
          <w:tcPr>
            <w:tcW w:w="1560" w:type="dxa"/>
            <w:tcMar>
              <w:top w:w="60" w:type="dxa"/>
              <w:left w:w="110" w:type="dxa"/>
              <w:bottom w:w="60" w:type="dxa"/>
              <w:right w:w="110" w:type="dxa"/>
            </w:tcMar>
            <w:vAlign w:val="center"/>
          </w:tcPr>
          <w:p w14:paraId="10521CA6" w14:textId="77777777" w:rsidR="000D752E" w:rsidRDefault="009F7393">
            <w:pPr>
              <w:jc w:val="center"/>
            </w:pPr>
            <w:r>
              <w:rPr>
                <w:sz w:val="18"/>
                <w:szCs w:val="18"/>
              </w:rPr>
              <w:t>821</w:t>
            </w:r>
          </w:p>
        </w:tc>
        <w:tc>
          <w:tcPr>
            <w:tcW w:w="1560" w:type="dxa"/>
            <w:tcMar>
              <w:top w:w="60" w:type="dxa"/>
              <w:left w:w="110" w:type="dxa"/>
              <w:bottom w:w="60" w:type="dxa"/>
              <w:right w:w="110" w:type="dxa"/>
            </w:tcMar>
            <w:vAlign w:val="center"/>
          </w:tcPr>
          <w:p w14:paraId="10521CA7" w14:textId="77777777" w:rsidR="000D752E" w:rsidRDefault="009F7393">
            <w:pPr>
              <w:jc w:val="center"/>
            </w:pPr>
            <w:r>
              <w:rPr>
                <w:sz w:val="18"/>
                <w:szCs w:val="18"/>
              </w:rPr>
              <w:t>5.4×</w:t>
            </w:r>
          </w:p>
        </w:tc>
        <w:tc>
          <w:tcPr>
            <w:tcW w:w="1560" w:type="dxa"/>
            <w:tcMar>
              <w:top w:w="60" w:type="dxa"/>
              <w:left w:w="110" w:type="dxa"/>
              <w:bottom w:w="60" w:type="dxa"/>
              <w:right w:w="110" w:type="dxa"/>
            </w:tcMar>
            <w:vAlign w:val="center"/>
          </w:tcPr>
          <w:p w14:paraId="10521CA8" w14:textId="77777777" w:rsidR="000D752E" w:rsidRDefault="009F7393">
            <w:pPr>
              <w:jc w:val="center"/>
            </w:pPr>
            <w:r>
              <w:rPr>
                <w:sz w:val="18"/>
                <w:szCs w:val="18"/>
              </w:rPr>
              <w:t>67,653</w:t>
            </w:r>
          </w:p>
        </w:tc>
        <w:tc>
          <w:tcPr>
            <w:tcW w:w="1560" w:type="dxa"/>
            <w:tcMar>
              <w:top w:w="60" w:type="dxa"/>
              <w:left w:w="110" w:type="dxa"/>
              <w:bottom w:w="60" w:type="dxa"/>
              <w:right w:w="110" w:type="dxa"/>
            </w:tcMar>
            <w:vAlign w:val="center"/>
          </w:tcPr>
          <w:p w14:paraId="10521CA9" w14:textId="77777777" w:rsidR="000D752E" w:rsidRDefault="009F7393">
            <w:pPr>
              <w:jc w:val="center"/>
            </w:pPr>
            <w:r>
              <w:rPr>
                <w:sz w:val="18"/>
                <w:szCs w:val="18"/>
              </w:rPr>
              <w:t>3.5×</w:t>
            </w:r>
          </w:p>
        </w:tc>
      </w:tr>
      <w:tr w:rsidR="000D752E" w14:paraId="10521CB1" w14:textId="77777777">
        <w:trPr>
          <w:cantSplit/>
        </w:trPr>
        <w:tc>
          <w:tcPr>
            <w:tcW w:w="1560" w:type="dxa"/>
            <w:tcMar>
              <w:top w:w="60" w:type="dxa"/>
              <w:left w:w="110" w:type="dxa"/>
              <w:bottom w:w="60" w:type="dxa"/>
              <w:right w:w="110" w:type="dxa"/>
            </w:tcMar>
            <w:vAlign w:val="center"/>
          </w:tcPr>
          <w:p w14:paraId="10521CAB" w14:textId="77777777" w:rsidR="000D752E" w:rsidRDefault="009F7393">
            <w:r>
              <w:rPr>
                <w:sz w:val="18"/>
                <w:szCs w:val="18"/>
              </w:rPr>
              <w:t>PJM</w:t>
            </w:r>
          </w:p>
        </w:tc>
        <w:tc>
          <w:tcPr>
            <w:tcW w:w="1560" w:type="dxa"/>
            <w:tcMar>
              <w:top w:w="60" w:type="dxa"/>
              <w:left w:w="110" w:type="dxa"/>
              <w:bottom w:w="60" w:type="dxa"/>
              <w:right w:w="110" w:type="dxa"/>
            </w:tcMar>
            <w:vAlign w:val="center"/>
          </w:tcPr>
          <w:p w14:paraId="10521CAC" w14:textId="77777777" w:rsidR="000D752E" w:rsidRDefault="009F7393">
            <w:pPr>
              <w:jc w:val="center"/>
            </w:pPr>
            <w:r>
              <w:rPr>
                <w:sz w:val="18"/>
                <w:szCs w:val="18"/>
              </w:rPr>
              <w:t>2025</w:t>
            </w:r>
          </w:p>
        </w:tc>
        <w:tc>
          <w:tcPr>
            <w:tcW w:w="1560" w:type="dxa"/>
            <w:tcMar>
              <w:top w:w="60" w:type="dxa"/>
              <w:left w:w="110" w:type="dxa"/>
              <w:bottom w:w="60" w:type="dxa"/>
              <w:right w:w="110" w:type="dxa"/>
            </w:tcMar>
            <w:vAlign w:val="center"/>
          </w:tcPr>
          <w:p w14:paraId="10521CAD" w14:textId="77777777" w:rsidR="000D752E" w:rsidRDefault="009F7393">
            <w:pPr>
              <w:jc w:val="center"/>
            </w:pPr>
            <w:r>
              <w:rPr>
                <w:sz w:val="18"/>
                <w:szCs w:val="18"/>
              </w:rPr>
              <w:t>655</w:t>
            </w:r>
          </w:p>
        </w:tc>
        <w:tc>
          <w:tcPr>
            <w:tcW w:w="1560" w:type="dxa"/>
            <w:tcMar>
              <w:top w:w="60" w:type="dxa"/>
              <w:left w:w="110" w:type="dxa"/>
              <w:bottom w:w="60" w:type="dxa"/>
              <w:right w:w="110" w:type="dxa"/>
            </w:tcMar>
            <w:vAlign w:val="center"/>
          </w:tcPr>
          <w:p w14:paraId="10521CAE" w14:textId="77777777" w:rsidR="000D752E" w:rsidRDefault="009F7393">
            <w:pPr>
              <w:jc w:val="center"/>
            </w:pPr>
            <w:r>
              <w:rPr>
                <w:sz w:val="18"/>
                <w:szCs w:val="18"/>
              </w:rPr>
              <w:t>4.3×</w:t>
            </w:r>
          </w:p>
        </w:tc>
        <w:tc>
          <w:tcPr>
            <w:tcW w:w="1560" w:type="dxa"/>
            <w:tcMar>
              <w:top w:w="60" w:type="dxa"/>
              <w:left w:w="110" w:type="dxa"/>
              <w:bottom w:w="60" w:type="dxa"/>
              <w:right w:w="110" w:type="dxa"/>
            </w:tcMar>
            <w:vAlign w:val="center"/>
          </w:tcPr>
          <w:p w14:paraId="10521CAF" w14:textId="77777777" w:rsidR="000D752E" w:rsidRDefault="009F7393">
            <w:pPr>
              <w:jc w:val="center"/>
            </w:pPr>
            <w:r>
              <w:rPr>
                <w:sz w:val="18"/>
                <w:szCs w:val="18"/>
              </w:rPr>
              <w:t>78,517</w:t>
            </w:r>
          </w:p>
        </w:tc>
        <w:tc>
          <w:tcPr>
            <w:tcW w:w="1560" w:type="dxa"/>
            <w:tcMar>
              <w:top w:w="60" w:type="dxa"/>
              <w:left w:w="110" w:type="dxa"/>
              <w:bottom w:w="60" w:type="dxa"/>
              <w:right w:w="110" w:type="dxa"/>
            </w:tcMar>
            <w:vAlign w:val="center"/>
          </w:tcPr>
          <w:p w14:paraId="10521CB0" w14:textId="77777777" w:rsidR="000D752E" w:rsidRDefault="009F7393">
            <w:pPr>
              <w:jc w:val="center"/>
            </w:pPr>
            <w:r>
              <w:rPr>
                <w:sz w:val="18"/>
                <w:szCs w:val="18"/>
              </w:rPr>
              <w:t>4.0×</w:t>
            </w:r>
          </w:p>
        </w:tc>
      </w:tr>
      <w:tr w:rsidR="000D752E" w14:paraId="10521CB8" w14:textId="77777777">
        <w:trPr>
          <w:cantSplit/>
        </w:trPr>
        <w:tc>
          <w:tcPr>
            <w:tcW w:w="1560" w:type="dxa"/>
            <w:tcMar>
              <w:top w:w="60" w:type="dxa"/>
              <w:left w:w="110" w:type="dxa"/>
              <w:bottom w:w="60" w:type="dxa"/>
              <w:right w:w="110" w:type="dxa"/>
            </w:tcMar>
            <w:vAlign w:val="center"/>
          </w:tcPr>
          <w:p w14:paraId="10521CB2" w14:textId="77777777" w:rsidR="000D752E" w:rsidRDefault="009F7393">
            <w:r>
              <w:rPr>
                <w:sz w:val="18"/>
                <w:szCs w:val="18"/>
              </w:rPr>
              <w:t>SPP</w:t>
            </w:r>
          </w:p>
        </w:tc>
        <w:tc>
          <w:tcPr>
            <w:tcW w:w="1560" w:type="dxa"/>
            <w:tcMar>
              <w:top w:w="60" w:type="dxa"/>
              <w:left w:w="110" w:type="dxa"/>
              <w:bottom w:w="60" w:type="dxa"/>
              <w:right w:w="110" w:type="dxa"/>
            </w:tcMar>
            <w:vAlign w:val="center"/>
          </w:tcPr>
          <w:p w14:paraId="10521CB3" w14:textId="77777777" w:rsidR="000D752E" w:rsidRDefault="009F7393">
            <w:pPr>
              <w:jc w:val="center"/>
            </w:pPr>
            <w:r>
              <w:rPr>
                <w:sz w:val="18"/>
                <w:szCs w:val="18"/>
              </w:rPr>
              <w:t>2022</w:t>
            </w:r>
          </w:p>
        </w:tc>
        <w:tc>
          <w:tcPr>
            <w:tcW w:w="1560" w:type="dxa"/>
            <w:tcMar>
              <w:top w:w="60" w:type="dxa"/>
              <w:left w:w="110" w:type="dxa"/>
              <w:bottom w:w="60" w:type="dxa"/>
              <w:right w:w="110" w:type="dxa"/>
            </w:tcMar>
            <w:vAlign w:val="center"/>
          </w:tcPr>
          <w:p w14:paraId="10521CB4" w14:textId="77777777" w:rsidR="000D752E" w:rsidRDefault="009F7393">
            <w:pPr>
              <w:jc w:val="center"/>
            </w:pPr>
            <w:r>
              <w:rPr>
                <w:sz w:val="18"/>
                <w:szCs w:val="18"/>
              </w:rPr>
              <w:t>134</w:t>
            </w:r>
          </w:p>
        </w:tc>
        <w:tc>
          <w:tcPr>
            <w:tcW w:w="1560" w:type="dxa"/>
            <w:tcMar>
              <w:top w:w="60" w:type="dxa"/>
              <w:left w:w="110" w:type="dxa"/>
              <w:bottom w:w="60" w:type="dxa"/>
              <w:right w:w="110" w:type="dxa"/>
            </w:tcMar>
            <w:vAlign w:val="center"/>
          </w:tcPr>
          <w:p w14:paraId="10521CB5" w14:textId="77777777" w:rsidR="000D752E" w:rsidRDefault="009F7393">
            <w:pPr>
              <w:jc w:val="center"/>
            </w:pPr>
            <w:r>
              <w:rPr>
                <w:sz w:val="18"/>
                <w:szCs w:val="18"/>
              </w:rPr>
              <w:t>3.2×</w:t>
            </w:r>
          </w:p>
        </w:tc>
        <w:tc>
          <w:tcPr>
            <w:tcW w:w="1560" w:type="dxa"/>
            <w:tcMar>
              <w:top w:w="60" w:type="dxa"/>
              <w:left w:w="110" w:type="dxa"/>
              <w:bottom w:w="60" w:type="dxa"/>
              <w:right w:w="110" w:type="dxa"/>
            </w:tcMar>
            <w:vAlign w:val="center"/>
          </w:tcPr>
          <w:p w14:paraId="10521CB6" w14:textId="77777777" w:rsidR="000D752E" w:rsidRDefault="009F7393">
            <w:pPr>
              <w:jc w:val="center"/>
            </w:pPr>
            <w:r>
              <w:rPr>
                <w:sz w:val="18"/>
                <w:szCs w:val="18"/>
              </w:rPr>
              <w:t>23,550</w:t>
            </w:r>
          </w:p>
        </w:tc>
        <w:tc>
          <w:tcPr>
            <w:tcW w:w="1560" w:type="dxa"/>
            <w:tcMar>
              <w:top w:w="60" w:type="dxa"/>
              <w:left w:w="110" w:type="dxa"/>
              <w:bottom w:w="60" w:type="dxa"/>
              <w:right w:w="110" w:type="dxa"/>
            </w:tcMar>
            <w:vAlign w:val="center"/>
          </w:tcPr>
          <w:p w14:paraId="10521CB7" w14:textId="77777777" w:rsidR="000D752E" w:rsidRDefault="009F7393">
            <w:pPr>
              <w:jc w:val="center"/>
            </w:pPr>
            <w:r>
              <w:rPr>
                <w:sz w:val="18"/>
                <w:szCs w:val="18"/>
              </w:rPr>
              <w:t>3.6×</w:t>
            </w:r>
          </w:p>
        </w:tc>
      </w:tr>
      <w:tr w:rsidR="000D752E" w14:paraId="10521CBF" w14:textId="77777777">
        <w:trPr>
          <w:cantSplit/>
        </w:trPr>
        <w:tc>
          <w:tcPr>
            <w:tcW w:w="1560" w:type="dxa"/>
            <w:tcMar>
              <w:top w:w="60" w:type="dxa"/>
              <w:left w:w="110" w:type="dxa"/>
              <w:bottom w:w="60" w:type="dxa"/>
              <w:right w:w="110" w:type="dxa"/>
            </w:tcMar>
            <w:vAlign w:val="center"/>
          </w:tcPr>
          <w:p w14:paraId="10521CB9" w14:textId="77777777" w:rsidR="000D752E" w:rsidRDefault="009F7393">
            <w:r>
              <w:rPr>
                <w:sz w:val="18"/>
                <w:szCs w:val="18"/>
              </w:rPr>
              <w:t>SPP</w:t>
            </w:r>
          </w:p>
        </w:tc>
        <w:tc>
          <w:tcPr>
            <w:tcW w:w="1560" w:type="dxa"/>
            <w:tcMar>
              <w:top w:w="60" w:type="dxa"/>
              <w:left w:w="110" w:type="dxa"/>
              <w:bottom w:w="60" w:type="dxa"/>
              <w:right w:w="110" w:type="dxa"/>
            </w:tcMar>
            <w:vAlign w:val="center"/>
          </w:tcPr>
          <w:p w14:paraId="10521CBA" w14:textId="77777777" w:rsidR="000D752E" w:rsidRDefault="009F7393">
            <w:pPr>
              <w:jc w:val="center"/>
            </w:pPr>
            <w:r>
              <w:rPr>
                <w:sz w:val="18"/>
                <w:szCs w:val="18"/>
              </w:rPr>
              <w:t>2023</w:t>
            </w:r>
          </w:p>
        </w:tc>
        <w:tc>
          <w:tcPr>
            <w:tcW w:w="1560" w:type="dxa"/>
            <w:tcMar>
              <w:top w:w="60" w:type="dxa"/>
              <w:left w:w="110" w:type="dxa"/>
              <w:bottom w:w="60" w:type="dxa"/>
              <w:right w:w="110" w:type="dxa"/>
            </w:tcMar>
            <w:vAlign w:val="center"/>
          </w:tcPr>
          <w:p w14:paraId="10521CBB" w14:textId="77777777" w:rsidR="000D752E" w:rsidRDefault="009F7393">
            <w:pPr>
              <w:jc w:val="center"/>
            </w:pPr>
            <w:r>
              <w:rPr>
                <w:sz w:val="18"/>
                <w:szCs w:val="18"/>
              </w:rPr>
              <w:t>257</w:t>
            </w:r>
          </w:p>
        </w:tc>
        <w:tc>
          <w:tcPr>
            <w:tcW w:w="1560" w:type="dxa"/>
            <w:tcMar>
              <w:top w:w="60" w:type="dxa"/>
              <w:left w:w="110" w:type="dxa"/>
              <w:bottom w:w="60" w:type="dxa"/>
              <w:right w:w="110" w:type="dxa"/>
            </w:tcMar>
            <w:vAlign w:val="center"/>
          </w:tcPr>
          <w:p w14:paraId="10521CBC" w14:textId="77777777" w:rsidR="000D752E" w:rsidRDefault="009F7393">
            <w:pPr>
              <w:jc w:val="center"/>
            </w:pPr>
            <w:r>
              <w:rPr>
                <w:sz w:val="18"/>
                <w:szCs w:val="18"/>
              </w:rPr>
              <w:t>6.1×</w:t>
            </w:r>
          </w:p>
        </w:tc>
        <w:tc>
          <w:tcPr>
            <w:tcW w:w="1560" w:type="dxa"/>
            <w:tcMar>
              <w:top w:w="60" w:type="dxa"/>
              <w:left w:w="110" w:type="dxa"/>
              <w:bottom w:w="60" w:type="dxa"/>
              <w:right w:w="110" w:type="dxa"/>
            </w:tcMar>
            <w:vAlign w:val="center"/>
          </w:tcPr>
          <w:p w14:paraId="10521CBD" w14:textId="77777777" w:rsidR="000D752E" w:rsidRDefault="009F7393">
            <w:pPr>
              <w:jc w:val="center"/>
            </w:pPr>
            <w:r>
              <w:rPr>
                <w:sz w:val="18"/>
                <w:szCs w:val="18"/>
              </w:rPr>
              <w:t>50,688</w:t>
            </w:r>
          </w:p>
        </w:tc>
        <w:tc>
          <w:tcPr>
            <w:tcW w:w="1560" w:type="dxa"/>
            <w:tcMar>
              <w:top w:w="60" w:type="dxa"/>
              <w:left w:w="110" w:type="dxa"/>
              <w:bottom w:w="60" w:type="dxa"/>
              <w:right w:w="110" w:type="dxa"/>
            </w:tcMar>
            <w:vAlign w:val="center"/>
          </w:tcPr>
          <w:p w14:paraId="10521CBE" w14:textId="77777777" w:rsidR="000D752E" w:rsidRDefault="009F7393">
            <w:pPr>
              <w:jc w:val="center"/>
            </w:pPr>
            <w:r>
              <w:rPr>
                <w:sz w:val="18"/>
                <w:szCs w:val="18"/>
              </w:rPr>
              <w:t>7.8×</w:t>
            </w:r>
          </w:p>
        </w:tc>
      </w:tr>
      <w:tr w:rsidR="000D752E" w14:paraId="10521CC6" w14:textId="77777777">
        <w:trPr>
          <w:cantSplit/>
        </w:trPr>
        <w:tc>
          <w:tcPr>
            <w:tcW w:w="1560" w:type="dxa"/>
            <w:tcMar>
              <w:top w:w="60" w:type="dxa"/>
              <w:left w:w="110" w:type="dxa"/>
              <w:bottom w:w="60" w:type="dxa"/>
              <w:right w:w="110" w:type="dxa"/>
            </w:tcMar>
            <w:vAlign w:val="center"/>
          </w:tcPr>
          <w:p w14:paraId="10521CC0" w14:textId="77777777" w:rsidR="000D752E" w:rsidRDefault="009F7393">
            <w:r>
              <w:rPr>
                <w:sz w:val="18"/>
                <w:szCs w:val="18"/>
              </w:rPr>
              <w:t>SPP</w:t>
            </w:r>
          </w:p>
        </w:tc>
        <w:tc>
          <w:tcPr>
            <w:tcW w:w="1560" w:type="dxa"/>
            <w:tcMar>
              <w:top w:w="60" w:type="dxa"/>
              <w:left w:w="110" w:type="dxa"/>
              <w:bottom w:w="60" w:type="dxa"/>
              <w:right w:w="110" w:type="dxa"/>
            </w:tcMar>
            <w:vAlign w:val="center"/>
          </w:tcPr>
          <w:p w14:paraId="10521CC1" w14:textId="77777777" w:rsidR="000D752E" w:rsidRDefault="009F7393">
            <w:pPr>
              <w:jc w:val="center"/>
            </w:pPr>
            <w:r>
              <w:rPr>
                <w:sz w:val="18"/>
                <w:szCs w:val="18"/>
              </w:rPr>
              <w:t>2024</w:t>
            </w:r>
          </w:p>
        </w:tc>
        <w:tc>
          <w:tcPr>
            <w:tcW w:w="1560" w:type="dxa"/>
            <w:tcMar>
              <w:top w:w="60" w:type="dxa"/>
              <w:left w:w="110" w:type="dxa"/>
              <w:bottom w:w="60" w:type="dxa"/>
              <w:right w:w="110" w:type="dxa"/>
            </w:tcMar>
            <w:vAlign w:val="center"/>
          </w:tcPr>
          <w:p w14:paraId="10521CC2" w14:textId="77777777" w:rsidR="000D752E" w:rsidRDefault="009F7393">
            <w:pPr>
              <w:jc w:val="center"/>
            </w:pPr>
            <w:r>
              <w:rPr>
                <w:sz w:val="18"/>
                <w:szCs w:val="18"/>
              </w:rPr>
              <w:t>137</w:t>
            </w:r>
          </w:p>
        </w:tc>
        <w:tc>
          <w:tcPr>
            <w:tcW w:w="1560" w:type="dxa"/>
            <w:tcMar>
              <w:top w:w="60" w:type="dxa"/>
              <w:left w:w="110" w:type="dxa"/>
              <w:bottom w:w="60" w:type="dxa"/>
              <w:right w:w="110" w:type="dxa"/>
            </w:tcMar>
            <w:vAlign w:val="center"/>
          </w:tcPr>
          <w:p w14:paraId="10521CC3" w14:textId="77777777" w:rsidR="000D752E" w:rsidRDefault="009F7393">
            <w:pPr>
              <w:jc w:val="center"/>
            </w:pPr>
            <w:r>
              <w:rPr>
                <w:sz w:val="18"/>
                <w:szCs w:val="18"/>
              </w:rPr>
              <w:t>3.3×</w:t>
            </w:r>
          </w:p>
        </w:tc>
        <w:tc>
          <w:tcPr>
            <w:tcW w:w="1560" w:type="dxa"/>
            <w:tcMar>
              <w:top w:w="60" w:type="dxa"/>
              <w:left w:w="110" w:type="dxa"/>
              <w:bottom w:w="60" w:type="dxa"/>
              <w:right w:w="110" w:type="dxa"/>
            </w:tcMar>
            <w:vAlign w:val="center"/>
          </w:tcPr>
          <w:p w14:paraId="10521CC4" w14:textId="77777777" w:rsidR="000D752E" w:rsidRDefault="009F7393">
            <w:pPr>
              <w:jc w:val="center"/>
            </w:pPr>
            <w:r>
              <w:rPr>
                <w:sz w:val="18"/>
                <w:szCs w:val="18"/>
              </w:rPr>
              <w:t>27,614</w:t>
            </w:r>
          </w:p>
        </w:tc>
        <w:tc>
          <w:tcPr>
            <w:tcW w:w="1560" w:type="dxa"/>
            <w:tcMar>
              <w:top w:w="60" w:type="dxa"/>
              <w:left w:w="110" w:type="dxa"/>
              <w:bottom w:w="60" w:type="dxa"/>
              <w:right w:w="110" w:type="dxa"/>
            </w:tcMar>
            <w:vAlign w:val="center"/>
          </w:tcPr>
          <w:p w14:paraId="10521CC5" w14:textId="77777777" w:rsidR="000D752E" w:rsidRDefault="009F7393">
            <w:pPr>
              <w:jc w:val="center"/>
            </w:pPr>
            <w:r>
              <w:rPr>
                <w:sz w:val="18"/>
                <w:szCs w:val="18"/>
              </w:rPr>
              <w:t>4.2×</w:t>
            </w:r>
          </w:p>
        </w:tc>
      </w:tr>
      <w:tr w:rsidR="000D752E" w14:paraId="10521CCD" w14:textId="77777777">
        <w:trPr>
          <w:cantSplit/>
        </w:trPr>
        <w:tc>
          <w:tcPr>
            <w:tcW w:w="1560" w:type="dxa"/>
            <w:tcMar>
              <w:top w:w="60" w:type="dxa"/>
              <w:left w:w="110" w:type="dxa"/>
              <w:bottom w:w="60" w:type="dxa"/>
              <w:right w:w="110" w:type="dxa"/>
            </w:tcMar>
            <w:vAlign w:val="center"/>
          </w:tcPr>
          <w:p w14:paraId="10521CC7" w14:textId="77777777" w:rsidR="000D752E" w:rsidRDefault="009F7393">
            <w:r>
              <w:rPr>
                <w:sz w:val="18"/>
                <w:szCs w:val="18"/>
              </w:rPr>
              <w:t>SPP</w:t>
            </w:r>
          </w:p>
        </w:tc>
        <w:tc>
          <w:tcPr>
            <w:tcW w:w="1560" w:type="dxa"/>
            <w:tcMar>
              <w:top w:w="60" w:type="dxa"/>
              <w:left w:w="110" w:type="dxa"/>
              <w:bottom w:w="60" w:type="dxa"/>
              <w:right w:w="110" w:type="dxa"/>
            </w:tcMar>
            <w:vAlign w:val="center"/>
          </w:tcPr>
          <w:p w14:paraId="10521CC8" w14:textId="77777777" w:rsidR="000D752E" w:rsidRDefault="009F7393">
            <w:pPr>
              <w:jc w:val="center"/>
            </w:pPr>
            <w:r>
              <w:rPr>
                <w:sz w:val="18"/>
                <w:szCs w:val="18"/>
              </w:rPr>
              <w:t>2025</w:t>
            </w:r>
          </w:p>
        </w:tc>
        <w:tc>
          <w:tcPr>
            <w:tcW w:w="1560" w:type="dxa"/>
            <w:tcMar>
              <w:top w:w="60" w:type="dxa"/>
              <w:left w:w="110" w:type="dxa"/>
              <w:bottom w:w="60" w:type="dxa"/>
              <w:right w:w="110" w:type="dxa"/>
            </w:tcMar>
            <w:vAlign w:val="center"/>
          </w:tcPr>
          <w:p w14:paraId="10521CC9" w14:textId="77777777" w:rsidR="000D752E" w:rsidRDefault="009F7393">
            <w:pPr>
              <w:jc w:val="center"/>
            </w:pPr>
            <w:r>
              <w:rPr>
                <w:sz w:val="18"/>
                <w:szCs w:val="18"/>
              </w:rPr>
              <w:t>280</w:t>
            </w:r>
          </w:p>
        </w:tc>
        <w:tc>
          <w:tcPr>
            <w:tcW w:w="1560" w:type="dxa"/>
            <w:tcMar>
              <w:top w:w="60" w:type="dxa"/>
              <w:left w:w="110" w:type="dxa"/>
              <w:bottom w:w="60" w:type="dxa"/>
              <w:right w:w="110" w:type="dxa"/>
            </w:tcMar>
            <w:vAlign w:val="center"/>
          </w:tcPr>
          <w:p w14:paraId="10521CCA" w14:textId="77777777" w:rsidR="000D752E" w:rsidRDefault="009F7393">
            <w:pPr>
              <w:jc w:val="center"/>
            </w:pPr>
            <w:r>
              <w:rPr>
                <w:sz w:val="18"/>
                <w:szCs w:val="18"/>
              </w:rPr>
              <w:t>6.7×</w:t>
            </w:r>
          </w:p>
        </w:tc>
        <w:tc>
          <w:tcPr>
            <w:tcW w:w="1560" w:type="dxa"/>
            <w:tcMar>
              <w:top w:w="60" w:type="dxa"/>
              <w:left w:w="110" w:type="dxa"/>
              <w:bottom w:w="60" w:type="dxa"/>
              <w:right w:w="110" w:type="dxa"/>
            </w:tcMar>
            <w:vAlign w:val="center"/>
          </w:tcPr>
          <w:p w14:paraId="10521CCB" w14:textId="77777777" w:rsidR="000D752E" w:rsidRDefault="009F7393">
            <w:pPr>
              <w:jc w:val="center"/>
            </w:pPr>
            <w:r>
              <w:rPr>
                <w:sz w:val="18"/>
                <w:szCs w:val="18"/>
              </w:rPr>
              <w:t>65,049</w:t>
            </w:r>
          </w:p>
        </w:tc>
        <w:tc>
          <w:tcPr>
            <w:tcW w:w="1560" w:type="dxa"/>
            <w:tcMar>
              <w:top w:w="60" w:type="dxa"/>
              <w:left w:w="110" w:type="dxa"/>
              <w:bottom w:w="60" w:type="dxa"/>
              <w:right w:w="110" w:type="dxa"/>
            </w:tcMar>
            <w:vAlign w:val="center"/>
          </w:tcPr>
          <w:p w14:paraId="10521CCC" w14:textId="77777777" w:rsidR="000D752E" w:rsidRDefault="009F7393">
            <w:pPr>
              <w:jc w:val="center"/>
            </w:pPr>
            <w:r>
              <w:rPr>
                <w:sz w:val="18"/>
                <w:szCs w:val="18"/>
              </w:rPr>
              <w:t>10.0×</w:t>
            </w:r>
          </w:p>
        </w:tc>
      </w:tr>
    </w:tbl>
    <w:p w14:paraId="10521CCE" w14:textId="77777777" w:rsidR="000D752E" w:rsidRDefault="000D752E">
      <w:pPr>
        <w:spacing w:after="200"/>
      </w:pPr>
    </w:p>
    <w:p w14:paraId="70D24358" w14:textId="78DCD04F" w:rsidR="000D73ED" w:rsidRPr="00506F8A" w:rsidRDefault="009F7393">
      <w:pPr>
        <w:spacing w:after="160"/>
      </w:pPr>
      <w:r>
        <w:rPr>
          <w:b/>
          <w:bCs/>
        </w:rPr>
        <w:lastRenderedPageBreak/>
        <w:t xml:space="preserve">Independent corroboration: </w:t>
      </w:r>
      <w:r w:rsidRPr="00506F8A">
        <w:t xml:space="preserve">ERCOT is the only region with no flagged year. Its largest deviation is 1.32×, nowhere near the threshold. ERCOT is also the one region of the four to which Order </w:t>
      </w:r>
      <w:r w:rsidR="003F05C6">
        <w:t xml:space="preserve">no. </w:t>
      </w:r>
      <w:r w:rsidRPr="00506F8A">
        <w:t>2023 does not apply</w:t>
      </w:r>
      <w:r w:rsidR="003F05C6">
        <w:t xml:space="preserve"> as it lies outside of FERC</w:t>
      </w:r>
      <w:r w:rsidR="00155427">
        <w:t>’s</w:t>
      </w:r>
      <w:r w:rsidR="003F05C6">
        <w:t xml:space="preserve"> jurisdiction</w:t>
      </w:r>
      <w:r w:rsidR="00155427">
        <w:t>al domain</w:t>
      </w:r>
      <w:r w:rsidRPr="00506F8A">
        <w:t xml:space="preserve">. The screen </w:t>
      </w:r>
      <w:r w:rsidR="00155427">
        <w:t xml:space="preserve">indeed </w:t>
      </w:r>
      <w:r w:rsidRPr="00506F8A">
        <w:t>recovers the jurisdictional boundar</w:t>
      </w:r>
      <w:r w:rsidR="00155427">
        <w:t xml:space="preserve">y, </w:t>
      </w:r>
      <w:r w:rsidRPr="00506F8A">
        <w:t>which is meaningful evidence that it is detecting the reform rather than noise. Seven of the eight flagged years fall in 2023–2025; the eighth, SPP 2022, is the one requiring manual judgment.</w:t>
      </w:r>
    </w:p>
    <w:p w14:paraId="10521CD0" w14:textId="77777777" w:rsidR="000D752E" w:rsidRDefault="009F7393">
      <w:pPr>
        <w:pStyle w:val="Heading2"/>
      </w:pPr>
      <w:bookmarkStart w:id="23" w:name="_Toc237245588"/>
      <w:r>
        <w:t>Why this baseline, after testing alternatives</w:t>
      </w:r>
      <w:bookmarkEnd w:id="23"/>
    </w:p>
    <w:p w14:paraId="10521CD1" w14:textId="77777777" w:rsidR="000D752E" w:rsidRDefault="009F7393">
      <w:pPr>
        <w:spacing w:after="160"/>
      </w:pPr>
      <w:r>
        <w:t>The baseline choice changes the answer more than the threshold does, so three were tried.</w:t>
      </w:r>
    </w:p>
    <w:p w14:paraId="10521CD2" w14:textId="6C4D6E0E" w:rsidR="000D752E" w:rsidRPr="00DC4A47" w:rsidRDefault="00DC4A47">
      <w:pPr>
        <w:spacing w:after="160"/>
      </w:pPr>
      <w:r>
        <w:rPr>
          <w:b/>
          <w:bCs/>
        </w:rPr>
        <w:t>Centered rolling median</w:t>
      </w:r>
      <w:r>
        <w:t xml:space="preserve"> </w:t>
      </w:r>
      <w:r w:rsidRPr="00DC4A47">
        <w:t xml:space="preserve">— the idiom used for the peak-level test in §2 is the wrong tool here </w:t>
      </w:r>
      <w:r w:rsidR="004D2352">
        <w:t xml:space="preserve">because a </w:t>
      </w:r>
      <w:r w:rsidRPr="00DC4A47">
        <w:t>cent</w:t>
      </w:r>
      <w:r w:rsidR="004D2352">
        <w:t>e</w:t>
      </w:r>
      <w:r w:rsidRPr="00DC4A47">
        <w:t xml:space="preserve">red window allows a sustained step-up to raise its own baseline. </w:t>
      </w:r>
      <w:r w:rsidR="00F82D89">
        <w:t>T</w:t>
      </w:r>
      <w:r w:rsidRPr="00DC4A47">
        <w:t>he reform</w:t>
      </w:r>
      <w:r w:rsidR="00F82D89">
        <w:t>, in contrast to load increases,</w:t>
      </w:r>
      <w:r w:rsidRPr="00DC4A47">
        <w:t xml:space="preserve"> </w:t>
      </w:r>
      <w:r w:rsidRPr="00E8161F">
        <w:t>is</w:t>
      </w:r>
      <w:r w:rsidRPr="00DC4A47">
        <w:t xml:space="preserve"> a sustained multi-year regime, so a cent</w:t>
      </w:r>
      <w:r w:rsidR="00E8161F">
        <w:t>e</w:t>
      </w:r>
      <w:r w:rsidRPr="00DC4A47">
        <w:t xml:space="preserve">red window suppresses its own detection. At a </w:t>
      </w:r>
      <w:r w:rsidR="00E8161F">
        <w:t>seven</w:t>
      </w:r>
      <w:r w:rsidRPr="00DC4A47">
        <w:t>-year cent</w:t>
      </w:r>
      <w:r w:rsidR="00E8161F">
        <w:t>e</w:t>
      </w:r>
      <w:r w:rsidRPr="00DC4A47">
        <w:t>red window, PJM 2025, SPP 2023</w:t>
      </w:r>
      <w:r w:rsidR="002A67A8">
        <w:t>,</w:t>
      </w:r>
      <w:r w:rsidRPr="00DC4A47">
        <w:t xml:space="preserve"> and SPP 2025 all fall below 2×, with 2024's spike sitting inside 2025's baseline.</w:t>
      </w:r>
    </w:p>
    <w:p w14:paraId="10521CD3" w14:textId="6E988909" w:rsidR="000D752E" w:rsidRDefault="00E348B1">
      <w:pPr>
        <w:spacing w:after="160"/>
      </w:pPr>
      <w:r w:rsidRPr="00E348B1">
        <w:rPr>
          <w:b/>
          <w:bCs/>
        </w:rPr>
        <w:t>Trailing median</w:t>
      </w:r>
      <w:r w:rsidRPr="00E348B1">
        <w:t xml:space="preserve"> (five- and ten-year) picks up </w:t>
      </w:r>
      <w:r w:rsidR="002F5EDA">
        <w:t xml:space="preserve">ordinary </w:t>
      </w:r>
      <w:r w:rsidRPr="00E348B1">
        <w:t>change as readily as reform, flagging PJM 2008–2012 and SPP 200–2016</w:t>
      </w:r>
      <w:r w:rsidR="002F5EDA">
        <w:t>, though</w:t>
      </w:r>
      <w:r w:rsidRPr="00E348B1">
        <w:t xml:space="preserve"> for different reasons, only one of which is expansion.</w:t>
      </w:r>
    </w:p>
    <w:tbl>
      <w:tblPr>
        <w:tblW w:w="9351"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980"/>
        <w:gridCol w:w="3544"/>
        <w:gridCol w:w="3827"/>
      </w:tblGrid>
      <w:tr w:rsidR="00310FF7" w14:paraId="57AB3DBC" w14:textId="77777777" w:rsidTr="00450C57">
        <w:trPr>
          <w:tblHeader/>
        </w:trPr>
        <w:tc>
          <w:tcPr>
            <w:tcW w:w="1980" w:type="dxa"/>
            <w:shd w:val="clear" w:color="auto" w:fill="1F3864"/>
            <w:tcMar>
              <w:top w:w="60" w:type="dxa"/>
              <w:left w:w="110" w:type="dxa"/>
              <w:bottom w:w="60" w:type="dxa"/>
              <w:right w:w="110" w:type="dxa"/>
            </w:tcMar>
            <w:vAlign w:val="center"/>
          </w:tcPr>
          <w:p w14:paraId="641374D6" w14:textId="2FF3B6AC" w:rsidR="00310FF7" w:rsidRDefault="00310FF7" w:rsidP="001F50EB"/>
        </w:tc>
        <w:tc>
          <w:tcPr>
            <w:tcW w:w="3544" w:type="dxa"/>
            <w:shd w:val="clear" w:color="auto" w:fill="1F3864"/>
            <w:tcMar>
              <w:top w:w="60" w:type="dxa"/>
              <w:left w:w="110" w:type="dxa"/>
              <w:bottom w:w="60" w:type="dxa"/>
              <w:right w:w="110" w:type="dxa"/>
            </w:tcMar>
            <w:vAlign w:val="center"/>
          </w:tcPr>
          <w:p w14:paraId="5976241C" w14:textId="032BCCCB" w:rsidR="00310FF7" w:rsidRDefault="00310FF7" w:rsidP="001F50EB">
            <w:pPr>
              <w:jc w:val="center"/>
            </w:pPr>
            <w:r>
              <w:rPr>
                <w:b/>
                <w:bCs/>
                <w:color w:val="FFFFFF"/>
                <w:sz w:val="16"/>
                <w:szCs w:val="16"/>
              </w:rPr>
              <w:t>PJM 2008</w:t>
            </w:r>
            <w:r w:rsidRPr="006C4C5F">
              <w:rPr>
                <w:b/>
                <w:bCs/>
                <w:color w:val="FFFFFF"/>
                <w:sz w:val="16"/>
                <w:szCs w:val="16"/>
              </w:rPr>
              <w:sym w:font="Wingdings" w:char="F0E0"/>
            </w:r>
            <w:r>
              <w:rPr>
                <w:b/>
                <w:bCs/>
                <w:color w:val="FFFFFF"/>
                <w:sz w:val="16"/>
                <w:szCs w:val="16"/>
              </w:rPr>
              <w:t>2012</w:t>
            </w:r>
          </w:p>
        </w:tc>
        <w:tc>
          <w:tcPr>
            <w:tcW w:w="3827" w:type="dxa"/>
            <w:shd w:val="clear" w:color="auto" w:fill="1F3864"/>
            <w:tcMar>
              <w:top w:w="60" w:type="dxa"/>
              <w:left w:w="110" w:type="dxa"/>
              <w:bottom w:w="60" w:type="dxa"/>
              <w:right w:w="110" w:type="dxa"/>
            </w:tcMar>
            <w:vAlign w:val="center"/>
          </w:tcPr>
          <w:p w14:paraId="2454355E" w14:textId="42D2C0B6" w:rsidR="00310FF7" w:rsidRDefault="00310FF7" w:rsidP="001F50EB">
            <w:pPr>
              <w:jc w:val="center"/>
            </w:pPr>
            <w:r>
              <w:rPr>
                <w:b/>
                <w:bCs/>
                <w:color w:val="FFFFFF"/>
                <w:sz w:val="16"/>
                <w:szCs w:val="16"/>
              </w:rPr>
              <w:t>SPP 2010</w:t>
            </w:r>
            <w:r w:rsidRPr="006C4C5F">
              <w:rPr>
                <w:b/>
                <w:bCs/>
                <w:color w:val="FFFFFF"/>
                <w:sz w:val="16"/>
                <w:szCs w:val="16"/>
              </w:rPr>
              <w:sym w:font="Wingdings" w:char="F0E0"/>
            </w:r>
            <w:r>
              <w:rPr>
                <w:b/>
                <w:bCs/>
                <w:color w:val="FFFFFF"/>
                <w:sz w:val="16"/>
                <w:szCs w:val="16"/>
              </w:rPr>
              <w:t>2016</w:t>
            </w:r>
          </w:p>
        </w:tc>
      </w:tr>
      <w:tr w:rsidR="00310FF7" w14:paraId="3CC698D9" w14:textId="77777777" w:rsidTr="00450C57">
        <w:trPr>
          <w:cantSplit/>
        </w:trPr>
        <w:tc>
          <w:tcPr>
            <w:tcW w:w="1980" w:type="dxa"/>
            <w:tcMar>
              <w:top w:w="60" w:type="dxa"/>
              <w:left w:w="110" w:type="dxa"/>
              <w:bottom w:w="60" w:type="dxa"/>
              <w:right w:w="110" w:type="dxa"/>
            </w:tcMar>
            <w:vAlign w:val="center"/>
          </w:tcPr>
          <w:p w14:paraId="5F6C42B1" w14:textId="2E0E3E73" w:rsidR="00310FF7" w:rsidRPr="00450C57" w:rsidRDefault="00EB5D78" w:rsidP="001F50EB">
            <w:pPr>
              <w:rPr>
                <w:sz w:val="18"/>
                <w:szCs w:val="18"/>
              </w:rPr>
            </w:pPr>
            <w:r w:rsidRPr="00450C57">
              <w:rPr>
                <w:sz w:val="18"/>
                <w:szCs w:val="18"/>
              </w:rPr>
              <w:t>New requests</w:t>
            </w:r>
          </w:p>
        </w:tc>
        <w:tc>
          <w:tcPr>
            <w:tcW w:w="3544" w:type="dxa"/>
            <w:tcMar>
              <w:top w:w="60" w:type="dxa"/>
              <w:left w:w="110" w:type="dxa"/>
              <w:bottom w:w="60" w:type="dxa"/>
              <w:right w:w="110" w:type="dxa"/>
            </w:tcMar>
            <w:vAlign w:val="center"/>
          </w:tcPr>
          <w:p w14:paraId="574761A2" w14:textId="674C4759" w:rsidR="00310FF7" w:rsidRPr="00450C57" w:rsidRDefault="00B8548D" w:rsidP="001F50EB">
            <w:pPr>
              <w:jc w:val="center"/>
              <w:rPr>
                <w:sz w:val="18"/>
                <w:szCs w:val="18"/>
              </w:rPr>
            </w:pPr>
            <w:r w:rsidRPr="00450C57">
              <w:rPr>
                <w:sz w:val="18"/>
                <w:szCs w:val="18"/>
              </w:rPr>
              <w:t>−27%</w:t>
            </w:r>
          </w:p>
        </w:tc>
        <w:tc>
          <w:tcPr>
            <w:tcW w:w="3827" w:type="dxa"/>
            <w:tcMar>
              <w:top w:w="60" w:type="dxa"/>
              <w:left w:w="110" w:type="dxa"/>
              <w:bottom w:w="60" w:type="dxa"/>
              <w:right w:w="110" w:type="dxa"/>
            </w:tcMar>
            <w:vAlign w:val="center"/>
          </w:tcPr>
          <w:p w14:paraId="68795BD1" w14:textId="30B7526F" w:rsidR="00310FF7" w:rsidRPr="00450C57" w:rsidRDefault="004B2600" w:rsidP="001F50EB">
            <w:pPr>
              <w:jc w:val="center"/>
              <w:rPr>
                <w:sz w:val="18"/>
                <w:szCs w:val="18"/>
              </w:rPr>
            </w:pPr>
            <w:r w:rsidRPr="00450C57">
              <w:rPr>
                <w:sz w:val="18"/>
                <w:szCs w:val="18"/>
              </w:rPr>
              <w:t>+171%</w:t>
            </w:r>
          </w:p>
        </w:tc>
      </w:tr>
      <w:tr w:rsidR="00310FF7" w14:paraId="0B7FE1BE" w14:textId="77777777" w:rsidTr="00450C57">
        <w:trPr>
          <w:cantSplit/>
        </w:trPr>
        <w:tc>
          <w:tcPr>
            <w:tcW w:w="1980" w:type="dxa"/>
            <w:tcMar>
              <w:top w:w="60" w:type="dxa"/>
              <w:left w:w="110" w:type="dxa"/>
              <w:bottom w:w="60" w:type="dxa"/>
              <w:right w:w="110" w:type="dxa"/>
            </w:tcMar>
            <w:vAlign w:val="center"/>
          </w:tcPr>
          <w:p w14:paraId="29E297CC" w14:textId="18687CB2" w:rsidR="00310FF7" w:rsidRPr="00450C57" w:rsidRDefault="00EB5D78" w:rsidP="001F50EB">
            <w:pPr>
              <w:rPr>
                <w:sz w:val="18"/>
                <w:szCs w:val="18"/>
              </w:rPr>
            </w:pPr>
            <w:r w:rsidRPr="00450C57">
              <w:rPr>
                <w:sz w:val="18"/>
                <w:szCs w:val="18"/>
              </w:rPr>
              <w:t>New capacity</w:t>
            </w:r>
          </w:p>
        </w:tc>
        <w:tc>
          <w:tcPr>
            <w:tcW w:w="3544" w:type="dxa"/>
            <w:tcMar>
              <w:top w:w="60" w:type="dxa"/>
              <w:left w:w="110" w:type="dxa"/>
              <w:bottom w:w="60" w:type="dxa"/>
              <w:right w:w="110" w:type="dxa"/>
            </w:tcMar>
            <w:vAlign w:val="center"/>
          </w:tcPr>
          <w:p w14:paraId="74E63437" w14:textId="2653C716" w:rsidR="00310FF7" w:rsidRPr="00450C57" w:rsidRDefault="00B8548D" w:rsidP="001F50EB">
            <w:pPr>
              <w:jc w:val="center"/>
              <w:rPr>
                <w:sz w:val="18"/>
                <w:szCs w:val="18"/>
              </w:rPr>
            </w:pPr>
            <w:r w:rsidRPr="00450C57">
              <w:rPr>
                <w:sz w:val="18"/>
                <w:szCs w:val="18"/>
              </w:rPr>
              <w:t>−42%</w:t>
            </w:r>
          </w:p>
        </w:tc>
        <w:tc>
          <w:tcPr>
            <w:tcW w:w="3827" w:type="dxa"/>
            <w:tcMar>
              <w:top w:w="60" w:type="dxa"/>
              <w:left w:w="110" w:type="dxa"/>
              <w:bottom w:w="60" w:type="dxa"/>
              <w:right w:w="110" w:type="dxa"/>
            </w:tcMar>
            <w:vAlign w:val="center"/>
          </w:tcPr>
          <w:p w14:paraId="3E6E0A48" w14:textId="5BA5F8BF" w:rsidR="00310FF7" w:rsidRPr="00450C57" w:rsidRDefault="004B2600" w:rsidP="001F50EB">
            <w:pPr>
              <w:jc w:val="center"/>
              <w:rPr>
                <w:sz w:val="18"/>
                <w:szCs w:val="18"/>
              </w:rPr>
            </w:pPr>
            <w:r w:rsidRPr="00450C57">
              <w:rPr>
                <w:sz w:val="18"/>
                <w:szCs w:val="18"/>
              </w:rPr>
              <w:t>+174%</w:t>
            </w:r>
          </w:p>
        </w:tc>
      </w:tr>
      <w:tr w:rsidR="00310FF7" w14:paraId="1432F82E" w14:textId="77777777" w:rsidTr="00450C57">
        <w:trPr>
          <w:cantSplit/>
        </w:trPr>
        <w:tc>
          <w:tcPr>
            <w:tcW w:w="1980" w:type="dxa"/>
            <w:tcMar>
              <w:top w:w="60" w:type="dxa"/>
              <w:left w:w="110" w:type="dxa"/>
              <w:bottom w:w="60" w:type="dxa"/>
              <w:right w:w="110" w:type="dxa"/>
            </w:tcMar>
            <w:vAlign w:val="center"/>
          </w:tcPr>
          <w:p w14:paraId="4403DC3D" w14:textId="0D0FA292" w:rsidR="00310FF7" w:rsidRPr="00450C57" w:rsidRDefault="00EB5D78" w:rsidP="001F50EB">
            <w:pPr>
              <w:rPr>
                <w:sz w:val="18"/>
                <w:szCs w:val="18"/>
              </w:rPr>
            </w:pPr>
            <w:r w:rsidRPr="00450C57">
              <w:rPr>
                <w:sz w:val="18"/>
                <w:szCs w:val="18"/>
              </w:rPr>
              <w:t>Active capacity</w:t>
            </w:r>
          </w:p>
        </w:tc>
        <w:tc>
          <w:tcPr>
            <w:tcW w:w="3544" w:type="dxa"/>
            <w:tcMar>
              <w:top w:w="60" w:type="dxa"/>
              <w:left w:w="110" w:type="dxa"/>
              <w:bottom w:w="60" w:type="dxa"/>
              <w:right w:w="110" w:type="dxa"/>
            </w:tcMar>
            <w:vAlign w:val="center"/>
          </w:tcPr>
          <w:p w14:paraId="6324DC10" w14:textId="1CAFECDD" w:rsidR="00310FF7" w:rsidRPr="00450C57" w:rsidRDefault="00B8548D" w:rsidP="001F50EB">
            <w:pPr>
              <w:jc w:val="center"/>
              <w:rPr>
                <w:sz w:val="18"/>
                <w:szCs w:val="18"/>
              </w:rPr>
            </w:pPr>
            <w:r w:rsidRPr="00450C57">
              <w:rPr>
                <w:sz w:val="18"/>
                <w:szCs w:val="18"/>
              </w:rPr>
              <w:t>+</w:t>
            </w:r>
            <w:r w:rsidR="004B2600" w:rsidRPr="00450C57">
              <w:rPr>
                <w:sz w:val="18"/>
                <w:szCs w:val="18"/>
              </w:rPr>
              <w:t>0.6</w:t>
            </w:r>
            <w:r w:rsidRPr="00450C57">
              <w:rPr>
                <w:sz w:val="18"/>
                <w:szCs w:val="18"/>
              </w:rPr>
              <w:t>% (116.0→116.7 GW)</w:t>
            </w:r>
          </w:p>
        </w:tc>
        <w:tc>
          <w:tcPr>
            <w:tcW w:w="3827" w:type="dxa"/>
            <w:tcMar>
              <w:top w:w="60" w:type="dxa"/>
              <w:left w:w="110" w:type="dxa"/>
              <w:bottom w:w="60" w:type="dxa"/>
              <w:right w:w="110" w:type="dxa"/>
            </w:tcMar>
            <w:vAlign w:val="center"/>
          </w:tcPr>
          <w:p w14:paraId="181B2BBB" w14:textId="4ED1BDC1" w:rsidR="00310FF7" w:rsidRPr="00450C57" w:rsidRDefault="00EA344B" w:rsidP="001F50EB">
            <w:pPr>
              <w:jc w:val="center"/>
              <w:rPr>
                <w:sz w:val="18"/>
                <w:szCs w:val="18"/>
              </w:rPr>
            </w:pPr>
            <w:r w:rsidRPr="00450C57">
              <w:rPr>
                <w:sz w:val="18"/>
                <w:szCs w:val="18"/>
              </w:rPr>
              <w:t>+176%</w:t>
            </w:r>
          </w:p>
        </w:tc>
      </w:tr>
      <w:tr w:rsidR="00310FF7" w14:paraId="2E27B9E1" w14:textId="77777777" w:rsidTr="00450C57">
        <w:trPr>
          <w:cantSplit/>
        </w:trPr>
        <w:tc>
          <w:tcPr>
            <w:tcW w:w="1980" w:type="dxa"/>
            <w:tcMar>
              <w:top w:w="60" w:type="dxa"/>
              <w:left w:w="110" w:type="dxa"/>
              <w:bottom w:w="60" w:type="dxa"/>
              <w:right w:w="110" w:type="dxa"/>
            </w:tcMar>
            <w:vAlign w:val="center"/>
          </w:tcPr>
          <w:p w14:paraId="0267C5FF" w14:textId="38E9A178" w:rsidR="00310FF7" w:rsidRPr="00450C57" w:rsidRDefault="00EB5D78" w:rsidP="001F50EB">
            <w:pPr>
              <w:rPr>
                <w:sz w:val="18"/>
                <w:szCs w:val="18"/>
              </w:rPr>
            </w:pPr>
            <w:r w:rsidRPr="00450C57">
              <w:rPr>
                <w:sz w:val="18"/>
                <w:szCs w:val="18"/>
              </w:rPr>
              <w:t>Withdrawal hazard rate</w:t>
            </w:r>
          </w:p>
        </w:tc>
        <w:tc>
          <w:tcPr>
            <w:tcW w:w="3544" w:type="dxa"/>
            <w:tcMar>
              <w:top w:w="60" w:type="dxa"/>
              <w:left w:w="110" w:type="dxa"/>
              <w:bottom w:w="60" w:type="dxa"/>
              <w:right w:w="110" w:type="dxa"/>
            </w:tcMar>
            <w:vAlign w:val="center"/>
          </w:tcPr>
          <w:p w14:paraId="62236D79" w14:textId="1F47905C" w:rsidR="00310FF7" w:rsidRPr="00450C57" w:rsidRDefault="004B2600" w:rsidP="001F50EB">
            <w:pPr>
              <w:jc w:val="center"/>
              <w:rPr>
                <w:sz w:val="18"/>
                <w:szCs w:val="18"/>
              </w:rPr>
            </w:pPr>
            <w:r w:rsidRPr="00450C57">
              <w:rPr>
                <w:sz w:val="18"/>
                <w:szCs w:val="18"/>
              </w:rPr>
              <w:t>+118% (13.2%→28.8%)</w:t>
            </w:r>
          </w:p>
        </w:tc>
        <w:tc>
          <w:tcPr>
            <w:tcW w:w="3827" w:type="dxa"/>
            <w:tcMar>
              <w:top w:w="60" w:type="dxa"/>
              <w:left w:w="110" w:type="dxa"/>
              <w:bottom w:w="60" w:type="dxa"/>
              <w:right w:w="110" w:type="dxa"/>
            </w:tcMar>
            <w:vAlign w:val="center"/>
          </w:tcPr>
          <w:p w14:paraId="042BB0C0" w14:textId="27AE62F6" w:rsidR="00310FF7" w:rsidRPr="00450C57" w:rsidRDefault="00EA344B" w:rsidP="001F50EB">
            <w:pPr>
              <w:jc w:val="center"/>
              <w:rPr>
                <w:sz w:val="18"/>
                <w:szCs w:val="18"/>
              </w:rPr>
            </w:pPr>
            <w:r w:rsidRPr="00450C57">
              <w:rPr>
                <w:sz w:val="18"/>
                <w:szCs w:val="18"/>
              </w:rPr>
              <w:t>+282%</w:t>
            </w:r>
          </w:p>
        </w:tc>
      </w:tr>
    </w:tbl>
    <w:p w14:paraId="3BBD2EA8" w14:textId="77777777" w:rsidR="009B2D7A" w:rsidRDefault="009B2D7A">
      <w:pPr>
        <w:spacing w:after="160"/>
      </w:pPr>
    </w:p>
    <w:p w14:paraId="508277AD" w14:textId="22D874BE" w:rsidR="009B2D7A" w:rsidRPr="00E348B1" w:rsidRDefault="009B2D7A">
      <w:pPr>
        <w:spacing w:after="160"/>
      </w:pPr>
      <w:r w:rsidRPr="009B2D7A">
        <w:t xml:space="preserve">SPP's flag is </w:t>
      </w:r>
      <w:r w:rsidR="00E70910">
        <w:t xml:space="preserve">indeed </w:t>
      </w:r>
      <w:r w:rsidRPr="009B2D7A">
        <w:t>queue expansion. PJM's</w:t>
      </w:r>
      <w:r w:rsidR="00E70910">
        <w:t xml:space="preserve">, by contrast, is a result of </w:t>
      </w:r>
      <w:r w:rsidRPr="009B2D7A">
        <w:t xml:space="preserve">new entries </w:t>
      </w:r>
      <w:r w:rsidR="00E70910">
        <w:t xml:space="preserve">that were </w:t>
      </w:r>
      <w:r w:rsidRPr="009B2D7A">
        <w:t xml:space="preserve">contracting while its withdrawal rate more than doubled </w:t>
      </w:r>
      <w:proofErr w:type="gramStart"/>
      <w:r w:rsidRPr="009B2D7A">
        <w:t xml:space="preserve">off </w:t>
      </w:r>
      <w:r w:rsidR="00E70910">
        <w:t>of</w:t>
      </w:r>
      <w:proofErr w:type="gramEnd"/>
      <w:r w:rsidR="00E70910">
        <w:t xml:space="preserve"> </w:t>
      </w:r>
      <w:r w:rsidRPr="009B2D7A">
        <w:t xml:space="preserve">a 2000–2007 median of 33 withdrawals/year </w:t>
      </w:r>
      <w:r w:rsidR="00E70910">
        <w:t>(</w:t>
      </w:r>
      <w:r w:rsidRPr="009B2D7A">
        <w:t>post-financial</w:t>
      </w:r>
      <w:r w:rsidR="00E70910">
        <w:t xml:space="preserve"> </w:t>
      </w:r>
      <w:r w:rsidRPr="009B2D7A">
        <w:t xml:space="preserve">crisis coal and gas attrition, unrelated to growth or to </w:t>
      </w:r>
      <w:r w:rsidR="00E70910">
        <w:t xml:space="preserve">FERC Order no. </w:t>
      </w:r>
      <w:r w:rsidRPr="009B2D7A">
        <w:t>2023</w:t>
      </w:r>
      <w:r w:rsidR="00E70910">
        <w:t>)</w:t>
      </w:r>
      <w:r w:rsidRPr="009B2D7A">
        <w:t>. If anything</w:t>
      </w:r>
      <w:r w:rsidR="00E70910">
        <w:t>,</w:t>
      </w:r>
      <w:r w:rsidRPr="009B2D7A">
        <w:t xml:space="preserve"> this strengthens the case against a trailing baseline</w:t>
      </w:r>
      <w:r w:rsidR="006524CA">
        <w:t xml:space="preserve"> because</w:t>
      </w:r>
      <w:r w:rsidRPr="009B2D7A">
        <w:t xml:space="preserve"> it fires on any sustained step-up in withdrawals regardless of cause</w:t>
      </w:r>
      <w:r w:rsidR="008D4E2D">
        <w:t>,</w:t>
      </w:r>
      <w:r w:rsidRPr="009B2D7A">
        <w:t xml:space="preserve"> neither cause </w:t>
      </w:r>
      <w:r w:rsidR="008D4E2D">
        <w:t xml:space="preserve">being </w:t>
      </w:r>
      <w:r w:rsidRPr="009B2D7A">
        <w:t xml:space="preserve">one </w:t>
      </w:r>
      <w:r w:rsidR="008D4E2D">
        <w:t xml:space="preserve">the </w:t>
      </w:r>
      <w:r w:rsidRPr="009B2D7A">
        <w:t xml:space="preserve">test is trying to isolate. </w:t>
      </w:r>
      <w:r w:rsidR="003162CE">
        <w:t xml:space="preserve">For example, </w:t>
      </w:r>
      <w:r w:rsidRPr="009B2D7A">
        <w:t xml:space="preserve">PJM's full-window median is 152, so the 3× threshold (456) never </w:t>
      </w:r>
      <w:r w:rsidR="003162CE">
        <w:t xml:space="preserve">picks up </w:t>
      </w:r>
      <w:r w:rsidRPr="009B2D7A">
        <w:t>its 2012 peak of 272.</w:t>
      </w:r>
    </w:p>
    <w:p w14:paraId="10521CD4" w14:textId="67FDCDAE" w:rsidR="000D752E" w:rsidRDefault="009F7393">
      <w:pPr>
        <w:spacing w:after="160"/>
      </w:pPr>
      <w:r>
        <w:rPr>
          <w:b/>
          <w:bCs/>
        </w:rPr>
        <w:t>Own-median over the full usable window</w:t>
      </w:r>
      <w:r>
        <w:t xml:space="preserve"> is</w:t>
      </w:r>
      <w:r w:rsidR="00A904DB">
        <w:t>, frankly,</w:t>
      </w:r>
      <w:r>
        <w:t xml:space="preserve"> the simplest</w:t>
      </w:r>
      <w:r w:rsidR="00A904DB">
        <w:t xml:space="preserve"> </w:t>
      </w:r>
      <w:r>
        <w:t>and separates cleanest empirically</w:t>
      </w:r>
      <w:r w:rsidR="00A81684">
        <w:t xml:space="preserve"> (</w:t>
      </w:r>
      <w:r w:rsidR="00A904DB">
        <w:t xml:space="preserve">seven </w:t>
      </w:r>
      <w:r>
        <w:t xml:space="preserve">of </w:t>
      </w:r>
      <w:r w:rsidR="00A904DB">
        <w:t xml:space="preserve">eight </w:t>
      </w:r>
      <w:r>
        <w:t>hits in the reform era, zero hits in the one exempt region</w:t>
      </w:r>
      <w:r w:rsidR="00A81684">
        <w:t>)</w:t>
      </w:r>
      <w:r>
        <w:t xml:space="preserve">. Restricting the median to 2019+ was rejected because the reform years sit inside that window and inflate the median </w:t>
      </w:r>
      <w:r w:rsidR="00B83536">
        <w:t xml:space="preserve">against which </w:t>
      </w:r>
      <w:r>
        <w:t>they are being tested</w:t>
      </w:r>
      <w:r w:rsidR="00B83536">
        <w:t>.</w:t>
      </w:r>
      <w:r>
        <w:t xml:space="preserve"> MISO</w:t>
      </w:r>
      <w:r w:rsidR="00CC0220">
        <w:t>’</w:t>
      </w:r>
      <w:r>
        <w:t>s 2019+ median is 179 against a full-window 66, which suppresses MISO 2023 entirely.</w:t>
      </w:r>
    </w:p>
    <w:p w14:paraId="0EDE5C45" w14:textId="77777777" w:rsidR="00932320" w:rsidRDefault="00932320">
      <w:pPr>
        <w:pStyle w:val="Heading2"/>
      </w:pPr>
      <w:bookmarkStart w:id="24" w:name="_Toc237245589"/>
    </w:p>
    <w:p w14:paraId="5BB1BF4F" w14:textId="77777777" w:rsidR="00932320" w:rsidRDefault="00932320">
      <w:pPr>
        <w:pStyle w:val="Heading2"/>
      </w:pPr>
    </w:p>
    <w:p w14:paraId="10521CD5" w14:textId="03868BE7" w:rsidR="000D752E" w:rsidRDefault="009F7393">
      <w:pPr>
        <w:pStyle w:val="Heading2"/>
      </w:pPr>
      <w:r>
        <w:lastRenderedPageBreak/>
        <w:t>Why a flag and not a filter</w:t>
      </w:r>
      <w:bookmarkEnd w:id="24"/>
    </w:p>
    <w:p w14:paraId="10521CD6" w14:textId="558BAA20" w:rsidR="000D752E" w:rsidRDefault="009F7393">
      <w:pPr>
        <w:spacing w:after="160"/>
      </w:pPr>
      <w:r w:rsidRPr="0085140F">
        <w:t xml:space="preserve">Dropping the flagged rows would do more damage than keeping them. </w:t>
      </w:r>
      <w:r w:rsidR="00BF2C65">
        <w:t>B</w:t>
      </w:r>
      <w:r w:rsidRPr="0085140F">
        <w:t>ecause ERCOT is exempt, the flag is not evenly distributed across regions</w:t>
      </w:r>
      <w:r w:rsidR="00626236">
        <w:t xml:space="preserve">; the flag </w:t>
      </w:r>
      <w:r w:rsidRPr="0085140F">
        <w:t xml:space="preserve">removes the </w:t>
      </w:r>
      <w:r>
        <w:t>late period from the FERC</w:t>
      </w:r>
      <w:r w:rsidR="00626236">
        <w:t>-</w:t>
      </w:r>
      <w:r>
        <w:t>jurisdictional regions and nothing from ERCOT:</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040"/>
        <w:gridCol w:w="1040"/>
        <w:gridCol w:w="1040"/>
        <w:gridCol w:w="1040"/>
        <w:gridCol w:w="1040"/>
        <w:gridCol w:w="1040"/>
        <w:gridCol w:w="1040"/>
        <w:gridCol w:w="1040"/>
        <w:gridCol w:w="1040"/>
      </w:tblGrid>
      <w:tr w:rsidR="000D752E" w14:paraId="10521CE0" w14:textId="77777777">
        <w:trPr>
          <w:tblHeader/>
        </w:trPr>
        <w:tc>
          <w:tcPr>
            <w:tcW w:w="1040" w:type="dxa"/>
            <w:shd w:val="clear" w:color="auto" w:fill="1F3864"/>
            <w:tcMar>
              <w:top w:w="60" w:type="dxa"/>
              <w:left w:w="110" w:type="dxa"/>
              <w:bottom w:w="60" w:type="dxa"/>
              <w:right w:w="110" w:type="dxa"/>
            </w:tcMar>
            <w:vAlign w:val="center"/>
          </w:tcPr>
          <w:p w14:paraId="10521CD7" w14:textId="77777777" w:rsidR="000D752E" w:rsidRDefault="009F7393">
            <w:r>
              <w:rPr>
                <w:b/>
                <w:bCs/>
                <w:color w:val="FFFFFF"/>
                <w:sz w:val="16"/>
                <w:szCs w:val="16"/>
              </w:rPr>
              <w:t>Region</w:t>
            </w:r>
          </w:p>
        </w:tc>
        <w:tc>
          <w:tcPr>
            <w:tcW w:w="1040" w:type="dxa"/>
            <w:shd w:val="clear" w:color="auto" w:fill="1F3864"/>
            <w:tcMar>
              <w:top w:w="60" w:type="dxa"/>
              <w:left w:w="110" w:type="dxa"/>
              <w:bottom w:w="60" w:type="dxa"/>
              <w:right w:w="110" w:type="dxa"/>
            </w:tcMar>
            <w:vAlign w:val="center"/>
          </w:tcPr>
          <w:p w14:paraId="10521CD8" w14:textId="77777777" w:rsidR="000D752E" w:rsidRDefault="009F7393">
            <w:pPr>
              <w:jc w:val="center"/>
            </w:pPr>
            <w:r>
              <w:rPr>
                <w:b/>
                <w:bCs/>
                <w:color w:val="FFFFFF"/>
                <w:sz w:val="16"/>
                <w:szCs w:val="16"/>
              </w:rPr>
              <w:t>2019</w:t>
            </w:r>
          </w:p>
        </w:tc>
        <w:tc>
          <w:tcPr>
            <w:tcW w:w="1040" w:type="dxa"/>
            <w:shd w:val="clear" w:color="auto" w:fill="1F3864"/>
            <w:tcMar>
              <w:top w:w="60" w:type="dxa"/>
              <w:left w:w="110" w:type="dxa"/>
              <w:bottom w:w="60" w:type="dxa"/>
              <w:right w:w="110" w:type="dxa"/>
            </w:tcMar>
            <w:vAlign w:val="center"/>
          </w:tcPr>
          <w:p w14:paraId="10521CD9" w14:textId="77777777" w:rsidR="000D752E" w:rsidRDefault="009F7393">
            <w:pPr>
              <w:jc w:val="center"/>
            </w:pPr>
            <w:r>
              <w:rPr>
                <w:b/>
                <w:bCs/>
                <w:color w:val="FFFFFF"/>
                <w:sz w:val="16"/>
                <w:szCs w:val="16"/>
              </w:rPr>
              <w:t>2020</w:t>
            </w:r>
          </w:p>
        </w:tc>
        <w:tc>
          <w:tcPr>
            <w:tcW w:w="1040" w:type="dxa"/>
            <w:shd w:val="clear" w:color="auto" w:fill="1F3864"/>
            <w:tcMar>
              <w:top w:w="60" w:type="dxa"/>
              <w:left w:w="110" w:type="dxa"/>
              <w:bottom w:w="60" w:type="dxa"/>
              <w:right w:w="110" w:type="dxa"/>
            </w:tcMar>
            <w:vAlign w:val="center"/>
          </w:tcPr>
          <w:p w14:paraId="10521CDA" w14:textId="77777777" w:rsidR="000D752E" w:rsidRDefault="009F7393">
            <w:pPr>
              <w:jc w:val="center"/>
            </w:pPr>
            <w:r>
              <w:rPr>
                <w:b/>
                <w:bCs/>
                <w:color w:val="FFFFFF"/>
                <w:sz w:val="16"/>
                <w:szCs w:val="16"/>
              </w:rPr>
              <w:t>2021</w:t>
            </w:r>
          </w:p>
        </w:tc>
        <w:tc>
          <w:tcPr>
            <w:tcW w:w="1040" w:type="dxa"/>
            <w:shd w:val="clear" w:color="auto" w:fill="1F3864"/>
            <w:tcMar>
              <w:top w:w="60" w:type="dxa"/>
              <w:left w:w="110" w:type="dxa"/>
              <w:bottom w:w="60" w:type="dxa"/>
              <w:right w:w="110" w:type="dxa"/>
            </w:tcMar>
            <w:vAlign w:val="center"/>
          </w:tcPr>
          <w:p w14:paraId="10521CDB" w14:textId="77777777" w:rsidR="000D752E" w:rsidRDefault="009F7393">
            <w:pPr>
              <w:jc w:val="center"/>
            </w:pPr>
            <w:r>
              <w:rPr>
                <w:b/>
                <w:bCs/>
                <w:color w:val="FFFFFF"/>
                <w:sz w:val="16"/>
                <w:szCs w:val="16"/>
              </w:rPr>
              <w:t>2022</w:t>
            </w:r>
          </w:p>
        </w:tc>
        <w:tc>
          <w:tcPr>
            <w:tcW w:w="1040" w:type="dxa"/>
            <w:shd w:val="clear" w:color="auto" w:fill="1F3864"/>
            <w:tcMar>
              <w:top w:w="60" w:type="dxa"/>
              <w:left w:w="110" w:type="dxa"/>
              <w:bottom w:w="60" w:type="dxa"/>
              <w:right w:w="110" w:type="dxa"/>
            </w:tcMar>
            <w:vAlign w:val="center"/>
          </w:tcPr>
          <w:p w14:paraId="10521CDC" w14:textId="77777777" w:rsidR="000D752E" w:rsidRDefault="009F7393">
            <w:pPr>
              <w:jc w:val="center"/>
            </w:pPr>
            <w:r>
              <w:rPr>
                <w:b/>
                <w:bCs/>
                <w:color w:val="FFFFFF"/>
                <w:sz w:val="16"/>
                <w:szCs w:val="16"/>
              </w:rPr>
              <w:t>2023</w:t>
            </w:r>
          </w:p>
        </w:tc>
        <w:tc>
          <w:tcPr>
            <w:tcW w:w="1040" w:type="dxa"/>
            <w:shd w:val="clear" w:color="auto" w:fill="1F3864"/>
            <w:tcMar>
              <w:top w:w="60" w:type="dxa"/>
              <w:left w:w="110" w:type="dxa"/>
              <w:bottom w:w="60" w:type="dxa"/>
              <w:right w:w="110" w:type="dxa"/>
            </w:tcMar>
            <w:vAlign w:val="center"/>
          </w:tcPr>
          <w:p w14:paraId="10521CDD" w14:textId="77777777" w:rsidR="000D752E" w:rsidRDefault="009F7393">
            <w:pPr>
              <w:jc w:val="center"/>
            </w:pPr>
            <w:r>
              <w:rPr>
                <w:b/>
                <w:bCs/>
                <w:color w:val="FFFFFF"/>
                <w:sz w:val="16"/>
                <w:szCs w:val="16"/>
              </w:rPr>
              <w:t>2024</w:t>
            </w:r>
          </w:p>
        </w:tc>
        <w:tc>
          <w:tcPr>
            <w:tcW w:w="1040" w:type="dxa"/>
            <w:shd w:val="clear" w:color="auto" w:fill="1F3864"/>
            <w:tcMar>
              <w:top w:w="60" w:type="dxa"/>
              <w:left w:w="110" w:type="dxa"/>
              <w:bottom w:w="60" w:type="dxa"/>
              <w:right w:w="110" w:type="dxa"/>
            </w:tcMar>
            <w:vAlign w:val="center"/>
          </w:tcPr>
          <w:p w14:paraId="10521CDE" w14:textId="77777777" w:rsidR="000D752E" w:rsidRDefault="009F7393">
            <w:pPr>
              <w:jc w:val="center"/>
            </w:pPr>
            <w:r>
              <w:rPr>
                <w:b/>
                <w:bCs/>
                <w:color w:val="FFFFFF"/>
                <w:sz w:val="16"/>
                <w:szCs w:val="16"/>
              </w:rPr>
              <w:t>2025</w:t>
            </w:r>
          </w:p>
        </w:tc>
        <w:tc>
          <w:tcPr>
            <w:tcW w:w="1040" w:type="dxa"/>
            <w:shd w:val="clear" w:color="auto" w:fill="1F3864"/>
            <w:tcMar>
              <w:top w:w="60" w:type="dxa"/>
              <w:left w:w="110" w:type="dxa"/>
              <w:bottom w:w="60" w:type="dxa"/>
              <w:right w:w="110" w:type="dxa"/>
            </w:tcMar>
            <w:vAlign w:val="center"/>
          </w:tcPr>
          <w:p w14:paraId="10521CDF" w14:textId="77777777" w:rsidR="000D752E" w:rsidRDefault="009F7393">
            <w:pPr>
              <w:jc w:val="center"/>
            </w:pPr>
            <w:r>
              <w:rPr>
                <w:b/>
                <w:bCs/>
                <w:color w:val="FFFFFF"/>
                <w:sz w:val="16"/>
                <w:szCs w:val="16"/>
              </w:rPr>
              <w:t>kept</w:t>
            </w:r>
          </w:p>
        </w:tc>
      </w:tr>
      <w:tr w:rsidR="000D752E" w14:paraId="10521CEA" w14:textId="77777777">
        <w:trPr>
          <w:cantSplit/>
        </w:trPr>
        <w:tc>
          <w:tcPr>
            <w:tcW w:w="1040" w:type="dxa"/>
            <w:tcMar>
              <w:top w:w="60" w:type="dxa"/>
              <w:left w:w="110" w:type="dxa"/>
              <w:bottom w:w="60" w:type="dxa"/>
              <w:right w:w="110" w:type="dxa"/>
            </w:tcMar>
            <w:vAlign w:val="center"/>
          </w:tcPr>
          <w:p w14:paraId="10521CE1" w14:textId="77777777" w:rsidR="000D752E" w:rsidRDefault="009F7393">
            <w:r>
              <w:rPr>
                <w:sz w:val="16"/>
                <w:szCs w:val="16"/>
              </w:rPr>
              <w:t>PJM</w:t>
            </w:r>
          </w:p>
        </w:tc>
        <w:tc>
          <w:tcPr>
            <w:tcW w:w="1040" w:type="dxa"/>
            <w:tcMar>
              <w:top w:w="60" w:type="dxa"/>
              <w:left w:w="110" w:type="dxa"/>
              <w:bottom w:w="60" w:type="dxa"/>
              <w:right w:w="110" w:type="dxa"/>
            </w:tcMar>
            <w:vAlign w:val="center"/>
          </w:tcPr>
          <w:p w14:paraId="10521CE2"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E3"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E4"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E5"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E6"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E7"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E8"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E9" w14:textId="77777777" w:rsidR="000D752E" w:rsidRDefault="009F7393">
            <w:pPr>
              <w:jc w:val="center"/>
            </w:pPr>
            <w:r>
              <w:rPr>
                <w:sz w:val="16"/>
                <w:szCs w:val="16"/>
              </w:rPr>
              <w:t>5</w:t>
            </w:r>
          </w:p>
        </w:tc>
      </w:tr>
      <w:tr w:rsidR="000D752E" w14:paraId="10521CF4" w14:textId="77777777">
        <w:trPr>
          <w:cantSplit/>
        </w:trPr>
        <w:tc>
          <w:tcPr>
            <w:tcW w:w="1040" w:type="dxa"/>
            <w:tcMar>
              <w:top w:w="60" w:type="dxa"/>
              <w:left w:w="110" w:type="dxa"/>
              <w:bottom w:w="60" w:type="dxa"/>
              <w:right w:w="110" w:type="dxa"/>
            </w:tcMar>
            <w:vAlign w:val="center"/>
          </w:tcPr>
          <w:p w14:paraId="10521CEB" w14:textId="77777777" w:rsidR="000D752E" w:rsidRDefault="009F7393">
            <w:r>
              <w:rPr>
                <w:sz w:val="16"/>
                <w:szCs w:val="16"/>
              </w:rPr>
              <w:t>ERCOT</w:t>
            </w:r>
          </w:p>
        </w:tc>
        <w:tc>
          <w:tcPr>
            <w:tcW w:w="1040" w:type="dxa"/>
            <w:tcMar>
              <w:top w:w="60" w:type="dxa"/>
              <w:left w:w="110" w:type="dxa"/>
              <w:bottom w:w="60" w:type="dxa"/>
              <w:right w:w="110" w:type="dxa"/>
            </w:tcMar>
            <w:vAlign w:val="center"/>
          </w:tcPr>
          <w:p w14:paraId="10521CEC"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ED"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EE"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EF"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F0"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F1"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F2"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F3" w14:textId="77777777" w:rsidR="000D752E" w:rsidRDefault="009F7393">
            <w:pPr>
              <w:jc w:val="center"/>
            </w:pPr>
            <w:r>
              <w:rPr>
                <w:sz w:val="16"/>
                <w:szCs w:val="16"/>
              </w:rPr>
              <w:t>7</w:t>
            </w:r>
          </w:p>
        </w:tc>
      </w:tr>
      <w:tr w:rsidR="000D752E" w14:paraId="10521CFE" w14:textId="77777777">
        <w:trPr>
          <w:cantSplit/>
        </w:trPr>
        <w:tc>
          <w:tcPr>
            <w:tcW w:w="1040" w:type="dxa"/>
            <w:tcMar>
              <w:top w:w="60" w:type="dxa"/>
              <w:left w:w="110" w:type="dxa"/>
              <w:bottom w:w="60" w:type="dxa"/>
              <w:right w:w="110" w:type="dxa"/>
            </w:tcMar>
            <w:vAlign w:val="center"/>
          </w:tcPr>
          <w:p w14:paraId="10521CF5" w14:textId="77777777" w:rsidR="000D752E" w:rsidRDefault="009F7393">
            <w:r>
              <w:rPr>
                <w:sz w:val="16"/>
                <w:szCs w:val="16"/>
              </w:rPr>
              <w:t>MISO</w:t>
            </w:r>
          </w:p>
        </w:tc>
        <w:tc>
          <w:tcPr>
            <w:tcW w:w="1040" w:type="dxa"/>
            <w:tcMar>
              <w:top w:w="60" w:type="dxa"/>
              <w:left w:w="110" w:type="dxa"/>
              <w:bottom w:w="60" w:type="dxa"/>
              <w:right w:w="110" w:type="dxa"/>
            </w:tcMar>
            <w:vAlign w:val="center"/>
          </w:tcPr>
          <w:p w14:paraId="10521CF6"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F7"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F8"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F9"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FA"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FB"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FC"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CFD" w14:textId="77777777" w:rsidR="000D752E" w:rsidRDefault="009F7393">
            <w:pPr>
              <w:jc w:val="center"/>
            </w:pPr>
            <w:r>
              <w:rPr>
                <w:sz w:val="16"/>
                <w:szCs w:val="16"/>
              </w:rPr>
              <w:t>5</w:t>
            </w:r>
          </w:p>
        </w:tc>
      </w:tr>
      <w:tr w:rsidR="000D752E" w14:paraId="10521D08" w14:textId="77777777">
        <w:trPr>
          <w:cantSplit/>
        </w:trPr>
        <w:tc>
          <w:tcPr>
            <w:tcW w:w="1040" w:type="dxa"/>
            <w:tcMar>
              <w:top w:w="60" w:type="dxa"/>
              <w:left w:w="110" w:type="dxa"/>
              <w:bottom w:w="60" w:type="dxa"/>
              <w:right w:w="110" w:type="dxa"/>
            </w:tcMar>
            <w:vAlign w:val="center"/>
          </w:tcPr>
          <w:p w14:paraId="10521CFF" w14:textId="77777777" w:rsidR="000D752E" w:rsidRDefault="009F7393">
            <w:r>
              <w:rPr>
                <w:sz w:val="16"/>
                <w:szCs w:val="16"/>
              </w:rPr>
              <w:t>SPP</w:t>
            </w:r>
          </w:p>
        </w:tc>
        <w:tc>
          <w:tcPr>
            <w:tcW w:w="1040" w:type="dxa"/>
            <w:tcMar>
              <w:top w:w="60" w:type="dxa"/>
              <w:left w:w="110" w:type="dxa"/>
              <w:bottom w:w="60" w:type="dxa"/>
              <w:right w:w="110" w:type="dxa"/>
            </w:tcMar>
            <w:vAlign w:val="center"/>
          </w:tcPr>
          <w:p w14:paraId="10521D00"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D01"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D02"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D03"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D04"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D05"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D06" w14:textId="77777777" w:rsidR="000D752E" w:rsidRDefault="009F7393">
            <w:pPr>
              <w:jc w:val="center"/>
            </w:pPr>
            <w:r>
              <w:rPr>
                <w:sz w:val="16"/>
                <w:szCs w:val="16"/>
              </w:rPr>
              <w:t>—</w:t>
            </w:r>
          </w:p>
        </w:tc>
        <w:tc>
          <w:tcPr>
            <w:tcW w:w="1040" w:type="dxa"/>
            <w:tcMar>
              <w:top w:w="60" w:type="dxa"/>
              <w:left w:w="110" w:type="dxa"/>
              <w:bottom w:w="60" w:type="dxa"/>
              <w:right w:w="110" w:type="dxa"/>
            </w:tcMar>
            <w:vAlign w:val="center"/>
          </w:tcPr>
          <w:p w14:paraId="10521D07" w14:textId="77777777" w:rsidR="000D752E" w:rsidRDefault="009F7393">
            <w:pPr>
              <w:jc w:val="center"/>
            </w:pPr>
            <w:r>
              <w:rPr>
                <w:sz w:val="16"/>
                <w:szCs w:val="16"/>
              </w:rPr>
              <w:t>3</w:t>
            </w:r>
          </w:p>
        </w:tc>
      </w:tr>
      <w:tr w:rsidR="000D752E" w14:paraId="10521D12" w14:textId="77777777">
        <w:trPr>
          <w:cantSplit/>
        </w:trPr>
        <w:tc>
          <w:tcPr>
            <w:tcW w:w="1040" w:type="dxa"/>
            <w:tcMar>
              <w:top w:w="60" w:type="dxa"/>
              <w:left w:w="110" w:type="dxa"/>
              <w:bottom w:w="60" w:type="dxa"/>
              <w:right w:w="110" w:type="dxa"/>
            </w:tcMar>
            <w:vAlign w:val="center"/>
          </w:tcPr>
          <w:p w14:paraId="10521D09" w14:textId="77777777" w:rsidR="000D752E" w:rsidRDefault="009F7393">
            <w:r>
              <w:rPr>
                <w:sz w:val="16"/>
                <w:szCs w:val="16"/>
              </w:rPr>
              <w:t>kept</w:t>
            </w:r>
          </w:p>
        </w:tc>
        <w:tc>
          <w:tcPr>
            <w:tcW w:w="1040" w:type="dxa"/>
            <w:tcMar>
              <w:top w:w="60" w:type="dxa"/>
              <w:left w:w="110" w:type="dxa"/>
              <w:bottom w:w="60" w:type="dxa"/>
              <w:right w:w="110" w:type="dxa"/>
            </w:tcMar>
            <w:vAlign w:val="center"/>
          </w:tcPr>
          <w:p w14:paraId="10521D0A" w14:textId="77777777" w:rsidR="000D752E" w:rsidRDefault="009F7393">
            <w:pPr>
              <w:jc w:val="center"/>
            </w:pPr>
            <w:r>
              <w:rPr>
                <w:sz w:val="16"/>
                <w:szCs w:val="16"/>
              </w:rPr>
              <w:t>4</w:t>
            </w:r>
          </w:p>
        </w:tc>
        <w:tc>
          <w:tcPr>
            <w:tcW w:w="1040" w:type="dxa"/>
            <w:tcMar>
              <w:top w:w="60" w:type="dxa"/>
              <w:left w:w="110" w:type="dxa"/>
              <w:bottom w:w="60" w:type="dxa"/>
              <w:right w:w="110" w:type="dxa"/>
            </w:tcMar>
            <w:vAlign w:val="center"/>
          </w:tcPr>
          <w:p w14:paraId="10521D0B" w14:textId="77777777" w:rsidR="000D752E" w:rsidRDefault="009F7393">
            <w:pPr>
              <w:jc w:val="center"/>
            </w:pPr>
            <w:r>
              <w:rPr>
                <w:sz w:val="16"/>
                <w:szCs w:val="16"/>
              </w:rPr>
              <w:t>4</w:t>
            </w:r>
          </w:p>
        </w:tc>
        <w:tc>
          <w:tcPr>
            <w:tcW w:w="1040" w:type="dxa"/>
            <w:tcMar>
              <w:top w:w="60" w:type="dxa"/>
              <w:left w:w="110" w:type="dxa"/>
              <w:bottom w:w="60" w:type="dxa"/>
              <w:right w:w="110" w:type="dxa"/>
            </w:tcMar>
            <w:vAlign w:val="center"/>
          </w:tcPr>
          <w:p w14:paraId="10521D0C" w14:textId="77777777" w:rsidR="000D752E" w:rsidRDefault="009F7393">
            <w:pPr>
              <w:jc w:val="center"/>
            </w:pPr>
            <w:r>
              <w:rPr>
                <w:sz w:val="16"/>
                <w:szCs w:val="16"/>
              </w:rPr>
              <w:t>4</w:t>
            </w:r>
          </w:p>
        </w:tc>
        <w:tc>
          <w:tcPr>
            <w:tcW w:w="1040" w:type="dxa"/>
            <w:tcMar>
              <w:top w:w="60" w:type="dxa"/>
              <w:left w:w="110" w:type="dxa"/>
              <w:bottom w:w="60" w:type="dxa"/>
              <w:right w:w="110" w:type="dxa"/>
            </w:tcMar>
            <w:vAlign w:val="center"/>
          </w:tcPr>
          <w:p w14:paraId="10521D0D" w14:textId="77777777" w:rsidR="000D752E" w:rsidRDefault="009F7393">
            <w:pPr>
              <w:jc w:val="center"/>
            </w:pPr>
            <w:r>
              <w:rPr>
                <w:sz w:val="16"/>
                <w:szCs w:val="16"/>
              </w:rPr>
              <w:t>3</w:t>
            </w:r>
          </w:p>
        </w:tc>
        <w:tc>
          <w:tcPr>
            <w:tcW w:w="1040" w:type="dxa"/>
            <w:tcMar>
              <w:top w:w="60" w:type="dxa"/>
              <w:left w:w="110" w:type="dxa"/>
              <w:bottom w:w="60" w:type="dxa"/>
              <w:right w:w="110" w:type="dxa"/>
            </w:tcMar>
            <w:vAlign w:val="center"/>
          </w:tcPr>
          <w:p w14:paraId="10521D0E" w14:textId="77777777" w:rsidR="000D752E" w:rsidRDefault="009F7393">
            <w:pPr>
              <w:jc w:val="center"/>
            </w:pPr>
            <w:r>
              <w:rPr>
                <w:sz w:val="16"/>
                <w:szCs w:val="16"/>
              </w:rPr>
              <w:t>2</w:t>
            </w:r>
          </w:p>
        </w:tc>
        <w:tc>
          <w:tcPr>
            <w:tcW w:w="1040" w:type="dxa"/>
            <w:tcMar>
              <w:top w:w="60" w:type="dxa"/>
              <w:left w:w="110" w:type="dxa"/>
              <w:bottom w:w="60" w:type="dxa"/>
              <w:right w:w="110" w:type="dxa"/>
            </w:tcMar>
            <w:vAlign w:val="center"/>
          </w:tcPr>
          <w:p w14:paraId="10521D0F" w14:textId="77777777" w:rsidR="000D752E" w:rsidRDefault="009F7393">
            <w:pPr>
              <w:jc w:val="center"/>
            </w:pPr>
            <w:r>
              <w:rPr>
                <w:sz w:val="16"/>
                <w:szCs w:val="16"/>
              </w:rPr>
              <w:t>2</w:t>
            </w:r>
          </w:p>
        </w:tc>
        <w:tc>
          <w:tcPr>
            <w:tcW w:w="1040" w:type="dxa"/>
            <w:tcMar>
              <w:top w:w="60" w:type="dxa"/>
              <w:left w:w="110" w:type="dxa"/>
              <w:bottom w:w="60" w:type="dxa"/>
              <w:right w:w="110" w:type="dxa"/>
            </w:tcMar>
            <w:vAlign w:val="center"/>
          </w:tcPr>
          <w:p w14:paraId="10521D10" w14:textId="77777777" w:rsidR="000D752E" w:rsidRDefault="009F7393">
            <w:pPr>
              <w:jc w:val="center"/>
            </w:pPr>
            <w:r>
              <w:rPr>
                <w:sz w:val="16"/>
                <w:szCs w:val="16"/>
              </w:rPr>
              <w:t>1</w:t>
            </w:r>
          </w:p>
        </w:tc>
        <w:tc>
          <w:tcPr>
            <w:tcW w:w="1040" w:type="dxa"/>
            <w:tcMar>
              <w:top w:w="60" w:type="dxa"/>
              <w:left w:w="110" w:type="dxa"/>
              <w:bottom w:w="60" w:type="dxa"/>
              <w:right w:w="110" w:type="dxa"/>
            </w:tcMar>
            <w:vAlign w:val="center"/>
          </w:tcPr>
          <w:p w14:paraId="10521D11" w14:textId="77777777" w:rsidR="000D752E" w:rsidRDefault="000D752E">
            <w:pPr>
              <w:jc w:val="center"/>
            </w:pPr>
          </w:p>
        </w:tc>
      </w:tr>
    </w:tbl>
    <w:p w14:paraId="10521D13" w14:textId="77777777" w:rsidR="000D752E" w:rsidRDefault="000D752E">
      <w:pPr>
        <w:spacing w:after="200"/>
      </w:pPr>
    </w:p>
    <w:p w14:paraId="10521D15" w14:textId="529629D2" w:rsidR="000D752E" w:rsidRDefault="009F7393">
      <w:pPr>
        <w:spacing w:after="160"/>
      </w:pPr>
      <w:r>
        <w:t>2025 would retain ERCOT alone</w:t>
      </w:r>
      <w:r w:rsidR="001717AF">
        <w:t>, so in effect a</w:t>
      </w:r>
      <w:r>
        <w:t xml:space="preserve"> regression on the filtered panel would compare ERCOT</w:t>
      </w:r>
      <w:r w:rsidR="001717AF">
        <w:t>’</w:t>
      </w:r>
      <w:r>
        <w:t>s 2023–2025 against everyone else's 2019–2022</w:t>
      </w:r>
      <w:r w:rsidR="00796ECC">
        <w:t>, a</w:t>
      </w:r>
      <w:r w:rsidRPr="001717AF">
        <w:t xml:space="preserve"> region-period confound worse than the one the filter was meant to remove.</w:t>
      </w:r>
      <w:r w:rsidR="004B7DCE">
        <w:t xml:space="preserve"> </w:t>
      </w:r>
      <w:r>
        <w:t xml:space="preserve">The flag is therefore carried </w:t>
      </w:r>
      <w:r w:rsidR="00865427">
        <w:t xml:space="preserve">merely </w:t>
      </w:r>
      <w:r>
        <w:t>as a column into the analysis panel</w:t>
      </w:r>
      <w:r w:rsidR="00865427">
        <w:t>,</w:t>
      </w:r>
      <w:r>
        <w:t xml:space="preserve"> and §8 uses it as a robustness check.</w:t>
      </w:r>
    </w:p>
    <w:p w14:paraId="10521D16" w14:textId="77777777" w:rsidR="000D752E" w:rsidRDefault="009F7393">
      <w:r>
        <w:br w:type="page"/>
      </w:r>
    </w:p>
    <w:p w14:paraId="10521D17" w14:textId="77777777" w:rsidR="000D752E" w:rsidRDefault="009F7393">
      <w:pPr>
        <w:pStyle w:val="Heading1"/>
      </w:pPr>
      <w:bookmarkStart w:id="25" w:name="_Toc237245590"/>
      <w:r>
        <w:lastRenderedPageBreak/>
        <w:t>5. The abandoned difference-in-differences</w:t>
      </w:r>
      <w:bookmarkEnd w:id="25"/>
    </w:p>
    <w:p w14:paraId="10521D18" w14:textId="77777777" w:rsidR="000D752E" w:rsidRDefault="009F7393">
      <w:pPr>
        <w:pStyle w:val="Heading2"/>
      </w:pPr>
      <w:bookmarkStart w:id="26" w:name="_Toc237245591"/>
      <w:r>
        <w:t>Why it was attempted</w:t>
      </w:r>
      <w:bookmarkEnd w:id="26"/>
    </w:p>
    <w:p w14:paraId="10521D19" w14:textId="732674C9" w:rsidR="000D752E" w:rsidRDefault="00FD5BAB">
      <w:pPr>
        <w:spacing w:after="160"/>
      </w:pPr>
      <w:r>
        <w:t xml:space="preserve">FERC Order no. 2023 binds PJM, MISO and SPP but not ERCOT. That is an unusually clean jurisdictional discontinuity, and it invites a </w:t>
      </w:r>
      <w:r w:rsidR="006430E8">
        <w:t xml:space="preserve">naïve </w:t>
      </w:r>
      <w:r>
        <w:t>difference-in-differences estimate of the reform</w:t>
      </w:r>
      <w:r w:rsidR="00971903">
        <w:t>’</w:t>
      </w:r>
      <w:r>
        <w:t>s effect on queue withdrawal behavior, ERCOT the untreated control. The design was specified and pre-tested before being estimated.</w:t>
      </w:r>
    </w:p>
    <w:p w14:paraId="10521D1A" w14:textId="26B05FE0" w:rsidR="000D752E" w:rsidRPr="00971903" w:rsidRDefault="009F7393">
      <w:pPr>
        <w:spacing w:after="160"/>
      </w:pPr>
      <w:r w:rsidRPr="00971903">
        <w:t>It was pre-tested</w:t>
      </w:r>
      <w:r w:rsidR="003B5702">
        <w:t xml:space="preserve"> and</w:t>
      </w:r>
      <w:r w:rsidRPr="00971903">
        <w:t xml:space="preserve"> failed, </w:t>
      </w:r>
      <w:r w:rsidR="003B5702">
        <w:t xml:space="preserve">so </w:t>
      </w:r>
      <w:r w:rsidRPr="00971903">
        <w:t>it was not estimated.</w:t>
      </w:r>
    </w:p>
    <w:p w14:paraId="10521D1B" w14:textId="77777777" w:rsidR="000D752E" w:rsidRDefault="009F7393">
      <w:pPr>
        <w:pStyle w:val="Heading2"/>
      </w:pPr>
      <w:bookmarkStart w:id="27" w:name="_Toc237245592"/>
      <w:r>
        <w:t>Rate definition</w:t>
      </w:r>
      <w:bookmarkEnd w:id="27"/>
    </w:p>
    <w:p w14:paraId="10521D1C" w14:textId="575AD124" w:rsidR="000D752E" w:rsidRDefault="009F7393">
      <w:pPr>
        <w:spacing w:after="160"/>
      </w:pPr>
      <w:r>
        <w:t>A hazard rate:</w:t>
      </w:r>
    </w:p>
    <w:p w14:paraId="10521D1D" w14:textId="32E5135F" w:rsidR="000D752E" w:rsidRDefault="009F7393">
      <w:pPr>
        <w:pBdr>
          <w:left w:val="single" w:sz="18" w:space="8" w:color="8496B0"/>
        </w:pBdr>
        <w:shd w:val="clear" w:color="auto" w:fill="F2F2F2"/>
        <w:spacing w:before="120" w:after="160"/>
        <w:ind w:left="500"/>
      </w:pPr>
      <w:r>
        <w:rPr>
          <w:i/>
          <w:iCs/>
          <w:color w:val="44546A"/>
        </w:rPr>
        <w:t>withdrawal rate(region</w:t>
      </w:r>
      <w:r w:rsidR="00DE1BDC">
        <w:rPr>
          <w:i/>
          <w:iCs/>
          <w:color w:val="44546A"/>
        </w:rPr>
        <w:t xml:space="preserve"> </w:t>
      </w:r>
      <w:r>
        <w:rPr>
          <w:i/>
          <w:iCs/>
          <w:color w:val="44546A"/>
        </w:rPr>
        <w:t xml:space="preserve">,t) = projects withdrawn in t </w:t>
      </w:r>
      <w:r w:rsidR="003B5702">
        <w:rPr>
          <w:i/>
          <w:iCs/>
          <w:color w:val="44546A"/>
        </w:rPr>
        <w:t>/</w:t>
      </w:r>
      <w:r>
        <w:rPr>
          <w:i/>
          <w:iCs/>
          <w:color w:val="44546A"/>
        </w:rPr>
        <w:t xml:space="preserve"> projects at risk in t</w:t>
      </w:r>
    </w:p>
    <w:p w14:paraId="10521D1E" w14:textId="3B003A94" w:rsidR="000D752E" w:rsidRPr="00C0197E" w:rsidRDefault="00732D07">
      <w:pPr>
        <w:spacing w:after="160"/>
      </w:pPr>
      <w:r w:rsidRPr="00732D07">
        <w:t xml:space="preserve">A project </w:t>
      </w:r>
      <w:proofErr w:type="gramStart"/>
      <w:r w:rsidRPr="00732D07">
        <w:t xml:space="preserve">is </w:t>
      </w:r>
      <w:r>
        <w:t>considered to be</w:t>
      </w:r>
      <w:proofErr w:type="gramEnd"/>
      <w:r>
        <w:t xml:space="preserve"> </w:t>
      </w:r>
      <w:r w:rsidRPr="00732D07">
        <w:t xml:space="preserve">at risk in year </w:t>
      </w:r>
      <w:r w:rsidRPr="00732D07">
        <w:rPr>
          <w:i/>
          <w:iCs/>
        </w:rPr>
        <w:t>t</w:t>
      </w:r>
      <w:r w:rsidRPr="00732D07">
        <w:t xml:space="preserve"> if it was in the queue at any point during </w:t>
      </w:r>
      <w:r w:rsidRPr="009C2DC3">
        <w:rPr>
          <w:i/>
          <w:iCs/>
        </w:rPr>
        <w:t>t</w:t>
      </w:r>
      <w:r w:rsidRPr="00732D07">
        <w:t xml:space="preserve"> </w:t>
      </w:r>
      <w:r w:rsidR="009C2DC3">
        <w:t>(</w:t>
      </w:r>
      <w:r w:rsidRPr="00732D07">
        <w:t xml:space="preserve">entered in year </w:t>
      </w:r>
      <w:r w:rsidRPr="009C2DC3">
        <w:rPr>
          <w:i/>
          <w:iCs/>
        </w:rPr>
        <w:t>t</w:t>
      </w:r>
      <w:r w:rsidRPr="00732D07">
        <w:t xml:space="preserve"> or earlier and had not already exited</w:t>
      </w:r>
      <w:r w:rsidR="009C2DC3">
        <w:t xml:space="preserve">, </w:t>
      </w:r>
      <w:r w:rsidRPr="00732D07">
        <w:t>withdrawn</w:t>
      </w:r>
      <w:r w:rsidR="009C2DC3">
        <w:t>,</w:t>
      </w:r>
      <w:r w:rsidRPr="00732D07">
        <w:t xml:space="preserve"> or reached operation in a prior year</w:t>
      </w:r>
      <w:r w:rsidR="005E472E">
        <w:t>)</w:t>
      </w:r>
      <w:r w:rsidRPr="00732D07">
        <w:t xml:space="preserve">. A project that both entered and exited within the same </w:t>
      </w:r>
      <w:proofErr w:type="gramStart"/>
      <w:r w:rsidRPr="00732D07">
        <w:t xml:space="preserve">year </w:t>
      </w:r>
      <w:r w:rsidRPr="005E472E">
        <w:rPr>
          <w:i/>
          <w:iCs/>
        </w:rPr>
        <w:t>t</w:t>
      </w:r>
      <w:proofErr w:type="gramEnd"/>
      <w:r w:rsidRPr="00732D07">
        <w:t xml:space="preserve"> counts as at risk in </w:t>
      </w:r>
      <w:r w:rsidRPr="005E472E">
        <w:rPr>
          <w:i/>
          <w:iCs/>
        </w:rPr>
        <w:t>t</w:t>
      </w:r>
      <w:r w:rsidRPr="00732D07">
        <w:t xml:space="preserve">, with its exit attributed to </w:t>
      </w:r>
      <w:r w:rsidRPr="005E472E">
        <w:rPr>
          <w:i/>
          <w:iCs/>
        </w:rPr>
        <w:t>t</w:t>
      </w:r>
      <w:r w:rsidR="005E472E">
        <w:t>’</w:t>
      </w:r>
      <w:r w:rsidRPr="00732D07">
        <w:t>s numerator</w:t>
      </w:r>
      <w:r w:rsidR="000D3913">
        <w:t>,</w:t>
      </w:r>
      <w:r w:rsidRPr="00732D07">
        <w:t xml:space="preserve"> the standard construction for a discrete-time hazard rate. Active and suspended projects remain at risk through the end of the sample</w:t>
      </w:r>
      <w:r w:rsidR="000D3913">
        <w:t xml:space="preserve"> given that </w:t>
      </w:r>
      <w:r w:rsidRPr="00732D07">
        <w:t xml:space="preserve">they haven't </w:t>
      </w:r>
      <w:proofErr w:type="gramStart"/>
      <w:r w:rsidRPr="00732D07">
        <w:t>exited</w:t>
      </w:r>
      <w:proofErr w:type="gramEnd"/>
      <w:r w:rsidRPr="00732D07">
        <w:t xml:space="preserve"> yet.</w:t>
      </w:r>
      <w:r>
        <w:t xml:space="preserve"> </w:t>
      </w:r>
      <w:r w:rsidRPr="00C0197E">
        <w:t xml:space="preserve">Projects that </w:t>
      </w:r>
      <w:proofErr w:type="gramStart"/>
      <w:r w:rsidRPr="00C0197E">
        <w:t>exited</w:t>
      </w:r>
      <w:proofErr w:type="gramEnd"/>
      <w:r w:rsidRPr="00C0197E">
        <w:t xml:space="preserve"> with no usable date are dropped from numerator and denominator alike </w:t>
      </w:r>
      <w:r w:rsidR="00477525">
        <w:t>(</w:t>
      </w:r>
      <w:r w:rsidRPr="00C0197E">
        <w:t xml:space="preserve">1,505 </w:t>
      </w:r>
      <w:r w:rsidR="00477525">
        <w:t xml:space="preserve">total: </w:t>
      </w:r>
      <w:r w:rsidRPr="00C0197E">
        <w:t>ERCOT 688, SPP 508, MISO 219, PJM 90). Leaving them in the denominator would count them as perpetually at risk and deflate every later year.</w:t>
      </w:r>
    </w:p>
    <w:p w14:paraId="10521D1F" w14:textId="77777777" w:rsidR="000D752E" w:rsidRDefault="009F7393">
      <w:pPr>
        <w:spacing w:after="160"/>
      </w:pPr>
      <w:r>
        <w:t xml:space="preserve">Series: </w:t>
      </w:r>
      <w:r w:rsidRPr="00EC48DB">
        <w:rPr>
          <w:rFonts w:ascii="Consolas" w:eastAsia="Consolas" w:hAnsi="Consolas" w:cs="Consolas"/>
          <w:sz w:val="20"/>
          <w:szCs w:val="20"/>
        </w:rPr>
        <w:t>data/processed/withdrawal_rates.csv</w:t>
      </w:r>
      <w:r w:rsidRPr="00EC48DB">
        <w:t xml:space="preserve"> </w:t>
      </w:r>
      <w:r>
        <w:t>(84 region-years).</w:t>
      </w:r>
    </w:p>
    <w:p w14:paraId="10521D20" w14:textId="77777777" w:rsidR="000D752E" w:rsidRDefault="009F7393">
      <w:pPr>
        <w:pStyle w:val="Heading2"/>
      </w:pPr>
      <w:bookmarkStart w:id="28" w:name="_Toc237245593"/>
      <w:r>
        <w:t>Three independent reasons the pre-test failed</w:t>
      </w:r>
      <w:bookmarkEnd w:id="28"/>
    </w:p>
    <w:p w14:paraId="10521D21" w14:textId="52A810F6" w:rsidR="000D752E" w:rsidRDefault="009F7393">
      <w:pPr>
        <w:spacing w:after="160"/>
      </w:pPr>
      <w:r>
        <w:rPr>
          <w:b/>
          <w:bCs/>
        </w:rPr>
        <w:t>1. The treated regions do not move together with each other.</w:t>
      </w:r>
      <w:r>
        <w:t xml:space="preserve"> Pre-reform OLS slopes over the common 2018–2022 window disagree in </w:t>
      </w:r>
      <w:r w:rsidR="00B255B5">
        <w:t xml:space="preserve">both </w:t>
      </w:r>
      <w:r>
        <w:t>sign</w:t>
      </w:r>
      <w:r w:rsidR="00B255B5">
        <w:t xml:space="preserve"> and magnitude</w:t>
      </w:r>
      <w:r>
        <w:t>:</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20"/>
        <w:gridCol w:w="3120"/>
        <w:gridCol w:w="3120"/>
      </w:tblGrid>
      <w:tr w:rsidR="000D752E" w14:paraId="10521D25" w14:textId="77777777">
        <w:trPr>
          <w:tblHeader/>
        </w:trPr>
        <w:tc>
          <w:tcPr>
            <w:tcW w:w="3120" w:type="dxa"/>
            <w:shd w:val="clear" w:color="auto" w:fill="1F3864"/>
            <w:tcMar>
              <w:top w:w="60" w:type="dxa"/>
              <w:left w:w="110" w:type="dxa"/>
              <w:bottom w:w="60" w:type="dxa"/>
              <w:right w:w="110" w:type="dxa"/>
            </w:tcMar>
            <w:vAlign w:val="center"/>
          </w:tcPr>
          <w:p w14:paraId="10521D22" w14:textId="77777777" w:rsidR="000D752E" w:rsidRDefault="009F7393">
            <w:r>
              <w:rPr>
                <w:b/>
                <w:bCs/>
                <w:color w:val="FFFFFF"/>
                <w:sz w:val="18"/>
                <w:szCs w:val="18"/>
              </w:rPr>
              <w:t>Region</w:t>
            </w:r>
          </w:p>
        </w:tc>
        <w:tc>
          <w:tcPr>
            <w:tcW w:w="3120" w:type="dxa"/>
            <w:shd w:val="clear" w:color="auto" w:fill="1F3864"/>
            <w:tcMar>
              <w:top w:w="60" w:type="dxa"/>
              <w:left w:w="110" w:type="dxa"/>
              <w:bottom w:w="60" w:type="dxa"/>
              <w:right w:w="110" w:type="dxa"/>
            </w:tcMar>
            <w:vAlign w:val="center"/>
          </w:tcPr>
          <w:p w14:paraId="10521D23" w14:textId="77777777" w:rsidR="000D752E" w:rsidRDefault="009F7393">
            <w:pPr>
              <w:jc w:val="center"/>
            </w:pPr>
            <w:r>
              <w:rPr>
                <w:b/>
                <w:bCs/>
                <w:color w:val="FFFFFF"/>
                <w:sz w:val="18"/>
                <w:szCs w:val="18"/>
              </w:rPr>
              <w:t>slope, pp/yr</w:t>
            </w:r>
          </w:p>
        </w:tc>
        <w:tc>
          <w:tcPr>
            <w:tcW w:w="3120" w:type="dxa"/>
            <w:shd w:val="clear" w:color="auto" w:fill="1F3864"/>
            <w:tcMar>
              <w:top w:w="60" w:type="dxa"/>
              <w:left w:w="110" w:type="dxa"/>
              <w:bottom w:w="60" w:type="dxa"/>
              <w:right w:w="110" w:type="dxa"/>
            </w:tcMar>
            <w:vAlign w:val="center"/>
          </w:tcPr>
          <w:p w14:paraId="10521D24" w14:textId="77777777" w:rsidR="000D752E" w:rsidRDefault="000D752E">
            <w:pPr>
              <w:jc w:val="center"/>
            </w:pPr>
          </w:p>
        </w:tc>
      </w:tr>
      <w:tr w:rsidR="000D752E" w14:paraId="10521D29" w14:textId="77777777">
        <w:trPr>
          <w:cantSplit/>
        </w:trPr>
        <w:tc>
          <w:tcPr>
            <w:tcW w:w="3120" w:type="dxa"/>
            <w:tcMar>
              <w:top w:w="60" w:type="dxa"/>
              <w:left w:w="110" w:type="dxa"/>
              <w:bottom w:w="60" w:type="dxa"/>
              <w:right w:w="110" w:type="dxa"/>
            </w:tcMar>
            <w:vAlign w:val="center"/>
          </w:tcPr>
          <w:p w14:paraId="10521D26" w14:textId="77777777" w:rsidR="000D752E" w:rsidRDefault="009F7393">
            <w:r>
              <w:rPr>
                <w:sz w:val="18"/>
                <w:szCs w:val="18"/>
              </w:rPr>
              <w:t>PJM</w:t>
            </w:r>
          </w:p>
        </w:tc>
        <w:tc>
          <w:tcPr>
            <w:tcW w:w="3120" w:type="dxa"/>
            <w:tcMar>
              <w:top w:w="60" w:type="dxa"/>
              <w:left w:w="110" w:type="dxa"/>
              <w:bottom w:w="60" w:type="dxa"/>
              <w:right w:w="110" w:type="dxa"/>
            </w:tcMar>
            <w:vAlign w:val="center"/>
          </w:tcPr>
          <w:p w14:paraId="10521D27" w14:textId="77777777" w:rsidR="000D752E" w:rsidRDefault="009F7393">
            <w:pPr>
              <w:jc w:val="center"/>
            </w:pPr>
            <w:r>
              <w:rPr>
                <w:sz w:val="18"/>
                <w:szCs w:val="18"/>
              </w:rPr>
              <w:t>−4.17</w:t>
            </w:r>
          </w:p>
        </w:tc>
        <w:tc>
          <w:tcPr>
            <w:tcW w:w="3120" w:type="dxa"/>
            <w:tcMar>
              <w:top w:w="60" w:type="dxa"/>
              <w:left w:w="110" w:type="dxa"/>
              <w:bottom w:w="60" w:type="dxa"/>
              <w:right w:w="110" w:type="dxa"/>
            </w:tcMar>
            <w:vAlign w:val="center"/>
          </w:tcPr>
          <w:p w14:paraId="10521D28" w14:textId="77777777" w:rsidR="000D752E" w:rsidRDefault="009F7393">
            <w:pPr>
              <w:jc w:val="center"/>
            </w:pPr>
            <w:r>
              <w:rPr>
                <w:sz w:val="18"/>
                <w:szCs w:val="18"/>
              </w:rPr>
              <w:t>treated</w:t>
            </w:r>
          </w:p>
        </w:tc>
      </w:tr>
      <w:tr w:rsidR="000D752E" w14:paraId="10521D2D" w14:textId="77777777">
        <w:trPr>
          <w:cantSplit/>
        </w:trPr>
        <w:tc>
          <w:tcPr>
            <w:tcW w:w="3120" w:type="dxa"/>
            <w:tcMar>
              <w:top w:w="60" w:type="dxa"/>
              <w:left w:w="110" w:type="dxa"/>
              <w:bottom w:w="60" w:type="dxa"/>
              <w:right w:w="110" w:type="dxa"/>
            </w:tcMar>
            <w:vAlign w:val="center"/>
          </w:tcPr>
          <w:p w14:paraId="10521D2A" w14:textId="77777777" w:rsidR="000D752E" w:rsidRDefault="009F7393">
            <w:r>
              <w:rPr>
                <w:sz w:val="18"/>
                <w:szCs w:val="18"/>
              </w:rPr>
              <w:t>MISO</w:t>
            </w:r>
          </w:p>
        </w:tc>
        <w:tc>
          <w:tcPr>
            <w:tcW w:w="3120" w:type="dxa"/>
            <w:tcMar>
              <w:top w:w="60" w:type="dxa"/>
              <w:left w:w="110" w:type="dxa"/>
              <w:bottom w:w="60" w:type="dxa"/>
              <w:right w:w="110" w:type="dxa"/>
            </w:tcMar>
            <w:vAlign w:val="center"/>
          </w:tcPr>
          <w:p w14:paraId="10521D2B" w14:textId="77777777" w:rsidR="000D752E" w:rsidRDefault="009F7393">
            <w:pPr>
              <w:jc w:val="center"/>
            </w:pPr>
            <w:r>
              <w:rPr>
                <w:sz w:val="18"/>
                <w:szCs w:val="18"/>
              </w:rPr>
              <w:t>−2.10</w:t>
            </w:r>
          </w:p>
        </w:tc>
        <w:tc>
          <w:tcPr>
            <w:tcW w:w="3120" w:type="dxa"/>
            <w:tcMar>
              <w:top w:w="60" w:type="dxa"/>
              <w:left w:w="110" w:type="dxa"/>
              <w:bottom w:w="60" w:type="dxa"/>
              <w:right w:w="110" w:type="dxa"/>
            </w:tcMar>
            <w:vAlign w:val="center"/>
          </w:tcPr>
          <w:p w14:paraId="10521D2C" w14:textId="77777777" w:rsidR="000D752E" w:rsidRDefault="009F7393">
            <w:pPr>
              <w:jc w:val="center"/>
            </w:pPr>
            <w:r>
              <w:rPr>
                <w:sz w:val="18"/>
                <w:szCs w:val="18"/>
              </w:rPr>
              <w:t>treated</w:t>
            </w:r>
          </w:p>
        </w:tc>
      </w:tr>
      <w:tr w:rsidR="000D752E" w14:paraId="10521D31" w14:textId="77777777">
        <w:trPr>
          <w:cantSplit/>
        </w:trPr>
        <w:tc>
          <w:tcPr>
            <w:tcW w:w="3120" w:type="dxa"/>
            <w:tcMar>
              <w:top w:w="60" w:type="dxa"/>
              <w:left w:w="110" w:type="dxa"/>
              <w:bottom w:w="60" w:type="dxa"/>
              <w:right w:w="110" w:type="dxa"/>
            </w:tcMar>
            <w:vAlign w:val="center"/>
          </w:tcPr>
          <w:p w14:paraId="10521D2E" w14:textId="77777777" w:rsidR="000D752E" w:rsidRDefault="009F7393">
            <w:r>
              <w:rPr>
                <w:sz w:val="18"/>
                <w:szCs w:val="18"/>
              </w:rPr>
              <w:t>SPP</w:t>
            </w:r>
          </w:p>
        </w:tc>
        <w:tc>
          <w:tcPr>
            <w:tcW w:w="3120" w:type="dxa"/>
            <w:tcMar>
              <w:top w:w="60" w:type="dxa"/>
              <w:left w:w="110" w:type="dxa"/>
              <w:bottom w:w="60" w:type="dxa"/>
              <w:right w:w="110" w:type="dxa"/>
            </w:tcMar>
            <w:vAlign w:val="center"/>
          </w:tcPr>
          <w:p w14:paraId="10521D2F" w14:textId="77777777" w:rsidR="000D752E" w:rsidRDefault="009F7393">
            <w:pPr>
              <w:jc w:val="center"/>
            </w:pPr>
            <w:r>
              <w:rPr>
                <w:sz w:val="18"/>
                <w:szCs w:val="18"/>
              </w:rPr>
              <w:t>+1.95</w:t>
            </w:r>
          </w:p>
        </w:tc>
        <w:tc>
          <w:tcPr>
            <w:tcW w:w="3120" w:type="dxa"/>
            <w:tcMar>
              <w:top w:w="60" w:type="dxa"/>
              <w:left w:w="110" w:type="dxa"/>
              <w:bottom w:w="60" w:type="dxa"/>
              <w:right w:w="110" w:type="dxa"/>
            </w:tcMar>
            <w:vAlign w:val="center"/>
          </w:tcPr>
          <w:p w14:paraId="10521D30" w14:textId="77777777" w:rsidR="000D752E" w:rsidRDefault="009F7393">
            <w:pPr>
              <w:jc w:val="center"/>
            </w:pPr>
            <w:r>
              <w:rPr>
                <w:sz w:val="18"/>
                <w:szCs w:val="18"/>
              </w:rPr>
              <w:t>treated</w:t>
            </w:r>
          </w:p>
        </w:tc>
      </w:tr>
      <w:tr w:rsidR="000D752E" w14:paraId="10521D35" w14:textId="77777777">
        <w:trPr>
          <w:cantSplit/>
        </w:trPr>
        <w:tc>
          <w:tcPr>
            <w:tcW w:w="3120" w:type="dxa"/>
            <w:tcMar>
              <w:top w:w="60" w:type="dxa"/>
              <w:left w:w="110" w:type="dxa"/>
              <w:bottom w:w="60" w:type="dxa"/>
              <w:right w:w="110" w:type="dxa"/>
            </w:tcMar>
            <w:vAlign w:val="center"/>
          </w:tcPr>
          <w:p w14:paraId="10521D32" w14:textId="77777777" w:rsidR="000D752E" w:rsidRDefault="009F7393">
            <w:r>
              <w:rPr>
                <w:sz w:val="18"/>
                <w:szCs w:val="18"/>
              </w:rPr>
              <w:t>ERCOT</w:t>
            </w:r>
          </w:p>
        </w:tc>
        <w:tc>
          <w:tcPr>
            <w:tcW w:w="3120" w:type="dxa"/>
            <w:tcMar>
              <w:top w:w="60" w:type="dxa"/>
              <w:left w:w="110" w:type="dxa"/>
              <w:bottom w:w="60" w:type="dxa"/>
              <w:right w:w="110" w:type="dxa"/>
            </w:tcMar>
            <w:vAlign w:val="center"/>
          </w:tcPr>
          <w:p w14:paraId="10521D33" w14:textId="77777777" w:rsidR="000D752E" w:rsidRDefault="009F7393">
            <w:pPr>
              <w:jc w:val="center"/>
            </w:pPr>
            <w:r>
              <w:rPr>
                <w:sz w:val="18"/>
                <w:szCs w:val="18"/>
              </w:rPr>
              <w:t>−0.78</w:t>
            </w:r>
          </w:p>
        </w:tc>
        <w:tc>
          <w:tcPr>
            <w:tcW w:w="3120" w:type="dxa"/>
            <w:tcMar>
              <w:top w:w="60" w:type="dxa"/>
              <w:left w:w="110" w:type="dxa"/>
              <w:bottom w:w="60" w:type="dxa"/>
              <w:right w:w="110" w:type="dxa"/>
            </w:tcMar>
            <w:vAlign w:val="center"/>
          </w:tcPr>
          <w:p w14:paraId="10521D34" w14:textId="77777777" w:rsidR="000D752E" w:rsidRDefault="009F7393">
            <w:pPr>
              <w:jc w:val="center"/>
            </w:pPr>
            <w:r>
              <w:rPr>
                <w:sz w:val="18"/>
                <w:szCs w:val="18"/>
              </w:rPr>
              <w:t>control</w:t>
            </w:r>
          </w:p>
        </w:tc>
      </w:tr>
    </w:tbl>
    <w:p w14:paraId="10521D36" w14:textId="77777777" w:rsidR="000D752E" w:rsidRDefault="000D752E">
      <w:pPr>
        <w:spacing w:after="200"/>
      </w:pPr>
    </w:p>
    <w:p w14:paraId="10521D37" w14:textId="7D3C977B" w:rsidR="000D752E" w:rsidRDefault="009F7393">
      <w:pPr>
        <w:spacing w:after="160"/>
      </w:pPr>
      <w:r>
        <w:t xml:space="preserve">SPP rises through the pre-period while PJM and MISO fall. A </w:t>
      </w:r>
      <w:r w:rsidR="00FC49B3">
        <w:t>diff-in-diffs</w:t>
      </w:r>
      <w:r>
        <w:t xml:space="preserve"> requires the treated group to share a trend before it can share a treatment effect.</w:t>
      </w:r>
    </w:p>
    <w:p w14:paraId="10521D38" w14:textId="77777777" w:rsidR="000D752E" w:rsidRDefault="009F7393">
      <w:pPr>
        <w:spacing w:after="160"/>
      </w:pPr>
      <w:r>
        <w:rPr>
          <w:b/>
          <w:bCs/>
        </w:rPr>
        <w:lastRenderedPageBreak/>
        <w:t>2. Co-movement is negative where it most needs to be positive.</w:t>
      </w:r>
      <w:r>
        <w:t xml:space="preserve"> Correlation of year-over-year changes, 2018–2022:</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D752E" w14:paraId="10521D3E" w14:textId="77777777">
        <w:trPr>
          <w:tblHeader/>
        </w:trPr>
        <w:tc>
          <w:tcPr>
            <w:tcW w:w="1872" w:type="dxa"/>
            <w:shd w:val="clear" w:color="auto" w:fill="1F3864"/>
            <w:tcMar>
              <w:top w:w="60" w:type="dxa"/>
              <w:left w:w="110" w:type="dxa"/>
              <w:bottom w:w="60" w:type="dxa"/>
              <w:right w:w="110" w:type="dxa"/>
            </w:tcMar>
            <w:vAlign w:val="center"/>
          </w:tcPr>
          <w:p w14:paraId="10521D39" w14:textId="77777777" w:rsidR="000D752E" w:rsidRDefault="000D752E"/>
        </w:tc>
        <w:tc>
          <w:tcPr>
            <w:tcW w:w="1872" w:type="dxa"/>
            <w:shd w:val="clear" w:color="auto" w:fill="1F3864"/>
            <w:tcMar>
              <w:top w:w="60" w:type="dxa"/>
              <w:left w:w="110" w:type="dxa"/>
              <w:bottom w:w="60" w:type="dxa"/>
              <w:right w:w="110" w:type="dxa"/>
            </w:tcMar>
            <w:vAlign w:val="center"/>
          </w:tcPr>
          <w:p w14:paraId="10521D3A" w14:textId="77777777" w:rsidR="000D752E" w:rsidRDefault="009F7393">
            <w:pPr>
              <w:jc w:val="center"/>
            </w:pPr>
            <w:r>
              <w:rPr>
                <w:b/>
                <w:bCs/>
                <w:color w:val="FFFFFF"/>
                <w:sz w:val="18"/>
                <w:szCs w:val="18"/>
              </w:rPr>
              <w:t>PJM</w:t>
            </w:r>
          </w:p>
        </w:tc>
        <w:tc>
          <w:tcPr>
            <w:tcW w:w="1872" w:type="dxa"/>
            <w:shd w:val="clear" w:color="auto" w:fill="1F3864"/>
            <w:tcMar>
              <w:top w:w="60" w:type="dxa"/>
              <w:left w:w="110" w:type="dxa"/>
              <w:bottom w:w="60" w:type="dxa"/>
              <w:right w:w="110" w:type="dxa"/>
            </w:tcMar>
            <w:vAlign w:val="center"/>
          </w:tcPr>
          <w:p w14:paraId="10521D3B" w14:textId="77777777" w:rsidR="000D752E" w:rsidRDefault="009F7393">
            <w:pPr>
              <w:jc w:val="center"/>
            </w:pPr>
            <w:r>
              <w:rPr>
                <w:b/>
                <w:bCs/>
                <w:color w:val="FFFFFF"/>
                <w:sz w:val="18"/>
                <w:szCs w:val="18"/>
              </w:rPr>
              <w:t>MISO</w:t>
            </w:r>
          </w:p>
        </w:tc>
        <w:tc>
          <w:tcPr>
            <w:tcW w:w="1872" w:type="dxa"/>
            <w:shd w:val="clear" w:color="auto" w:fill="1F3864"/>
            <w:tcMar>
              <w:top w:w="60" w:type="dxa"/>
              <w:left w:w="110" w:type="dxa"/>
              <w:bottom w:w="60" w:type="dxa"/>
              <w:right w:w="110" w:type="dxa"/>
            </w:tcMar>
            <w:vAlign w:val="center"/>
          </w:tcPr>
          <w:p w14:paraId="10521D3C" w14:textId="77777777" w:rsidR="000D752E" w:rsidRDefault="009F7393">
            <w:pPr>
              <w:jc w:val="center"/>
            </w:pPr>
            <w:r>
              <w:rPr>
                <w:b/>
                <w:bCs/>
                <w:color w:val="FFFFFF"/>
                <w:sz w:val="18"/>
                <w:szCs w:val="18"/>
              </w:rPr>
              <w:t>SPP</w:t>
            </w:r>
          </w:p>
        </w:tc>
        <w:tc>
          <w:tcPr>
            <w:tcW w:w="1872" w:type="dxa"/>
            <w:shd w:val="clear" w:color="auto" w:fill="1F3864"/>
            <w:tcMar>
              <w:top w:w="60" w:type="dxa"/>
              <w:left w:w="110" w:type="dxa"/>
              <w:bottom w:w="60" w:type="dxa"/>
              <w:right w:w="110" w:type="dxa"/>
            </w:tcMar>
            <w:vAlign w:val="center"/>
          </w:tcPr>
          <w:p w14:paraId="10521D3D" w14:textId="77777777" w:rsidR="000D752E" w:rsidRDefault="009F7393">
            <w:pPr>
              <w:jc w:val="center"/>
            </w:pPr>
            <w:r>
              <w:rPr>
                <w:b/>
                <w:bCs/>
                <w:color w:val="FFFFFF"/>
                <w:sz w:val="18"/>
                <w:szCs w:val="18"/>
              </w:rPr>
              <w:t>ERCOT</w:t>
            </w:r>
          </w:p>
        </w:tc>
      </w:tr>
      <w:tr w:rsidR="000D752E" w14:paraId="10521D44" w14:textId="77777777">
        <w:trPr>
          <w:cantSplit/>
        </w:trPr>
        <w:tc>
          <w:tcPr>
            <w:tcW w:w="1872" w:type="dxa"/>
            <w:tcMar>
              <w:top w:w="60" w:type="dxa"/>
              <w:left w:w="110" w:type="dxa"/>
              <w:bottom w:w="60" w:type="dxa"/>
              <w:right w:w="110" w:type="dxa"/>
            </w:tcMar>
            <w:vAlign w:val="center"/>
          </w:tcPr>
          <w:p w14:paraId="10521D3F" w14:textId="77777777" w:rsidR="000D752E" w:rsidRDefault="009F7393">
            <w:r>
              <w:rPr>
                <w:sz w:val="18"/>
                <w:szCs w:val="18"/>
              </w:rPr>
              <w:t>PJM</w:t>
            </w:r>
          </w:p>
        </w:tc>
        <w:tc>
          <w:tcPr>
            <w:tcW w:w="1872" w:type="dxa"/>
            <w:tcMar>
              <w:top w:w="60" w:type="dxa"/>
              <w:left w:w="110" w:type="dxa"/>
              <w:bottom w:w="60" w:type="dxa"/>
              <w:right w:w="110" w:type="dxa"/>
            </w:tcMar>
            <w:vAlign w:val="center"/>
          </w:tcPr>
          <w:p w14:paraId="10521D40" w14:textId="77777777" w:rsidR="000D752E" w:rsidRDefault="009F7393">
            <w:pPr>
              <w:jc w:val="center"/>
            </w:pPr>
            <w:r>
              <w:rPr>
                <w:sz w:val="18"/>
                <w:szCs w:val="18"/>
              </w:rPr>
              <w:t>1.00</w:t>
            </w:r>
          </w:p>
        </w:tc>
        <w:tc>
          <w:tcPr>
            <w:tcW w:w="1872" w:type="dxa"/>
            <w:tcMar>
              <w:top w:w="60" w:type="dxa"/>
              <w:left w:w="110" w:type="dxa"/>
              <w:bottom w:w="60" w:type="dxa"/>
              <w:right w:w="110" w:type="dxa"/>
            </w:tcMar>
            <w:vAlign w:val="center"/>
          </w:tcPr>
          <w:p w14:paraId="10521D41" w14:textId="77777777" w:rsidR="000D752E" w:rsidRDefault="009F7393">
            <w:pPr>
              <w:jc w:val="center"/>
            </w:pPr>
            <w:r>
              <w:rPr>
                <w:sz w:val="18"/>
                <w:szCs w:val="18"/>
              </w:rPr>
              <w:t>0.51</w:t>
            </w:r>
          </w:p>
        </w:tc>
        <w:tc>
          <w:tcPr>
            <w:tcW w:w="1872" w:type="dxa"/>
            <w:tcMar>
              <w:top w:w="60" w:type="dxa"/>
              <w:left w:w="110" w:type="dxa"/>
              <w:bottom w:w="60" w:type="dxa"/>
              <w:right w:w="110" w:type="dxa"/>
            </w:tcMar>
            <w:vAlign w:val="center"/>
          </w:tcPr>
          <w:p w14:paraId="10521D42" w14:textId="77777777" w:rsidR="000D752E" w:rsidRDefault="009F7393">
            <w:pPr>
              <w:jc w:val="center"/>
            </w:pPr>
            <w:r>
              <w:rPr>
                <w:sz w:val="18"/>
                <w:szCs w:val="18"/>
              </w:rPr>
              <w:t>−0.73</w:t>
            </w:r>
          </w:p>
        </w:tc>
        <w:tc>
          <w:tcPr>
            <w:tcW w:w="1872" w:type="dxa"/>
            <w:tcMar>
              <w:top w:w="60" w:type="dxa"/>
              <w:left w:w="110" w:type="dxa"/>
              <w:bottom w:w="60" w:type="dxa"/>
              <w:right w:w="110" w:type="dxa"/>
            </w:tcMar>
            <w:vAlign w:val="center"/>
          </w:tcPr>
          <w:p w14:paraId="10521D43" w14:textId="77777777" w:rsidR="000D752E" w:rsidRDefault="009F7393">
            <w:pPr>
              <w:jc w:val="center"/>
            </w:pPr>
            <w:r>
              <w:rPr>
                <w:sz w:val="18"/>
                <w:szCs w:val="18"/>
              </w:rPr>
              <w:t>0.28</w:t>
            </w:r>
          </w:p>
        </w:tc>
      </w:tr>
      <w:tr w:rsidR="000D752E" w14:paraId="10521D4A" w14:textId="77777777">
        <w:trPr>
          <w:cantSplit/>
        </w:trPr>
        <w:tc>
          <w:tcPr>
            <w:tcW w:w="1872" w:type="dxa"/>
            <w:tcMar>
              <w:top w:w="60" w:type="dxa"/>
              <w:left w:w="110" w:type="dxa"/>
              <w:bottom w:w="60" w:type="dxa"/>
              <w:right w:w="110" w:type="dxa"/>
            </w:tcMar>
            <w:vAlign w:val="center"/>
          </w:tcPr>
          <w:p w14:paraId="10521D45" w14:textId="77777777" w:rsidR="000D752E" w:rsidRDefault="009F7393">
            <w:r>
              <w:rPr>
                <w:sz w:val="18"/>
                <w:szCs w:val="18"/>
              </w:rPr>
              <w:t>MISO</w:t>
            </w:r>
          </w:p>
        </w:tc>
        <w:tc>
          <w:tcPr>
            <w:tcW w:w="1872" w:type="dxa"/>
            <w:tcMar>
              <w:top w:w="60" w:type="dxa"/>
              <w:left w:w="110" w:type="dxa"/>
              <w:bottom w:w="60" w:type="dxa"/>
              <w:right w:w="110" w:type="dxa"/>
            </w:tcMar>
            <w:vAlign w:val="center"/>
          </w:tcPr>
          <w:p w14:paraId="10521D46" w14:textId="77777777" w:rsidR="000D752E" w:rsidRDefault="009F7393">
            <w:pPr>
              <w:jc w:val="center"/>
            </w:pPr>
            <w:r>
              <w:rPr>
                <w:sz w:val="18"/>
                <w:szCs w:val="18"/>
              </w:rPr>
              <w:t>0.51</w:t>
            </w:r>
          </w:p>
        </w:tc>
        <w:tc>
          <w:tcPr>
            <w:tcW w:w="1872" w:type="dxa"/>
            <w:tcMar>
              <w:top w:w="60" w:type="dxa"/>
              <w:left w:w="110" w:type="dxa"/>
              <w:bottom w:w="60" w:type="dxa"/>
              <w:right w:w="110" w:type="dxa"/>
            </w:tcMar>
            <w:vAlign w:val="center"/>
          </w:tcPr>
          <w:p w14:paraId="10521D47" w14:textId="77777777" w:rsidR="000D752E" w:rsidRDefault="009F7393">
            <w:pPr>
              <w:jc w:val="center"/>
            </w:pPr>
            <w:r>
              <w:rPr>
                <w:sz w:val="18"/>
                <w:szCs w:val="18"/>
              </w:rPr>
              <w:t>1.00</w:t>
            </w:r>
          </w:p>
        </w:tc>
        <w:tc>
          <w:tcPr>
            <w:tcW w:w="1872" w:type="dxa"/>
            <w:tcMar>
              <w:top w:w="60" w:type="dxa"/>
              <w:left w:w="110" w:type="dxa"/>
              <w:bottom w:w="60" w:type="dxa"/>
              <w:right w:w="110" w:type="dxa"/>
            </w:tcMar>
            <w:vAlign w:val="center"/>
          </w:tcPr>
          <w:p w14:paraId="10521D48" w14:textId="77777777" w:rsidR="000D752E" w:rsidRDefault="009F7393">
            <w:pPr>
              <w:jc w:val="center"/>
            </w:pPr>
            <w:r>
              <w:rPr>
                <w:sz w:val="18"/>
                <w:szCs w:val="18"/>
              </w:rPr>
              <w:t>−0.67</w:t>
            </w:r>
          </w:p>
        </w:tc>
        <w:tc>
          <w:tcPr>
            <w:tcW w:w="1872" w:type="dxa"/>
            <w:tcMar>
              <w:top w:w="60" w:type="dxa"/>
              <w:left w:w="110" w:type="dxa"/>
              <w:bottom w:w="60" w:type="dxa"/>
              <w:right w:w="110" w:type="dxa"/>
            </w:tcMar>
            <w:vAlign w:val="center"/>
          </w:tcPr>
          <w:p w14:paraId="10521D49" w14:textId="77777777" w:rsidR="000D752E" w:rsidRDefault="009F7393">
            <w:pPr>
              <w:jc w:val="center"/>
            </w:pPr>
            <w:r>
              <w:rPr>
                <w:sz w:val="18"/>
                <w:szCs w:val="18"/>
              </w:rPr>
              <w:t>0.76</w:t>
            </w:r>
          </w:p>
        </w:tc>
      </w:tr>
      <w:tr w:rsidR="000D752E" w14:paraId="10521D50" w14:textId="77777777">
        <w:trPr>
          <w:cantSplit/>
        </w:trPr>
        <w:tc>
          <w:tcPr>
            <w:tcW w:w="1872" w:type="dxa"/>
            <w:tcMar>
              <w:top w:w="60" w:type="dxa"/>
              <w:left w:w="110" w:type="dxa"/>
              <w:bottom w:w="60" w:type="dxa"/>
              <w:right w:w="110" w:type="dxa"/>
            </w:tcMar>
            <w:vAlign w:val="center"/>
          </w:tcPr>
          <w:p w14:paraId="10521D4B" w14:textId="77777777" w:rsidR="000D752E" w:rsidRDefault="009F7393">
            <w:r>
              <w:rPr>
                <w:sz w:val="18"/>
                <w:szCs w:val="18"/>
              </w:rPr>
              <w:t>SPP</w:t>
            </w:r>
          </w:p>
        </w:tc>
        <w:tc>
          <w:tcPr>
            <w:tcW w:w="1872" w:type="dxa"/>
            <w:tcMar>
              <w:top w:w="60" w:type="dxa"/>
              <w:left w:w="110" w:type="dxa"/>
              <w:bottom w:w="60" w:type="dxa"/>
              <w:right w:w="110" w:type="dxa"/>
            </w:tcMar>
            <w:vAlign w:val="center"/>
          </w:tcPr>
          <w:p w14:paraId="10521D4C" w14:textId="77777777" w:rsidR="000D752E" w:rsidRDefault="009F7393">
            <w:pPr>
              <w:jc w:val="center"/>
            </w:pPr>
            <w:r>
              <w:rPr>
                <w:sz w:val="18"/>
                <w:szCs w:val="18"/>
              </w:rPr>
              <w:t>−0.73</w:t>
            </w:r>
          </w:p>
        </w:tc>
        <w:tc>
          <w:tcPr>
            <w:tcW w:w="1872" w:type="dxa"/>
            <w:tcMar>
              <w:top w:w="60" w:type="dxa"/>
              <w:left w:w="110" w:type="dxa"/>
              <w:bottom w:w="60" w:type="dxa"/>
              <w:right w:w="110" w:type="dxa"/>
            </w:tcMar>
            <w:vAlign w:val="center"/>
          </w:tcPr>
          <w:p w14:paraId="10521D4D" w14:textId="77777777" w:rsidR="000D752E" w:rsidRDefault="009F7393">
            <w:pPr>
              <w:jc w:val="center"/>
            </w:pPr>
            <w:r>
              <w:rPr>
                <w:sz w:val="18"/>
                <w:szCs w:val="18"/>
              </w:rPr>
              <w:t>−0.67</w:t>
            </w:r>
          </w:p>
        </w:tc>
        <w:tc>
          <w:tcPr>
            <w:tcW w:w="1872" w:type="dxa"/>
            <w:tcMar>
              <w:top w:w="60" w:type="dxa"/>
              <w:left w:w="110" w:type="dxa"/>
              <w:bottom w:w="60" w:type="dxa"/>
              <w:right w:w="110" w:type="dxa"/>
            </w:tcMar>
            <w:vAlign w:val="center"/>
          </w:tcPr>
          <w:p w14:paraId="10521D4E" w14:textId="77777777" w:rsidR="000D752E" w:rsidRDefault="009F7393">
            <w:pPr>
              <w:jc w:val="center"/>
            </w:pPr>
            <w:r>
              <w:rPr>
                <w:sz w:val="18"/>
                <w:szCs w:val="18"/>
              </w:rPr>
              <w:t>1.00</w:t>
            </w:r>
          </w:p>
        </w:tc>
        <w:tc>
          <w:tcPr>
            <w:tcW w:w="1872" w:type="dxa"/>
            <w:tcMar>
              <w:top w:w="60" w:type="dxa"/>
              <w:left w:w="110" w:type="dxa"/>
              <w:bottom w:w="60" w:type="dxa"/>
              <w:right w:w="110" w:type="dxa"/>
            </w:tcMar>
            <w:vAlign w:val="center"/>
          </w:tcPr>
          <w:p w14:paraId="10521D4F" w14:textId="77777777" w:rsidR="000D752E" w:rsidRDefault="009F7393">
            <w:pPr>
              <w:jc w:val="center"/>
            </w:pPr>
            <w:r>
              <w:rPr>
                <w:sz w:val="18"/>
                <w:szCs w:val="18"/>
              </w:rPr>
              <w:t>−0.09</w:t>
            </w:r>
          </w:p>
        </w:tc>
      </w:tr>
      <w:tr w:rsidR="000D752E" w14:paraId="10521D56" w14:textId="77777777">
        <w:trPr>
          <w:cantSplit/>
        </w:trPr>
        <w:tc>
          <w:tcPr>
            <w:tcW w:w="1872" w:type="dxa"/>
            <w:tcMar>
              <w:top w:w="60" w:type="dxa"/>
              <w:left w:w="110" w:type="dxa"/>
              <w:bottom w:w="60" w:type="dxa"/>
              <w:right w:w="110" w:type="dxa"/>
            </w:tcMar>
            <w:vAlign w:val="center"/>
          </w:tcPr>
          <w:p w14:paraId="10521D51" w14:textId="77777777" w:rsidR="000D752E" w:rsidRDefault="009F7393">
            <w:r>
              <w:rPr>
                <w:sz w:val="18"/>
                <w:szCs w:val="18"/>
              </w:rPr>
              <w:t>ERCOT</w:t>
            </w:r>
          </w:p>
        </w:tc>
        <w:tc>
          <w:tcPr>
            <w:tcW w:w="1872" w:type="dxa"/>
            <w:tcMar>
              <w:top w:w="60" w:type="dxa"/>
              <w:left w:w="110" w:type="dxa"/>
              <w:bottom w:w="60" w:type="dxa"/>
              <w:right w:w="110" w:type="dxa"/>
            </w:tcMar>
            <w:vAlign w:val="center"/>
          </w:tcPr>
          <w:p w14:paraId="10521D52" w14:textId="77777777" w:rsidR="000D752E" w:rsidRDefault="009F7393">
            <w:pPr>
              <w:jc w:val="center"/>
            </w:pPr>
            <w:r>
              <w:rPr>
                <w:sz w:val="18"/>
                <w:szCs w:val="18"/>
              </w:rPr>
              <w:t>0.28</w:t>
            </w:r>
          </w:p>
        </w:tc>
        <w:tc>
          <w:tcPr>
            <w:tcW w:w="1872" w:type="dxa"/>
            <w:tcMar>
              <w:top w:w="60" w:type="dxa"/>
              <w:left w:w="110" w:type="dxa"/>
              <w:bottom w:w="60" w:type="dxa"/>
              <w:right w:w="110" w:type="dxa"/>
            </w:tcMar>
            <w:vAlign w:val="center"/>
          </w:tcPr>
          <w:p w14:paraId="10521D53" w14:textId="77777777" w:rsidR="000D752E" w:rsidRDefault="009F7393">
            <w:pPr>
              <w:jc w:val="center"/>
            </w:pPr>
            <w:r>
              <w:rPr>
                <w:sz w:val="18"/>
                <w:szCs w:val="18"/>
              </w:rPr>
              <w:t>0.76</w:t>
            </w:r>
          </w:p>
        </w:tc>
        <w:tc>
          <w:tcPr>
            <w:tcW w:w="1872" w:type="dxa"/>
            <w:tcMar>
              <w:top w:w="60" w:type="dxa"/>
              <w:left w:w="110" w:type="dxa"/>
              <w:bottom w:w="60" w:type="dxa"/>
              <w:right w:w="110" w:type="dxa"/>
            </w:tcMar>
            <w:vAlign w:val="center"/>
          </w:tcPr>
          <w:p w14:paraId="10521D54" w14:textId="77777777" w:rsidR="000D752E" w:rsidRDefault="009F7393">
            <w:pPr>
              <w:jc w:val="center"/>
            </w:pPr>
            <w:r>
              <w:rPr>
                <w:sz w:val="18"/>
                <w:szCs w:val="18"/>
              </w:rPr>
              <w:t>−0.09</w:t>
            </w:r>
          </w:p>
        </w:tc>
        <w:tc>
          <w:tcPr>
            <w:tcW w:w="1872" w:type="dxa"/>
            <w:tcMar>
              <w:top w:w="60" w:type="dxa"/>
              <w:left w:w="110" w:type="dxa"/>
              <w:bottom w:w="60" w:type="dxa"/>
              <w:right w:w="110" w:type="dxa"/>
            </w:tcMar>
            <w:vAlign w:val="center"/>
          </w:tcPr>
          <w:p w14:paraId="10521D55" w14:textId="77777777" w:rsidR="000D752E" w:rsidRDefault="009F7393">
            <w:pPr>
              <w:jc w:val="center"/>
            </w:pPr>
            <w:r>
              <w:rPr>
                <w:sz w:val="18"/>
                <w:szCs w:val="18"/>
              </w:rPr>
              <w:t>1.00</w:t>
            </w:r>
          </w:p>
        </w:tc>
      </w:tr>
    </w:tbl>
    <w:p w14:paraId="10521D57" w14:textId="77777777" w:rsidR="000D752E" w:rsidRDefault="000D752E">
      <w:pPr>
        <w:spacing w:after="200"/>
      </w:pPr>
    </w:p>
    <w:p w14:paraId="10521D58" w14:textId="77777777" w:rsidR="000D752E" w:rsidRPr="00194BCF" w:rsidRDefault="009F7393">
      <w:pPr>
        <w:spacing w:after="160"/>
      </w:pPr>
      <w:r w:rsidRPr="00194BCF">
        <w:t xml:space="preserve">SPP is </w:t>
      </w:r>
      <w:r w:rsidRPr="00194BCF">
        <w:rPr>
          <w:i/>
          <w:iCs/>
        </w:rPr>
        <w:t>negatively</w:t>
      </w:r>
      <w:r w:rsidRPr="00194BCF">
        <w:t xml:space="preserve"> correlated with both of its own treatment-group partners. Worse for the design: the strongest pair in the matrix is MISO↔ERCOT at 0.76. The supposed control tracks one treated region better than the treated regions track each other, so the treated/control split does not match the data's own correlation structure. Extending the window to 2014–2022 does not rescue it (PJM↔MISO −0.16, PJM↔SPP −0.62, MISO↔SPP −0.32).</w:t>
      </w:r>
    </w:p>
    <w:p w14:paraId="10521D5A" w14:textId="502366CD" w:rsidR="000D752E" w:rsidRDefault="009F7393">
      <w:pPr>
        <w:spacing w:after="160"/>
      </w:pPr>
      <w:r>
        <w:rPr>
          <w:b/>
          <w:bCs/>
        </w:rPr>
        <w:t>3. The control's post-period is measured with a known, one-sided error.</w:t>
      </w:r>
      <w:r>
        <w:t xml:space="preserve"> ERC</w:t>
      </w:r>
      <w:r w:rsidRPr="00194BCF">
        <w:t xml:space="preserve">OT's </w:t>
      </w:r>
      <w:r w:rsidR="00F05F7C">
        <w:t xml:space="preserve">withdrawal </w:t>
      </w:r>
      <w:r w:rsidRPr="00194BCF">
        <w:t>rate sits at 3.9–4.3% across 2022–2025 while the other three swing between 4% and 36%. ERCOT</w:t>
      </w:r>
      <w:r w:rsidR="00E40746">
        <w:t>’</w:t>
      </w:r>
      <w:r w:rsidRPr="00194BCF">
        <w:t>s wd_date coverage degrades in recent cohorts</w:t>
      </w:r>
      <w:r w:rsidR="00BF02E3" w:rsidRPr="00BF02E3">
        <w:t>—</w:t>
      </w:r>
      <w:r w:rsidRPr="00194BCF">
        <w:t>97% of its 2018 entrants carry a withdrawal dat</w:t>
      </w:r>
      <w:r w:rsidR="002A75BA">
        <w:t>e</w:t>
      </w:r>
      <w:r w:rsidRPr="00194BCF">
        <w:t xml:space="preserve"> </w:t>
      </w:r>
      <w:r w:rsidR="002A75BA">
        <w:t xml:space="preserve">versus </w:t>
      </w:r>
      <w:r w:rsidRPr="00194BCF">
        <w:t>56% (2023), 56% (2024) and 24% (2025). Allocating ERCOT</w:t>
      </w:r>
      <w:r w:rsidR="00556BF2">
        <w:t>’</w:t>
      </w:r>
      <w:r w:rsidRPr="00194BCF">
        <w:t xml:space="preserve">s 594 undated withdrawals at its own median </w:t>
      </w:r>
      <w:r w:rsidR="00556BF2">
        <w:t>two</w:t>
      </w:r>
      <w:r w:rsidRPr="00194BCF">
        <w:t>-year queue-to-withdrawal duration implies roughly +18 / +16 / +37 additional withdrawals in 2023 / 2024 / 2025 against 72 / 88 / 96 observed</w:t>
      </w:r>
      <w:r w:rsidR="00556BF2">
        <w:t>,</w:t>
      </w:r>
      <w:r w:rsidRPr="00194BCF">
        <w:t xml:space="preserve"> a </w:t>
      </w:r>
      <w:r w:rsidR="003E4C26">
        <w:t xml:space="preserve">25%, </w:t>
      </w:r>
      <w:r w:rsidR="002315ED">
        <w:t>18</w:t>
      </w:r>
      <w:r w:rsidR="003E4C26">
        <w:t xml:space="preserve">%, and </w:t>
      </w:r>
      <w:r w:rsidR="002315ED">
        <w:t>39</w:t>
      </w:r>
      <w:r w:rsidRPr="00194BCF">
        <w:t xml:space="preserve">% understatement </w:t>
      </w:r>
      <w:r w:rsidR="002E7F39">
        <w:t xml:space="preserve">in 2023, 2024, and 2025, respectively, </w:t>
      </w:r>
      <w:r w:rsidRPr="00194BCF">
        <w:t xml:space="preserve">concentrated in the post period. </w:t>
      </w:r>
      <w:r w:rsidR="00A11C1F">
        <w:t>Consequently, a</w:t>
      </w:r>
      <w:r w:rsidRPr="00194BCF">
        <w:t xml:space="preserve"> </w:t>
      </w:r>
      <w:r w:rsidR="000D48E6">
        <w:t>diff-in-diff</w:t>
      </w:r>
      <w:r w:rsidR="005E2B20">
        <w:t xml:space="preserve">s </w:t>
      </w:r>
      <w:r w:rsidRPr="00194BCF">
        <w:t>would book reporting lag as the treatment effect.</w:t>
      </w:r>
      <w:r w:rsidR="004B5A30">
        <w:t xml:space="preserve"> </w:t>
      </w:r>
      <w:r>
        <w:t xml:space="preserve">This is the most serious of the three, </w:t>
      </w:r>
      <w:r w:rsidR="004B5A30">
        <w:t xml:space="preserve">for </w:t>
      </w:r>
      <w:r>
        <w:t>it biases in the direction that would flatter the hypothesis.</w:t>
      </w:r>
    </w:p>
    <w:p w14:paraId="10521D5B" w14:textId="77777777" w:rsidR="000D752E" w:rsidRDefault="009F7393">
      <w:pPr>
        <w:pStyle w:val="Heading2"/>
      </w:pPr>
      <w:bookmarkStart w:id="29" w:name="_Toc237245594"/>
      <w:r>
        <w:t>What was done instead</w:t>
      </w:r>
      <w:bookmarkEnd w:id="29"/>
    </w:p>
    <w:p w14:paraId="10521D5C" w14:textId="267EEC50" w:rsidR="000D752E" w:rsidRPr="00E71B92" w:rsidRDefault="005C1AB3">
      <w:pPr>
        <w:spacing w:after="160"/>
      </w:pPr>
      <w:r>
        <w:t xml:space="preserve">The three regions under FERC jurisdiction all show a sharp post-2023 </w:t>
      </w:r>
      <w:r w:rsidRPr="00E71B92">
        <w:t xml:space="preserve">rise in withdrawal rate (PJM 5.5% → 31.7%, MISO 2.4% → 35.9%, SPP 19.8% → 31.0% by 2025) while ERCOT stays flat. That contrast probably does reflect </w:t>
      </w:r>
      <w:r w:rsidR="00E71B92">
        <w:t xml:space="preserve">FERC </w:t>
      </w:r>
      <w:r w:rsidRPr="00E71B92">
        <w:t xml:space="preserve">Order </w:t>
      </w:r>
      <w:r w:rsidR="00E71B92">
        <w:t xml:space="preserve">no. </w:t>
      </w:r>
      <w:r w:rsidRPr="00E71B92">
        <w:t xml:space="preserve">2023. It is simply not cleanly identified by a four-region region-level </w:t>
      </w:r>
      <w:r w:rsidR="00E71B92">
        <w:t>diff-in-diffs</w:t>
      </w:r>
      <w:r w:rsidRPr="00E71B92">
        <w:t xml:space="preserve"> because the pre-period provides no stable baseline </w:t>
      </w:r>
      <w:r w:rsidR="00E71B92">
        <w:t xml:space="preserve">against which </w:t>
      </w:r>
      <w:r w:rsidRPr="00E71B92">
        <w:t>to difference and the control</w:t>
      </w:r>
      <w:r w:rsidR="005576E7">
        <w:t>’</w:t>
      </w:r>
      <w:r w:rsidRPr="00E71B92">
        <w:t>s post-period carries one-sided measurement error.</w:t>
      </w:r>
    </w:p>
    <w:p w14:paraId="10521D5D" w14:textId="60CD8F20" w:rsidR="000D752E" w:rsidRPr="005576E7" w:rsidRDefault="009F7393">
      <w:pPr>
        <w:spacing w:after="160"/>
      </w:pPr>
      <w:r w:rsidRPr="005576E7">
        <w:t xml:space="preserve">The reform is </w:t>
      </w:r>
      <w:r w:rsidR="00FC1EED">
        <w:t xml:space="preserve">hence </w:t>
      </w:r>
      <w:r w:rsidRPr="005576E7">
        <w:t xml:space="preserve">treated as a descriptive regime break </w:t>
      </w:r>
      <w:r w:rsidR="00FC1EED">
        <w:t xml:space="preserve">for which </w:t>
      </w:r>
      <w:r w:rsidRPr="005576E7">
        <w:t>to control</w:t>
      </w:r>
      <w:r w:rsidR="00FC1EED">
        <w:t xml:space="preserve"> rather than </w:t>
      </w:r>
      <w:r w:rsidRPr="005576E7">
        <w:t>a</w:t>
      </w:r>
      <w:r w:rsidR="00FC1EED">
        <w:t>n outright</w:t>
      </w:r>
      <w:r w:rsidRPr="005576E7">
        <w:t xml:space="preserve"> treatment effect to estimate. This is consistent with the flag-</w:t>
      </w:r>
      <w:r w:rsidR="001D5BBA">
        <w:t>don’t</w:t>
      </w:r>
      <w:r w:rsidRPr="005576E7">
        <w:t xml:space="preserve">-filter decision in §4 and </w:t>
      </w:r>
      <w:r w:rsidR="00880C02">
        <w:t xml:space="preserve">its </w:t>
      </w:r>
      <w:r w:rsidRPr="005576E7">
        <w:t>collinearity finding</w:t>
      </w:r>
      <w:r w:rsidR="00880C02">
        <w:t>, namely in that</w:t>
      </w:r>
      <w:r w:rsidRPr="005576E7">
        <w:t xml:space="preserve"> ERCOT</w:t>
      </w:r>
      <w:r w:rsidR="00880C02">
        <w:t>’</w:t>
      </w:r>
      <w:r w:rsidRPr="005576E7">
        <w:t xml:space="preserve">s exemption </w:t>
      </w:r>
      <w:r w:rsidR="000D31D0">
        <w:t xml:space="preserve">renders reform-affected status </w:t>
      </w:r>
      <w:r w:rsidRPr="005576E7">
        <w:t xml:space="preserve">and </w:t>
      </w:r>
      <w:r w:rsidR="00FD55B5">
        <w:t xml:space="preserve">being under FERC’s jurisdiction effectively </w:t>
      </w:r>
      <w:r w:rsidRPr="005576E7">
        <w:t>the same variable in the late sample.</w:t>
      </w:r>
    </w:p>
    <w:p w14:paraId="10521D5E" w14:textId="028015D5" w:rsidR="000D752E" w:rsidRDefault="009F7393">
      <w:pPr>
        <w:spacing w:after="160"/>
      </w:pPr>
      <w:r>
        <w:t xml:space="preserve">A causal read would need within-region variation that </w:t>
      </w:r>
      <w:r w:rsidR="008C746F">
        <w:t xml:space="preserve">FERC </w:t>
      </w:r>
      <w:r>
        <w:t xml:space="preserve">Order </w:t>
      </w:r>
      <w:r w:rsidR="008C746F">
        <w:t xml:space="preserve">no. </w:t>
      </w:r>
      <w:r>
        <w:t xml:space="preserve">2023 </w:t>
      </w:r>
      <w:r w:rsidR="00EE7A04">
        <w:t xml:space="preserve">itself </w:t>
      </w:r>
      <w:r>
        <w:t xml:space="preserve">created  </w:t>
      </w:r>
      <w:r w:rsidR="00EE7A04">
        <w:t xml:space="preserve">(e.g., </w:t>
      </w:r>
      <w:r>
        <w:t>cluster-cycle timing differences across RTOs or project-level exposure by queue-entry cohort</w:t>
      </w:r>
      <w:r w:rsidR="004A58DB">
        <w:t>)</w:t>
      </w:r>
      <w:r>
        <w:t>.</w:t>
      </w:r>
    </w:p>
    <w:p w14:paraId="3B013867" w14:textId="0DB3F220" w:rsidR="00DE1BDC" w:rsidRDefault="007C01A7">
      <w:pPr>
        <w:spacing w:after="160"/>
      </w:pPr>
      <w:r>
        <w:rPr>
          <w:noProof/>
        </w:rPr>
        <w:lastRenderedPageBreak/>
        <w:drawing>
          <wp:inline distT="0" distB="0" distL="0" distR="0" wp14:anchorId="4B5C69DA" wp14:editId="2F034872">
            <wp:extent cx="5943600" cy="2546985"/>
            <wp:effectExtent l="0" t="0" r="0" b="5715"/>
            <wp:docPr id="1931687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87323" name="Picture 19316873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10521D5F" w14:textId="7EDE8474" w:rsidR="000D752E" w:rsidRPr="005B6106" w:rsidRDefault="007C01A7">
      <w:pPr>
        <w:pBdr>
          <w:left w:val="single" w:sz="18" w:space="8" w:color="8496B0"/>
        </w:pBdr>
        <w:shd w:val="clear" w:color="auto" w:fill="F2F2F2"/>
        <w:spacing w:before="120" w:after="160"/>
        <w:ind w:left="500"/>
        <w:rPr>
          <w:sz w:val="16"/>
          <w:szCs w:val="16"/>
        </w:rPr>
      </w:pPr>
      <w:r w:rsidRPr="005B6106">
        <w:rPr>
          <w:i/>
          <w:iCs/>
          <w:color w:val="44546A"/>
          <w:sz w:val="16"/>
          <w:szCs w:val="16"/>
        </w:rPr>
        <w:t>A</w:t>
      </w:r>
      <w:r w:rsidR="009F7393" w:rsidRPr="005B6106">
        <w:rPr>
          <w:i/>
          <w:iCs/>
          <w:color w:val="44546A"/>
          <w:sz w:val="16"/>
          <w:szCs w:val="16"/>
        </w:rPr>
        <w:t xml:space="preserve"> two-panel exploratory chart (full 2005–2025 record plus a 2018–2025 zoom); the long</w:t>
      </w:r>
      <w:r w:rsidR="007F1B22" w:rsidRPr="005B6106">
        <w:rPr>
          <w:i/>
          <w:iCs/>
          <w:color w:val="44546A"/>
          <w:sz w:val="16"/>
          <w:szCs w:val="16"/>
        </w:rPr>
        <w:t>er</w:t>
      </w:r>
      <w:r w:rsidR="009F7393" w:rsidRPr="005B6106">
        <w:rPr>
          <w:i/>
          <w:iCs/>
          <w:color w:val="44546A"/>
          <w:sz w:val="16"/>
          <w:szCs w:val="16"/>
        </w:rPr>
        <w:t xml:space="preserve"> left panel is useful for establishing that the non-parallelism is not a short-window artifact.</w:t>
      </w:r>
    </w:p>
    <w:p w14:paraId="10521D60" w14:textId="77777777" w:rsidR="000D752E" w:rsidRDefault="009F7393">
      <w:r>
        <w:br w:type="page"/>
      </w:r>
    </w:p>
    <w:p w14:paraId="10521D61" w14:textId="77777777" w:rsidR="000D752E" w:rsidRDefault="009F7393">
      <w:pPr>
        <w:pStyle w:val="Heading1"/>
      </w:pPr>
      <w:bookmarkStart w:id="30" w:name="_Toc237245595"/>
      <w:r>
        <w:lastRenderedPageBreak/>
        <w:t xml:space="preserve">6. </w:t>
      </w:r>
      <w:proofErr w:type="gramStart"/>
      <w:r>
        <w:t>Analysis</w:t>
      </w:r>
      <w:proofErr w:type="gramEnd"/>
      <w:r>
        <w:t xml:space="preserve"> panel construction</w:t>
      </w:r>
      <w:bookmarkEnd w:id="30"/>
    </w:p>
    <w:p w14:paraId="10521D62" w14:textId="77777777" w:rsidR="000D752E" w:rsidRDefault="009F7393">
      <w:pPr>
        <w:pStyle w:val="Heading2"/>
      </w:pPr>
      <w:bookmarkStart w:id="31" w:name="_Toc237245596"/>
      <w:r>
        <w:t>Variable definitions</w:t>
      </w:r>
      <w:bookmarkEnd w:id="31"/>
    </w:p>
    <w:p w14:paraId="10521D63" w14:textId="77777777" w:rsidR="000D752E" w:rsidRDefault="009F7393">
      <w:pPr>
        <w:spacing w:after="160"/>
      </w:pPr>
      <w:r w:rsidRPr="0050541F">
        <w:rPr>
          <w:rFonts w:ascii="Consolas" w:eastAsia="Consolas" w:hAnsi="Consolas" w:cs="Consolas"/>
          <w:sz w:val="20"/>
          <w:szCs w:val="20"/>
        </w:rPr>
        <w:t>build_analysis_panel.py</w:t>
      </w:r>
      <w:r w:rsidRPr="0050541F">
        <w:rPr>
          <w:sz w:val="20"/>
          <w:szCs w:val="20"/>
        </w:rPr>
        <w:t xml:space="preserve"> </w:t>
      </w:r>
      <w:r>
        <w:t xml:space="preserve">→ </w:t>
      </w:r>
      <w:r w:rsidRPr="0050541F">
        <w:rPr>
          <w:rFonts w:ascii="Consolas" w:eastAsia="Consolas" w:hAnsi="Consolas" w:cs="Consolas"/>
          <w:sz w:val="20"/>
          <w:szCs w:val="20"/>
        </w:rPr>
        <w:t>data/processed/analysis_panel.csv</w:t>
      </w:r>
      <w:r>
        <w:t xml:space="preserve">, </w:t>
      </w:r>
      <w:r w:rsidRPr="0050541F">
        <w:t>23 region-years, 2020–2025,</w:t>
      </w:r>
      <w:r>
        <w:t xml:space="preserve"> 9 columns.</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29"/>
        <w:gridCol w:w="2684"/>
        <w:gridCol w:w="2223"/>
        <w:gridCol w:w="2224"/>
      </w:tblGrid>
      <w:tr w:rsidR="000D752E" w14:paraId="10521D68" w14:textId="77777777">
        <w:trPr>
          <w:tblHeader/>
        </w:trPr>
        <w:tc>
          <w:tcPr>
            <w:tcW w:w="2246" w:type="dxa"/>
            <w:shd w:val="clear" w:color="auto" w:fill="1F3864"/>
            <w:tcMar>
              <w:top w:w="60" w:type="dxa"/>
              <w:left w:w="110" w:type="dxa"/>
              <w:bottom w:w="60" w:type="dxa"/>
              <w:right w:w="110" w:type="dxa"/>
            </w:tcMar>
            <w:vAlign w:val="center"/>
          </w:tcPr>
          <w:p w14:paraId="10521D64" w14:textId="77777777" w:rsidR="000D752E" w:rsidRDefault="009F7393">
            <w:r>
              <w:rPr>
                <w:b/>
                <w:bCs/>
                <w:color w:val="FFFFFF"/>
                <w:sz w:val="16"/>
                <w:szCs w:val="16"/>
              </w:rPr>
              <w:t>Variable</w:t>
            </w:r>
          </w:p>
        </w:tc>
        <w:tc>
          <w:tcPr>
            <w:tcW w:w="2371" w:type="dxa"/>
            <w:shd w:val="clear" w:color="auto" w:fill="1F3864"/>
            <w:tcMar>
              <w:top w:w="60" w:type="dxa"/>
              <w:left w:w="110" w:type="dxa"/>
              <w:bottom w:w="60" w:type="dxa"/>
              <w:right w:w="110" w:type="dxa"/>
            </w:tcMar>
            <w:vAlign w:val="center"/>
          </w:tcPr>
          <w:p w14:paraId="10521D65" w14:textId="77777777" w:rsidR="000D752E" w:rsidRDefault="009F7393">
            <w:pPr>
              <w:jc w:val="center"/>
            </w:pPr>
            <w:r>
              <w:rPr>
                <w:b/>
                <w:bCs/>
                <w:color w:val="FFFFFF"/>
                <w:sz w:val="16"/>
                <w:szCs w:val="16"/>
              </w:rPr>
              <w:t>Definition</w:t>
            </w:r>
          </w:p>
        </w:tc>
        <w:tc>
          <w:tcPr>
            <w:tcW w:w="2371" w:type="dxa"/>
            <w:shd w:val="clear" w:color="auto" w:fill="1F3864"/>
            <w:tcMar>
              <w:top w:w="60" w:type="dxa"/>
              <w:left w:w="110" w:type="dxa"/>
              <w:bottom w:w="60" w:type="dxa"/>
              <w:right w:w="110" w:type="dxa"/>
            </w:tcMar>
            <w:vAlign w:val="center"/>
          </w:tcPr>
          <w:p w14:paraId="10521D66" w14:textId="77777777" w:rsidR="000D752E" w:rsidRDefault="009F7393">
            <w:pPr>
              <w:jc w:val="center"/>
            </w:pPr>
            <w:r>
              <w:rPr>
                <w:b/>
                <w:bCs/>
                <w:color w:val="FFFFFF"/>
                <w:sz w:val="16"/>
                <w:szCs w:val="16"/>
              </w:rPr>
              <w:t>Units</w:t>
            </w:r>
          </w:p>
        </w:tc>
        <w:tc>
          <w:tcPr>
            <w:tcW w:w="2372" w:type="dxa"/>
            <w:shd w:val="clear" w:color="auto" w:fill="1F3864"/>
            <w:tcMar>
              <w:top w:w="60" w:type="dxa"/>
              <w:left w:w="110" w:type="dxa"/>
              <w:bottom w:w="60" w:type="dxa"/>
              <w:right w:w="110" w:type="dxa"/>
            </w:tcMar>
            <w:vAlign w:val="center"/>
          </w:tcPr>
          <w:p w14:paraId="10521D67" w14:textId="77777777" w:rsidR="000D752E" w:rsidRDefault="009F7393">
            <w:pPr>
              <w:jc w:val="center"/>
            </w:pPr>
            <w:r>
              <w:rPr>
                <w:b/>
                <w:bCs/>
                <w:color w:val="FFFFFF"/>
                <w:sz w:val="16"/>
                <w:szCs w:val="16"/>
              </w:rPr>
              <w:t>Source</w:t>
            </w:r>
          </w:p>
        </w:tc>
      </w:tr>
      <w:tr w:rsidR="000D752E" w14:paraId="10521D6D" w14:textId="77777777">
        <w:trPr>
          <w:cantSplit/>
        </w:trPr>
        <w:tc>
          <w:tcPr>
            <w:tcW w:w="2246" w:type="dxa"/>
            <w:tcMar>
              <w:top w:w="60" w:type="dxa"/>
              <w:left w:w="110" w:type="dxa"/>
              <w:bottom w:w="60" w:type="dxa"/>
              <w:right w:w="110" w:type="dxa"/>
            </w:tcMar>
            <w:vAlign w:val="center"/>
          </w:tcPr>
          <w:p w14:paraId="10521D69" w14:textId="77777777" w:rsidR="000D752E" w:rsidRDefault="009F7393">
            <w:r>
              <w:rPr>
                <w:rFonts w:ascii="Consolas" w:eastAsia="Consolas" w:hAnsi="Consolas" w:cs="Consolas"/>
                <w:sz w:val="16"/>
                <w:szCs w:val="16"/>
              </w:rPr>
              <w:t>region</w:t>
            </w:r>
          </w:p>
        </w:tc>
        <w:tc>
          <w:tcPr>
            <w:tcW w:w="2371" w:type="dxa"/>
            <w:tcMar>
              <w:top w:w="60" w:type="dxa"/>
              <w:left w:w="110" w:type="dxa"/>
              <w:bottom w:w="60" w:type="dxa"/>
              <w:right w:w="110" w:type="dxa"/>
            </w:tcMar>
            <w:vAlign w:val="center"/>
          </w:tcPr>
          <w:p w14:paraId="10521D6A" w14:textId="77777777" w:rsidR="000D752E" w:rsidRDefault="009F7393">
            <w:pPr>
              <w:jc w:val="center"/>
            </w:pPr>
            <w:r>
              <w:rPr>
                <w:sz w:val="16"/>
                <w:szCs w:val="16"/>
              </w:rPr>
              <w:t>PJM, ERCOT, MISO, SPP</w:t>
            </w:r>
          </w:p>
        </w:tc>
        <w:tc>
          <w:tcPr>
            <w:tcW w:w="2371" w:type="dxa"/>
            <w:tcMar>
              <w:top w:w="60" w:type="dxa"/>
              <w:left w:w="110" w:type="dxa"/>
              <w:bottom w:w="60" w:type="dxa"/>
              <w:right w:w="110" w:type="dxa"/>
            </w:tcMar>
            <w:vAlign w:val="center"/>
          </w:tcPr>
          <w:p w14:paraId="10521D6B" w14:textId="77777777" w:rsidR="000D752E" w:rsidRDefault="009F7393">
            <w:pPr>
              <w:jc w:val="center"/>
            </w:pPr>
            <w:r>
              <w:rPr>
                <w:sz w:val="16"/>
                <w:szCs w:val="16"/>
              </w:rPr>
              <w:t>—</w:t>
            </w:r>
          </w:p>
        </w:tc>
        <w:tc>
          <w:tcPr>
            <w:tcW w:w="2372" w:type="dxa"/>
            <w:tcMar>
              <w:top w:w="60" w:type="dxa"/>
              <w:left w:w="110" w:type="dxa"/>
              <w:bottom w:w="60" w:type="dxa"/>
              <w:right w:w="110" w:type="dxa"/>
            </w:tcMar>
            <w:vAlign w:val="center"/>
          </w:tcPr>
          <w:p w14:paraId="10521D6C" w14:textId="77777777" w:rsidR="000D752E" w:rsidRDefault="009F7393">
            <w:pPr>
              <w:jc w:val="center"/>
            </w:pPr>
            <w:r>
              <w:rPr>
                <w:sz w:val="16"/>
                <w:szCs w:val="16"/>
              </w:rPr>
              <w:t>both</w:t>
            </w:r>
          </w:p>
        </w:tc>
      </w:tr>
      <w:tr w:rsidR="000D752E" w14:paraId="10521D72" w14:textId="77777777">
        <w:trPr>
          <w:cantSplit/>
        </w:trPr>
        <w:tc>
          <w:tcPr>
            <w:tcW w:w="2246" w:type="dxa"/>
            <w:tcMar>
              <w:top w:w="60" w:type="dxa"/>
              <w:left w:w="110" w:type="dxa"/>
              <w:bottom w:w="60" w:type="dxa"/>
              <w:right w:w="110" w:type="dxa"/>
            </w:tcMar>
            <w:vAlign w:val="center"/>
          </w:tcPr>
          <w:p w14:paraId="10521D6E" w14:textId="77777777" w:rsidR="000D752E" w:rsidRDefault="009F7393">
            <w:r>
              <w:rPr>
                <w:rFonts w:ascii="Consolas" w:eastAsia="Consolas" w:hAnsi="Consolas" w:cs="Consolas"/>
                <w:sz w:val="16"/>
                <w:szCs w:val="16"/>
              </w:rPr>
              <w:t>year</w:t>
            </w:r>
          </w:p>
        </w:tc>
        <w:tc>
          <w:tcPr>
            <w:tcW w:w="2371" w:type="dxa"/>
            <w:tcMar>
              <w:top w:w="60" w:type="dxa"/>
              <w:left w:w="110" w:type="dxa"/>
              <w:bottom w:w="60" w:type="dxa"/>
              <w:right w:w="110" w:type="dxa"/>
            </w:tcMar>
            <w:vAlign w:val="center"/>
          </w:tcPr>
          <w:p w14:paraId="10521D6F" w14:textId="77777777" w:rsidR="000D752E" w:rsidRDefault="009F7393">
            <w:pPr>
              <w:jc w:val="center"/>
            </w:pPr>
            <w:r>
              <w:rPr>
                <w:sz w:val="16"/>
                <w:szCs w:val="16"/>
              </w:rPr>
              <w:t>calendar year</w:t>
            </w:r>
          </w:p>
        </w:tc>
        <w:tc>
          <w:tcPr>
            <w:tcW w:w="2371" w:type="dxa"/>
            <w:tcMar>
              <w:top w:w="60" w:type="dxa"/>
              <w:left w:w="110" w:type="dxa"/>
              <w:bottom w:w="60" w:type="dxa"/>
              <w:right w:w="110" w:type="dxa"/>
            </w:tcMar>
            <w:vAlign w:val="center"/>
          </w:tcPr>
          <w:p w14:paraId="10521D70" w14:textId="77777777" w:rsidR="000D752E" w:rsidRDefault="009F7393">
            <w:pPr>
              <w:jc w:val="center"/>
            </w:pPr>
            <w:r>
              <w:rPr>
                <w:sz w:val="16"/>
                <w:szCs w:val="16"/>
              </w:rPr>
              <w:t>—</w:t>
            </w:r>
          </w:p>
        </w:tc>
        <w:tc>
          <w:tcPr>
            <w:tcW w:w="2372" w:type="dxa"/>
            <w:tcMar>
              <w:top w:w="60" w:type="dxa"/>
              <w:left w:w="110" w:type="dxa"/>
              <w:bottom w:w="60" w:type="dxa"/>
              <w:right w:w="110" w:type="dxa"/>
            </w:tcMar>
            <w:vAlign w:val="center"/>
          </w:tcPr>
          <w:p w14:paraId="10521D71" w14:textId="77777777" w:rsidR="000D752E" w:rsidRDefault="009F7393">
            <w:pPr>
              <w:jc w:val="center"/>
            </w:pPr>
            <w:r>
              <w:rPr>
                <w:sz w:val="16"/>
                <w:szCs w:val="16"/>
              </w:rPr>
              <w:t>both</w:t>
            </w:r>
          </w:p>
        </w:tc>
      </w:tr>
      <w:tr w:rsidR="000D752E" w14:paraId="10521D77" w14:textId="77777777">
        <w:trPr>
          <w:cantSplit/>
        </w:trPr>
        <w:tc>
          <w:tcPr>
            <w:tcW w:w="2246" w:type="dxa"/>
            <w:tcMar>
              <w:top w:w="60" w:type="dxa"/>
              <w:left w:w="110" w:type="dxa"/>
              <w:bottom w:w="60" w:type="dxa"/>
              <w:right w:w="110" w:type="dxa"/>
            </w:tcMar>
            <w:vAlign w:val="center"/>
          </w:tcPr>
          <w:p w14:paraId="10521D73" w14:textId="77777777" w:rsidR="000D752E" w:rsidRDefault="009F7393">
            <w:r>
              <w:rPr>
                <w:rFonts w:ascii="Consolas" w:eastAsia="Consolas" w:hAnsi="Consolas" w:cs="Consolas"/>
                <w:sz w:val="16"/>
                <w:szCs w:val="16"/>
              </w:rPr>
              <w:t>mean_demand_gw</w:t>
            </w:r>
          </w:p>
        </w:tc>
        <w:tc>
          <w:tcPr>
            <w:tcW w:w="2371" w:type="dxa"/>
            <w:tcMar>
              <w:top w:w="60" w:type="dxa"/>
              <w:left w:w="110" w:type="dxa"/>
              <w:bottom w:w="60" w:type="dxa"/>
              <w:right w:w="110" w:type="dxa"/>
            </w:tcMar>
            <w:vAlign w:val="center"/>
          </w:tcPr>
          <w:p w14:paraId="10521D74" w14:textId="77777777" w:rsidR="000D752E" w:rsidRDefault="009F7393">
            <w:pPr>
              <w:jc w:val="center"/>
            </w:pPr>
            <w:r>
              <w:rPr>
                <w:sz w:val="16"/>
                <w:szCs w:val="16"/>
              </w:rPr>
              <w:t xml:space="preserve">annual </w:t>
            </w:r>
            <w:proofErr w:type="gramStart"/>
            <w:r>
              <w:rPr>
                <w:sz w:val="16"/>
                <w:szCs w:val="16"/>
              </w:rPr>
              <w:t>mean</w:t>
            </w:r>
            <w:proofErr w:type="gramEnd"/>
            <w:r>
              <w:rPr>
                <w:sz w:val="16"/>
                <w:szCs w:val="16"/>
              </w:rPr>
              <w:t xml:space="preserve"> of hourly demand</w:t>
            </w:r>
          </w:p>
        </w:tc>
        <w:tc>
          <w:tcPr>
            <w:tcW w:w="2371" w:type="dxa"/>
            <w:tcMar>
              <w:top w:w="60" w:type="dxa"/>
              <w:left w:w="110" w:type="dxa"/>
              <w:bottom w:w="60" w:type="dxa"/>
              <w:right w:w="110" w:type="dxa"/>
            </w:tcMar>
            <w:vAlign w:val="center"/>
          </w:tcPr>
          <w:p w14:paraId="10521D75" w14:textId="77777777" w:rsidR="000D752E" w:rsidRDefault="009F7393">
            <w:pPr>
              <w:jc w:val="center"/>
            </w:pPr>
            <w:r>
              <w:rPr>
                <w:sz w:val="16"/>
                <w:szCs w:val="16"/>
              </w:rPr>
              <w:t>GW</w:t>
            </w:r>
          </w:p>
        </w:tc>
        <w:tc>
          <w:tcPr>
            <w:tcW w:w="2372" w:type="dxa"/>
            <w:tcMar>
              <w:top w:w="60" w:type="dxa"/>
              <w:left w:w="110" w:type="dxa"/>
              <w:bottom w:w="60" w:type="dxa"/>
              <w:right w:w="110" w:type="dxa"/>
            </w:tcMar>
            <w:vAlign w:val="center"/>
          </w:tcPr>
          <w:p w14:paraId="10521D76" w14:textId="77777777" w:rsidR="000D752E" w:rsidRDefault="009F7393">
            <w:pPr>
              <w:jc w:val="center"/>
            </w:pPr>
            <w:r>
              <w:rPr>
                <w:sz w:val="16"/>
                <w:szCs w:val="16"/>
              </w:rPr>
              <w:t>EIA-930, cleaned</w:t>
            </w:r>
          </w:p>
        </w:tc>
      </w:tr>
      <w:tr w:rsidR="000D752E" w14:paraId="10521D7C" w14:textId="77777777">
        <w:trPr>
          <w:cantSplit/>
        </w:trPr>
        <w:tc>
          <w:tcPr>
            <w:tcW w:w="2246" w:type="dxa"/>
            <w:tcMar>
              <w:top w:w="60" w:type="dxa"/>
              <w:left w:w="110" w:type="dxa"/>
              <w:bottom w:w="60" w:type="dxa"/>
              <w:right w:w="110" w:type="dxa"/>
            </w:tcMar>
            <w:vAlign w:val="center"/>
          </w:tcPr>
          <w:p w14:paraId="10521D78" w14:textId="77777777" w:rsidR="000D752E" w:rsidRDefault="009F7393">
            <w:r>
              <w:rPr>
                <w:rFonts w:ascii="Consolas" w:eastAsia="Consolas" w:hAnsi="Consolas" w:cs="Consolas"/>
                <w:sz w:val="16"/>
                <w:szCs w:val="16"/>
              </w:rPr>
              <w:t>demand_growth_yoy</w:t>
            </w:r>
          </w:p>
        </w:tc>
        <w:tc>
          <w:tcPr>
            <w:tcW w:w="2371" w:type="dxa"/>
            <w:tcMar>
              <w:top w:w="60" w:type="dxa"/>
              <w:left w:w="110" w:type="dxa"/>
              <w:bottom w:w="60" w:type="dxa"/>
              <w:right w:w="110" w:type="dxa"/>
            </w:tcMar>
            <w:vAlign w:val="center"/>
          </w:tcPr>
          <w:p w14:paraId="10521D79" w14:textId="77777777" w:rsidR="000D752E" w:rsidRDefault="009F7393">
            <w:pPr>
              <w:jc w:val="center"/>
            </w:pPr>
            <w:r>
              <w:rPr>
                <w:sz w:val="16"/>
                <w:szCs w:val="16"/>
              </w:rPr>
              <w:t>(mean t − mean t−1) / mean t−1</w:t>
            </w:r>
          </w:p>
        </w:tc>
        <w:tc>
          <w:tcPr>
            <w:tcW w:w="2371" w:type="dxa"/>
            <w:tcMar>
              <w:top w:w="60" w:type="dxa"/>
              <w:left w:w="110" w:type="dxa"/>
              <w:bottom w:w="60" w:type="dxa"/>
              <w:right w:w="110" w:type="dxa"/>
            </w:tcMar>
            <w:vAlign w:val="center"/>
          </w:tcPr>
          <w:p w14:paraId="10521D7A" w14:textId="77777777" w:rsidR="000D752E" w:rsidRDefault="009F7393">
            <w:pPr>
              <w:jc w:val="center"/>
            </w:pPr>
            <w:r>
              <w:rPr>
                <w:sz w:val="16"/>
                <w:szCs w:val="16"/>
              </w:rPr>
              <w:t>fraction</w:t>
            </w:r>
          </w:p>
        </w:tc>
        <w:tc>
          <w:tcPr>
            <w:tcW w:w="2372" w:type="dxa"/>
            <w:tcMar>
              <w:top w:w="60" w:type="dxa"/>
              <w:left w:w="110" w:type="dxa"/>
              <w:bottom w:w="60" w:type="dxa"/>
              <w:right w:w="110" w:type="dxa"/>
            </w:tcMar>
            <w:vAlign w:val="center"/>
          </w:tcPr>
          <w:p w14:paraId="10521D7B" w14:textId="77777777" w:rsidR="000D752E" w:rsidRDefault="009F7393">
            <w:pPr>
              <w:jc w:val="center"/>
            </w:pPr>
            <w:r>
              <w:rPr>
                <w:sz w:val="16"/>
                <w:szCs w:val="16"/>
              </w:rPr>
              <w:t>derived</w:t>
            </w:r>
          </w:p>
        </w:tc>
      </w:tr>
      <w:tr w:rsidR="000D752E" w14:paraId="10521D81" w14:textId="77777777">
        <w:trPr>
          <w:cantSplit/>
        </w:trPr>
        <w:tc>
          <w:tcPr>
            <w:tcW w:w="2246" w:type="dxa"/>
            <w:tcMar>
              <w:top w:w="60" w:type="dxa"/>
              <w:left w:w="110" w:type="dxa"/>
              <w:bottom w:w="60" w:type="dxa"/>
              <w:right w:w="110" w:type="dxa"/>
            </w:tcMar>
            <w:vAlign w:val="center"/>
          </w:tcPr>
          <w:p w14:paraId="10521D7D" w14:textId="77777777" w:rsidR="000D752E" w:rsidRDefault="009F7393">
            <w:r>
              <w:rPr>
                <w:rFonts w:ascii="Consolas" w:eastAsia="Consolas" w:hAnsi="Consolas" w:cs="Consolas"/>
                <w:sz w:val="16"/>
                <w:szCs w:val="16"/>
              </w:rPr>
              <w:t>mw_operational</w:t>
            </w:r>
          </w:p>
        </w:tc>
        <w:tc>
          <w:tcPr>
            <w:tcW w:w="2371" w:type="dxa"/>
            <w:tcMar>
              <w:top w:w="60" w:type="dxa"/>
              <w:left w:w="110" w:type="dxa"/>
              <w:bottom w:w="60" w:type="dxa"/>
              <w:right w:w="110" w:type="dxa"/>
            </w:tcMar>
            <w:vAlign w:val="center"/>
          </w:tcPr>
          <w:p w14:paraId="10521D7E" w14:textId="77777777" w:rsidR="000D752E" w:rsidRDefault="009F7393">
            <w:pPr>
              <w:jc w:val="center"/>
            </w:pPr>
            <w:r>
              <w:rPr>
                <w:sz w:val="16"/>
                <w:szCs w:val="16"/>
              </w:rPr>
              <w:t>capacity reaching operational status in the year</w:t>
            </w:r>
          </w:p>
        </w:tc>
        <w:tc>
          <w:tcPr>
            <w:tcW w:w="2371" w:type="dxa"/>
            <w:tcMar>
              <w:top w:w="60" w:type="dxa"/>
              <w:left w:w="110" w:type="dxa"/>
              <w:bottom w:w="60" w:type="dxa"/>
              <w:right w:w="110" w:type="dxa"/>
            </w:tcMar>
            <w:vAlign w:val="center"/>
          </w:tcPr>
          <w:p w14:paraId="10521D7F" w14:textId="77777777" w:rsidR="000D752E" w:rsidRDefault="009F7393">
            <w:pPr>
              <w:jc w:val="center"/>
            </w:pPr>
            <w:r>
              <w:rPr>
                <w:sz w:val="16"/>
                <w:szCs w:val="16"/>
              </w:rPr>
              <w:t>MW</w:t>
            </w:r>
          </w:p>
        </w:tc>
        <w:tc>
          <w:tcPr>
            <w:tcW w:w="2372" w:type="dxa"/>
            <w:tcMar>
              <w:top w:w="60" w:type="dxa"/>
              <w:left w:w="110" w:type="dxa"/>
              <w:bottom w:w="60" w:type="dxa"/>
              <w:right w:w="110" w:type="dxa"/>
            </w:tcMar>
            <w:vAlign w:val="center"/>
          </w:tcPr>
          <w:p w14:paraId="10521D80" w14:textId="77777777" w:rsidR="000D752E" w:rsidRDefault="009F7393">
            <w:pPr>
              <w:jc w:val="center"/>
            </w:pPr>
            <w:r>
              <w:rPr>
                <w:sz w:val="16"/>
                <w:szCs w:val="16"/>
              </w:rPr>
              <w:t>LBNL tab 03</w:t>
            </w:r>
          </w:p>
        </w:tc>
      </w:tr>
      <w:tr w:rsidR="000D752E" w14:paraId="10521D86" w14:textId="77777777">
        <w:trPr>
          <w:cantSplit/>
        </w:trPr>
        <w:tc>
          <w:tcPr>
            <w:tcW w:w="2246" w:type="dxa"/>
            <w:tcMar>
              <w:top w:w="60" w:type="dxa"/>
              <w:left w:w="110" w:type="dxa"/>
              <w:bottom w:w="60" w:type="dxa"/>
              <w:right w:w="110" w:type="dxa"/>
            </w:tcMar>
            <w:vAlign w:val="center"/>
          </w:tcPr>
          <w:p w14:paraId="10521D82" w14:textId="77777777" w:rsidR="000D752E" w:rsidRDefault="009F7393">
            <w:r>
              <w:rPr>
                <w:rFonts w:ascii="Consolas" w:eastAsia="Consolas" w:hAnsi="Consolas" w:cs="Consolas"/>
                <w:sz w:val="16"/>
                <w:szCs w:val="16"/>
              </w:rPr>
              <w:t>active_gw_excl_hybrid</w:t>
            </w:r>
          </w:p>
        </w:tc>
        <w:tc>
          <w:tcPr>
            <w:tcW w:w="2371" w:type="dxa"/>
            <w:tcMar>
              <w:top w:w="60" w:type="dxa"/>
              <w:left w:w="110" w:type="dxa"/>
              <w:bottom w:w="60" w:type="dxa"/>
              <w:right w:w="110" w:type="dxa"/>
            </w:tcMar>
            <w:vAlign w:val="center"/>
          </w:tcPr>
          <w:p w14:paraId="10521D83" w14:textId="77777777" w:rsidR="000D752E" w:rsidRDefault="009F7393">
            <w:pPr>
              <w:jc w:val="center"/>
            </w:pPr>
            <w:r>
              <w:rPr>
                <w:sz w:val="16"/>
                <w:szCs w:val="16"/>
              </w:rPr>
              <w:t>active queue capacity at year end, hybrid storage excluded</w:t>
            </w:r>
          </w:p>
        </w:tc>
        <w:tc>
          <w:tcPr>
            <w:tcW w:w="2371" w:type="dxa"/>
            <w:tcMar>
              <w:top w:w="60" w:type="dxa"/>
              <w:left w:w="110" w:type="dxa"/>
              <w:bottom w:w="60" w:type="dxa"/>
              <w:right w:w="110" w:type="dxa"/>
            </w:tcMar>
            <w:vAlign w:val="center"/>
          </w:tcPr>
          <w:p w14:paraId="10521D84" w14:textId="77777777" w:rsidR="000D752E" w:rsidRDefault="009F7393">
            <w:pPr>
              <w:jc w:val="center"/>
            </w:pPr>
            <w:r>
              <w:rPr>
                <w:sz w:val="16"/>
                <w:szCs w:val="16"/>
              </w:rPr>
              <w:t>GW</w:t>
            </w:r>
          </w:p>
        </w:tc>
        <w:tc>
          <w:tcPr>
            <w:tcW w:w="2372" w:type="dxa"/>
            <w:tcMar>
              <w:top w:w="60" w:type="dxa"/>
              <w:left w:w="110" w:type="dxa"/>
              <w:bottom w:w="60" w:type="dxa"/>
              <w:right w:w="110" w:type="dxa"/>
            </w:tcMar>
            <w:vAlign w:val="center"/>
          </w:tcPr>
          <w:p w14:paraId="10521D85" w14:textId="77777777" w:rsidR="000D752E" w:rsidRDefault="009F7393">
            <w:pPr>
              <w:jc w:val="center"/>
            </w:pPr>
            <w:r>
              <w:rPr>
                <w:sz w:val="16"/>
                <w:szCs w:val="16"/>
              </w:rPr>
              <w:t>LBNL tab 09</w:t>
            </w:r>
          </w:p>
        </w:tc>
      </w:tr>
      <w:tr w:rsidR="000D752E" w14:paraId="10521D8B" w14:textId="77777777">
        <w:trPr>
          <w:cantSplit/>
        </w:trPr>
        <w:tc>
          <w:tcPr>
            <w:tcW w:w="2246" w:type="dxa"/>
            <w:tcMar>
              <w:top w:w="60" w:type="dxa"/>
              <w:left w:w="110" w:type="dxa"/>
              <w:bottom w:w="60" w:type="dxa"/>
              <w:right w:w="110" w:type="dxa"/>
            </w:tcMar>
            <w:vAlign w:val="center"/>
          </w:tcPr>
          <w:p w14:paraId="10521D87" w14:textId="77777777" w:rsidR="000D752E" w:rsidRDefault="009F7393">
            <w:r>
              <w:rPr>
                <w:rFonts w:ascii="Consolas" w:eastAsia="Consolas" w:hAnsi="Consolas" w:cs="Consolas"/>
                <w:sz w:val="16"/>
                <w:szCs w:val="16"/>
              </w:rPr>
              <w:t>clearance_rate</w:t>
            </w:r>
          </w:p>
        </w:tc>
        <w:tc>
          <w:tcPr>
            <w:tcW w:w="2371" w:type="dxa"/>
            <w:tcMar>
              <w:top w:w="60" w:type="dxa"/>
              <w:left w:w="110" w:type="dxa"/>
              <w:bottom w:w="60" w:type="dxa"/>
              <w:right w:w="110" w:type="dxa"/>
            </w:tcMar>
            <w:vAlign w:val="center"/>
          </w:tcPr>
          <w:p w14:paraId="10521D88" w14:textId="129B9A62" w:rsidR="000D752E" w:rsidRDefault="00C479DD">
            <w:pPr>
              <w:jc w:val="center"/>
            </w:pPr>
            <w:r>
              <w:rPr>
                <w:rFonts w:ascii="Consolas" w:eastAsia="Consolas" w:hAnsi="Consolas" w:cs="Consolas"/>
                <w:sz w:val="16"/>
                <w:szCs w:val="16"/>
              </w:rPr>
              <w:t>(</w:t>
            </w:r>
            <w:r w:rsidRPr="00C479DD">
              <w:rPr>
                <w:rFonts w:ascii="Consolas" w:eastAsia="Consolas" w:hAnsi="Consolas" w:cs="Consolas"/>
                <w:sz w:val="16"/>
                <w:szCs w:val="16"/>
              </w:rPr>
              <w:t>100×</w:t>
            </w:r>
            <w:r w:rsidR="009F7393">
              <w:rPr>
                <w:rFonts w:ascii="Consolas" w:eastAsia="Consolas" w:hAnsi="Consolas" w:cs="Consolas"/>
                <w:sz w:val="16"/>
                <w:szCs w:val="16"/>
              </w:rPr>
              <w:t>mw_operational</w:t>
            </w:r>
            <w:r>
              <w:rPr>
                <w:rFonts w:ascii="Consolas" w:eastAsia="Consolas" w:hAnsi="Consolas" w:cs="Consolas"/>
                <w:sz w:val="16"/>
                <w:szCs w:val="16"/>
              </w:rPr>
              <w:t>)</w:t>
            </w:r>
            <w:r w:rsidR="009F7393">
              <w:rPr>
                <w:rFonts w:ascii="Consolas" w:eastAsia="Consolas" w:hAnsi="Consolas" w:cs="Consolas"/>
                <w:sz w:val="16"/>
                <w:szCs w:val="16"/>
              </w:rPr>
              <w:t xml:space="preserve"> / </w:t>
            </w:r>
            <w:r w:rsidR="00DE3A99">
              <w:rPr>
                <w:rFonts w:ascii="Consolas" w:eastAsia="Consolas" w:hAnsi="Consolas" w:cs="Consolas"/>
                <w:sz w:val="16"/>
                <w:szCs w:val="16"/>
              </w:rPr>
              <w:t>(</w:t>
            </w:r>
            <w:r w:rsidR="00DE3A99" w:rsidRPr="00DE3A99">
              <w:rPr>
                <w:rFonts w:ascii="Consolas" w:eastAsia="Consolas" w:hAnsi="Consolas" w:cs="Consolas"/>
                <w:sz w:val="16"/>
                <w:szCs w:val="16"/>
              </w:rPr>
              <w:t>100</w:t>
            </w:r>
            <w:r w:rsidR="00DE3A99">
              <w:rPr>
                <w:rFonts w:ascii="Consolas" w:eastAsia="Consolas" w:hAnsi="Consolas" w:cs="Consolas"/>
                <w:sz w:val="16"/>
                <w:szCs w:val="16"/>
              </w:rPr>
              <w:t>0</w:t>
            </w:r>
            <w:r w:rsidR="00DE3A99" w:rsidRPr="00DE3A99">
              <w:rPr>
                <w:rFonts w:ascii="Consolas" w:eastAsia="Consolas" w:hAnsi="Consolas" w:cs="Consolas"/>
                <w:sz w:val="16"/>
                <w:szCs w:val="16"/>
              </w:rPr>
              <w:t>×</w:t>
            </w:r>
            <w:r w:rsidR="009F7393">
              <w:rPr>
                <w:rFonts w:ascii="Consolas" w:eastAsia="Consolas" w:hAnsi="Consolas" w:cs="Consolas"/>
                <w:sz w:val="16"/>
                <w:szCs w:val="16"/>
              </w:rPr>
              <w:t>active_gw_excl_hybrid</w:t>
            </w:r>
            <w:r w:rsidR="00DE3A99">
              <w:rPr>
                <w:rFonts w:ascii="Consolas" w:eastAsia="Consolas" w:hAnsi="Consolas" w:cs="Consolas"/>
                <w:sz w:val="16"/>
                <w:szCs w:val="16"/>
              </w:rPr>
              <w:t>)</w:t>
            </w:r>
          </w:p>
        </w:tc>
        <w:tc>
          <w:tcPr>
            <w:tcW w:w="2371" w:type="dxa"/>
            <w:tcMar>
              <w:top w:w="60" w:type="dxa"/>
              <w:left w:w="110" w:type="dxa"/>
              <w:bottom w:w="60" w:type="dxa"/>
              <w:right w:w="110" w:type="dxa"/>
            </w:tcMar>
            <w:vAlign w:val="center"/>
          </w:tcPr>
          <w:p w14:paraId="10521D89" w14:textId="36BB59CB" w:rsidR="000D752E" w:rsidRDefault="00B859DC">
            <w:pPr>
              <w:jc w:val="center"/>
            </w:pPr>
            <w:r>
              <w:rPr>
                <w:sz w:val="16"/>
                <w:szCs w:val="16"/>
              </w:rPr>
              <w:t>%</w:t>
            </w:r>
          </w:p>
        </w:tc>
        <w:tc>
          <w:tcPr>
            <w:tcW w:w="2372" w:type="dxa"/>
            <w:tcMar>
              <w:top w:w="60" w:type="dxa"/>
              <w:left w:w="110" w:type="dxa"/>
              <w:bottom w:w="60" w:type="dxa"/>
              <w:right w:w="110" w:type="dxa"/>
            </w:tcMar>
            <w:vAlign w:val="center"/>
          </w:tcPr>
          <w:p w14:paraId="10521D8A" w14:textId="77777777" w:rsidR="000D752E" w:rsidRDefault="009F7393">
            <w:pPr>
              <w:jc w:val="center"/>
            </w:pPr>
            <w:r>
              <w:rPr>
                <w:sz w:val="16"/>
                <w:szCs w:val="16"/>
              </w:rPr>
              <w:t>derived</w:t>
            </w:r>
          </w:p>
        </w:tc>
      </w:tr>
      <w:tr w:rsidR="000D752E" w14:paraId="10521D90" w14:textId="77777777">
        <w:trPr>
          <w:cantSplit/>
        </w:trPr>
        <w:tc>
          <w:tcPr>
            <w:tcW w:w="2246" w:type="dxa"/>
            <w:tcMar>
              <w:top w:w="60" w:type="dxa"/>
              <w:left w:w="110" w:type="dxa"/>
              <w:bottom w:w="60" w:type="dxa"/>
              <w:right w:w="110" w:type="dxa"/>
            </w:tcMar>
            <w:vAlign w:val="center"/>
          </w:tcPr>
          <w:p w14:paraId="10521D8C" w14:textId="77777777" w:rsidR="000D752E" w:rsidRDefault="009F7393">
            <w:r>
              <w:rPr>
                <w:rFonts w:ascii="Consolas" w:eastAsia="Consolas" w:hAnsi="Consolas" w:cs="Consolas"/>
                <w:sz w:val="16"/>
                <w:szCs w:val="16"/>
              </w:rPr>
              <w:t>ferc_jurisdictional</w:t>
            </w:r>
          </w:p>
        </w:tc>
        <w:tc>
          <w:tcPr>
            <w:tcW w:w="2371" w:type="dxa"/>
            <w:tcMar>
              <w:top w:w="60" w:type="dxa"/>
              <w:left w:w="110" w:type="dxa"/>
              <w:bottom w:w="60" w:type="dxa"/>
              <w:right w:w="110" w:type="dxa"/>
            </w:tcMar>
            <w:vAlign w:val="center"/>
          </w:tcPr>
          <w:p w14:paraId="10521D8D" w14:textId="77777777" w:rsidR="000D752E" w:rsidRDefault="009F7393">
            <w:pPr>
              <w:jc w:val="center"/>
            </w:pPr>
            <w:r>
              <w:rPr>
                <w:sz w:val="16"/>
                <w:szCs w:val="16"/>
              </w:rPr>
              <w:t>False for ERCOT, True otherwise</w:t>
            </w:r>
          </w:p>
        </w:tc>
        <w:tc>
          <w:tcPr>
            <w:tcW w:w="2371" w:type="dxa"/>
            <w:tcMar>
              <w:top w:w="60" w:type="dxa"/>
              <w:left w:w="110" w:type="dxa"/>
              <w:bottom w:w="60" w:type="dxa"/>
              <w:right w:w="110" w:type="dxa"/>
            </w:tcMar>
            <w:vAlign w:val="center"/>
          </w:tcPr>
          <w:p w14:paraId="10521D8E" w14:textId="77777777" w:rsidR="000D752E" w:rsidRDefault="009F7393">
            <w:pPr>
              <w:jc w:val="center"/>
            </w:pPr>
            <w:r>
              <w:rPr>
                <w:sz w:val="16"/>
                <w:szCs w:val="16"/>
              </w:rPr>
              <w:t>bool</w:t>
            </w:r>
          </w:p>
        </w:tc>
        <w:tc>
          <w:tcPr>
            <w:tcW w:w="2372" w:type="dxa"/>
            <w:tcMar>
              <w:top w:w="60" w:type="dxa"/>
              <w:left w:w="110" w:type="dxa"/>
              <w:bottom w:w="60" w:type="dxa"/>
              <w:right w:w="110" w:type="dxa"/>
            </w:tcMar>
            <w:vAlign w:val="center"/>
          </w:tcPr>
          <w:p w14:paraId="10521D8F" w14:textId="77777777" w:rsidR="000D752E" w:rsidRDefault="009F7393">
            <w:pPr>
              <w:jc w:val="center"/>
            </w:pPr>
            <w:r>
              <w:rPr>
                <w:sz w:val="16"/>
                <w:szCs w:val="16"/>
              </w:rPr>
              <w:t>—</w:t>
            </w:r>
          </w:p>
        </w:tc>
      </w:tr>
      <w:tr w:rsidR="000D752E" w14:paraId="10521D95" w14:textId="77777777">
        <w:trPr>
          <w:cantSplit/>
        </w:trPr>
        <w:tc>
          <w:tcPr>
            <w:tcW w:w="2246" w:type="dxa"/>
            <w:tcMar>
              <w:top w:w="60" w:type="dxa"/>
              <w:left w:w="110" w:type="dxa"/>
              <w:bottom w:w="60" w:type="dxa"/>
              <w:right w:w="110" w:type="dxa"/>
            </w:tcMar>
            <w:vAlign w:val="center"/>
          </w:tcPr>
          <w:p w14:paraId="10521D91" w14:textId="77777777" w:rsidR="000D752E" w:rsidRDefault="009F7393">
            <w:r>
              <w:rPr>
                <w:rFonts w:ascii="Consolas" w:eastAsia="Consolas" w:hAnsi="Consolas" w:cs="Consolas"/>
                <w:sz w:val="16"/>
                <w:szCs w:val="16"/>
              </w:rPr>
              <w:t>likely_reform_driven</w:t>
            </w:r>
          </w:p>
        </w:tc>
        <w:tc>
          <w:tcPr>
            <w:tcW w:w="2371" w:type="dxa"/>
            <w:tcMar>
              <w:top w:w="60" w:type="dxa"/>
              <w:left w:w="110" w:type="dxa"/>
              <w:bottom w:w="60" w:type="dxa"/>
              <w:right w:w="110" w:type="dxa"/>
            </w:tcMar>
            <w:vAlign w:val="center"/>
          </w:tcPr>
          <w:p w14:paraId="10521D92" w14:textId="77777777" w:rsidR="000D752E" w:rsidRDefault="009F7393">
            <w:pPr>
              <w:jc w:val="center"/>
            </w:pPr>
            <w:r>
              <w:rPr>
                <w:sz w:val="16"/>
                <w:szCs w:val="16"/>
              </w:rPr>
              <w:t>§4 screen</w:t>
            </w:r>
          </w:p>
        </w:tc>
        <w:tc>
          <w:tcPr>
            <w:tcW w:w="2371" w:type="dxa"/>
            <w:tcMar>
              <w:top w:w="60" w:type="dxa"/>
              <w:left w:w="110" w:type="dxa"/>
              <w:bottom w:w="60" w:type="dxa"/>
              <w:right w:w="110" w:type="dxa"/>
            </w:tcMar>
            <w:vAlign w:val="center"/>
          </w:tcPr>
          <w:p w14:paraId="10521D93" w14:textId="77777777" w:rsidR="000D752E" w:rsidRDefault="009F7393">
            <w:pPr>
              <w:jc w:val="center"/>
            </w:pPr>
            <w:r>
              <w:rPr>
                <w:sz w:val="16"/>
                <w:szCs w:val="16"/>
              </w:rPr>
              <w:t>bool</w:t>
            </w:r>
          </w:p>
        </w:tc>
        <w:tc>
          <w:tcPr>
            <w:tcW w:w="2372" w:type="dxa"/>
            <w:tcMar>
              <w:top w:w="60" w:type="dxa"/>
              <w:left w:w="110" w:type="dxa"/>
              <w:bottom w:w="60" w:type="dxa"/>
              <w:right w:w="110" w:type="dxa"/>
            </w:tcMar>
            <w:vAlign w:val="center"/>
          </w:tcPr>
          <w:p w14:paraId="10521D94" w14:textId="77777777" w:rsidR="000D752E" w:rsidRDefault="009F7393">
            <w:pPr>
              <w:jc w:val="center"/>
            </w:pPr>
            <w:r>
              <w:rPr>
                <w:sz w:val="16"/>
                <w:szCs w:val="16"/>
              </w:rPr>
              <w:t>derived</w:t>
            </w:r>
          </w:p>
        </w:tc>
      </w:tr>
    </w:tbl>
    <w:p w14:paraId="10521D96" w14:textId="77777777" w:rsidR="000D752E" w:rsidRDefault="000D752E">
      <w:pPr>
        <w:spacing w:after="200"/>
      </w:pPr>
    </w:p>
    <w:p w14:paraId="10521D98" w14:textId="55DF9C58" w:rsidR="000D752E" w:rsidRDefault="009F7393" w:rsidP="00B859DC">
      <w:pPr>
        <w:spacing w:after="160"/>
      </w:pPr>
      <w:r w:rsidRPr="00490F30">
        <w:t>Two definitional cautions on clearance_rate</w:t>
      </w:r>
      <w:r w:rsidR="00490F30" w:rsidRPr="00490F30">
        <w:t>:</w:t>
      </w:r>
    </w:p>
    <w:p w14:paraId="10521D99" w14:textId="15181E32" w:rsidR="000D752E" w:rsidRDefault="009F7393">
      <w:pPr>
        <w:pStyle w:val="ListParagraph"/>
        <w:numPr>
          <w:ilvl w:val="0"/>
          <w:numId w:val="2"/>
        </w:numPr>
        <w:spacing w:after="80"/>
      </w:pPr>
      <w:r>
        <w:rPr>
          <w:b/>
          <w:bCs/>
        </w:rPr>
        <w:t>It crosses two sources.</w:t>
      </w:r>
      <w:r>
        <w:t xml:space="preserve"> The numerator is aggregated from tab 03 microdata; the denominator is LBNL's tab 09 series, which includes imputed hybrid storage </w:t>
      </w:r>
      <w:r w:rsidR="000B4A5E">
        <w:t>omitted by tab 03</w:t>
      </w:r>
      <w:r>
        <w:t xml:space="preserve">. </w:t>
      </w:r>
      <w:r w:rsidRPr="000B4A5E">
        <w:rPr>
          <w:rFonts w:ascii="Consolas" w:eastAsia="Consolas" w:hAnsi="Consolas" w:cs="Consolas"/>
          <w:sz w:val="20"/>
          <w:szCs w:val="20"/>
        </w:rPr>
        <w:t>active_gw_excl_hybrid</w:t>
      </w:r>
      <w:r w:rsidRPr="000B4A5E">
        <w:rPr>
          <w:sz w:val="20"/>
          <w:szCs w:val="20"/>
        </w:rPr>
        <w:t xml:space="preserve"> </w:t>
      </w:r>
      <w:r>
        <w:t>is used specifically to keep the denominator on a consistent basis across the 2020 hybrid break, but numerator and denominator remain different aggregations and are not expected to reconcile.</w:t>
      </w:r>
    </w:p>
    <w:p w14:paraId="21180A63" w14:textId="797E2974" w:rsidR="00A845B2" w:rsidRDefault="009F7393">
      <w:pPr>
        <w:spacing w:after="160"/>
      </w:pPr>
      <w:r>
        <w:rPr>
          <w:b/>
          <w:bCs/>
        </w:rPr>
        <w:t>Reuse of the Phase 1 demand means.</w:t>
      </w:r>
      <w:r>
        <w:t xml:space="preserve"> </w:t>
      </w:r>
      <w:r w:rsidR="00CE1E47">
        <w:t>Because n</w:t>
      </w:r>
      <w:r>
        <w:t xml:space="preserve">o annual-mean artifact </w:t>
      </w:r>
      <w:proofErr w:type="gramStart"/>
      <w:r>
        <w:t>was persisted</w:t>
      </w:r>
      <w:proofErr w:type="gramEnd"/>
      <w:r>
        <w:t xml:space="preserve"> during the data-quality work </w:t>
      </w:r>
      <w:r w:rsidR="00A91D7A">
        <w:t>(</w:t>
      </w:r>
      <w:r>
        <w:t>those figures exist</w:t>
      </w:r>
      <w:r w:rsidR="00A91D7A">
        <w:t>ing</w:t>
      </w:r>
      <w:r>
        <w:t xml:space="preserve"> only in </w:t>
      </w:r>
      <w:r w:rsidRPr="00A91D7A">
        <w:rPr>
          <w:rFonts w:ascii="Consolas" w:eastAsia="Consolas" w:hAnsi="Consolas" w:cs="Consolas"/>
          <w:sz w:val="20"/>
          <w:szCs w:val="20"/>
        </w:rPr>
        <w:t>DECISIONS.md</w:t>
      </w:r>
      <w:r w:rsidR="00A91D7A">
        <w:t>), t</w:t>
      </w:r>
      <w:r>
        <w:t xml:space="preserve">he means are recomputed from the </w:t>
      </w:r>
      <w:r w:rsidRPr="00A91D7A">
        <w:t>cleaned</w:t>
      </w:r>
      <w:r>
        <w:t xml:space="preserve"> hourly series using the documented method (</w:t>
      </w:r>
      <w:r w:rsidRPr="00A91D7A">
        <w:rPr>
          <w:rFonts w:ascii="Consolas" w:eastAsia="Consolas" w:hAnsi="Consolas" w:cs="Consolas"/>
          <w:sz w:val="20"/>
          <w:szCs w:val="20"/>
        </w:rPr>
        <w:t>.mean()</w:t>
      </w:r>
      <w:r w:rsidRPr="00A91D7A">
        <w:rPr>
          <w:sz w:val="20"/>
          <w:szCs w:val="20"/>
        </w:rPr>
        <w:t xml:space="preserve"> </w:t>
      </w:r>
      <w:r>
        <w:t>directly</w:t>
      </w:r>
      <w:r w:rsidR="00342A34">
        <w:t xml:space="preserve"> in lieu of </w:t>
      </w:r>
      <w:r>
        <w:t xml:space="preserve">8,760) and then </w:t>
      </w:r>
      <w:r w:rsidRPr="00342A34">
        <w:t>checked value-by-value against the published table</w:t>
      </w:r>
      <w:r>
        <w:t xml:space="preserve">. </w:t>
      </w:r>
      <w:r w:rsidR="00342A34">
        <w:t xml:space="preserve">The largest </w:t>
      </w:r>
      <w:r>
        <w:t xml:space="preserve">deviation </w:t>
      </w:r>
      <w:r w:rsidR="00342A34">
        <w:t xml:space="preserve">is </w:t>
      </w:r>
      <w:r>
        <w:t>0.0050 GW inside the table's two-decimal quoting precision. The check is a hard assertion</w:t>
      </w:r>
      <w:r w:rsidR="009B2CEF">
        <w:t>, for</w:t>
      </w:r>
      <w:r>
        <w:t xml:space="preserve"> a future re-pull that moves the series fails the build </w:t>
      </w:r>
      <w:r w:rsidR="009B2CEF">
        <w:t xml:space="preserve">instead of </w:t>
      </w:r>
      <w:r>
        <w:t>publishing a second, divergent demand history.</w:t>
      </w:r>
    </w:p>
    <w:p w14:paraId="10521D9B" w14:textId="77777777" w:rsidR="000D752E" w:rsidRDefault="009F7393">
      <w:pPr>
        <w:pStyle w:val="Heading2"/>
      </w:pPr>
      <w:bookmarkStart w:id="32" w:name="_Toc237245597"/>
      <w:r>
        <w:t>The guard cascade</w:t>
      </w:r>
      <w:bookmarkEnd w:id="32"/>
    </w:p>
    <w:p w14:paraId="10521D9C" w14:textId="77777777" w:rsidR="000D752E" w:rsidRDefault="009F7393">
      <w:pPr>
        <w:spacing w:after="160"/>
      </w:pPr>
      <w:r>
        <w:t>Two distinct cascades appear in the working log and are easy to conflate. Both are given here.</w:t>
      </w:r>
    </w:p>
    <w:p w14:paraId="10521D9D" w14:textId="77777777" w:rsidR="000D752E" w:rsidRDefault="009F7393">
      <w:pPr>
        <w:spacing w:after="160"/>
      </w:pPr>
      <w:r>
        <w:rPr>
          <w:b/>
          <w:bCs/>
        </w:rPr>
        <w:t>(a) The actual path to the analysis panel</w:t>
      </w:r>
      <w:r>
        <w:t xml:space="preserve"> — 108 region-years down to 23:</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80"/>
        <w:gridCol w:w="2340"/>
        <w:gridCol w:w="2340"/>
      </w:tblGrid>
      <w:tr w:rsidR="000D752E" w14:paraId="10521DA1" w14:textId="77777777">
        <w:trPr>
          <w:tblHeader/>
        </w:trPr>
        <w:tc>
          <w:tcPr>
            <w:tcW w:w="4680" w:type="dxa"/>
            <w:shd w:val="clear" w:color="auto" w:fill="1F3864"/>
            <w:tcMar>
              <w:top w:w="60" w:type="dxa"/>
              <w:left w:w="110" w:type="dxa"/>
              <w:bottom w:w="60" w:type="dxa"/>
              <w:right w:w="110" w:type="dxa"/>
            </w:tcMar>
            <w:vAlign w:val="center"/>
          </w:tcPr>
          <w:p w14:paraId="10521D9E" w14:textId="77777777" w:rsidR="000D752E" w:rsidRDefault="009F7393">
            <w:r>
              <w:rPr>
                <w:b/>
                <w:bCs/>
                <w:color w:val="FFFFFF"/>
                <w:sz w:val="17"/>
                <w:szCs w:val="17"/>
              </w:rPr>
              <w:lastRenderedPageBreak/>
              <w:t>Step</w:t>
            </w:r>
          </w:p>
        </w:tc>
        <w:tc>
          <w:tcPr>
            <w:tcW w:w="2340" w:type="dxa"/>
            <w:shd w:val="clear" w:color="auto" w:fill="1F3864"/>
            <w:tcMar>
              <w:top w:w="60" w:type="dxa"/>
              <w:left w:w="110" w:type="dxa"/>
              <w:bottom w:w="60" w:type="dxa"/>
              <w:right w:w="110" w:type="dxa"/>
            </w:tcMar>
            <w:vAlign w:val="center"/>
          </w:tcPr>
          <w:p w14:paraId="10521D9F" w14:textId="77777777" w:rsidR="000D752E" w:rsidRDefault="009F7393">
            <w:pPr>
              <w:jc w:val="center"/>
            </w:pPr>
            <w:r>
              <w:rPr>
                <w:b/>
                <w:bCs/>
                <w:color w:val="FFFFFF"/>
                <w:sz w:val="17"/>
                <w:szCs w:val="17"/>
              </w:rPr>
              <w:t>Rows</w:t>
            </w:r>
          </w:p>
        </w:tc>
        <w:tc>
          <w:tcPr>
            <w:tcW w:w="2340" w:type="dxa"/>
            <w:shd w:val="clear" w:color="auto" w:fill="1F3864"/>
            <w:tcMar>
              <w:top w:w="60" w:type="dxa"/>
              <w:left w:w="110" w:type="dxa"/>
              <w:bottom w:w="60" w:type="dxa"/>
              <w:right w:w="110" w:type="dxa"/>
            </w:tcMar>
            <w:vAlign w:val="center"/>
          </w:tcPr>
          <w:p w14:paraId="10521DA0" w14:textId="77777777" w:rsidR="000D752E" w:rsidRDefault="009F7393">
            <w:pPr>
              <w:jc w:val="center"/>
            </w:pPr>
            <w:r>
              <w:rPr>
                <w:b/>
                <w:bCs/>
                <w:color w:val="FFFFFF"/>
                <w:sz w:val="17"/>
                <w:szCs w:val="17"/>
              </w:rPr>
              <w:t>Why</w:t>
            </w:r>
          </w:p>
        </w:tc>
      </w:tr>
      <w:tr w:rsidR="000D752E" w14:paraId="10521DA5" w14:textId="77777777">
        <w:trPr>
          <w:cantSplit/>
        </w:trPr>
        <w:tc>
          <w:tcPr>
            <w:tcW w:w="4680" w:type="dxa"/>
            <w:tcMar>
              <w:top w:w="60" w:type="dxa"/>
              <w:left w:w="110" w:type="dxa"/>
              <w:bottom w:w="60" w:type="dxa"/>
              <w:right w:w="110" w:type="dxa"/>
            </w:tcMar>
            <w:vAlign w:val="center"/>
          </w:tcPr>
          <w:p w14:paraId="10521DA2" w14:textId="77777777" w:rsidR="000D752E" w:rsidRDefault="009F7393">
            <w:r>
              <w:rPr>
                <w:sz w:val="17"/>
                <w:szCs w:val="17"/>
              </w:rPr>
              <w:t>Queue panel universe (4 regions × 2000–2026)</w:t>
            </w:r>
          </w:p>
        </w:tc>
        <w:tc>
          <w:tcPr>
            <w:tcW w:w="2340" w:type="dxa"/>
            <w:tcMar>
              <w:top w:w="60" w:type="dxa"/>
              <w:left w:w="110" w:type="dxa"/>
              <w:bottom w:w="60" w:type="dxa"/>
              <w:right w:w="110" w:type="dxa"/>
            </w:tcMar>
            <w:vAlign w:val="center"/>
          </w:tcPr>
          <w:p w14:paraId="10521DA3" w14:textId="77777777" w:rsidR="000D752E" w:rsidRDefault="009F7393">
            <w:pPr>
              <w:jc w:val="center"/>
            </w:pPr>
            <w:r>
              <w:rPr>
                <w:sz w:val="17"/>
                <w:szCs w:val="17"/>
              </w:rPr>
              <w:t>108</w:t>
            </w:r>
          </w:p>
        </w:tc>
        <w:tc>
          <w:tcPr>
            <w:tcW w:w="2340" w:type="dxa"/>
            <w:tcMar>
              <w:top w:w="60" w:type="dxa"/>
              <w:left w:w="110" w:type="dxa"/>
              <w:bottom w:w="60" w:type="dxa"/>
              <w:right w:w="110" w:type="dxa"/>
            </w:tcMar>
            <w:vAlign w:val="center"/>
          </w:tcPr>
          <w:p w14:paraId="10521DA4" w14:textId="77777777" w:rsidR="000D752E" w:rsidRDefault="009F7393">
            <w:pPr>
              <w:jc w:val="center"/>
            </w:pPr>
            <w:r>
              <w:rPr>
                <w:sz w:val="17"/>
                <w:szCs w:val="17"/>
              </w:rPr>
              <w:t>—</w:t>
            </w:r>
          </w:p>
        </w:tc>
      </w:tr>
      <w:tr w:rsidR="000D752E" w14:paraId="10521DA9" w14:textId="77777777">
        <w:trPr>
          <w:cantSplit/>
        </w:trPr>
        <w:tc>
          <w:tcPr>
            <w:tcW w:w="4680" w:type="dxa"/>
            <w:tcMar>
              <w:top w:w="60" w:type="dxa"/>
              <w:left w:w="110" w:type="dxa"/>
              <w:bottom w:w="60" w:type="dxa"/>
              <w:right w:w="110" w:type="dxa"/>
            </w:tcMar>
            <w:vAlign w:val="center"/>
          </w:tcPr>
          <w:p w14:paraId="10521DA6" w14:textId="77777777" w:rsidR="000D752E" w:rsidRDefault="009F7393">
            <w:r>
              <w:rPr>
                <w:sz w:val="17"/>
                <w:szCs w:val="17"/>
              </w:rPr>
              <w:t>− 2026 (</w:t>
            </w:r>
            <w:r>
              <w:rPr>
                <w:rFonts w:ascii="Consolas" w:eastAsia="Consolas" w:hAnsi="Consolas" w:cs="Consolas"/>
                <w:sz w:val="17"/>
                <w:szCs w:val="17"/>
              </w:rPr>
              <w:t>year_complete</w:t>
            </w:r>
            <w:r>
              <w:rPr>
                <w:sz w:val="17"/>
                <w:szCs w:val="17"/>
              </w:rPr>
              <w:t>)</w:t>
            </w:r>
          </w:p>
        </w:tc>
        <w:tc>
          <w:tcPr>
            <w:tcW w:w="2340" w:type="dxa"/>
            <w:tcMar>
              <w:top w:w="60" w:type="dxa"/>
              <w:left w:w="110" w:type="dxa"/>
              <w:bottom w:w="60" w:type="dxa"/>
              <w:right w:w="110" w:type="dxa"/>
            </w:tcMar>
            <w:vAlign w:val="center"/>
          </w:tcPr>
          <w:p w14:paraId="10521DA7" w14:textId="77777777" w:rsidR="000D752E" w:rsidRDefault="009F7393">
            <w:pPr>
              <w:jc w:val="center"/>
            </w:pPr>
            <w:r>
              <w:rPr>
                <w:sz w:val="17"/>
                <w:szCs w:val="17"/>
              </w:rPr>
              <w:t>104</w:t>
            </w:r>
          </w:p>
        </w:tc>
        <w:tc>
          <w:tcPr>
            <w:tcW w:w="2340" w:type="dxa"/>
            <w:tcMar>
              <w:top w:w="60" w:type="dxa"/>
              <w:left w:w="110" w:type="dxa"/>
              <w:bottom w:w="60" w:type="dxa"/>
              <w:right w:w="110" w:type="dxa"/>
            </w:tcMar>
            <w:vAlign w:val="center"/>
          </w:tcPr>
          <w:p w14:paraId="10521DA8" w14:textId="77777777" w:rsidR="000D752E" w:rsidRDefault="009F7393">
            <w:pPr>
              <w:jc w:val="center"/>
            </w:pPr>
            <w:r w:rsidRPr="000038B0">
              <w:rPr>
                <w:rFonts w:ascii="Consolas" w:eastAsia="Consolas" w:hAnsi="Consolas" w:cs="Consolas"/>
                <w:sz w:val="16"/>
                <w:szCs w:val="16"/>
              </w:rPr>
              <w:t>wd_date</w:t>
            </w:r>
            <w:r>
              <w:rPr>
                <w:sz w:val="17"/>
                <w:szCs w:val="17"/>
              </w:rPr>
              <w:t xml:space="preserve"> runs only to 2026-01-16; a 16-day stub</w:t>
            </w:r>
          </w:p>
        </w:tc>
      </w:tr>
      <w:tr w:rsidR="000D752E" w14:paraId="10521DAD" w14:textId="77777777">
        <w:trPr>
          <w:cantSplit/>
        </w:trPr>
        <w:tc>
          <w:tcPr>
            <w:tcW w:w="4680" w:type="dxa"/>
            <w:tcMar>
              <w:top w:w="60" w:type="dxa"/>
              <w:left w:w="110" w:type="dxa"/>
              <w:bottom w:w="60" w:type="dxa"/>
              <w:right w:w="110" w:type="dxa"/>
            </w:tcMar>
            <w:vAlign w:val="center"/>
          </w:tcPr>
          <w:p w14:paraId="10521DAA" w14:textId="77777777" w:rsidR="000D752E" w:rsidRDefault="009F7393">
            <w:r>
              <w:rPr>
                <w:sz w:val="17"/>
                <w:szCs w:val="17"/>
              </w:rPr>
              <w:t>− pre-2019 (</w:t>
            </w:r>
            <w:r>
              <w:rPr>
                <w:rFonts w:ascii="Consolas" w:eastAsia="Consolas" w:hAnsi="Consolas" w:cs="Consolas"/>
                <w:sz w:val="17"/>
                <w:szCs w:val="17"/>
              </w:rPr>
              <w:t>demand_years_available</w:t>
            </w:r>
            <w:r>
              <w:rPr>
                <w:sz w:val="17"/>
                <w:szCs w:val="17"/>
              </w:rPr>
              <w:t>)</w:t>
            </w:r>
          </w:p>
        </w:tc>
        <w:tc>
          <w:tcPr>
            <w:tcW w:w="2340" w:type="dxa"/>
            <w:tcMar>
              <w:top w:w="60" w:type="dxa"/>
              <w:left w:w="110" w:type="dxa"/>
              <w:bottom w:w="60" w:type="dxa"/>
              <w:right w:w="110" w:type="dxa"/>
            </w:tcMar>
            <w:vAlign w:val="center"/>
          </w:tcPr>
          <w:p w14:paraId="10521DAB" w14:textId="77777777" w:rsidR="000D752E" w:rsidRDefault="009F7393">
            <w:pPr>
              <w:jc w:val="center"/>
            </w:pPr>
            <w:r>
              <w:rPr>
                <w:sz w:val="17"/>
                <w:szCs w:val="17"/>
              </w:rPr>
              <w:t>28</w:t>
            </w:r>
          </w:p>
        </w:tc>
        <w:tc>
          <w:tcPr>
            <w:tcW w:w="2340" w:type="dxa"/>
            <w:tcMar>
              <w:top w:w="60" w:type="dxa"/>
              <w:left w:w="110" w:type="dxa"/>
              <w:bottom w:w="60" w:type="dxa"/>
              <w:right w:w="110" w:type="dxa"/>
            </w:tcMar>
            <w:vAlign w:val="center"/>
          </w:tcPr>
          <w:p w14:paraId="10521DAC" w14:textId="77777777" w:rsidR="000D752E" w:rsidRDefault="009F7393">
            <w:pPr>
              <w:jc w:val="center"/>
            </w:pPr>
            <w:r>
              <w:rPr>
                <w:sz w:val="17"/>
                <w:szCs w:val="17"/>
              </w:rPr>
              <w:t>EIA-930 has no pre-2019 history on this API route</w:t>
            </w:r>
          </w:p>
        </w:tc>
      </w:tr>
      <w:tr w:rsidR="000D752E" w14:paraId="10521DB1" w14:textId="77777777">
        <w:trPr>
          <w:cantSplit/>
        </w:trPr>
        <w:tc>
          <w:tcPr>
            <w:tcW w:w="4680" w:type="dxa"/>
            <w:tcMar>
              <w:top w:w="60" w:type="dxa"/>
              <w:left w:w="110" w:type="dxa"/>
              <w:bottom w:w="60" w:type="dxa"/>
              <w:right w:w="110" w:type="dxa"/>
            </w:tcMar>
            <w:vAlign w:val="center"/>
          </w:tcPr>
          <w:p w14:paraId="10521DAE" w14:textId="77777777" w:rsidR="000D752E" w:rsidRDefault="009F7393">
            <w:r>
              <w:rPr>
                <w:sz w:val="17"/>
                <w:szCs w:val="17"/>
              </w:rPr>
              <w:t>− 2019 (no prior year for a YoY growth rate)</w:t>
            </w:r>
          </w:p>
        </w:tc>
        <w:tc>
          <w:tcPr>
            <w:tcW w:w="2340" w:type="dxa"/>
            <w:tcMar>
              <w:top w:w="60" w:type="dxa"/>
              <w:left w:w="110" w:type="dxa"/>
              <w:bottom w:w="60" w:type="dxa"/>
              <w:right w:w="110" w:type="dxa"/>
            </w:tcMar>
            <w:vAlign w:val="center"/>
          </w:tcPr>
          <w:p w14:paraId="10521DAF" w14:textId="77777777" w:rsidR="000D752E" w:rsidRDefault="009F7393">
            <w:pPr>
              <w:jc w:val="center"/>
            </w:pPr>
            <w:r>
              <w:rPr>
                <w:sz w:val="17"/>
                <w:szCs w:val="17"/>
              </w:rPr>
              <w:t>24</w:t>
            </w:r>
          </w:p>
        </w:tc>
        <w:tc>
          <w:tcPr>
            <w:tcW w:w="2340" w:type="dxa"/>
            <w:tcMar>
              <w:top w:w="60" w:type="dxa"/>
              <w:left w:w="110" w:type="dxa"/>
              <w:bottom w:w="60" w:type="dxa"/>
              <w:right w:w="110" w:type="dxa"/>
            </w:tcMar>
            <w:vAlign w:val="center"/>
          </w:tcPr>
          <w:p w14:paraId="10521DB0" w14:textId="77777777" w:rsidR="000D752E" w:rsidRDefault="009F7393">
            <w:pPr>
              <w:jc w:val="center"/>
            </w:pPr>
            <w:proofErr w:type="gramStart"/>
            <w:r>
              <w:rPr>
                <w:sz w:val="17"/>
                <w:szCs w:val="17"/>
              </w:rPr>
              <w:t>base</w:t>
            </w:r>
            <w:proofErr w:type="gramEnd"/>
            <w:r>
              <w:rPr>
                <w:sz w:val="17"/>
                <w:szCs w:val="17"/>
              </w:rPr>
              <w:t xml:space="preserve"> year, not a missing observation</w:t>
            </w:r>
          </w:p>
        </w:tc>
      </w:tr>
      <w:tr w:rsidR="000D752E" w14:paraId="10521DB5" w14:textId="77777777">
        <w:trPr>
          <w:cantSplit/>
        </w:trPr>
        <w:tc>
          <w:tcPr>
            <w:tcW w:w="4680" w:type="dxa"/>
            <w:tcMar>
              <w:top w:w="60" w:type="dxa"/>
              <w:left w:w="110" w:type="dxa"/>
              <w:bottom w:w="60" w:type="dxa"/>
              <w:right w:w="110" w:type="dxa"/>
            </w:tcMar>
            <w:vAlign w:val="center"/>
          </w:tcPr>
          <w:p w14:paraId="10521DB2" w14:textId="35CD37BA" w:rsidR="000D752E" w:rsidRDefault="009F7393">
            <w:r>
              <w:rPr>
                <w:sz w:val="17"/>
                <w:szCs w:val="17"/>
              </w:rPr>
              <w:t>− MISO 2025 (</w:t>
            </w:r>
            <w:proofErr w:type="spellStart"/>
            <w:r>
              <w:rPr>
                <w:rFonts w:ascii="Consolas" w:eastAsia="Consolas" w:hAnsi="Consolas" w:cs="Consolas"/>
                <w:sz w:val="17"/>
                <w:szCs w:val="17"/>
              </w:rPr>
              <w:t>operational_series_usable</w:t>
            </w:r>
            <w:proofErr w:type="spellEnd"/>
            <w:r>
              <w:rPr>
                <w:rFonts w:ascii="Consolas" w:eastAsia="Consolas" w:hAnsi="Consolas" w:cs="Consolas"/>
                <w:sz w:val="17"/>
                <w:szCs w:val="17"/>
              </w:rPr>
              <w:t>=False</w:t>
            </w:r>
            <w:r>
              <w:rPr>
                <w:sz w:val="17"/>
                <w:szCs w:val="17"/>
              </w:rPr>
              <w:t>)</w:t>
            </w:r>
          </w:p>
        </w:tc>
        <w:tc>
          <w:tcPr>
            <w:tcW w:w="2340" w:type="dxa"/>
            <w:tcMar>
              <w:top w:w="60" w:type="dxa"/>
              <w:left w:w="110" w:type="dxa"/>
              <w:bottom w:w="60" w:type="dxa"/>
              <w:right w:w="110" w:type="dxa"/>
            </w:tcMar>
            <w:vAlign w:val="center"/>
          </w:tcPr>
          <w:p w14:paraId="10521DB3" w14:textId="77777777" w:rsidR="000D752E" w:rsidRDefault="009F7393">
            <w:pPr>
              <w:jc w:val="center"/>
            </w:pPr>
            <w:r>
              <w:rPr>
                <w:sz w:val="17"/>
                <w:szCs w:val="17"/>
              </w:rPr>
              <w:t>23</w:t>
            </w:r>
          </w:p>
        </w:tc>
        <w:tc>
          <w:tcPr>
            <w:tcW w:w="2340" w:type="dxa"/>
            <w:tcMar>
              <w:top w:w="60" w:type="dxa"/>
              <w:left w:w="110" w:type="dxa"/>
              <w:bottom w:w="60" w:type="dxa"/>
              <w:right w:w="110" w:type="dxa"/>
            </w:tcMar>
            <w:vAlign w:val="center"/>
          </w:tcPr>
          <w:p w14:paraId="10521DB4" w14:textId="77777777" w:rsidR="000D752E" w:rsidRDefault="009F7393">
            <w:pPr>
              <w:jc w:val="center"/>
            </w:pPr>
            <w:proofErr w:type="gramStart"/>
            <w:r>
              <w:rPr>
                <w:sz w:val="17"/>
                <w:szCs w:val="17"/>
              </w:rPr>
              <w:t>no</w:t>
            </w:r>
            <w:proofErr w:type="gramEnd"/>
            <w:r>
              <w:rPr>
                <w:sz w:val="17"/>
                <w:szCs w:val="17"/>
              </w:rPr>
              <w:t xml:space="preserve"> </w:t>
            </w:r>
            <w:r>
              <w:rPr>
                <w:rFonts w:ascii="Consolas" w:eastAsia="Consolas" w:hAnsi="Consolas" w:cs="Consolas"/>
                <w:sz w:val="17"/>
                <w:szCs w:val="17"/>
              </w:rPr>
              <w:t>on_date</w:t>
            </w:r>
            <w:r>
              <w:rPr>
                <w:sz w:val="17"/>
                <w:szCs w:val="17"/>
              </w:rPr>
              <w:t xml:space="preserve"> records that year</w:t>
            </w:r>
          </w:p>
        </w:tc>
      </w:tr>
      <w:tr w:rsidR="000D752E" w14:paraId="10521DB9" w14:textId="77777777">
        <w:trPr>
          <w:cantSplit/>
        </w:trPr>
        <w:tc>
          <w:tcPr>
            <w:tcW w:w="4680" w:type="dxa"/>
            <w:tcMar>
              <w:top w:w="60" w:type="dxa"/>
              <w:left w:w="110" w:type="dxa"/>
              <w:bottom w:w="60" w:type="dxa"/>
              <w:right w:w="110" w:type="dxa"/>
            </w:tcMar>
            <w:vAlign w:val="center"/>
          </w:tcPr>
          <w:p w14:paraId="10521DB6" w14:textId="77777777" w:rsidR="000D752E" w:rsidRDefault="009F7393">
            <w:r>
              <w:rPr>
                <w:sz w:val="17"/>
                <w:szCs w:val="17"/>
              </w:rPr>
              <w:t>− ERCOT 2022 (leverage-robustness fit only)</w:t>
            </w:r>
          </w:p>
        </w:tc>
        <w:tc>
          <w:tcPr>
            <w:tcW w:w="2340" w:type="dxa"/>
            <w:tcMar>
              <w:top w:w="60" w:type="dxa"/>
              <w:left w:w="110" w:type="dxa"/>
              <w:bottom w:w="60" w:type="dxa"/>
              <w:right w:w="110" w:type="dxa"/>
            </w:tcMar>
            <w:vAlign w:val="center"/>
          </w:tcPr>
          <w:p w14:paraId="10521DB7" w14:textId="77777777" w:rsidR="000D752E" w:rsidRDefault="009F7393">
            <w:pPr>
              <w:jc w:val="center"/>
            </w:pPr>
            <w:r>
              <w:rPr>
                <w:sz w:val="17"/>
                <w:szCs w:val="17"/>
              </w:rPr>
              <w:t>22</w:t>
            </w:r>
          </w:p>
        </w:tc>
        <w:tc>
          <w:tcPr>
            <w:tcW w:w="2340" w:type="dxa"/>
            <w:tcMar>
              <w:top w:w="60" w:type="dxa"/>
              <w:left w:w="110" w:type="dxa"/>
              <w:bottom w:w="60" w:type="dxa"/>
              <w:right w:w="110" w:type="dxa"/>
            </w:tcMar>
            <w:vAlign w:val="center"/>
          </w:tcPr>
          <w:p w14:paraId="10521DB8" w14:textId="77777777" w:rsidR="000D752E" w:rsidRDefault="009F7393">
            <w:pPr>
              <w:jc w:val="center"/>
            </w:pPr>
            <w:r>
              <w:rPr>
                <w:sz w:val="17"/>
                <w:szCs w:val="17"/>
              </w:rPr>
              <w:t>§7–8; not a sample restriction</w:t>
            </w:r>
          </w:p>
        </w:tc>
      </w:tr>
    </w:tbl>
    <w:p w14:paraId="10521DBA" w14:textId="77777777" w:rsidR="000D752E" w:rsidRDefault="000D752E">
      <w:pPr>
        <w:spacing w:after="200"/>
      </w:pPr>
    </w:p>
    <w:p w14:paraId="10521DBB" w14:textId="5E0891CB" w:rsidR="000D752E" w:rsidRDefault="009F7393">
      <w:pPr>
        <w:spacing w:after="160"/>
      </w:pPr>
      <w:r>
        <w:t xml:space="preserve">Composition: </w:t>
      </w:r>
      <w:r w:rsidRPr="007C65DD">
        <w:rPr>
          <w:i/>
          <w:iCs/>
        </w:rPr>
        <w:t>n</w:t>
      </w:r>
      <w:r w:rsidRPr="00E13B90">
        <w:t xml:space="preserve"> = 23</w:t>
      </w:r>
      <w:r>
        <w:t xml:space="preserve"> </w:t>
      </w:r>
      <w:r w:rsidR="00467AF6">
        <w:t xml:space="preserve">constitutes </w:t>
      </w:r>
      <w:r>
        <w:t xml:space="preserve">PJM 6, </w:t>
      </w:r>
      <w:r w:rsidR="001B50A2">
        <w:t xml:space="preserve">SPP 6, </w:t>
      </w:r>
      <w:r>
        <w:t>ERCOT 6, MISO 5</w:t>
      </w:r>
      <w:r w:rsidR="00467AF6">
        <w:t>;</w:t>
      </w:r>
      <w:r>
        <w:t xml:space="preserve"> </w:t>
      </w:r>
      <w:r w:rsidRPr="007C65DD">
        <w:rPr>
          <w:i/>
          <w:iCs/>
        </w:rPr>
        <w:t>n</w:t>
      </w:r>
      <w:r w:rsidRPr="00467AF6">
        <w:t xml:space="preserve"> = 22</w:t>
      </w:r>
      <w:r>
        <w:t xml:space="preserve"> PJM 6, SPP 6, ERCOT 5, MISO 5.</w:t>
      </w:r>
    </w:p>
    <w:p w14:paraId="10521DBC" w14:textId="197AF022" w:rsidR="000D752E" w:rsidRDefault="009F7393">
      <w:pPr>
        <w:spacing w:after="160"/>
      </w:pPr>
      <w:proofErr w:type="spellStart"/>
      <w:r w:rsidRPr="006140F6">
        <w:rPr>
          <w:rFonts w:ascii="Consolas" w:eastAsia="Consolas" w:hAnsi="Consolas" w:cs="Consolas"/>
          <w:sz w:val="20"/>
          <w:szCs w:val="20"/>
        </w:rPr>
        <w:t>withdrawn_series_usable</w:t>
      </w:r>
      <w:proofErr w:type="spellEnd"/>
      <w:r>
        <w:t xml:space="preserve"> removes nothing additional inside the 2019+ window </w:t>
      </w:r>
      <w:r w:rsidR="00782D08">
        <w:t>(</w:t>
      </w:r>
      <w:r>
        <w:t>ERCOT's withdrawal-coverage gap is entirely pre-2018</w:t>
      </w:r>
      <w:r w:rsidR="00782D08">
        <w:t>)</w:t>
      </w:r>
      <w:r>
        <w:t>.</w:t>
      </w:r>
    </w:p>
    <w:p w14:paraId="10521DBD" w14:textId="23EA92DB" w:rsidR="000D752E" w:rsidRPr="00B57574" w:rsidRDefault="009F7393">
      <w:pPr>
        <w:spacing w:after="160"/>
      </w:pPr>
      <w:r w:rsidRPr="00B57574">
        <w:t>The binding constraint is the demand window</w:t>
      </w:r>
      <w:r w:rsidR="00CE449D">
        <w:t>:</w:t>
      </w:r>
      <w:r w:rsidRPr="00B57574">
        <w:t xml:space="preserve"> </w:t>
      </w:r>
      <w:r w:rsidR="00CE449D">
        <w:t>t</w:t>
      </w:r>
      <w:r w:rsidRPr="00B57574">
        <w:t>he 2019+ restriction costs 76 of the 85 rows lost</w:t>
      </w:r>
      <w:r w:rsidR="00554294">
        <w:t>.</w:t>
      </w:r>
      <w:r w:rsidR="00554294" w:rsidRPr="00554294">
        <w:t xml:space="preserve"> The remaining 9 are the 2026 stub (4, one per region), the base-year requirement (4), and the quality guards (1, MISO 2025).</w:t>
      </w:r>
    </w:p>
    <w:p w14:paraId="10521DBE" w14:textId="05391C67" w:rsidR="000D752E" w:rsidRDefault="009F7393">
      <w:pPr>
        <w:spacing w:after="160"/>
      </w:pPr>
      <w:r>
        <w:rPr>
          <w:b/>
          <w:bCs/>
        </w:rPr>
        <w:t>(b) The hypothetical if the reform flag were applied as a filter</w:t>
      </w:r>
      <w:r>
        <w:t xml:space="preserve"> — this is </w:t>
      </w:r>
      <w:r w:rsidR="00C0475D">
        <w:t xml:space="preserve">whither </w:t>
      </w:r>
      <w:r>
        <w:t>the figure 20 in the working log comes</w:t>
      </w:r>
      <w:r w:rsidR="007C7A5D">
        <w:t xml:space="preserve">; </w:t>
      </w:r>
      <w:r w:rsidR="008D517B">
        <w:t xml:space="preserve">it </w:t>
      </w:r>
      <w:r>
        <w:t xml:space="preserve">is </w:t>
      </w:r>
      <w:r w:rsidRPr="007C7A5D">
        <w:rPr>
          <w:i/>
          <w:iCs/>
        </w:rPr>
        <w:t>not</w:t>
      </w:r>
      <w:r>
        <w:t xml:space="preserve"> the analysis panel:</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80"/>
        <w:gridCol w:w="4680"/>
      </w:tblGrid>
      <w:tr w:rsidR="000D752E" w14:paraId="10521DC1" w14:textId="77777777">
        <w:trPr>
          <w:tblHeader/>
        </w:trPr>
        <w:tc>
          <w:tcPr>
            <w:tcW w:w="4680" w:type="dxa"/>
            <w:shd w:val="clear" w:color="auto" w:fill="1F3864"/>
            <w:tcMar>
              <w:top w:w="60" w:type="dxa"/>
              <w:left w:w="110" w:type="dxa"/>
              <w:bottom w:w="60" w:type="dxa"/>
              <w:right w:w="110" w:type="dxa"/>
            </w:tcMar>
            <w:vAlign w:val="center"/>
          </w:tcPr>
          <w:p w14:paraId="10521DBF" w14:textId="77777777" w:rsidR="000D752E" w:rsidRDefault="009F7393">
            <w:r>
              <w:rPr>
                <w:b/>
                <w:bCs/>
                <w:color w:val="FFFFFF"/>
                <w:sz w:val="18"/>
                <w:szCs w:val="18"/>
              </w:rPr>
              <w:t>Step</w:t>
            </w:r>
          </w:p>
        </w:tc>
        <w:tc>
          <w:tcPr>
            <w:tcW w:w="4680" w:type="dxa"/>
            <w:shd w:val="clear" w:color="auto" w:fill="1F3864"/>
            <w:tcMar>
              <w:top w:w="60" w:type="dxa"/>
              <w:left w:w="110" w:type="dxa"/>
              <w:bottom w:w="60" w:type="dxa"/>
              <w:right w:w="110" w:type="dxa"/>
            </w:tcMar>
            <w:vAlign w:val="center"/>
          </w:tcPr>
          <w:p w14:paraId="10521DC0" w14:textId="77777777" w:rsidR="000D752E" w:rsidRDefault="009F7393">
            <w:pPr>
              <w:jc w:val="center"/>
            </w:pPr>
            <w:r>
              <w:rPr>
                <w:b/>
                <w:bCs/>
                <w:color w:val="FFFFFF"/>
                <w:sz w:val="18"/>
                <w:szCs w:val="18"/>
              </w:rPr>
              <w:t>Rows</w:t>
            </w:r>
          </w:p>
        </w:tc>
      </w:tr>
      <w:tr w:rsidR="000D752E" w14:paraId="10521DC4" w14:textId="77777777">
        <w:trPr>
          <w:cantSplit/>
        </w:trPr>
        <w:tc>
          <w:tcPr>
            <w:tcW w:w="4680" w:type="dxa"/>
            <w:tcMar>
              <w:top w:w="60" w:type="dxa"/>
              <w:left w:w="110" w:type="dxa"/>
              <w:bottom w:w="60" w:type="dxa"/>
              <w:right w:w="110" w:type="dxa"/>
            </w:tcMar>
            <w:vAlign w:val="center"/>
          </w:tcPr>
          <w:p w14:paraId="10521DC2" w14:textId="77777777" w:rsidR="000D752E" w:rsidRDefault="009F7393">
            <w:r>
              <w:rPr>
                <w:sz w:val="18"/>
                <w:szCs w:val="18"/>
              </w:rPr>
              <w:t xml:space="preserve">after </w:t>
            </w:r>
            <w:r>
              <w:rPr>
                <w:rFonts w:ascii="Consolas" w:eastAsia="Consolas" w:hAnsi="Consolas" w:cs="Consolas"/>
                <w:sz w:val="18"/>
                <w:szCs w:val="18"/>
              </w:rPr>
              <w:t>year_complete</w:t>
            </w:r>
            <w:r>
              <w:rPr>
                <w:sz w:val="18"/>
                <w:szCs w:val="18"/>
              </w:rPr>
              <w:t>, 2019+, and both usability flags</w:t>
            </w:r>
          </w:p>
        </w:tc>
        <w:tc>
          <w:tcPr>
            <w:tcW w:w="4680" w:type="dxa"/>
            <w:tcMar>
              <w:top w:w="60" w:type="dxa"/>
              <w:left w:w="110" w:type="dxa"/>
              <w:bottom w:w="60" w:type="dxa"/>
              <w:right w:w="110" w:type="dxa"/>
            </w:tcMar>
            <w:vAlign w:val="center"/>
          </w:tcPr>
          <w:p w14:paraId="10521DC3" w14:textId="77777777" w:rsidR="000D752E" w:rsidRDefault="009F7393">
            <w:pPr>
              <w:jc w:val="center"/>
            </w:pPr>
            <w:r>
              <w:rPr>
                <w:sz w:val="18"/>
                <w:szCs w:val="18"/>
              </w:rPr>
              <w:t>27</w:t>
            </w:r>
          </w:p>
        </w:tc>
      </w:tr>
      <w:tr w:rsidR="000D752E" w14:paraId="10521DC7" w14:textId="77777777">
        <w:trPr>
          <w:cantSplit/>
        </w:trPr>
        <w:tc>
          <w:tcPr>
            <w:tcW w:w="4680" w:type="dxa"/>
            <w:tcMar>
              <w:top w:w="60" w:type="dxa"/>
              <w:left w:w="110" w:type="dxa"/>
              <w:bottom w:w="60" w:type="dxa"/>
              <w:right w:w="110" w:type="dxa"/>
            </w:tcMar>
            <w:vAlign w:val="center"/>
          </w:tcPr>
          <w:p w14:paraId="10521DC5" w14:textId="77777777" w:rsidR="000D752E" w:rsidRDefault="009F7393">
            <w:r>
              <w:rPr>
                <w:sz w:val="18"/>
                <w:szCs w:val="18"/>
              </w:rPr>
              <w:t xml:space="preserve">− </w:t>
            </w:r>
            <w:r>
              <w:rPr>
                <w:rFonts w:ascii="Consolas" w:eastAsia="Consolas" w:hAnsi="Consolas" w:cs="Consolas"/>
                <w:sz w:val="18"/>
                <w:szCs w:val="18"/>
              </w:rPr>
              <w:t>likely_reform_driven</w:t>
            </w:r>
          </w:p>
        </w:tc>
        <w:tc>
          <w:tcPr>
            <w:tcW w:w="4680" w:type="dxa"/>
            <w:tcMar>
              <w:top w:w="60" w:type="dxa"/>
              <w:left w:w="110" w:type="dxa"/>
              <w:bottom w:w="60" w:type="dxa"/>
              <w:right w:w="110" w:type="dxa"/>
            </w:tcMar>
            <w:vAlign w:val="center"/>
          </w:tcPr>
          <w:p w14:paraId="10521DC6" w14:textId="77777777" w:rsidR="000D752E" w:rsidRDefault="009F7393">
            <w:pPr>
              <w:jc w:val="center"/>
            </w:pPr>
            <w:r>
              <w:rPr>
                <w:sz w:val="18"/>
                <w:szCs w:val="18"/>
              </w:rPr>
              <w:t>20</w:t>
            </w:r>
          </w:p>
        </w:tc>
      </w:tr>
    </w:tbl>
    <w:p w14:paraId="10521DC8" w14:textId="77777777" w:rsidR="000D752E" w:rsidRDefault="000D752E">
      <w:pPr>
        <w:spacing w:after="200"/>
      </w:pPr>
    </w:p>
    <w:p w14:paraId="10521DC9" w14:textId="66D2F4B1" w:rsidR="000D752E" w:rsidRDefault="009F7393">
      <w:pPr>
        <w:spacing w:after="160"/>
      </w:pPr>
      <w:r>
        <w:t>That cascade retains 2019 (it does not require a growth rate). In the analysis panel</w:t>
      </w:r>
      <w:r w:rsidR="00AA1F8D">
        <w:t>’</w:t>
      </w:r>
      <w:r>
        <w:t xml:space="preserve">s own frame, dropping the 7 flagged rows would leave </w:t>
      </w:r>
      <w:r w:rsidRPr="00D140C4">
        <w:t>16</w:t>
      </w:r>
      <w:r>
        <w:t>. Neither 20 nor 16 is used</w:t>
      </w:r>
      <w:r w:rsidR="00D140C4">
        <w:t xml:space="preserve"> (see </w:t>
      </w:r>
      <w:r>
        <w:t>§4</w:t>
      </w:r>
      <w:r w:rsidR="00D140C4">
        <w:t>)</w:t>
      </w:r>
      <w:r>
        <w:t>.</w:t>
      </w:r>
    </w:p>
    <w:p w14:paraId="10521DCA" w14:textId="03EAA163" w:rsidR="000D752E" w:rsidRDefault="009F7393">
      <w:pPr>
        <w:pStyle w:val="Heading2"/>
      </w:pPr>
      <w:bookmarkStart w:id="33" w:name="_Toc237245598"/>
      <w:r>
        <w:t>First look before any model</w:t>
      </w:r>
      <w:bookmarkEnd w:id="33"/>
    </w:p>
    <w:p w14:paraId="10521DCB" w14:textId="78EBAA21" w:rsidR="000D752E" w:rsidRDefault="009F7393">
      <w:pPr>
        <w:spacing w:after="160"/>
      </w:pPr>
      <w:r>
        <w:t xml:space="preserve">Recorded before fitting so </w:t>
      </w:r>
      <w:r w:rsidR="009C4D4E">
        <w:t xml:space="preserve">that </w:t>
      </w:r>
      <w:r>
        <w:t>the models could be judged against it:</w:t>
      </w:r>
    </w:p>
    <w:p w14:paraId="10521DCC" w14:textId="1AB6D7DD" w:rsidR="000D752E" w:rsidRDefault="009F7393">
      <w:pPr>
        <w:pStyle w:val="ListParagraph"/>
        <w:numPr>
          <w:ilvl w:val="0"/>
          <w:numId w:val="2"/>
        </w:numPr>
        <w:spacing w:after="80"/>
      </w:pPr>
      <w:r>
        <w:rPr>
          <w:b/>
          <w:bCs/>
        </w:rPr>
        <w:t>No relationship visible.</w:t>
      </w:r>
      <w:r>
        <w:t xml:space="preserve"> </w:t>
      </w:r>
      <w:proofErr w:type="gramStart"/>
      <w:r>
        <w:t>At</w:t>
      </w:r>
      <w:proofErr w:type="gramEnd"/>
      <w:r>
        <w:t xml:space="preserve"> comparable demand growth (≈+3.5%), clearance ranges from </w:t>
      </w:r>
      <w:r w:rsidR="003E1E8A">
        <w:t>0.5</w:t>
      </w:r>
      <w:r>
        <w:t>4 (MISO 2024) to 6</w:t>
      </w:r>
      <w:r w:rsidR="00DD6FE6">
        <w:t>.</w:t>
      </w:r>
      <w:r>
        <w:t>91 (ERCOT 2021)</w:t>
      </w:r>
      <w:r w:rsidR="002C1A97">
        <w:t>,</w:t>
      </w:r>
      <w:r>
        <w:t xml:space="preserve"> an order of magnitude.</w:t>
      </w:r>
    </w:p>
    <w:p w14:paraId="10521DCD" w14:textId="77777777" w:rsidR="000D752E" w:rsidRDefault="009F7393">
      <w:pPr>
        <w:pStyle w:val="ListParagraph"/>
        <w:numPr>
          <w:ilvl w:val="0"/>
          <w:numId w:val="2"/>
        </w:numPr>
        <w:spacing w:after="80"/>
      </w:pPr>
      <w:r>
        <w:rPr>
          <w:b/>
          <w:bCs/>
        </w:rPr>
        <w:t>Region separates the data far more cleanly than growth.</w:t>
      </w:r>
      <w:r>
        <w:t xml:space="preserve"> ERCOT occupies the high-clearance band in every year; MISO and SPP fall to single digits by 2023–2025.</w:t>
      </w:r>
    </w:p>
    <w:p w14:paraId="10521DCE" w14:textId="294CEC8B" w:rsidR="000D752E" w:rsidRDefault="009F7393">
      <w:pPr>
        <w:pStyle w:val="ListParagraph"/>
        <w:numPr>
          <w:ilvl w:val="0"/>
          <w:numId w:val="2"/>
        </w:numPr>
        <w:spacing w:after="80"/>
      </w:pPr>
      <w:r>
        <w:rPr>
          <w:b/>
          <w:bCs/>
        </w:rPr>
        <w:t>Clearance collapses in MISO and SPP but not in PJM or ERCOT.</w:t>
      </w:r>
      <w:r>
        <w:t xml:space="preserve"> First observed year to last: MISO −92% (6</w:t>
      </w:r>
      <w:r w:rsidR="00DD6FE6">
        <w:t>.</w:t>
      </w:r>
      <w:r>
        <w:t xml:space="preserve">91 → </w:t>
      </w:r>
      <w:r w:rsidR="00DD6FE6">
        <w:t>0.</w:t>
      </w:r>
      <w:r>
        <w:t>54), SPP −80% (4</w:t>
      </w:r>
      <w:r w:rsidR="002F771F">
        <w:t>.</w:t>
      </w:r>
      <w:r>
        <w:t xml:space="preserve">63 → </w:t>
      </w:r>
      <w:r w:rsidR="002F771F">
        <w:t>0.</w:t>
      </w:r>
      <w:r>
        <w:t>94), PJM −4% (2</w:t>
      </w:r>
      <w:r w:rsidR="002F771F">
        <w:t>.</w:t>
      </w:r>
      <w:r>
        <w:t>09 → 2</w:t>
      </w:r>
      <w:r w:rsidR="002F771F">
        <w:t>.</w:t>
      </w:r>
      <w:r>
        <w:t>01), ERCOT +12% (2</w:t>
      </w:r>
      <w:r w:rsidR="002F771F">
        <w:t>.</w:t>
      </w:r>
      <w:r>
        <w:t>27 → 2</w:t>
      </w:r>
      <w:r w:rsidR="002F771F">
        <w:t>.</w:t>
      </w:r>
      <w:r>
        <w:t xml:space="preserve">54). </w:t>
      </w:r>
      <w:r>
        <w:lastRenderedPageBreak/>
        <w:t>This rules out the obvious reading</w:t>
      </w:r>
      <w:r w:rsidR="00883DFF">
        <w:t>; that is,</w:t>
      </w:r>
      <w:r>
        <w:t xml:space="preserve"> PJM is FERC-jurisdictional and flat, so the split is </w:t>
      </w:r>
      <w:r>
        <w:rPr>
          <w:b/>
          <w:bCs/>
        </w:rPr>
        <w:t>not</w:t>
      </w:r>
      <w:r>
        <w:t xml:space="preserve"> FERC vs. non-FERC.</w:t>
      </w:r>
    </w:p>
    <w:p w14:paraId="10521DCF" w14:textId="3A836452" w:rsidR="000D752E" w:rsidRDefault="009F7393">
      <w:pPr>
        <w:pStyle w:val="ListParagraph"/>
        <w:numPr>
          <w:ilvl w:val="0"/>
          <w:numId w:val="2"/>
        </w:numPr>
        <w:spacing w:after="80"/>
      </w:pPr>
      <w:r>
        <w:rPr>
          <w:b/>
          <w:bCs/>
        </w:rPr>
        <w:t xml:space="preserve">The collapse largely predates the </w:t>
      </w:r>
      <w:proofErr w:type="gramStart"/>
      <w:r>
        <w:rPr>
          <w:b/>
          <w:bCs/>
        </w:rPr>
        <w:t>reform</w:t>
      </w:r>
      <w:proofErr w:type="gramEnd"/>
      <w:r>
        <w:rPr>
          <w:b/>
          <w:bCs/>
        </w:rPr>
        <w:t xml:space="preserve"> flags.</w:t>
      </w:r>
      <w:r>
        <w:t xml:space="preserve"> MISO falls 6</w:t>
      </w:r>
      <w:r w:rsidR="00D35013">
        <w:t>.</w:t>
      </w:r>
      <w:r>
        <w:t>91 → 2</w:t>
      </w:r>
      <w:r w:rsidR="00D35013">
        <w:t>.</w:t>
      </w:r>
      <w:r>
        <w:t>52 → 1</w:t>
      </w:r>
      <w:r w:rsidR="00D35013">
        <w:t>.</w:t>
      </w:r>
      <w:r>
        <w:t>17 across 2020–2022, all three unflagged; its flagged 2023 continues a trend already nearly complete. SPP falls 4</w:t>
      </w:r>
      <w:r w:rsidR="00D35013">
        <w:t>.</w:t>
      </w:r>
      <w:r>
        <w:t>63 → 3</w:t>
      </w:r>
      <w:r w:rsidR="00D35013">
        <w:t>.</w:t>
      </w:r>
      <w:r>
        <w:t>20 → 3</w:t>
      </w:r>
      <w:r w:rsidR="00D935B4">
        <w:t>.</w:t>
      </w:r>
      <w:r>
        <w:t>05 before its first flagged year.</w:t>
      </w:r>
    </w:p>
    <w:p w14:paraId="10521DD0" w14:textId="77777777" w:rsidR="000D752E" w:rsidRDefault="009F7393">
      <w:pPr>
        <w:pStyle w:val="ListParagraph"/>
        <w:numPr>
          <w:ilvl w:val="0"/>
          <w:numId w:val="2"/>
        </w:numPr>
        <w:spacing w:after="80"/>
      </w:pPr>
      <w:r>
        <w:rPr>
          <w:b/>
          <w:bCs/>
        </w:rPr>
        <w:t>The denominator does much of the work.</w:t>
      </w:r>
      <w:r>
        <w:t xml:space="preserve"> MISO's backlog grows 90 → 397 GW while its completions fall 6,250 → 2,136 MW. Both movements push the ratio down, so a falling clearance rate is not evidence of slowing completions on its own.</w:t>
      </w:r>
    </w:p>
    <w:p w14:paraId="10521DD1" w14:textId="33CB23DC" w:rsidR="000D752E" w:rsidRDefault="009F7393">
      <w:pPr>
        <w:pStyle w:val="ListParagraph"/>
        <w:numPr>
          <w:ilvl w:val="0"/>
          <w:numId w:val="2"/>
        </w:numPr>
        <w:spacing w:after="80"/>
      </w:pPr>
      <w:r>
        <w:rPr>
          <w:b/>
          <w:bCs/>
        </w:rPr>
        <w:t>Year drifts the cloud downward but does not sort it.</w:t>
      </w:r>
      <w:r>
        <w:t xml:space="preserve"> Pooled median clearance runs 3</w:t>
      </w:r>
      <w:r w:rsidR="00995A95">
        <w:t>.</w:t>
      </w:r>
      <w:r>
        <w:t>45 → 2</w:t>
      </w:r>
      <w:r w:rsidR="00995A95">
        <w:t>.</w:t>
      </w:r>
      <w:r>
        <w:t>86 → 2</w:t>
      </w:r>
      <w:r w:rsidR="00995A95">
        <w:t>.</w:t>
      </w:r>
      <w:r>
        <w:t>11 → 1</w:t>
      </w:r>
      <w:r w:rsidR="00995A95">
        <w:t>.</w:t>
      </w:r>
      <w:r>
        <w:t>48 → 1</w:t>
      </w:r>
      <w:r w:rsidR="00995A95">
        <w:t>.</w:t>
      </w:r>
      <w:r>
        <w:t>87 → 2</w:t>
      </w:r>
      <w:r w:rsidR="00995A95">
        <w:t>.</w:t>
      </w:r>
      <w:r>
        <w:t xml:space="preserve">01 (2020→2025)—down, then partially back up. 2024 contains both the lowest observation in the panel (MISO 5.4) and the </w:t>
      </w:r>
      <w:r w:rsidR="008B2A47">
        <w:t>second highest</w:t>
      </w:r>
      <w:r>
        <w:t xml:space="preserve"> (ERCOT 45.7).</w:t>
      </w:r>
    </w:p>
    <w:p w14:paraId="4D975300" w14:textId="77777777" w:rsidR="00B27474" w:rsidRDefault="00B27474" w:rsidP="00B27474">
      <w:pPr>
        <w:spacing w:after="80"/>
      </w:pPr>
    </w:p>
    <w:p w14:paraId="1BBE1675" w14:textId="77777777" w:rsidR="00A921FD" w:rsidRDefault="00A921FD" w:rsidP="00B27474">
      <w:pPr>
        <w:spacing w:after="80"/>
      </w:pPr>
    </w:p>
    <w:p w14:paraId="7EC591CE" w14:textId="77777777" w:rsidR="00A921FD" w:rsidRDefault="00A921FD" w:rsidP="00B27474">
      <w:pPr>
        <w:spacing w:after="80"/>
      </w:pPr>
    </w:p>
    <w:p w14:paraId="0DE8B3FA" w14:textId="77777777" w:rsidR="00A921FD" w:rsidRDefault="00A921FD" w:rsidP="00B27474">
      <w:pPr>
        <w:spacing w:after="80"/>
      </w:pPr>
    </w:p>
    <w:p w14:paraId="741A0D15" w14:textId="77777777" w:rsidR="00A921FD" w:rsidRDefault="00A921FD" w:rsidP="00B27474">
      <w:pPr>
        <w:spacing w:after="80"/>
      </w:pPr>
    </w:p>
    <w:p w14:paraId="4EF3C088" w14:textId="77777777" w:rsidR="007854DD" w:rsidRDefault="007854DD" w:rsidP="00B27474">
      <w:pPr>
        <w:spacing w:after="80"/>
      </w:pPr>
    </w:p>
    <w:p w14:paraId="523BD493" w14:textId="77777777" w:rsidR="00EC2E7A" w:rsidRDefault="00EC2E7A" w:rsidP="00B27474">
      <w:pPr>
        <w:spacing w:after="80"/>
      </w:pPr>
    </w:p>
    <w:p w14:paraId="27F25E33" w14:textId="77777777" w:rsidR="00EC2E7A" w:rsidRDefault="00EC2E7A" w:rsidP="00B27474">
      <w:pPr>
        <w:spacing w:after="80"/>
      </w:pPr>
    </w:p>
    <w:p w14:paraId="3409FB0A" w14:textId="77777777" w:rsidR="00A921FD" w:rsidRDefault="00A921FD" w:rsidP="00B27474">
      <w:pPr>
        <w:spacing w:after="80"/>
      </w:pPr>
    </w:p>
    <w:p w14:paraId="5312098D" w14:textId="77777777" w:rsidR="00A921FD" w:rsidRDefault="00A921FD" w:rsidP="00B27474">
      <w:pPr>
        <w:spacing w:after="80"/>
      </w:pPr>
    </w:p>
    <w:p w14:paraId="6B706F43" w14:textId="6DC9B1EE" w:rsidR="00347D0D" w:rsidRDefault="00F1257D" w:rsidP="00347D0D">
      <w:pPr>
        <w:spacing w:after="80"/>
      </w:pPr>
      <w:r>
        <w:rPr>
          <w:noProof/>
        </w:rPr>
        <w:lastRenderedPageBreak/>
        <w:drawing>
          <wp:inline distT="0" distB="0" distL="0" distR="0" wp14:anchorId="6DBBEC59" wp14:editId="78F74A34">
            <wp:extent cx="5238361" cy="3429000"/>
            <wp:effectExtent l="0" t="0" r="635" b="0"/>
            <wp:docPr id="1628958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58906" name="Picture 16289589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16351" cy="3480052"/>
                    </a:xfrm>
                    <a:prstGeom prst="rect">
                      <a:avLst/>
                    </a:prstGeom>
                  </pic:spPr>
                </pic:pic>
              </a:graphicData>
            </a:graphic>
          </wp:inline>
        </w:drawing>
      </w:r>
    </w:p>
    <w:p w14:paraId="4F827EFF" w14:textId="374B9AE4" w:rsidR="00B27474" w:rsidRDefault="00097FB0" w:rsidP="00347D0D">
      <w:pPr>
        <w:spacing w:after="80"/>
      </w:pPr>
      <w:r>
        <w:rPr>
          <w:noProof/>
        </w:rPr>
        <w:drawing>
          <wp:inline distT="0" distB="0" distL="0" distR="0" wp14:anchorId="6A81E595" wp14:editId="00D6C665">
            <wp:extent cx="5875020" cy="1762506"/>
            <wp:effectExtent l="0" t="0" r="0" b="9525"/>
            <wp:docPr id="140768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5507" name="Picture 14076855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90840" cy="1767252"/>
                    </a:xfrm>
                    <a:prstGeom prst="rect">
                      <a:avLst/>
                    </a:prstGeom>
                  </pic:spPr>
                </pic:pic>
              </a:graphicData>
            </a:graphic>
          </wp:inline>
        </w:drawing>
      </w:r>
    </w:p>
    <w:p w14:paraId="71AAEA60" w14:textId="3457253A" w:rsidR="00B71960" w:rsidRDefault="00B71960" w:rsidP="00347D0D">
      <w:pPr>
        <w:spacing w:after="80"/>
      </w:pPr>
      <w:r>
        <w:rPr>
          <w:noProof/>
        </w:rPr>
        <w:drawing>
          <wp:inline distT="0" distB="0" distL="0" distR="0" wp14:anchorId="2C9B045F" wp14:editId="67841268">
            <wp:extent cx="2942575" cy="1926190"/>
            <wp:effectExtent l="0" t="0" r="0" b="0"/>
            <wp:docPr id="368443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43653" name="Picture 3684436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1074" cy="1951391"/>
                    </a:xfrm>
                    <a:prstGeom prst="rect">
                      <a:avLst/>
                    </a:prstGeom>
                  </pic:spPr>
                </pic:pic>
              </a:graphicData>
            </a:graphic>
          </wp:inline>
        </w:drawing>
      </w:r>
      <w:r w:rsidR="00363E8E">
        <w:rPr>
          <w:noProof/>
        </w:rPr>
        <w:drawing>
          <wp:inline distT="0" distB="0" distL="0" distR="0" wp14:anchorId="7AED041E" wp14:editId="324A4D4B">
            <wp:extent cx="2943225" cy="1926620"/>
            <wp:effectExtent l="0" t="0" r="0" b="0"/>
            <wp:docPr id="416962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62229" name="Picture 4169622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6014" cy="1954629"/>
                    </a:xfrm>
                    <a:prstGeom prst="rect">
                      <a:avLst/>
                    </a:prstGeom>
                  </pic:spPr>
                </pic:pic>
              </a:graphicData>
            </a:graphic>
          </wp:inline>
        </w:drawing>
      </w:r>
    </w:p>
    <w:p w14:paraId="10521DD2" w14:textId="3B6DA8F3" w:rsidR="000D752E" w:rsidRPr="000006C1" w:rsidRDefault="006F4015" w:rsidP="00A921FD">
      <w:pPr>
        <w:pBdr>
          <w:left w:val="single" w:sz="18" w:space="8" w:color="8496B0"/>
        </w:pBdr>
        <w:shd w:val="clear" w:color="auto" w:fill="F2F2F2"/>
        <w:spacing w:before="120" w:after="160"/>
        <w:ind w:left="500"/>
        <w:rPr>
          <w:i/>
          <w:iCs/>
          <w:color w:val="44546A"/>
          <w:sz w:val="16"/>
          <w:szCs w:val="16"/>
        </w:rPr>
      </w:pPr>
      <w:r w:rsidRPr="000006C1">
        <w:rPr>
          <w:i/>
          <w:iCs/>
          <w:color w:val="44546A"/>
          <w:sz w:val="16"/>
          <w:szCs w:val="16"/>
        </w:rPr>
        <w:t>From top to bottom</w:t>
      </w:r>
      <w:r w:rsidR="00EC2E7A">
        <w:rPr>
          <w:i/>
          <w:iCs/>
          <w:color w:val="44546A"/>
          <w:sz w:val="16"/>
          <w:szCs w:val="16"/>
        </w:rPr>
        <w:t>, left to right</w:t>
      </w:r>
      <w:r w:rsidRPr="000006C1">
        <w:rPr>
          <w:i/>
          <w:iCs/>
          <w:color w:val="44546A"/>
          <w:sz w:val="16"/>
          <w:szCs w:val="16"/>
        </w:rPr>
        <w:t>:</w:t>
      </w:r>
      <w:r w:rsidR="009F7393" w:rsidRPr="000006C1">
        <w:rPr>
          <w:i/>
          <w:iCs/>
          <w:color w:val="44546A"/>
          <w:sz w:val="16"/>
          <w:szCs w:val="16"/>
        </w:rPr>
        <w:t xml:space="preserve"> </w:t>
      </w:r>
      <w:r w:rsidR="009F7393" w:rsidRPr="000006C1">
        <w:rPr>
          <w:rFonts w:ascii="Consolas" w:eastAsia="Consolas" w:hAnsi="Consolas" w:cs="Consolas"/>
          <w:color w:val="44546A"/>
          <w:sz w:val="16"/>
          <w:szCs w:val="16"/>
        </w:rPr>
        <w:t>figures/demand_growth_vs_clearance.png</w:t>
      </w:r>
      <w:r w:rsidR="009F7393" w:rsidRPr="000006C1">
        <w:rPr>
          <w:i/>
          <w:iCs/>
          <w:color w:val="44546A"/>
          <w:sz w:val="16"/>
          <w:szCs w:val="16"/>
        </w:rPr>
        <w:t xml:space="preserve"> (the main scatter), </w:t>
      </w:r>
      <w:r w:rsidR="009F7393" w:rsidRPr="000006C1">
        <w:rPr>
          <w:rFonts w:ascii="Consolas" w:eastAsia="Consolas" w:hAnsi="Consolas" w:cs="Consolas"/>
          <w:color w:val="44546A"/>
          <w:sz w:val="16"/>
          <w:szCs w:val="16"/>
        </w:rPr>
        <w:t>figures/diag_clearance_by_year.png</w:t>
      </w:r>
      <w:r w:rsidR="009F7393" w:rsidRPr="000006C1">
        <w:rPr>
          <w:i/>
          <w:iCs/>
          <w:color w:val="44546A"/>
          <w:sz w:val="16"/>
          <w:szCs w:val="16"/>
        </w:rPr>
        <w:t xml:space="preserve"> (per-region small multiples), </w:t>
      </w:r>
      <w:r w:rsidR="009F7393" w:rsidRPr="000006C1">
        <w:rPr>
          <w:rFonts w:ascii="Consolas" w:eastAsia="Consolas" w:hAnsi="Consolas" w:cs="Consolas"/>
          <w:color w:val="44546A"/>
          <w:sz w:val="16"/>
          <w:szCs w:val="16"/>
        </w:rPr>
        <w:t>figures/diag_scatter_by_year.png</w:t>
      </w:r>
      <w:r w:rsidR="009F7393" w:rsidRPr="000006C1">
        <w:rPr>
          <w:i/>
          <w:iCs/>
          <w:color w:val="44546A"/>
          <w:sz w:val="16"/>
          <w:szCs w:val="16"/>
        </w:rPr>
        <w:t xml:space="preserve"> (scatter colored by year), </w:t>
      </w:r>
      <w:r w:rsidR="009F7393" w:rsidRPr="000006C1">
        <w:rPr>
          <w:rFonts w:ascii="Consolas" w:eastAsia="Consolas" w:hAnsi="Consolas" w:cs="Consolas"/>
          <w:color w:val="44546A"/>
          <w:sz w:val="16"/>
          <w:szCs w:val="16"/>
        </w:rPr>
        <w:t>figures/diag_scatter_no_ercot2022.png</w:t>
      </w:r>
      <w:r w:rsidR="009F7393" w:rsidRPr="000006C1">
        <w:rPr>
          <w:i/>
          <w:iCs/>
          <w:color w:val="44546A"/>
          <w:sz w:val="16"/>
          <w:szCs w:val="16"/>
        </w:rPr>
        <w:t xml:space="preserve"> (leverage point removed</w:t>
      </w:r>
      <w:r w:rsidR="000006C1">
        <w:rPr>
          <w:i/>
          <w:iCs/>
          <w:color w:val="44546A"/>
          <w:sz w:val="16"/>
          <w:szCs w:val="16"/>
        </w:rPr>
        <w:t xml:space="preserve">). </w:t>
      </w:r>
      <w:r w:rsidR="009F7393" w:rsidRPr="000006C1">
        <w:rPr>
          <w:i/>
          <w:iCs/>
          <w:color w:val="44546A"/>
          <w:sz w:val="16"/>
          <w:szCs w:val="16"/>
        </w:rPr>
        <w:t>All four are exploratory</w:t>
      </w:r>
      <w:r w:rsidR="00502A86" w:rsidRPr="000006C1">
        <w:rPr>
          <w:i/>
          <w:iCs/>
          <w:color w:val="44546A"/>
          <w:sz w:val="16"/>
          <w:szCs w:val="16"/>
        </w:rPr>
        <w:t>. E</w:t>
      </w:r>
      <w:r w:rsidR="009F7393" w:rsidRPr="000006C1">
        <w:rPr>
          <w:i/>
          <w:iCs/>
          <w:color w:val="44546A"/>
          <w:sz w:val="16"/>
          <w:szCs w:val="16"/>
        </w:rPr>
        <w:t xml:space="preserve">very point </w:t>
      </w:r>
      <w:r w:rsidR="00502A86" w:rsidRPr="000006C1">
        <w:rPr>
          <w:i/>
          <w:iCs/>
          <w:color w:val="44546A"/>
          <w:sz w:val="16"/>
          <w:szCs w:val="16"/>
        </w:rPr>
        <w:t xml:space="preserve">carries </w:t>
      </w:r>
      <w:r w:rsidR="009F7393" w:rsidRPr="000006C1">
        <w:rPr>
          <w:i/>
          <w:iCs/>
          <w:color w:val="44546A"/>
          <w:sz w:val="16"/>
          <w:szCs w:val="16"/>
        </w:rPr>
        <w:t>a year label.</w:t>
      </w:r>
    </w:p>
    <w:p w14:paraId="10521DD3" w14:textId="77777777" w:rsidR="000D752E" w:rsidRDefault="009F7393">
      <w:r>
        <w:br w:type="page"/>
      </w:r>
    </w:p>
    <w:p w14:paraId="10521DD4" w14:textId="77777777" w:rsidR="000D752E" w:rsidRDefault="009F7393">
      <w:pPr>
        <w:pStyle w:val="Heading1"/>
      </w:pPr>
      <w:bookmarkStart w:id="34" w:name="_Toc237245599"/>
      <w:r>
        <w:lastRenderedPageBreak/>
        <w:t>7. The apparent U-shape</w:t>
      </w:r>
      <w:bookmarkEnd w:id="34"/>
    </w:p>
    <w:p w14:paraId="10521DD5" w14:textId="77777777" w:rsidR="000D752E" w:rsidRDefault="009F7393">
      <w:pPr>
        <w:pStyle w:val="Heading2"/>
      </w:pPr>
      <w:bookmarkStart w:id="35" w:name="_Toc237245600"/>
      <w:r>
        <w:t>How it appeared</w:t>
      </w:r>
      <w:bookmarkEnd w:id="35"/>
    </w:p>
    <w:p w14:paraId="10521DD6" w14:textId="520561DA" w:rsidR="000D752E" w:rsidRDefault="009F7393">
      <w:pPr>
        <w:spacing w:after="160"/>
      </w:pPr>
      <w:r>
        <w:t xml:space="preserve">The scatter showed low clearance in the middle of the growth range and high clearance at both ends. Fitting a quadratic on the </w:t>
      </w:r>
      <w:r w:rsidRPr="00DA2D0B">
        <w:rPr>
          <w:i/>
          <w:iCs/>
        </w:rPr>
        <w:t>n</w:t>
      </w:r>
      <w:r>
        <w:t xml:space="preserve"> = 22 set confirmed a U with </w:t>
      </w:r>
      <w:proofErr w:type="gramStart"/>
      <w:r>
        <w:t xml:space="preserve">a </w:t>
      </w:r>
      <w:r w:rsidRPr="00B546A1">
        <w:t>positive growth</w:t>
      </w:r>
      <w:proofErr w:type="gramEnd"/>
      <w:r w:rsidRPr="00B546A1">
        <w:t>² coefficient in every specification tried</w:t>
      </w:r>
      <w:r>
        <w:t>, and its magnitude barely moved when region was added</w:t>
      </w:r>
      <w:r w:rsidR="00B546A1">
        <w:t>,</w:t>
      </w:r>
      <w:r>
        <w:t xml:space="preserve"> the opposite of what a confounded term does.</w:t>
      </w:r>
    </w:p>
    <w:p w14:paraId="10521DD7" w14:textId="04500E45" w:rsidR="000D752E" w:rsidRDefault="009F7393">
      <w:pPr>
        <w:spacing w:after="160"/>
      </w:pPr>
      <w:r>
        <w:t xml:space="preserve">All figures below </w:t>
      </w:r>
      <w:r w:rsidR="00A93E44">
        <w:t xml:space="preserve">come </w:t>
      </w:r>
      <w:r>
        <w:t xml:space="preserve">from </w:t>
      </w:r>
      <w:r w:rsidRPr="00A93E44">
        <w:rPr>
          <w:rFonts w:ascii="Consolas" w:eastAsia="Consolas" w:hAnsi="Consolas" w:cs="Consolas"/>
          <w:sz w:val="20"/>
          <w:szCs w:val="20"/>
        </w:rPr>
        <w:t>data/processed/diagnostic_model_results.csv</w:t>
      </w:r>
      <w:r>
        <w:t xml:space="preserve">. Growth </w:t>
      </w:r>
      <w:r w:rsidR="004B53DF">
        <w:t xml:space="preserve">and clearance rate are </w:t>
      </w:r>
      <w:r>
        <w:t>in percentage points.</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059"/>
        <w:gridCol w:w="2433"/>
        <w:gridCol w:w="2433"/>
        <w:gridCol w:w="2435"/>
      </w:tblGrid>
      <w:tr w:rsidR="000D752E" w14:paraId="10521DDC" w14:textId="77777777">
        <w:trPr>
          <w:tblHeader/>
        </w:trPr>
        <w:tc>
          <w:tcPr>
            <w:tcW w:w="2059" w:type="dxa"/>
            <w:shd w:val="clear" w:color="auto" w:fill="1F3864"/>
            <w:tcMar>
              <w:top w:w="60" w:type="dxa"/>
              <w:left w:w="110" w:type="dxa"/>
              <w:bottom w:w="60" w:type="dxa"/>
              <w:right w:w="110" w:type="dxa"/>
            </w:tcMar>
            <w:vAlign w:val="center"/>
          </w:tcPr>
          <w:p w14:paraId="10521DD8" w14:textId="77777777" w:rsidR="000D752E" w:rsidRDefault="000D752E"/>
        </w:tc>
        <w:tc>
          <w:tcPr>
            <w:tcW w:w="2433" w:type="dxa"/>
            <w:shd w:val="clear" w:color="auto" w:fill="1F3864"/>
            <w:tcMar>
              <w:top w:w="60" w:type="dxa"/>
              <w:left w:w="110" w:type="dxa"/>
              <w:bottom w:w="60" w:type="dxa"/>
              <w:right w:w="110" w:type="dxa"/>
            </w:tcMar>
            <w:vAlign w:val="center"/>
          </w:tcPr>
          <w:p w14:paraId="10521DD9" w14:textId="77777777" w:rsidR="000D752E" w:rsidRDefault="009F7393">
            <w:pPr>
              <w:jc w:val="center"/>
            </w:pPr>
            <w:r>
              <w:rPr>
                <w:b/>
                <w:bCs/>
                <w:color w:val="FFFFFF"/>
                <w:sz w:val="16"/>
                <w:szCs w:val="16"/>
              </w:rPr>
              <w:t>M1 pooled</w:t>
            </w:r>
          </w:p>
        </w:tc>
        <w:tc>
          <w:tcPr>
            <w:tcW w:w="2433" w:type="dxa"/>
            <w:shd w:val="clear" w:color="auto" w:fill="1F3864"/>
            <w:tcMar>
              <w:top w:w="60" w:type="dxa"/>
              <w:left w:w="110" w:type="dxa"/>
              <w:bottom w:w="60" w:type="dxa"/>
              <w:right w:w="110" w:type="dxa"/>
            </w:tcMar>
            <w:vAlign w:val="center"/>
          </w:tcPr>
          <w:p w14:paraId="10521DDA" w14:textId="77777777" w:rsidR="000D752E" w:rsidRDefault="009F7393">
            <w:pPr>
              <w:jc w:val="center"/>
            </w:pPr>
            <w:r>
              <w:rPr>
                <w:b/>
                <w:bCs/>
                <w:color w:val="FFFFFF"/>
                <w:sz w:val="16"/>
                <w:szCs w:val="16"/>
              </w:rPr>
              <w:t>M2 + region</w:t>
            </w:r>
          </w:p>
        </w:tc>
        <w:tc>
          <w:tcPr>
            <w:tcW w:w="2435" w:type="dxa"/>
            <w:shd w:val="clear" w:color="auto" w:fill="1F3864"/>
            <w:tcMar>
              <w:top w:w="60" w:type="dxa"/>
              <w:left w:w="110" w:type="dxa"/>
              <w:bottom w:w="60" w:type="dxa"/>
              <w:right w:w="110" w:type="dxa"/>
            </w:tcMar>
            <w:vAlign w:val="center"/>
          </w:tcPr>
          <w:p w14:paraId="10521DDB" w14:textId="77777777" w:rsidR="000D752E" w:rsidRDefault="009F7393">
            <w:pPr>
              <w:jc w:val="center"/>
            </w:pPr>
            <w:r>
              <w:rPr>
                <w:b/>
                <w:bCs/>
                <w:color w:val="FFFFFF"/>
                <w:sz w:val="16"/>
                <w:szCs w:val="16"/>
              </w:rPr>
              <w:t>M0 region only</w:t>
            </w:r>
          </w:p>
        </w:tc>
      </w:tr>
      <w:tr w:rsidR="000D752E" w14:paraId="10521DE1" w14:textId="77777777">
        <w:trPr>
          <w:cantSplit/>
        </w:trPr>
        <w:tc>
          <w:tcPr>
            <w:tcW w:w="2059" w:type="dxa"/>
            <w:tcMar>
              <w:top w:w="60" w:type="dxa"/>
              <w:left w:w="110" w:type="dxa"/>
              <w:bottom w:w="60" w:type="dxa"/>
              <w:right w:w="110" w:type="dxa"/>
            </w:tcMar>
            <w:vAlign w:val="center"/>
          </w:tcPr>
          <w:p w14:paraId="10521DDD" w14:textId="77777777" w:rsidR="000D752E" w:rsidRDefault="009F7393">
            <w:r>
              <w:rPr>
                <w:sz w:val="16"/>
                <w:szCs w:val="16"/>
              </w:rPr>
              <w:t>intercept</w:t>
            </w:r>
          </w:p>
        </w:tc>
        <w:tc>
          <w:tcPr>
            <w:tcW w:w="2433" w:type="dxa"/>
            <w:tcMar>
              <w:top w:w="60" w:type="dxa"/>
              <w:left w:w="110" w:type="dxa"/>
              <w:bottom w:w="60" w:type="dxa"/>
              <w:right w:w="110" w:type="dxa"/>
            </w:tcMar>
            <w:vAlign w:val="center"/>
          </w:tcPr>
          <w:p w14:paraId="10521DDE" w14:textId="55DEA156" w:rsidR="000D752E" w:rsidRDefault="009F7393">
            <w:pPr>
              <w:jc w:val="center"/>
            </w:pPr>
            <w:r>
              <w:rPr>
                <w:sz w:val="16"/>
                <w:szCs w:val="16"/>
              </w:rPr>
              <w:t>1</w:t>
            </w:r>
            <w:r w:rsidR="00A775C8">
              <w:rPr>
                <w:sz w:val="16"/>
                <w:szCs w:val="16"/>
              </w:rPr>
              <w:t>.</w:t>
            </w:r>
            <w:r>
              <w:rPr>
                <w:sz w:val="16"/>
                <w:szCs w:val="16"/>
              </w:rPr>
              <w:t>7734 (</w:t>
            </w:r>
            <w:r w:rsidR="008767F3">
              <w:rPr>
                <w:sz w:val="16"/>
                <w:szCs w:val="16"/>
              </w:rPr>
              <w:t>0.</w:t>
            </w:r>
            <w:r>
              <w:rPr>
                <w:sz w:val="16"/>
                <w:szCs w:val="16"/>
              </w:rPr>
              <w:t xml:space="preserve">6276) </w:t>
            </w:r>
            <w:r w:rsidRPr="00544993">
              <w:rPr>
                <w:sz w:val="16"/>
                <w:szCs w:val="16"/>
              </w:rPr>
              <w:t>p</w:t>
            </w:r>
            <w:r>
              <w:rPr>
                <w:sz w:val="16"/>
                <w:szCs w:val="16"/>
              </w:rPr>
              <w:t>=.011</w:t>
            </w:r>
          </w:p>
        </w:tc>
        <w:tc>
          <w:tcPr>
            <w:tcW w:w="2433" w:type="dxa"/>
            <w:tcMar>
              <w:top w:w="60" w:type="dxa"/>
              <w:left w:w="110" w:type="dxa"/>
              <w:bottom w:w="60" w:type="dxa"/>
              <w:right w:w="110" w:type="dxa"/>
            </w:tcMar>
            <w:vAlign w:val="center"/>
          </w:tcPr>
          <w:p w14:paraId="10521DDF" w14:textId="0701AEC6" w:rsidR="000D752E" w:rsidRDefault="009F7393">
            <w:pPr>
              <w:jc w:val="center"/>
            </w:pPr>
            <w:r>
              <w:rPr>
                <w:sz w:val="16"/>
                <w:szCs w:val="16"/>
              </w:rPr>
              <w:t>1.</w:t>
            </w:r>
            <w:r w:rsidR="009F7BA6">
              <w:rPr>
                <w:sz w:val="16"/>
                <w:szCs w:val="16"/>
              </w:rPr>
              <w:t>0</w:t>
            </w:r>
            <w:r>
              <w:rPr>
                <w:sz w:val="16"/>
                <w:szCs w:val="16"/>
              </w:rPr>
              <w:t>913 (</w:t>
            </w:r>
            <w:r w:rsidR="009F7BA6">
              <w:rPr>
                <w:sz w:val="16"/>
                <w:szCs w:val="16"/>
              </w:rPr>
              <w:t>0</w:t>
            </w:r>
            <w:r>
              <w:rPr>
                <w:sz w:val="16"/>
                <w:szCs w:val="16"/>
              </w:rPr>
              <w:t>.</w:t>
            </w:r>
            <w:r w:rsidR="009F7BA6">
              <w:rPr>
                <w:sz w:val="16"/>
                <w:szCs w:val="16"/>
              </w:rPr>
              <w:t>8</w:t>
            </w:r>
            <w:r>
              <w:rPr>
                <w:sz w:val="16"/>
                <w:szCs w:val="16"/>
              </w:rPr>
              <w:t xml:space="preserve">428) </w:t>
            </w:r>
            <w:r w:rsidRPr="00544993">
              <w:rPr>
                <w:sz w:val="16"/>
                <w:szCs w:val="16"/>
              </w:rPr>
              <w:t>p</w:t>
            </w:r>
            <w:r>
              <w:rPr>
                <w:sz w:val="16"/>
                <w:szCs w:val="16"/>
              </w:rPr>
              <w:t>=.214</w:t>
            </w:r>
          </w:p>
        </w:tc>
        <w:tc>
          <w:tcPr>
            <w:tcW w:w="2435" w:type="dxa"/>
            <w:tcMar>
              <w:top w:w="60" w:type="dxa"/>
              <w:left w:w="110" w:type="dxa"/>
              <w:bottom w:w="60" w:type="dxa"/>
              <w:right w:w="110" w:type="dxa"/>
            </w:tcMar>
            <w:vAlign w:val="center"/>
          </w:tcPr>
          <w:p w14:paraId="10521DE0" w14:textId="051F350C" w:rsidR="000D752E" w:rsidRDefault="009F7393">
            <w:pPr>
              <w:jc w:val="center"/>
            </w:pPr>
            <w:r>
              <w:rPr>
                <w:sz w:val="16"/>
                <w:szCs w:val="16"/>
              </w:rPr>
              <w:t>1</w:t>
            </w:r>
            <w:r w:rsidR="009F7BA6">
              <w:rPr>
                <w:sz w:val="16"/>
                <w:szCs w:val="16"/>
              </w:rPr>
              <w:t>.</w:t>
            </w:r>
            <w:r>
              <w:rPr>
                <w:sz w:val="16"/>
                <w:szCs w:val="16"/>
              </w:rPr>
              <w:t>9477 (</w:t>
            </w:r>
            <w:r w:rsidR="009F7BA6">
              <w:rPr>
                <w:sz w:val="16"/>
                <w:szCs w:val="16"/>
              </w:rPr>
              <w:t>0</w:t>
            </w:r>
            <w:r>
              <w:rPr>
                <w:sz w:val="16"/>
                <w:szCs w:val="16"/>
              </w:rPr>
              <w:t>.</w:t>
            </w:r>
            <w:r w:rsidR="009F7BA6">
              <w:rPr>
                <w:sz w:val="16"/>
                <w:szCs w:val="16"/>
              </w:rPr>
              <w:t>7</w:t>
            </w:r>
            <w:r>
              <w:rPr>
                <w:sz w:val="16"/>
                <w:szCs w:val="16"/>
              </w:rPr>
              <w:t xml:space="preserve">129) </w:t>
            </w:r>
            <w:r w:rsidRPr="00544993">
              <w:rPr>
                <w:sz w:val="16"/>
                <w:szCs w:val="16"/>
              </w:rPr>
              <w:t>p</w:t>
            </w:r>
            <w:r>
              <w:rPr>
                <w:sz w:val="16"/>
                <w:szCs w:val="16"/>
              </w:rPr>
              <w:t>=.014</w:t>
            </w:r>
          </w:p>
        </w:tc>
      </w:tr>
      <w:tr w:rsidR="000D752E" w14:paraId="10521DE6" w14:textId="77777777">
        <w:trPr>
          <w:cantSplit/>
        </w:trPr>
        <w:tc>
          <w:tcPr>
            <w:tcW w:w="2059" w:type="dxa"/>
            <w:tcMar>
              <w:top w:w="60" w:type="dxa"/>
              <w:left w:w="110" w:type="dxa"/>
              <w:bottom w:w="60" w:type="dxa"/>
              <w:right w:w="110" w:type="dxa"/>
            </w:tcMar>
            <w:vAlign w:val="center"/>
          </w:tcPr>
          <w:p w14:paraId="10521DE2" w14:textId="77777777" w:rsidR="000D752E" w:rsidRDefault="009F7393">
            <w:r>
              <w:rPr>
                <w:sz w:val="16"/>
                <w:szCs w:val="16"/>
              </w:rPr>
              <w:t>growth</w:t>
            </w:r>
          </w:p>
        </w:tc>
        <w:tc>
          <w:tcPr>
            <w:tcW w:w="2433" w:type="dxa"/>
            <w:tcMar>
              <w:top w:w="60" w:type="dxa"/>
              <w:left w:w="110" w:type="dxa"/>
              <w:bottom w:w="60" w:type="dxa"/>
              <w:right w:w="110" w:type="dxa"/>
            </w:tcMar>
            <w:vAlign w:val="center"/>
          </w:tcPr>
          <w:p w14:paraId="10521DE3" w14:textId="5552199D" w:rsidR="000D752E" w:rsidRDefault="009F7393">
            <w:pPr>
              <w:jc w:val="center"/>
            </w:pPr>
            <w:r>
              <w:rPr>
                <w:sz w:val="16"/>
                <w:szCs w:val="16"/>
              </w:rPr>
              <w:t>−</w:t>
            </w:r>
            <w:r w:rsidR="00D15E26">
              <w:rPr>
                <w:sz w:val="16"/>
                <w:szCs w:val="16"/>
              </w:rPr>
              <w:t>0.</w:t>
            </w:r>
            <w:r>
              <w:rPr>
                <w:sz w:val="16"/>
                <w:szCs w:val="16"/>
              </w:rPr>
              <w:t>1371 (</w:t>
            </w:r>
            <w:r w:rsidR="00D15E26">
              <w:rPr>
                <w:sz w:val="16"/>
                <w:szCs w:val="16"/>
              </w:rPr>
              <w:t>0.</w:t>
            </w:r>
            <w:r>
              <w:rPr>
                <w:sz w:val="16"/>
                <w:szCs w:val="16"/>
              </w:rPr>
              <w:t xml:space="preserve">1350) </w:t>
            </w:r>
            <w:r w:rsidRPr="00544993">
              <w:rPr>
                <w:sz w:val="16"/>
                <w:szCs w:val="16"/>
              </w:rPr>
              <w:t>p</w:t>
            </w:r>
            <w:r>
              <w:rPr>
                <w:sz w:val="16"/>
                <w:szCs w:val="16"/>
              </w:rPr>
              <w:t>=.323</w:t>
            </w:r>
          </w:p>
        </w:tc>
        <w:tc>
          <w:tcPr>
            <w:tcW w:w="2433" w:type="dxa"/>
            <w:tcMar>
              <w:top w:w="60" w:type="dxa"/>
              <w:left w:w="110" w:type="dxa"/>
              <w:bottom w:w="60" w:type="dxa"/>
              <w:right w:w="110" w:type="dxa"/>
            </w:tcMar>
            <w:vAlign w:val="center"/>
          </w:tcPr>
          <w:p w14:paraId="10521DE4" w14:textId="4FA5094F" w:rsidR="000D752E" w:rsidRDefault="009F7393">
            <w:pPr>
              <w:jc w:val="center"/>
            </w:pPr>
            <w:r>
              <w:rPr>
                <w:sz w:val="16"/>
                <w:szCs w:val="16"/>
              </w:rPr>
              <w:t>−</w:t>
            </w:r>
            <w:r w:rsidR="009F7BA6">
              <w:rPr>
                <w:sz w:val="16"/>
                <w:szCs w:val="16"/>
              </w:rPr>
              <w:t>0.</w:t>
            </w:r>
            <w:r>
              <w:rPr>
                <w:sz w:val="16"/>
                <w:szCs w:val="16"/>
              </w:rPr>
              <w:t>2130 (</w:t>
            </w:r>
            <w:r w:rsidR="00D15E26">
              <w:rPr>
                <w:sz w:val="16"/>
                <w:szCs w:val="16"/>
              </w:rPr>
              <w:t>0.</w:t>
            </w:r>
            <w:r>
              <w:rPr>
                <w:sz w:val="16"/>
                <w:szCs w:val="16"/>
              </w:rPr>
              <w:t xml:space="preserve">1319) </w:t>
            </w:r>
            <w:r w:rsidRPr="00544993">
              <w:rPr>
                <w:sz w:val="16"/>
                <w:szCs w:val="16"/>
              </w:rPr>
              <w:t>p</w:t>
            </w:r>
            <w:r>
              <w:rPr>
                <w:sz w:val="16"/>
                <w:szCs w:val="16"/>
              </w:rPr>
              <w:t>=.126</w:t>
            </w:r>
          </w:p>
        </w:tc>
        <w:tc>
          <w:tcPr>
            <w:tcW w:w="2435" w:type="dxa"/>
            <w:tcMar>
              <w:top w:w="60" w:type="dxa"/>
              <w:left w:w="110" w:type="dxa"/>
              <w:bottom w:w="60" w:type="dxa"/>
              <w:right w:w="110" w:type="dxa"/>
            </w:tcMar>
            <w:vAlign w:val="center"/>
          </w:tcPr>
          <w:p w14:paraId="10521DE5" w14:textId="77777777" w:rsidR="000D752E" w:rsidRDefault="009F7393">
            <w:pPr>
              <w:jc w:val="center"/>
            </w:pPr>
            <w:r>
              <w:rPr>
                <w:sz w:val="16"/>
                <w:szCs w:val="16"/>
              </w:rPr>
              <w:t>—</w:t>
            </w:r>
          </w:p>
        </w:tc>
      </w:tr>
      <w:tr w:rsidR="000D752E" w14:paraId="10521DEB" w14:textId="77777777">
        <w:trPr>
          <w:cantSplit/>
        </w:trPr>
        <w:tc>
          <w:tcPr>
            <w:tcW w:w="2059" w:type="dxa"/>
            <w:tcMar>
              <w:top w:w="60" w:type="dxa"/>
              <w:left w:w="110" w:type="dxa"/>
              <w:bottom w:w="60" w:type="dxa"/>
              <w:right w:w="110" w:type="dxa"/>
            </w:tcMar>
            <w:vAlign w:val="center"/>
          </w:tcPr>
          <w:p w14:paraId="10521DE7" w14:textId="77777777" w:rsidR="000D752E" w:rsidRDefault="009F7393">
            <w:r>
              <w:rPr>
                <w:sz w:val="16"/>
                <w:szCs w:val="16"/>
              </w:rPr>
              <w:t>growth²</w:t>
            </w:r>
          </w:p>
        </w:tc>
        <w:tc>
          <w:tcPr>
            <w:tcW w:w="2433" w:type="dxa"/>
            <w:tcMar>
              <w:top w:w="60" w:type="dxa"/>
              <w:left w:w="110" w:type="dxa"/>
              <w:bottom w:w="60" w:type="dxa"/>
              <w:right w:w="110" w:type="dxa"/>
            </w:tcMar>
            <w:vAlign w:val="center"/>
          </w:tcPr>
          <w:p w14:paraId="10521DE8" w14:textId="22C5D38D" w:rsidR="000D752E" w:rsidRDefault="009F7393">
            <w:pPr>
              <w:jc w:val="center"/>
            </w:pPr>
            <w:r>
              <w:rPr>
                <w:sz w:val="16"/>
                <w:szCs w:val="16"/>
              </w:rPr>
              <w:t>0.</w:t>
            </w:r>
            <w:r w:rsidR="00D15E26">
              <w:rPr>
                <w:sz w:val="16"/>
                <w:szCs w:val="16"/>
              </w:rPr>
              <w:t>0</w:t>
            </w:r>
            <w:r>
              <w:rPr>
                <w:sz w:val="16"/>
                <w:szCs w:val="16"/>
              </w:rPr>
              <w:t>962 (0.</w:t>
            </w:r>
            <w:r w:rsidR="00D15E26">
              <w:rPr>
                <w:sz w:val="16"/>
                <w:szCs w:val="16"/>
              </w:rPr>
              <w:t>0</w:t>
            </w:r>
            <w:r>
              <w:rPr>
                <w:sz w:val="16"/>
                <w:szCs w:val="16"/>
              </w:rPr>
              <w:t xml:space="preserve">500) </w:t>
            </w:r>
            <w:r w:rsidRPr="00544993">
              <w:rPr>
                <w:sz w:val="16"/>
                <w:szCs w:val="16"/>
              </w:rPr>
              <w:t>p</w:t>
            </w:r>
            <w:r>
              <w:rPr>
                <w:sz w:val="16"/>
                <w:szCs w:val="16"/>
              </w:rPr>
              <w:t>=.070</w:t>
            </w:r>
          </w:p>
        </w:tc>
        <w:tc>
          <w:tcPr>
            <w:tcW w:w="2433" w:type="dxa"/>
            <w:tcMar>
              <w:top w:w="60" w:type="dxa"/>
              <w:left w:w="110" w:type="dxa"/>
              <w:bottom w:w="60" w:type="dxa"/>
              <w:right w:w="110" w:type="dxa"/>
            </w:tcMar>
            <w:vAlign w:val="center"/>
          </w:tcPr>
          <w:p w14:paraId="10521DE9" w14:textId="47110503" w:rsidR="000D752E" w:rsidRDefault="009F7393">
            <w:pPr>
              <w:jc w:val="center"/>
            </w:pPr>
            <w:r>
              <w:rPr>
                <w:sz w:val="16"/>
                <w:szCs w:val="16"/>
              </w:rPr>
              <w:t>0.</w:t>
            </w:r>
            <w:r w:rsidR="00D15E26">
              <w:rPr>
                <w:sz w:val="16"/>
                <w:szCs w:val="16"/>
              </w:rPr>
              <w:t>0</w:t>
            </w:r>
            <w:r>
              <w:rPr>
                <w:sz w:val="16"/>
                <w:szCs w:val="16"/>
              </w:rPr>
              <w:t>915 (0.</w:t>
            </w:r>
            <w:r w:rsidR="00D15E26">
              <w:rPr>
                <w:sz w:val="16"/>
                <w:szCs w:val="16"/>
              </w:rPr>
              <w:t>0</w:t>
            </w:r>
            <w:r>
              <w:rPr>
                <w:sz w:val="16"/>
                <w:szCs w:val="16"/>
              </w:rPr>
              <w:t xml:space="preserve">475) </w:t>
            </w:r>
            <w:r w:rsidR="00852FCE" w:rsidRPr="00544993">
              <w:rPr>
                <w:sz w:val="16"/>
                <w:szCs w:val="16"/>
              </w:rPr>
              <w:t>p</w:t>
            </w:r>
            <w:r>
              <w:rPr>
                <w:sz w:val="16"/>
                <w:szCs w:val="16"/>
              </w:rPr>
              <w:t>=.072</w:t>
            </w:r>
          </w:p>
        </w:tc>
        <w:tc>
          <w:tcPr>
            <w:tcW w:w="2435" w:type="dxa"/>
            <w:tcMar>
              <w:top w:w="60" w:type="dxa"/>
              <w:left w:w="110" w:type="dxa"/>
              <w:bottom w:w="60" w:type="dxa"/>
              <w:right w:w="110" w:type="dxa"/>
            </w:tcMar>
            <w:vAlign w:val="center"/>
          </w:tcPr>
          <w:p w14:paraId="10521DEA" w14:textId="77777777" w:rsidR="000D752E" w:rsidRDefault="009F7393">
            <w:pPr>
              <w:jc w:val="center"/>
            </w:pPr>
            <w:r>
              <w:rPr>
                <w:sz w:val="16"/>
                <w:szCs w:val="16"/>
              </w:rPr>
              <w:t>—</w:t>
            </w:r>
          </w:p>
        </w:tc>
      </w:tr>
      <w:tr w:rsidR="000D752E" w14:paraId="10521DF0" w14:textId="77777777">
        <w:trPr>
          <w:cantSplit/>
        </w:trPr>
        <w:tc>
          <w:tcPr>
            <w:tcW w:w="2059" w:type="dxa"/>
            <w:tcMar>
              <w:top w:w="60" w:type="dxa"/>
              <w:left w:w="110" w:type="dxa"/>
              <w:bottom w:w="60" w:type="dxa"/>
              <w:right w:w="110" w:type="dxa"/>
            </w:tcMar>
            <w:vAlign w:val="center"/>
          </w:tcPr>
          <w:p w14:paraId="10521DEC" w14:textId="77777777" w:rsidR="000D752E" w:rsidRDefault="009F7393">
            <w:r>
              <w:rPr>
                <w:sz w:val="16"/>
                <w:szCs w:val="16"/>
              </w:rPr>
              <w:t>ERCOT</w:t>
            </w:r>
          </w:p>
        </w:tc>
        <w:tc>
          <w:tcPr>
            <w:tcW w:w="2433" w:type="dxa"/>
            <w:tcMar>
              <w:top w:w="60" w:type="dxa"/>
              <w:left w:w="110" w:type="dxa"/>
              <w:bottom w:w="60" w:type="dxa"/>
              <w:right w:w="110" w:type="dxa"/>
            </w:tcMar>
            <w:vAlign w:val="center"/>
          </w:tcPr>
          <w:p w14:paraId="10521DED" w14:textId="77777777" w:rsidR="000D752E" w:rsidRDefault="009F7393">
            <w:pPr>
              <w:jc w:val="center"/>
            </w:pPr>
            <w:r>
              <w:rPr>
                <w:sz w:val="16"/>
                <w:szCs w:val="16"/>
              </w:rPr>
              <w:t>—</w:t>
            </w:r>
          </w:p>
        </w:tc>
        <w:tc>
          <w:tcPr>
            <w:tcW w:w="2433" w:type="dxa"/>
            <w:tcMar>
              <w:top w:w="60" w:type="dxa"/>
              <w:left w:w="110" w:type="dxa"/>
              <w:bottom w:w="60" w:type="dxa"/>
              <w:right w:w="110" w:type="dxa"/>
            </w:tcMar>
            <w:vAlign w:val="center"/>
          </w:tcPr>
          <w:p w14:paraId="10521DEE" w14:textId="1E5E2A39" w:rsidR="000D752E" w:rsidRDefault="009F7393">
            <w:pPr>
              <w:jc w:val="center"/>
            </w:pPr>
            <w:r>
              <w:rPr>
                <w:sz w:val="16"/>
                <w:szCs w:val="16"/>
              </w:rPr>
              <w:t>2.</w:t>
            </w:r>
            <w:r w:rsidR="000910E7">
              <w:rPr>
                <w:sz w:val="16"/>
                <w:szCs w:val="16"/>
              </w:rPr>
              <w:t>3</w:t>
            </w:r>
            <w:r>
              <w:rPr>
                <w:sz w:val="16"/>
                <w:szCs w:val="16"/>
              </w:rPr>
              <w:t>883 (1.</w:t>
            </w:r>
            <w:r w:rsidR="000910E7">
              <w:rPr>
                <w:sz w:val="16"/>
                <w:szCs w:val="16"/>
              </w:rPr>
              <w:t>0</w:t>
            </w:r>
            <w:r>
              <w:rPr>
                <w:sz w:val="16"/>
                <w:szCs w:val="16"/>
              </w:rPr>
              <w:t xml:space="preserve">185) </w:t>
            </w:r>
            <w:r w:rsidRPr="00544993">
              <w:rPr>
                <w:sz w:val="16"/>
                <w:szCs w:val="16"/>
              </w:rPr>
              <w:t>p</w:t>
            </w:r>
            <w:r>
              <w:rPr>
                <w:sz w:val="16"/>
                <w:szCs w:val="16"/>
              </w:rPr>
              <w:t>=.032</w:t>
            </w:r>
          </w:p>
        </w:tc>
        <w:tc>
          <w:tcPr>
            <w:tcW w:w="2435" w:type="dxa"/>
            <w:tcMar>
              <w:top w:w="60" w:type="dxa"/>
              <w:left w:w="110" w:type="dxa"/>
              <w:bottom w:w="60" w:type="dxa"/>
              <w:right w:w="110" w:type="dxa"/>
            </w:tcMar>
            <w:vAlign w:val="center"/>
          </w:tcPr>
          <w:p w14:paraId="10521DEF" w14:textId="13504BFB" w:rsidR="000D752E" w:rsidRDefault="009F7393">
            <w:pPr>
              <w:jc w:val="center"/>
            </w:pPr>
            <w:r>
              <w:rPr>
                <w:sz w:val="16"/>
                <w:szCs w:val="16"/>
              </w:rPr>
              <w:t>2.</w:t>
            </w:r>
            <w:r w:rsidR="00520B84">
              <w:rPr>
                <w:sz w:val="16"/>
                <w:szCs w:val="16"/>
              </w:rPr>
              <w:t>1</w:t>
            </w:r>
            <w:r>
              <w:rPr>
                <w:sz w:val="16"/>
                <w:szCs w:val="16"/>
              </w:rPr>
              <w:t>493 (1.</w:t>
            </w:r>
            <w:r w:rsidR="00520B84">
              <w:rPr>
                <w:sz w:val="16"/>
                <w:szCs w:val="16"/>
              </w:rPr>
              <w:t>0</w:t>
            </w:r>
            <w:r>
              <w:rPr>
                <w:sz w:val="16"/>
                <w:szCs w:val="16"/>
              </w:rPr>
              <w:t xml:space="preserve">574) </w:t>
            </w:r>
            <w:r w:rsidRPr="00544993">
              <w:rPr>
                <w:sz w:val="16"/>
                <w:szCs w:val="16"/>
              </w:rPr>
              <w:t>p</w:t>
            </w:r>
            <w:r>
              <w:rPr>
                <w:sz w:val="16"/>
                <w:szCs w:val="16"/>
              </w:rPr>
              <w:t>=.057</w:t>
            </w:r>
          </w:p>
        </w:tc>
      </w:tr>
      <w:tr w:rsidR="000D752E" w14:paraId="10521DF5" w14:textId="77777777">
        <w:trPr>
          <w:cantSplit/>
        </w:trPr>
        <w:tc>
          <w:tcPr>
            <w:tcW w:w="2059" w:type="dxa"/>
            <w:tcMar>
              <w:top w:w="60" w:type="dxa"/>
              <w:left w:w="110" w:type="dxa"/>
              <w:bottom w:w="60" w:type="dxa"/>
              <w:right w:w="110" w:type="dxa"/>
            </w:tcMar>
            <w:vAlign w:val="center"/>
          </w:tcPr>
          <w:p w14:paraId="10521DF1" w14:textId="77777777" w:rsidR="000D752E" w:rsidRDefault="009F7393">
            <w:r>
              <w:rPr>
                <w:sz w:val="16"/>
                <w:szCs w:val="16"/>
              </w:rPr>
              <w:t>MISO</w:t>
            </w:r>
          </w:p>
        </w:tc>
        <w:tc>
          <w:tcPr>
            <w:tcW w:w="2433" w:type="dxa"/>
            <w:tcMar>
              <w:top w:w="60" w:type="dxa"/>
              <w:left w:w="110" w:type="dxa"/>
              <w:bottom w:w="60" w:type="dxa"/>
              <w:right w:w="110" w:type="dxa"/>
            </w:tcMar>
            <w:vAlign w:val="center"/>
          </w:tcPr>
          <w:p w14:paraId="10521DF2" w14:textId="77777777" w:rsidR="000D752E" w:rsidRDefault="009F7393">
            <w:pPr>
              <w:jc w:val="center"/>
            </w:pPr>
            <w:r>
              <w:rPr>
                <w:sz w:val="16"/>
                <w:szCs w:val="16"/>
              </w:rPr>
              <w:t>—</w:t>
            </w:r>
          </w:p>
        </w:tc>
        <w:tc>
          <w:tcPr>
            <w:tcW w:w="2433" w:type="dxa"/>
            <w:tcMar>
              <w:top w:w="60" w:type="dxa"/>
              <w:left w:w="110" w:type="dxa"/>
              <w:bottom w:w="60" w:type="dxa"/>
              <w:right w:w="110" w:type="dxa"/>
            </w:tcMar>
            <w:vAlign w:val="center"/>
          </w:tcPr>
          <w:p w14:paraId="10521DF3" w14:textId="516E2F97" w:rsidR="000D752E" w:rsidRDefault="00E51CD1">
            <w:pPr>
              <w:jc w:val="center"/>
            </w:pPr>
            <w:r>
              <w:rPr>
                <w:sz w:val="16"/>
                <w:szCs w:val="16"/>
              </w:rPr>
              <w:t>0</w:t>
            </w:r>
            <w:r w:rsidR="009F7393">
              <w:rPr>
                <w:sz w:val="16"/>
                <w:szCs w:val="16"/>
              </w:rPr>
              <w:t>.</w:t>
            </w:r>
            <w:r>
              <w:rPr>
                <w:sz w:val="16"/>
                <w:szCs w:val="16"/>
              </w:rPr>
              <w:t>6</w:t>
            </w:r>
            <w:r w:rsidR="009F7393">
              <w:rPr>
                <w:sz w:val="16"/>
                <w:szCs w:val="16"/>
              </w:rPr>
              <w:t>199 (1.</w:t>
            </w:r>
            <w:r>
              <w:rPr>
                <w:sz w:val="16"/>
                <w:szCs w:val="16"/>
              </w:rPr>
              <w:t>0</w:t>
            </w:r>
            <w:r w:rsidR="009F7393">
              <w:rPr>
                <w:sz w:val="16"/>
                <w:szCs w:val="16"/>
              </w:rPr>
              <w:t xml:space="preserve">081) </w:t>
            </w:r>
            <w:r w:rsidR="009F7393" w:rsidRPr="00544993">
              <w:rPr>
                <w:sz w:val="16"/>
                <w:szCs w:val="16"/>
              </w:rPr>
              <w:t>p</w:t>
            </w:r>
            <w:r w:rsidR="009F7393">
              <w:rPr>
                <w:sz w:val="16"/>
                <w:szCs w:val="16"/>
              </w:rPr>
              <w:t>=.547</w:t>
            </w:r>
          </w:p>
        </w:tc>
        <w:tc>
          <w:tcPr>
            <w:tcW w:w="2435" w:type="dxa"/>
            <w:tcMar>
              <w:top w:w="60" w:type="dxa"/>
              <w:left w:w="110" w:type="dxa"/>
              <w:bottom w:w="60" w:type="dxa"/>
              <w:right w:w="110" w:type="dxa"/>
            </w:tcMar>
            <w:vAlign w:val="center"/>
          </w:tcPr>
          <w:p w14:paraId="10521DF4" w14:textId="07609A6B" w:rsidR="000D752E" w:rsidRDefault="00520B84">
            <w:pPr>
              <w:jc w:val="center"/>
            </w:pPr>
            <w:r>
              <w:rPr>
                <w:sz w:val="16"/>
                <w:szCs w:val="16"/>
              </w:rPr>
              <w:t>0</w:t>
            </w:r>
            <w:r w:rsidR="009F7393">
              <w:rPr>
                <w:sz w:val="16"/>
                <w:szCs w:val="16"/>
              </w:rPr>
              <w:t>.</w:t>
            </w:r>
            <w:r>
              <w:rPr>
                <w:sz w:val="16"/>
                <w:szCs w:val="16"/>
              </w:rPr>
              <w:t>4</w:t>
            </w:r>
            <w:r w:rsidR="009F7393">
              <w:rPr>
                <w:sz w:val="16"/>
                <w:szCs w:val="16"/>
              </w:rPr>
              <w:t>155 (1.</w:t>
            </w:r>
            <w:r>
              <w:rPr>
                <w:sz w:val="16"/>
                <w:szCs w:val="16"/>
              </w:rPr>
              <w:t>0</w:t>
            </w:r>
            <w:r w:rsidR="009F7393">
              <w:rPr>
                <w:sz w:val="16"/>
                <w:szCs w:val="16"/>
              </w:rPr>
              <w:t xml:space="preserve">574) </w:t>
            </w:r>
            <w:r w:rsidR="009F7393" w:rsidRPr="00544993">
              <w:rPr>
                <w:sz w:val="16"/>
                <w:szCs w:val="16"/>
              </w:rPr>
              <w:t>p</w:t>
            </w:r>
            <w:r w:rsidR="009F7393">
              <w:rPr>
                <w:sz w:val="16"/>
                <w:szCs w:val="16"/>
              </w:rPr>
              <w:t>=.699</w:t>
            </w:r>
          </w:p>
        </w:tc>
      </w:tr>
      <w:tr w:rsidR="000D752E" w14:paraId="10521DFA" w14:textId="77777777">
        <w:trPr>
          <w:cantSplit/>
        </w:trPr>
        <w:tc>
          <w:tcPr>
            <w:tcW w:w="2059" w:type="dxa"/>
            <w:tcMar>
              <w:top w:w="60" w:type="dxa"/>
              <w:left w:w="110" w:type="dxa"/>
              <w:bottom w:w="60" w:type="dxa"/>
              <w:right w:w="110" w:type="dxa"/>
            </w:tcMar>
            <w:vAlign w:val="center"/>
          </w:tcPr>
          <w:p w14:paraId="10521DF6" w14:textId="77777777" w:rsidR="000D752E" w:rsidRDefault="009F7393">
            <w:r>
              <w:rPr>
                <w:sz w:val="16"/>
                <w:szCs w:val="16"/>
              </w:rPr>
              <w:t>SPP</w:t>
            </w:r>
          </w:p>
        </w:tc>
        <w:tc>
          <w:tcPr>
            <w:tcW w:w="2433" w:type="dxa"/>
            <w:tcMar>
              <w:top w:w="60" w:type="dxa"/>
              <w:left w:w="110" w:type="dxa"/>
              <w:bottom w:w="60" w:type="dxa"/>
              <w:right w:w="110" w:type="dxa"/>
            </w:tcMar>
            <w:vAlign w:val="center"/>
          </w:tcPr>
          <w:p w14:paraId="10521DF7" w14:textId="77777777" w:rsidR="000D752E" w:rsidRDefault="009F7393">
            <w:pPr>
              <w:jc w:val="center"/>
            </w:pPr>
            <w:r>
              <w:rPr>
                <w:sz w:val="16"/>
                <w:szCs w:val="16"/>
              </w:rPr>
              <w:t>—</w:t>
            </w:r>
          </w:p>
        </w:tc>
        <w:tc>
          <w:tcPr>
            <w:tcW w:w="2433" w:type="dxa"/>
            <w:tcMar>
              <w:top w:w="60" w:type="dxa"/>
              <w:left w:w="110" w:type="dxa"/>
              <w:bottom w:w="60" w:type="dxa"/>
              <w:right w:w="110" w:type="dxa"/>
            </w:tcMar>
            <w:vAlign w:val="center"/>
          </w:tcPr>
          <w:p w14:paraId="10521DF8" w14:textId="27F433C9" w:rsidR="000D752E" w:rsidRDefault="00E51CD1">
            <w:pPr>
              <w:jc w:val="center"/>
            </w:pPr>
            <w:r>
              <w:rPr>
                <w:sz w:val="16"/>
                <w:szCs w:val="16"/>
              </w:rPr>
              <w:t>0</w:t>
            </w:r>
            <w:r w:rsidR="009F7393">
              <w:rPr>
                <w:sz w:val="16"/>
                <w:szCs w:val="16"/>
              </w:rPr>
              <w:t>.</w:t>
            </w:r>
            <w:r>
              <w:rPr>
                <w:sz w:val="16"/>
                <w:szCs w:val="16"/>
              </w:rPr>
              <w:t>5</w:t>
            </w:r>
            <w:r w:rsidR="009F7393">
              <w:rPr>
                <w:sz w:val="16"/>
                <w:szCs w:val="16"/>
              </w:rPr>
              <w:t>754 (</w:t>
            </w:r>
            <w:r>
              <w:rPr>
                <w:sz w:val="16"/>
                <w:szCs w:val="16"/>
              </w:rPr>
              <w:t>0</w:t>
            </w:r>
            <w:r w:rsidR="009F7393">
              <w:rPr>
                <w:sz w:val="16"/>
                <w:szCs w:val="16"/>
              </w:rPr>
              <w:t>.</w:t>
            </w:r>
            <w:r>
              <w:rPr>
                <w:sz w:val="16"/>
                <w:szCs w:val="16"/>
              </w:rPr>
              <w:t>9</w:t>
            </w:r>
            <w:r w:rsidR="009F7393">
              <w:rPr>
                <w:sz w:val="16"/>
                <w:szCs w:val="16"/>
              </w:rPr>
              <w:t xml:space="preserve">458) </w:t>
            </w:r>
            <w:r w:rsidR="009F7393" w:rsidRPr="00544993">
              <w:rPr>
                <w:sz w:val="16"/>
                <w:szCs w:val="16"/>
              </w:rPr>
              <w:t>p</w:t>
            </w:r>
            <w:r w:rsidR="009F7393">
              <w:rPr>
                <w:sz w:val="16"/>
                <w:szCs w:val="16"/>
              </w:rPr>
              <w:t>=.551</w:t>
            </w:r>
          </w:p>
        </w:tc>
        <w:tc>
          <w:tcPr>
            <w:tcW w:w="2435" w:type="dxa"/>
            <w:tcMar>
              <w:top w:w="60" w:type="dxa"/>
              <w:left w:w="110" w:type="dxa"/>
              <w:bottom w:w="60" w:type="dxa"/>
              <w:right w:w="110" w:type="dxa"/>
            </w:tcMar>
            <w:vAlign w:val="center"/>
          </w:tcPr>
          <w:p w14:paraId="10521DF9" w14:textId="10FE5B96" w:rsidR="000D752E" w:rsidRDefault="00E51CD1">
            <w:pPr>
              <w:jc w:val="center"/>
            </w:pPr>
            <w:r>
              <w:rPr>
                <w:sz w:val="16"/>
                <w:szCs w:val="16"/>
              </w:rPr>
              <w:t>0.</w:t>
            </w:r>
            <w:r w:rsidR="009F7393">
              <w:rPr>
                <w:sz w:val="16"/>
                <w:szCs w:val="16"/>
              </w:rPr>
              <w:t>3873 (1.</w:t>
            </w:r>
            <w:r w:rsidR="00520B84">
              <w:rPr>
                <w:sz w:val="16"/>
                <w:szCs w:val="16"/>
              </w:rPr>
              <w:t>0</w:t>
            </w:r>
            <w:r w:rsidR="009F7393">
              <w:rPr>
                <w:sz w:val="16"/>
                <w:szCs w:val="16"/>
              </w:rPr>
              <w:t xml:space="preserve">082) </w:t>
            </w:r>
            <w:r w:rsidR="009F7393" w:rsidRPr="00544993">
              <w:rPr>
                <w:sz w:val="16"/>
                <w:szCs w:val="16"/>
              </w:rPr>
              <w:t>p</w:t>
            </w:r>
            <w:r w:rsidR="009F7393">
              <w:rPr>
                <w:sz w:val="16"/>
                <w:szCs w:val="16"/>
              </w:rPr>
              <w:t>=.705</w:t>
            </w:r>
          </w:p>
        </w:tc>
      </w:tr>
      <w:tr w:rsidR="000D752E" w14:paraId="10521DFF" w14:textId="77777777">
        <w:trPr>
          <w:cantSplit/>
        </w:trPr>
        <w:tc>
          <w:tcPr>
            <w:tcW w:w="2059" w:type="dxa"/>
            <w:tcMar>
              <w:top w:w="60" w:type="dxa"/>
              <w:left w:w="110" w:type="dxa"/>
              <w:bottom w:w="60" w:type="dxa"/>
              <w:right w:w="110" w:type="dxa"/>
            </w:tcMar>
            <w:vAlign w:val="center"/>
          </w:tcPr>
          <w:p w14:paraId="10521DFB" w14:textId="77777777" w:rsidR="000D752E" w:rsidRDefault="009F7393">
            <w:r>
              <w:rPr>
                <w:sz w:val="16"/>
                <w:szCs w:val="16"/>
              </w:rPr>
              <w:t>R²</w:t>
            </w:r>
          </w:p>
        </w:tc>
        <w:tc>
          <w:tcPr>
            <w:tcW w:w="2433" w:type="dxa"/>
            <w:tcMar>
              <w:top w:w="60" w:type="dxa"/>
              <w:left w:w="110" w:type="dxa"/>
              <w:bottom w:w="60" w:type="dxa"/>
              <w:right w:w="110" w:type="dxa"/>
            </w:tcMar>
            <w:vAlign w:val="center"/>
          </w:tcPr>
          <w:p w14:paraId="10521DFC" w14:textId="77777777" w:rsidR="000D752E" w:rsidRDefault="009F7393">
            <w:pPr>
              <w:jc w:val="center"/>
            </w:pPr>
            <w:r>
              <w:rPr>
                <w:sz w:val="16"/>
                <w:szCs w:val="16"/>
              </w:rPr>
              <w:t>0.1658</w:t>
            </w:r>
          </w:p>
        </w:tc>
        <w:tc>
          <w:tcPr>
            <w:tcW w:w="2433" w:type="dxa"/>
            <w:tcMar>
              <w:top w:w="60" w:type="dxa"/>
              <w:left w:w="110" w:type="dxa"/>
              <w:bottom w:w="60" w:type="dxa"/>
              <w:right w:w="110" w:type="dxa"/>
            </w:tcMar>
            <w:vAlign w:val="center"/>
          </w:tcPr>
          <w:p w14:paraId="10521DFD" w14:textId="77777777" w:rsidR="000D752E" w:rsidRDefault="009F7393">
            <w:pPr>
              <w:jc w:val="center"/>
            </w:pPr>
            <w:r>
              <w:rPr>
                <w:sz w:val="16"/>
                <w:szCs w:val="16"/>
              </w:rPr>
              <w:t>0.3904</w:t>
            </w:r>
          </w:p>
        </w:tc>
        <w:tc>
          <w:tcPr>
            <w:tcW w:w="2435" w:type="dxa"/>
            <w:tcMar>
              <w:top w:w="60" w:type="dxa"/>
              <w:left w:w="110" w:type="dxa"/>
              <w:bottom w:w="60" w:type="dxa"/>
              <w:right w:w="110" w:type="dxa"/>
            </w:tcMar>
            <w:vAlign w:val="center"/>
          </w:tcPr>
          <w:p w14:paraId="10521DFE" w14:textId="77777777" w:rsidR="000D752E" w:rsidRDefault="009F7393">
            <w:pPr>
              <w:jc w:val="center"/>
            </w:pPr>
            <w:r>
              <w:rPr>
                <w:sz w:val="16"/>
                <w:szCs w:val="16"/>
              </w:rPr>
              <w:t>0.2082</w:t>
            </w:r>
          </w:p>
        </w:tc>
      </w:tr>
      <w:tr w:rsidR="000D752E" w14:paraId="10521E04" w14:textId="77777777">
        <w:trPr>
          <w:cantSplit/>
        </w:trPr>
        <w:tc>
          <w:tcPr>
            <w:tcW w:w="2059" w:type="dxa"/>
            <w:tcMar>
              <w:top w:w="60" w:type="dxa"/>
              <w:left w:w="110" w:type="dxa"/>
              <w:bottom w:w="60" w:type="dxa"/>
              <w:right w:w="110" w:type="dxa"/>
            </w:tcMar>
            <w:vAlign w:val="center"/>
          </w:tcPr>
          <w:p w14:paraId="10521E00" w14:textId="77777777" w:rsidR="000D752E" w:rsidRDefault="009F7393">
            <w:r>
              <w:rPr>
                <w:sz w:val="16"/>
                <w:szCs w:val="16"/>
              </w:rPr>
              <w:t>adj R²</w:t>
            </w:r>
          </w:p>
        </w:tc>
        <w:tc>
          <w:tcPr>
            <w:tcW w:w="2433" w:type="dxa"/>
            <w:tcMar>
              <w:top w:w="60" w:type="dxa"/>
              <w:left w:w="110" w:type="dxa"/>
              <w:bottom w:w="60" w:type="dxa"/>
              <w:right w:w="110" w:type="dxa"/>
            </w:tcMar>
            <w:vAlign w:val="center"/>
          </w:tcPr>
          <w:p w14:paraId="10521E01" w14:textId="77777777" w:rsidR="000D752E" w:rsidRDefault="009F7393">
            <w:pPr>
              <w:jc w:val="center"/>
            </w:pPr>
            <w:r>
              <w:rPr>
                <w:sz w:val="16"/>
                <w:szCs w:val="16"/>
              </w:rPr>
              <w:t>0.0780</w:t>
            </w:r>
          </w:p>
        </w:tc>
        <w:tc>
          <w:tcPr>
            <w:tcW w:w="2433" w:type="dxa"/>
            <w:tcMar>
              <w:top w:w="60" w:type="dxa"/>
              <w:left w:w="110" w:type="dxa"/>
              <w:bottom w:w="60" w:type="dxa"/>
              <w:right w:w="110" w:type="dxa"/>
            </w:tcMar>
            <w:vAlign w:val="center"/>
          </w:tcPr>
          <w:p w14:paraId="10521E02" w14:textId="77777777" w:rsidR="000D752E" w:rsidRDefault="009F7393">
            <w:pPr>
              <w:jc w:val="center"/>
            </w:pPr>
            <w:r>
              <w:rPr>
                <w:sz w:val="16"/>
                <w:szCs w:val="16"/>
              </w:rPr>
              <w:t>0.1998</w:t>
            </w:r>
          </w:p>
        </w:tc>
        <w:tc>
          <w:tcPr>
            <w:tcW w:w="2435" w:type="dxa"/>
            <w:tcMar>
              <w:top w:w="60" w:type="dxa"/>
              <w:left w:w="110" w:type="dxa"/>
              <w:bottom w:w="60" w:type="dxa"/>
              <w:right w:w="110" w:type="dxa"/>
            </w:tcMar>
            <w:vAlign w:val="center"/>
          </w:tcPr>
          <w:p w14:paraId="10521E03" w14:textId="77777777" w:rsidR="000D752E" w:rsidRDefault="009F7393">
            <w:pPr>
              <w:jc w:val="center"/>
            </w:pPr>
            <w:r>
              <w:rPr>
                <w:sz w:val="16"/>
                <w:szCs w:val="16"/>
              </w:rPr>
              <w:t>0.0762</w:t>
            </w:r>
          </w:p>
        </w:tc>
      </w:tr>
    </w:tbl>
    <w:p w14:paraId="10521E05" w14:textId="77777777" w:rsidR="000D752E" w:rsidRDefault="000D752E">
      <w:pPr>
        <w:spacing w:after="200"/>
      </w:pPr>
    </w:p>
    <w:p w14:paraId="10521E06" w14:textId="77777777" w:rsidR="000D752E" w:rsidRDefault="009F7393">
      <w:pPr>
        <w:pStyle w:val="Heading2"/>
      </w:pPr>
      <w:bookmarkStart w:id="36" w:name="_Toc237245601"/>
      <w:r>
        <w:t>The diagnostics</w:t>
      </w:r>
      <w:bookmarkEnd w:id="36"/>
    </w:p>
    <w:p w14:paraId="10521E07" w14:textId="3E344548" w:rsidR="000D752E" w:rsidRDefault="009F7393">
      <w:pPr>
        <w:spacing w:after="160"/>
      </w:pPr>
      <w:r>
        <w:rPr>
          <w:b/>
          <w:bCs/>
        </w:rPr>
        <w:t>It is not absorbed by region.</w:t>
      </w:r>
      <w:r>
        <w:t xml:space="preserve"> Adding region moves </w:t>
      </w:r>
      <w:r>
        <w:rPr>
          <w:rFonts w:ascii="Consolas" w:eastAsia="Consolas" w:hAnsi="Consolas" w:cs="Consolas"/>
        </w:rPr>
        <w:t>growth²</w:t>
      </w:r>
      <w:r>
        <w:t xml:space="preserve"> from 0.962 to 0.915  </w:t>
      </w:r>
      <w:r w:rsidR="00966E78">
        <w:t>(</w:t>
      </w:r>
      <w:r>
        <w:t xml:space="preserve">a </w:t>
      </w:r>
      <w:r w:rsidR="00966E78">
        <w:t>~</w:t>
      </w:r>
      <w:r>
        <w:t>5% change</w:t>
      </w:r>
      <w:r w:rsidR="00966E78">
        <w:t>)</w:t>
      </w:r>
      <w:r>
        <w:t xml:space="preserve"> with </w:t>
      </w:r>
      <w:r w:rsidRPr="00544993">
        <w:t>p</w:t>
      </w:r>
      <w:r>
        <w:t xml:space="preserve"> essentially static (0.070 → 0.072). The hypothesis that the curvature was cross-regional level differences</w:t>
      </w:r>
      <w:r w:rsidR="00387080">
        <w:t xml:space="preserve"> </w:t>
      </w:r>
      <w:r>
        <w:t xml:space="preserve">is </w:t>
      </w:r>
      <w:r w:rsidRPr="00C66E9C">
        <w:t>rejected by the data</w:t>
      </w:r>
      <w:r>
        <w:t>.</w:t>
      </w:r>
    </w:p>
    <w:p w14:paraId="10521E08" w14:textId="1F058DAE" w:rsidR="000D752E" w:rsidRDefault="009F7393">
      <w:pPr>
        <w:spacing w:after="160"/>
      </w:pPr>
      <w:r>
        <w:rPr>
          <w:b/>
          <w:bCs/>
        </w:rPr>
        <w:t>Region and growth are close to orthogonal in this sample.</w:t>
      </w:r>
      <w:r>
        <w:t xml:space="preserve"> Region alone buys R² 0.208; growth terms alone buy 0.166; together </w:t>
      </w:r>
      <w:r w:rsidR="006D2B1D">
        <w:t xml:space="preserve">they buy </w:t>
      </w:r>
      <w:r>
        <w:t>0.390</w:t>
      </w:r>
      <w:r w:rsidR="006D2B1D">
        <w:t>,</w:t>
      </w:r>
      <w:r>
        <w:t xml:space="preserve"> slightly </w:t>
      </w:r>
      <w:r>
        <w:rPr>
          <w:i/>
          <w:iCs/>
        </w:rPr>
        <w:t>more</w:t>
      </w:r>
      <w:r>
        <w:t xml:space="preserve"> than the sum of the parts, so the two blocks are not competing for the same variance. Incrementally, growth adds 0.182 on top of region, and region adds 0.225 on top of growth.</w:t>
      </w:r>
    </w:p>
    <w:p w14:paraId="10521E09" w14:textId="712D0198" w:rsidR="000D752E" w:rsidRDefault="009F7393">
      <w:pPr>
        <w:spacing w:after="160"/>
      </w:pPr>
      <w:r>
        <w:rPr>
          <w:b/>
          <w:bCs/>
        </w:rPr>
        <w:t>It is not driven by one or two points.</w:t>
      </w:r>
      <w:r>
        <w:t xml:space="preserve"> Cook's D on M2, screened at 4/</w:t>
      </w:r>
      <w:r w:rsidRPr="007C65DD">
        <w:rPr>
          <w:i/>
          <w:iCs/>
        </w:rPr>
        <w:t>n</w:t>
      </w:r>
      <w:r>
        <w:t xml:space="preserve"> = 0.182, flags three observations: MISO 2020 (0.780), ERCOT 2025 (0.499), ERCOT 2021 (0.205). Refitting without all three (</w:t>
      </w:r>
      <w:r w:rsidRPr="007C65DD">
        <w:rPr>
          <w:i/>
          <w:iCs/>
        </w:rPr>
        <w:t>n</w:t>
      </w:r>
      <w:r>
        <w:t xml:space="preserve"> = 19) moves </w:t>
      </w:r>
      <w:r>
        <w:rPr>
          <w:rFonts w:ascii="Consolas" w:eastAsia="Consolas" w:hAnsi="Consolas" w:cs="Consolas"/>
        </w:rPr>
        <w:t>growth²</w:t>
      </w:r>
      <w:r>
        <w:t xml:space="preserve"> only to </w:t>
      </w:r>
      <w:r w:rsidRPr="00D108FF">
        <w:t xml:space="preserve">0.795 with </w:t>
      </w:r>
      <w:r w:rsidRPr="00A06B59">
        <w:t>p</w:t>
      </w:r>
      <w:r w:rsidRPr="00D108FF">
        <w:t xml:space="preserve"> = 0.073</w:t>
      </w:r>
      <w:r w:rsidR="00183514">
        <w:t xml:space="preserve">, </w:t>
      </w:r>
      <w:r>
        <w:t>R² ris</w:t>
      </w:r>
      <w:r w:rsidR="00183514">
        <w:t>ing</w:t>
      </w:r>
      <w:r>
        <w:t xml:space="preserve"> to 0.516. The coefficient is stable across every specification and subsample tried.</w:t>
      </w:r>
    </w:p>
    <w:p w14:paraId="4B45C0F7" w14:textId="77777777" w:rsidR="00A845B2" w:rsidRDefault="00A845B2">
      <w:pPr>
        <w:spacing w:after="160"/>
      </w:pPr>
    </w:p>
    <w:p w14:paraId="47DEC93D" w14:textId="77777777" w:rsidR="00A845B2" w:rsidRDefault="00A845B2">
      <w:pPr>
        <w:spacing w:after="160"/>
      </w:pPr>
    </w:p>
    <w:p w14:paraId="10521E0A" w14:textId="77777777" w:rsidR="000D752E" w:rsidRDefault="009F7393">
      <w:pPr>
        <w:pStyle w:val="Heading2"/>
      </w:pPr>
      <w:bookmarkStart w:id="37" w:name="_Toc237245602"/>
      <w:r>
        <w:lastRenderedPageBreak/>
        <w:t>The formal tests</w:t>
      </w:r>
      <w:bookmarkEnd w:id="37"/>
    </w:p>
    <w:p w14:paraId="10521E0B" w14:textId="77777777" w:rsidR="000D752E" w:rsidRPr="00183514" w:rsidRDefault="009F7393">
      <w:pPr>
        <w:spacing w:after="160"/>
      </w:pPr>
      <w:r w:rsidRPr="00183514">
        <w:t>Neither variable block earns its degrees of freedom:</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340"/>
        <w:gridCol w:w="2340"/>
        <w:gridCol w:w="2340"/>
        <w:gridCol w:w="2340"/>
      </w:tblGrid>
      <w:tr w:rsidR="000D752E" w14:paraId="10521E10" w14:textId="77777777">
        <w:trPr>
          <w:tblHeader/>
        </w:trPr>
        <w:tc>
          <w:tcPr>
            <w:tcW w:w="2340" w:type="dxa"/>
            <w:shd w:val="clear" w:color="auto" w:fill="1F3864"/>
            <w:tcMar>
              <w:top w:w="60" w:type="dxa"/>
              <w:left w:w="110" w:type="dxa"/>
              <w:bottom w:w="60" w:type="dxa"/>
              <w:right w:w="110" w:type="dxa"/>
            </w:tcMar>
            <w:vAlign w:val="center"/>
          </w:tcPr>
          <w:p w14:paraId="10521E0C" w14:textId="77777777" w:rsidR="000D752E" w:rsidRDefault="009F7393">
            <w:r>
              <w:rPr>
                <w:b/>
                <w:bCs/>
                <w:color w:val="FFFFFF"/>
                <w:sz w:val="18"/>
                <w:szCs w:val="18"/>
              </w:rPr>
              <w:t>Nested F-test</w:t>
            </w:r>
          </w:p>
        </w:tc>
        <w:tc>
          <w:tcPr>
            <w:tcW w:w="2340" w:type="dxa"/>
            <w:shd w:val="clear" w:color="auto" w:fill="1F3864"/>
            <w:tcMar>
              <w:top w:w="60" w:type="dxa"/>
              <w:left w:w="110" w:type="dxa"/>
              <w:bottom w:w="60" w:type="dxa"/>
              <w:right w:w="110" w:type="dxa"/>
            </w:tcMar>
            <w:vAlign w:val="center"/>
          </w:tcPr>
          <w:p w14:paraId="10521E0D" w14:textId="77777777" w:rsidR="000D752E" w:rsidRDefault="009F7393">
            <w:pPr>
              <w:jc w:val="center"/>
            </w:pPr>
            <w:r>
              <w:rPr>
                <w:b/>
                <w:bCs/>
                <w:color w:val="FFFFFF"/>
                <w:sz w:val="18"/>
                <w:szCs w:val="18"/>
              </w:rPr>
              <w:t>F</w:t>
            </w:r>
          </w:p>
        </w:tc>
        <w:tc>
          <w:tcPr>
            <w:tcW w:w="2340" w:type="dxa"/>
            <w:shd w:val="clear" w:color="auto" w:fill="1F3864"/>
            <w:tcMar>
              <w:top w:w="60" w:type="dxa"/>
              <w:left w:w="110" w:type="dxa"/>
              <w:bottom w:w="60" w:type="dxa"/>
              <w:right w:w="110" w:type="dxa"/>
            </w:tcMar>
            <w:vAlign w:val="center"/>
          </w:tcPr>
          <w:p w14:paraId="10521E0E" w14:textId="77777777" w:rsidR="000D752E" w:rsidRDefault="009F7393">
            <w:pPr>
              <w:jc w:val="center"/>
            </w:pPr>
            <w:proofErr w:type="spellStart"/>
            <w:r>
              <w:rPr>
                <w:b/>
                <w:bCs/>
                <w:color w:val="FFFFFF"/>
                <w:sz w:val="18"/>
                <w:szCs w:val="18"/>
              </w:rPr>
              <w:t>df</w:t>
            </w:r>
            <w:proofErr w:type="spellEnd"/>
          </w:p>
        </w:tc>
        <w:tc>
          <w:tcPr>
            <w:tcW w:w="2340" w:type="dxa"/>
            <w:shd w:val="clear" w:color="auto" w:fill="1F3864"/>
            <w:tcMar>
              <w:top w:w="60" w:type="dxa"/>
              <w:left w:w="110" w:type="dxa"/>
              <w:bottom w:w="60" w:type="dxa"/>
              <w:right w:w="110" w:type="dxa"/>
            </w:tcMar>
            <w:vAlign w:val="center"/>
          </w:tcPr>
          <w:p w14:paraId="10521E0F" w14:textId="77777777" w:rsidR="000D752E" w:rsidRPr="00A06B59" w:rsidRDefault="009F7393">
            <w:pPr>
              <w:jc w:val="center"/>
            </w:pPr>
            <w:r w:rsidRPr="00A06B59">
              <w:rPr>
                <w:b/>
                <w:bCs/>
                <w:color w:val="FFFFFF"/>
                <w:sz w:val="18"/>
                <w:szCs w:val="18"/>
              </w:rPr>
              <w:t>p</w:t>
            </w:r>
          </w:p>
        </w:tc>
      </w:tr>
      <w:tr w:rsidR="000D752E" w14:paraId="10521E15" w14:textId="77777777">
        <w:trPr>
          <w:cantSplit/>
        </w:trPr>
        <w:tc>
          <w:tcPr>
            <w:tcW w:w="2340" w:type="dxa"/>
            <w:tcMar>
              <w:top w:w="60" w:type="dxa"/>
              <w:left w:w="110" w:type="dxa"/>
              <w:bottom w:w="60" w:type="dxa"/>
              <w:right w:w="110" w:type="dxa"/>
            </w:tcMar>
            <w:vAlign w:val="center"/>
          </w:tcPr>
          <w:p w14:paraId="10521E11" w14:textId="77777777" w:rsidR="000D752E" w:rsidRDefault="009F7393">
            <w:r>
              <w:rPr>
                <w:sz w:val="18"/>
                <w:szCs w:val="18"/>
              </w:rPr>
              <w:t>growth terms given region</w:t>
            </w:r>
          </w:p>
        </w:tc>
        <w:tc>
          <w:tcPr>
            <w:tcW w:w="2340" w:type="dxa"/>
            <w:tcMar>
              <w:top w:w="60" w:type="dxa"/>
              <w:left w:w="110" w:type="dxa"/>
              <w:bottom w:w="60" w:type="dxa"/>
              <w:right w:w="110" w:type="dxa"/>
            </w:tcMar>
            <w:vAlign w:val="center"/>
          </w:tcPr>
          <w:p w14:paraId="10521E12" w14:textId="77777777" w:rsidR="000D752E" w:rsidRDefault="009F7393">
            <w:pPr>
              <w:jc w:val="center"/>
            </w:pPr>
            <w:r>
              <w:rPr>
                <w:sz w:val="18"/>
                <w:szCs w:val="18"/>
              </w:rPr>
              <w:t>2.391</w:t>
            </w:r>
          </w:p>
        </w:tc>
        <w:tc>
          <w:tcPr>
            <w:tcW w:w="2340" w:type="dxa"/>
            <w:tcMar>
              <w:top w:w="60" w:type="dxa"/>
              <w:left w:w="110" w:type="dxa"/>
              <w:bottom w:w="60" w:type="dxa"/>
              <w:right w:w="110" w:type="dxa"/>
            </w:tcMar>
            <w:vAlign w:val="center"/>
          </w:tcPr>
          <w:p w14:paraId="10521E13" w14:textId="77777777" w:rsidR="000D752E" w:rsidRDefault="009F7393">
            <w:pPr>
              <w:jc w:val="center"/>
            </w:pPr>
            <w:r>
              <w:rPr>
                <w:sz w:val="18"/>
                <w:szCs w:val="18"/>
              </w:rPr>
              <w:t>(2, 16)</w:t>
            </w:r>
          </w:p>
        </w:tc>
        <w:tc>
          <w:tcPr>
            <w:tcW w:w="2340" w:type="dxa"/>
            <w:tcMar>
              <w:top w:w="60" w:type="dxa"/>
              <w:left w:w="110" w:type="dxa"/>
              <w:bottom w:w="60" w:type="dxa"/>
              <w:right w:w="110" w:type="dxa"/>
            </w:tcMar>
            <w:vAlign w:val="center"/>
          </w:tcPr>
          <w:p w14:paraId="10521E14" w14:textId="77777777" w:rsidR="000D752E" w:rsidRDefault="009F7393">
            <w:pPr>
              <w:jc w:val="center"/>
            </w:pPr>
            <w:r>
              <w:rPr>
                <w:sz w:val="18"/>
                <w:szCs w:val="18"/>
              </w:rPr>
              <w:t>0.1235</w:t>
            </w:r>
          </w:p>
        </w:tc>
      </w:tr>
      <w:tr w:rsidR="000D752E" w14:paraId="10521E1A" w14:textId="77777777">
        <w:trPr>
          <w:cantSplit/>
        </w:trPr>
        <w:tc>
          <w:tcPr>
            <w:tcW w:w="2340" w:type="dxa"/>
            <w:tcMar>
              <w:top w:w="60" w:type="dxa"/>
              <w:left w:w="110" w:type="dxa"/>
              <w:bottom w:w="60" w:type="dxa"/>
              <w:right w:w="110" w:type="dxa"/>
            </w:tcMar>
            <w:vAlign w:val="center"/>
          </w:tcPr>
          <w:p w14:paraId="10521E16" w14:textId="77777777" w:rsidR="000D752E" w:rsidRDefault="009F7393">
            <w:r>
              <w:rPr>
                <w:sz w:val="18"/>
                <w:szCs w:val="18"/>
              </w:rPr>
              <w:t>region given growth terms</w:t>
            </w:r>
          </w:p>
        </w:tc>
        <w:tc>
          <w:tcPr>
            <w:tcW w:w="2340" w:type="dxa"/>
            <w:tcMar>
              <w:top w:w="60" w:type="dxa"/>
              <w:left w:w="110" w:type="dxa"/>
              <w:bottom w:w="60" w:type="dxa"/>
              <w:right w:w="110" w:type="dxa"/>
            </w:tcMar>
            <w:vAlign w:val="center"/>
          </w:tcPr>
          <w:p w14:paraId="10521E17" w14:textId="77777777" w:rsidR="000D752E" w:rsidRDefault="009F7393">
            <w:pPr>
              <w:jc w:val="center"/>
            </w:pPr>
            <w:r>
              <w:rPr>
                <w:sz w:val="18"/>
                <w:szCs w:val="18"/>
              </w:rPr>
              <w:t>1.964</w:t>
            </w:r>
          </w:p>
        </w:tc>
        <w:tc>
          <w:tcPr>
            <w:tcW w:w="2340" w:type="dxa"/>
            <w:tcMar>
              <w:top w:w="60" w:type="dxa"/>
              <w:left w:w="110" w:type="dxa"/>
              <w:bottom w:w="60" w:type="dxa"/>
              <w:right w:w="110" w:type="dxa"/>
            </w:tcMar>
            <w:vAlign w:val="center"/>
          </w:tcPr>
          <w:p w14:paraId="10521E18" w14:textId="77777777" w:rsidR="000D752E" w:rsidRDefault="009F7393">
            <w:pPr>
              <w:jc w:val="center"/>
            </w:pPr>
            <w:r>
              <w:rPr>
                <w:sz w:val="18"/>
                <w:szCs w:val="18"/>
              </w:rPr>
              <w:t>(3, 16)</w:t>
            </w:r>
          </w:p>
        </w:tc>
        <w:tc>
          <w:tcPr>
            <w:tcW w:w="2340" w:type="dxa"/>
            <w:tcMar>
              <w:top w:w="60" w:type="dxa"/>
              <w:left w:w="110" w:type="dxa"/>
              <w:bottom w:w="60" w:type="dxa"/>
              <w:right w:w="110" w:type="dxa"/>
            </w:tcMar>
            <w:vAlign w:val="center"/>
          </w:tcPr>
          <w:p w14:paraId="10521E19" w14:textId="77777777" w:rsidR="000D752E" w:rsidRDefault="009F7393">
            <w:pPr>
              <w:jc w:val="center"/>
            </w:pPr>
            <w:r>
              <w:rPr>
                <w:sz w:val="18"/>
                <w:szCs w:val="18"/>
              </w:rPr>
              <w:t>0.1601</w:t>
            </w:r>
          </w:p>
        </w:tc>
      </w:tr>
    </w:tbl>
    <w:p w14:paraId="10521E1B" w14:textId="77777777" w:rsidR="000D752E" w:rsidRDefault="000D752E">
      <w:pPr>
        <w:spacing w:after="200"/>
      </w:pPr>
    </w:p>
    <w:p w14:paraId="10521E1C" w14:textId="77777777" w:rsidR="000D752E" w:rsidRPr="00156E8D" w:rsidRDefault="009F7393">
      <w:pPr>
        <w:spacing w:after="160"/>
      </w:pPr>
      <w:r>
        <w:rPr>
          <w:rFonts w:ascii="Consolas" w:eastAsia="Consolas" w:hAnsi="Consolas" w:cs="Consolas"/>
        </w:rPr>
        <w:t>growth²</w:t>
      </w:r>
      <w:r>
        <w:t xml:space="preserve"> itself never clears </w:t>
      </w:r>
      <w:r w:rsidRPr="00255608">
        <w:rPr>
          <w:i/>
          <w:iCs/>
        </w:rPr>
        <w:t>p</w:t>
      </w:r>
      <w:r>
        <w:t xml:space="preserve"> &lt; 0.05 in any fit: </w:t>
      </w:r>
      <w:r w:rsidRPr="00A06B59">
        <w:t>p</w:t>
      </w:r>
      <w:r w:rsidRPr="00156E8D">
        <w:t xml:space="preserve"> = 0.070 (M1), 0.072 (M2), 0.073 (</w:t>
      </w:r>
      <w:r w:rsidRPr="00156E8D">
        <w:rPr>
          <w:i/>
          <w:iCs/>
        </w:rPr>
        <w:t>n</w:t>
      </w:r>
      <w:r w:rsidRPr="00156E8D">
        <w:t xml:space="preserve"> = 19 refit). Adjusted R² for region-only (0.076) and growth-only (0.078) is essentially nil.</w:t>
      </w:r>
    </w:p>
    <w:p w14:paraId="10521E1D" w14:textId="77777777" w:rsidR="000D752E" w:rsidRDefault="009F7393">
      <w:pPr>
        <w:pStyle w:val="Heading2"/>
      </w:pPr>
      <w:bookmarkStart w:id="38" w:name="_Toc237245603"/>
      <w:r>
        <w:t>Why it was rejected</w:t>
      </w:r>
      <w:bookmarkEnd w:id="38"/>
    </w:p>
    <w:p w14:paraId="10521E1E" w14:textId="6F124796" w:rsidR="000D752E" w:rsidRDefault="00E17DBC">
      <w:pPr>
        <w:spacing w:after="160"/>
      </w:pPr>
      <w:r>
        <w:t>Despite being the most stable coefficient in the project, it was rejected on three grounds:</w:t>
      </w:r>
    </w:p>
    <w:p w14:paraId="10521E1F" w14:textId="630203D2" w:rsidR="000D752E" w:rsidRDefault="009F7393">
      <w:pPr>
        <w:pStyle w:val="ListParagraph"/>
        <w:numPr>
          <w:ilvl w:val="0"/>
          <w:numId w:val="2"/>
        </w:numPr>
        <w:spacing w:after="80"/>
      </w:pPr>
      <w:r>
        <w:rPr>
          <w:b/>
          <w:bCs/>
        </w:rPr>
        <w:t>It never reaches significance.</w:t>
      </w:r>
      <w:r>
        <w:t xml:space="preserve"> p ≈ 0.07 in every specification, on 22 observations with 6 parameters</w:t>
      </w:r>
      <w:r w:rsidR="008B13B4">
        <w:t>, yet s</w:t>
      </w:r>
      <w:r>
        <w:t xml:space="preserve">table and underpowered </w:t>
      </w:r>
      <w:r w:rsidR="009753A0">
        <w:t>does not automatically imply statistical significance</w:t>
      </w:r>
      <w:r>
        <w:t>.</w:t>
      </w:r>
    </w:p>
    <w:p w14:paraId="10521E20" w14:textId="47D213E6" w:rsidR="000D752E" w:rsidRDefault="009F7393">
      <w:pPr>
        <w:pStyle w:val="ListParagraph"/>
        <w:numPr>
          <w:ilvl w:val="0"/>
          <w:numId w:val="2"/>
        </w:numPr>
        <w:spacing w:after="80"/>
      </w:pPr>
      <w:r>
        <w:rPr>
          <w:b/>
          <w:bCs/>
        </w:rPr>
        <w:t>The vertex sits inside the data.</w:t>
      </w:r>
      <w:r>
        <w:t xml:space="preserve"> The fitted minimum is at +0.71 pp growth (M1) and +1.16 pp (M2). The model is asserting that clearance is </w:t>
      </w:r>
      <w:r>
        <w:rPr>
          <w:i/>
          <w:iCs/>
        </w:rPr>
        <w:t>lowest</w:t>
      </w:r>
      <w:r>
        <w:t xml:space="preserve"> at about 1% demand growth and rises both as growth falls toward zero and as it accelerates. No </w:t>
      </w:r>
      <w:r w:rsidR="0008029B">
        <w:t xml:space="preserve">clear </w:t>
      </w:r>
      <w:r>
        <w:t xml:space="preserve">mechanism in queue economics predicts </w:t>
      </w:r>
      <w:r w:rsidR="00807412">
        <w:t>the U-</w:t>
      </w:r>
      <w:r>
        <w:t>shape.</w:t>
      </w:r>
    </w:p>
    <w:p w14:paraId="10521E21" w14:textId="3ACF0A80" w:rsidR="000D752E" w:rsidRPr="00507147" w:rsidRDefault="009F7393">
      <w:pPr>
        <w:pStyle w:val="ListParagraph"/>
        <w:numPr>
          <w:ilvl w:val="0"/>
          <w:numId w:val="2"/>
        </w:numPr>
        <w:spacing w:after="80"/>
      </w:pPr>
      <w:r>
        <w:rPr>
          <w:b/>
          <w:bCs/>
        </w:rPr>
        <w:t>A simpler account fits.</w:t>
      </w:r>
      <w:r>
        <w:t xml:space="preserve"> The parabola is accommodating high-clearance early years at both extremes of the growth axis</w:t>
      </w:r>
      <w:r w:rsidR="00807412">
        <w:t xml:space="preserve">: </w:t>
      </w:r>
      <w:r>
        <w:t>MISO 2020 at −4.17% and ERCOT 2021 at +3.33%, both at exactly 69.1 clearance. The curvature is picking up the early-period/late-period contrast documented in §6, positioned along a growth axis that happens to have early observations at both ends. Cook's D confirms the mechanism even though removing those points does not remove the term</w:t>
      </w:r>
      <w:r w:rsidR="003F7F7A">
        <w:t xml:space="preserve"> given </w:t>
      </w:r>
      <w:r>
        <w:t xml:space="preserve">there are further </w:t>
      </w:r>
      <w:proofErr w:type="gramStart"/>
      <w:r>
        <w:t>early-high</w:t>
      </w:r>
      <w:proofErr w:type="gramEnd"/>
      <w:r>
        <w:t>/late-low pairs behind them.</w:t>
      </w:r>
    </w:p>
    <w:p w14:paraId="10521E22" w14:textId="3D4EBC95" w:rsidR="000D752E" w:rsidRPr="00507147" w:rsidRDefault="009F7393">
      <w:pPr>
        <w:spacing w:after="160"/>
      </w:pPr>
      <w:r w:rsidRPr="00507147">
        <w:t xml:space="preserve">A coefficient that is stable, insignificant, and shaped like nothing any </w:t>
      </w:r>
      <w:r w:rsidR="00B053C5">
        <w:t xml:space="preserve">obvious </w:t>
      </w:r>
      <w:r w:rsidRPr="00507147">
        <w:t xml:space="preserve">mechanism predicts is a description of this </w:t>
      </w:r>
      <w:proofErr w:type="gramStart"/>
      <w:r w:rsidRPr="00507147">
        <w:t>particular 22-point</w:t>
      </w:r>
      <w:proofErr w:type="gramEnd"/>
      <w:r w:rsidRPr="00507147">
        <w:t xml:space="preserve"> cloud. It is not carried into the final specification.</w:t>
      </w:r>
    </w:p>
    <w:p w14:paraId="10521E23" w14:textId="77777777" w:rsidR="000D752E" w:rsidRDefault="009F7393">
      <w:r>
        <w:br w:type="page"/>
      </w:r>
    </w:p>
    <w:p w14:paraId="10521E24" w14:textId="77777777" w:rsidR="000D752E" w:rsidRDefault="009F7393">
      <w:pPr>
        <w:pStyle w:val="Heading1"/>
      </w:pPr>
      <w:bookmarkStart w:id="39" w:name="_Toc237245604"/>
      <w:r>
        <w:lastRenderedPageBreak/>
        <w:t>8. Final specification and result</w:t>
      </w:r>
      <w:bookmarkEnd w:id="39"/>
    </w:p>
    <w:p w14:paraId="10521E25" w14:textId="77777777" w:rsidR="000D752E" w:rsidRDefault="009F7393">
      <w:pPr>
        <w:pStyle w:val="Heading2"/>
      </w:pPr>
      <w:bookmarkStart w:id="40" w:name="_Toc237245605"/>
      <w:r>
        <w:t>Specification</w:t>
      </w:r>
      <w:bookmarkEnd w:id="40"/>
    </w:p>
    <w:p w14:paraId="10521E26" w14:textId="77777777" w:rsidR="000D752E" w:rsidRDefault="009F7393">
      <w:pPr>
        <w:pBdr>
          <w:left w:val="single" w:sz="18" w:space="8" w:color="8496B0"/>
        </w:pBdr>
        <w:shd w:val="clear" w:color="auto" w:fill="F2F2F2"/>
        <w:spacing w:before="120" w:after="160"/>
        <w:ind w:left="500"/>
      </w:pPr>
      <w:r>
        <w:rPr>
          <w:i/>
          <w:iCs/>
          <w:color w:val="44546A"/>
        </w:rPr>
        <w:t>clearance_rate = β₀ + β₁ · growth + region fixed effects + ε</w:t>
      </w:r>
    </w:p>
    <w:p w14:paraId="10521E27" w14:textId="2DE66BEF" w:rsidR="000D752E" w:rsidRDefault="009F7393">
      <w:pPr>
        <w:spacing w:after="160"/>
      </w:pPr>
      <w:proofErr w:type="gramStart"/>
      <w:r>
        <w:t>Linear in</w:t>
      </w:r>
      <w:proofErr w:type="gramEnd"/>
      <w:r>
        <w:t xml:space="preserve"> growth, region fixed effects, OLS, PJM as the reference level. Growth</w:t>
      </w:r>
      <w:r w:rsidR="00E974D8">
        <w:t xml:space="preserve"> (and clearance rate) are</w:t>
      </w:r>
      <w:r>
        <w:t xml:space="preserve"> in percentage points</w:t>
      </w:r>
      <w:r w:rsidR="00E974D8">
        <w:t xml:space="preserve"> (of backlog)</w:t>
      </w:r>
      <w:r>
        <w:t>.</w:t>
      </w:r>
    </w:p>
    <w:p w14:paraId="10521E28" w14:textId="1E88ED3B" w:rsidR="000D752E" w:rsidRDefault="009F7393">
      <w:pPr>
        <w:spacing w:after="160"/>
      </w:pPr>
      <w:r>
        <w:t xml:space="preserve">Dropping </w:t>
      </w:r>
      <w:r>
        <w:rPr>
          <w:rFonts w:ascii="Consolas" w:eastAsia="Consolas" w:hAnsi="Consolas" w:cs="Consolas"/>
        </w:rPr>
        <w:t>growth²</w:t>
      </w:r>
      <w:r>
        <w:t xml:space="preserve"> is not a neutral simplification</w:t>
      </w:r>
      <w:r w:rsidR="007D4655">
        <w:t xml:space="preserve"> because</w:t>
      </w:r>
      <w:r>
        <w:t xml:space="preserve"> the quadratic</w:t>
      </w:r>
      <w:r w:rsidR="00651686">
        <w:t>’</w:t>
      </w:r>
      <w:r>
        <w:t>s vertex sat inside the data</w:t>
      </w:r>
      <w:r w:rsidR="007D4655">
        <w:t xml:space="preserve"> and, therefore, </w:t>
      </w:r>
      <w:r>
        <w:t xml:space="preserve">the linear term in M2 was </w:t>
      </w:r>
      <w:r w:rsidRPr="007D4655">
        <w:t>the slope of a parabola at zero</w:t>
      </w:r>
      <w:r w:rsidR="007D4655">
        <w:t xml:space="preserve"> rather than </w:t>
      </w:r>
      <w:r>
        <w:t xml:space="preserve">an average slope. The specification below estimates an average slope, which is the quantity the research question </w:t>
      </w:r>
      <w:r w:rsidR="003869A4">
        <w:t>targets</w:t>
      </w:r>
      <w:r>
        <w:t>.</w:t>
      </w:r>
    </w:p>
    <w:p w14:paraId="10521E29" w14:textId="0BAFF9DA" w:rsidR="000D752E" w:rsidRDefault="009F7393">
      <w:pPr>
        <w:spacing w:after="160"/>
      </w:pPr>
      <w:r w:rsidRPr="003869A4">
        <w:t xml:space="preserve">The full </w:t>
      </w:r>
      <w:r w:rsidRPr="003869A4">
        <w:rPr>
          <w:i/>
          <w:iCs/>
        </w:rPr>
        <w:t>n</w:t>
      </w:r>
      <w:r w:rsidRPr="003869A4">
        <w:t xml:space="preserve"> = 23 set is preferred</w:t>
      </w:r>
      <w:r w:rsidR="003869A4">
        <w:t xml:space="preserve">, </w:t>
      </w:r>
      <w:r>
        <w:t xml:space="preserve">the </w:t>
      </w:r>
      <w:r w:rsidRPr="007C65DD">
        <w:rPr>
          <w:i/>
          <w:iCs/>
        </w:rPr>
        <w:t>n</w:t>
      </w:r>
      <w:r>
        <w:t xml:space="preserve"> = 22 set reported as a robustness check. ERCOT 2022 was excluded during diagnostics as a high-leverage point; §8</w:t>
      </w:r>
      <w:r w:rsidR="008A02CA">
        <w:t>’</w:t>
      </w:r>
      <w:r>
        <w:t xml:space="preserve">s own results show </w:t>
      </w:r>
      <w:r w:rsidR="008A02CA">
        <w:t xml:space="preserve">that </w:t>
      </w:r>
      <w:r>
        <w:t>it is not influential once region is in the model, so there is no basis for excluding it from the headline fit.</w:t>
      </w:r>
    </w:p>
    <w:p w14:paraId="10521E2A" w14:textId="77777777" w:rsidR="000D752E" w:rsidRDefault="009F7393">
      <w:pPr>
        <w:pStyle w:val="Heading2"/>
      </w:pPr>
      <w:bookmarkStart w:id="41" w:name="_Toc237245606"/>
      <w:r>
        <w:t>Coefficient table</w:t>
      </w:r>
      <w:bookmarkEnd w:id="41"/>
    </w:p>
    <w:p w14:paraId="10521E2B" w14:textId="18BEE0F7" w:rsidR="000D752E" w:rsidRDefault="009F7393">
      <w:pPr>
        <w:spacing w:after="160"/>
      </w:pPr>
      <w:r>
        <w:t xml:space="preserve">From </w:t>
      </w:r>
      <w:r w:rsidRPr="003B246E">
        <w:rPr>
          <w:rFonts w:ascii="Consolas" w:eastAsia="Consolas" w:hAnsi="Consolas" w:cs="Consolas"/>
          <w:sz w:val="20"/>
          <w:szCs w:val="20"/>
        </w:rPr>
        <w:t>data/processed/diagnostic_model_results.csv</w:t>
      </w:r>
      <w:r>
        <w:t xml:space="preserve">. </w:t>
      </w:r>
      <w:r w:rsidR="003B246E">
        <w:t xml:space="preserve">SEs </w:t>
      </w:r>
      <w:r>
        <w:t>in parentheses.</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808"/>
        <w:gridCol w:w="3276"/>
        <w:gridCol w:w="3276"/>
      </w:tblGrid>
      <w:tr w:rsidR="000D752E" w14:paraId="10521E2F" w14:textId="77777777">
        <w:trPr>
          <w:tblHeader/>
        </w:trPr>
        <w:tc>
          <w:tcPr>
            <w:tcW w:w="2808" w:type="dxa"/>
            <w:shd w:val="clear" w:color="auto" w:fill="1F3864"/>
            <w:tcMar>
              <w:top w:w="60" w:type="dxa"/>
              <w:left w:w="110" w:type="dxa"/>
              <w:bottom w:w="60" w:type="dxa"/>
              <w:right w:w="110" w:type="dxa"/>
            </w:tcMar>
            <w:vAlign w:val="center"/>
          </w:tcPr>
          <w:p w14:paraId="10521E2C" w14:textId="77777777" w:rsidR="000D752E" w:rsidRDefault="009F7393">
            <w:r>
              <w:rPr>
                <w:b/>
                <w:bCs/>
                <w:color w:val="FFFFFF"/>
                <w:sz w:val="16"/>
                <w:szCs w:val="16"/>
              </w:rPr>
              <w:t>Term</w:t>
            </w:r>
          </w:p>
        </w:tc>
        <w:tc>
          <w:tcPr>
            <w:tcW w:w="3276" w:type="dxa"/>
            <w:shd w:val="clear" w:color="auto" w:fill="1F3864"/>
            <w:tcMar>
              <w:top w:w="60" w:type="dxa"/>
              <w:left w:w="110" w:type="dxa"/>
              <w:bottom w:w="60" w:type="dxa"/>
              <w:right w:w="110" w:type="dxa"/>
            </w:tcMar>
            <w:vAlign w:val="center"/>
          </w:tcPr>
          <w:p w14:paraId="10521E2D" w14:textId="77777777" w:rsidR="000D752E" w:rsidRDefault="009F7393">
            <w:pPr>
              <w:jc w:val="center"/>
            </w:pPr>
            <w:r>
              <w:rPr>
                <w:b/>
                <w:bCs/>
                <w:color w:val="FFFFFF"/>
                <w:sz w:val="16"/>
                <w:szCs w:val="16"/>
              </w:rPr>
              <w:t xml:space="preserve">L23 (preferred, </w:t>
            </w:r>
            <w:r w:rsidRPr="007C65DD">
              <w:rPr>
                <w:b/>
                <w:bCs/>
                <w:i/>
                <w:iCs/>
                <w:color w:val="FFFFFF"/>
                <w:sz w:val="16"/>
                <w:szCs w:val="16"/>
              </w:rPr>
              <w:t>n</w:t>
            </w:r>
            <w:r>
              <w:rPr>
                <w:b/>
                <w:bCs/>
                <w:color w:val="FFFFFF"/>
                <w:sz w:val="16"/>
                <w:szCs w:val="16"/>
              </w:rPr>
              <w:t xml:space="preserve"> = 23)</w:t>
            </w:r>
          </w:p>
        </w:tc>
        <w:tc>
          <w:tcPr>
            <w:tcW w:w="3276" w:type="dxa"/>
            <w:shd w:val="clear" w:color="auto" w:fill="1F3864"/>
            <w:tcMar>
              <w:top w:w="60" w:type="dxa"/>
              <w:left w:w="110" w:type="dxa"/>
              <w:bottom w:w="60" w:type="dxa"/>
              <w:right w:w="110" w:type="dxa"/>
            </w:tcMar>
            <w:vAlign w:val="center"/>
          </w:tcPr>
          <w:p w14:paraId="10521E2E" w14:textId="77777777" w:rsidR="000D752E" w:rsidRDefault="009F7393">
            <w:pPr>
              <w:jc w:val="center"/>
            </w:pPr>
            <w:r>
              <w:rPr>
                <w:b/>
                <w:bCs/>
                <w:color w:val="FFFFFF"/>
                <w:sz w:val="16"/>
                <w:szCs w:val="16"/>
              </w:rPr>
              <w:t xml:space="preserve">L22 (robustness, </w:t>
            </w:r>
            <w:r w:rsidRPr="007C65DD">
              <w:rPr>
                <w:b/>
                <w:bCs/>
                <w:i/>
                <w:iCs/>
                <w:color w:val="FFFFFF"/>
                <w:sz w:val="16"/>
                <w:szCs w:val="16"/>
              </w:rPr>
              <w:t>n</w:t>
            </w:r>
            <w:r>
              <w:rPr>
                <w:b/>
                <w:bCs/>
                <w:color w:val="FFFFFF"/>
                <w:sz w:val="16"/>
                <w:szCs w:val="16"/>
              </w:rPr>
              <w:t xml:space="preserve"> = 22)</w:t>
            </w:r>
          </w:p>
        </w:tc>
      </w:tr>
      <w:tr w:rsidR="000D752E" w14:paraId="10521E33" w14:textId="77777777">
        <w:trPr>
          <w:cantSplit/>
        </w:trPr>
        <w:tc>
          <w:tcPr>
            <w:tcW w:w="2808" w:type="dxa"/>
            <w:tcMar>
              <w:top w:w="60" w:type="dxa"/>
              <w:left w:w="110" w:type="dxa"/>
              <w:bottom w:w="60" w:type="dxa"/>
              <w:right w:w="110" w:type="dxa"/>
            </w:tcMar>
            <w:vAlign w:val="center"/>
          </w:tcPr>
          <w:p w14:paraId="10521E30" w14:textId="77777777" w:rsidR="000D752E" w:rsidRDefault="009F7393">
            <w:r>
              <w:rPr>
                <w:sz w:val="16"/>
                <w:szCs w:val="16"/>
              </w:rPr>
              <w:t>Intercept (PJM)</w:t>
            </w:r>
          </w:p>
        </w:tc>
        <w:tc>
          <w:tcPr>
            <w:tcW w:w="3276" w:type="dxa"/>
            <w:tcMar>
              <w:top w:w="60" w:type="dxa"/>
              <w:left w:w="110" w:type="dxa"/>
              <w:bottom w:w="60" w:type="dxa"/>
              <w:right w:w="110" w:type="dxa"/>
            </w:tcMar>
            <w:vAlign w:val="center"/>
          </w:tcPr>
          <w:p w14:paraId="10521E31" w14:textId="151BB1FD" w:rsidR="000D752E" w:rsidRDefault="009F7393">
            <w:pPr>
              <w:jc w:val="center"/>
            </w:pPr>
            <w:r>
              <w:rPr>
                <w:sz w:val="16"/>
                <w:szCs w:val="16"/>
              </w:rPr>
              <w:t>2.</w:t>
            </w:r>
            <w:r w:rsidR="005076E1">
              <w:rPr>
                <w:sz w:val="16"/>
                <w:szCs w:val="16"/>
              </w:rPr>
              <w:t>0</w:t>
            </w:r>
            <w:r>
              <w:rPr>
                <w:sz w:val="16"/>
                <w:szCs w:val="16"/>
              </w:rPr>
              <w:t>537 (</w:t>
            </w:r>
            <w:r w:rsidR="005076E1">
              <w:rPr>
                <w:sz w:val="16"/>
                <w:szCs w:val="16"/>
              </w:rPr>
              <w:t>0</w:t>
            </w:r>
            <w:r>
              <w:rPr>
                <w:sz w:val="16"/>
                <w:szCs w:val="16"/>
              </w:rPr>
              <w:t>.</w:t>
            </w:r>
            <w:r w:rsidR="005076E1">
              <w:rPr>
                <w:sz w:val="16"/>
                <w:szCs w:val="16"/>
              </w:rPr>
              <w:t>7</w:t>
            </w:r>
            <w:r>
              <w:rPr>
                <w:sz w:val="16"/>
                <w:szCs w:val="16"/>
              </w:rPr>
              <w:t>042) p = .009</w:t>
            </w:r>
          </w:p>
        </w:tc>
        <w:tc>
          <w:tcPr>
            <w:tcW w:w="3276" w:type="dxa"/>
            <w:tcMar>
              <w:top w:w="60" w:type="dxa"/>
              <w:left w:w="110" w:type="dxa"/>
              <w:bottom w:w="60" w:type="dxa"/>
              <w:right w:w="110" w:type="dxa"/>
            </w:tcMar>
            <w:vAlign w:val="center"/>
          </w:tcPr>
          <w:p w14:paraId="10521E32" w14:textId="2FA75622" w:rsidR="000D752E" w:rsidRDefault="009F7393">
            <w:pPr>
              <w:jc w:val="center"/>
            </w:pPr>
            <w:r>
              <w:rPr>
                <w:sz w:val="16"/>
                <w:szCs w:val="16"/>
              </w:rPr>
              <w:t>2.</w:t>
            </w:r>
            <w:r w:rsidR="00B63C81">
              <w:rPr>
                <w:sz w:val="16"/>
                <w:szCs w:val="16"/>
              </w:rPr>
              <w:t>0</w:t>
            </w:r>
            <w:r>
              <w:rPr>
                <w:sz w:val="16"/>
                <w:szCs w:val="16"/>
              </w:rPr>
              <w:t>672 (</w:t>
            </w:r>
            <w:r w:rsidR="00B63C81">
              <w:rPr>
                <w:sz w:val="16"/>
                <w:szCs w:val="16"/>
              </w:rPr>
              <w:t>0</w:t>
            </w:r>
            <w:r>
              <w:rPr>
                <w:sz w:val="16"/>
                <w:szCs w:val="16"/>
              </w:rPr>
              <w:t>.</w:t>
            </w:r>
            <w:r w:rsidR="00B63C81">
              <w:rPr>
                <w:sz w:val="16"/>
                <w:szCs w:val="16"/>
              </w:rPr>
              <w:t>7</w:t>
            </w:r>
            <w:r>
              <w:rPr>
                <w:sz w:val="16"/>
                <w:szCs w:val="16"/>
              </w:rPr>
              <w:t>251) p = .011</w:t>
            </w:r>
          </w:p>
        </w:tc>
      </w:tr>
      <w:tr w:rsidR="000D752E" w14:paraId="10521E37" w14:textId="77777777">
        <w:trPr>
          <w:cantSplit/>
        </w:trPr>
        <w:tc>
          <w:tcPr>
            <w:tcW w:w="2808" w:type="dxa"/>
            <w:tcMar>
              <w:top w:w="60" w:type="dxa"/>
              <w:left w:w="110" w:type="dxa"/>
              <w:bottom w:w="60" w:type="dxa"/>
              <w:right w:w="110" w:type="dxa"/>
            </w:tcMar>
            <w:vAlign w:val="center"/>
          </w:tcPr>
          <w:p w14:paraId="10521E34" w14:textId="77777777" w:rsidR="000D752E" w:rsidRDefault="009F7393">
            <w:r>
              <w:rPr>
                <w:sz w:val="16"/>
                <w:szCs w:val="16"/>
              </w:rPr>
              <w:t>growth (pp)</w:t>
            </w:r>
          </w:p>
        </w:tc>
        <w:tc>
          <w:tcPr>
            <w:tcW w:w="3276" w:type="dxa"/>
            <w:tcMar>
              <w:top w:w="60" w:type="dxa"/>
              <w:left w:w="110" w:type="dxa"/>
              <w:bottom w:w="60" w:type="dxa"/>
              <w:right w:w="110" w:type="dxa"/>
            </w:tcMar>
            <w:vAlign w:val="center"/>
          </w:tcPr>
          <w:p w14:paraId="10521E35" w14:textId="6B30EA9E" w:rsidR="000D752E" w:rsidRDefault="009F7393">
            <w:pPr>
              <w:jc w:val="center"/>
            </w:pPr>
            <w:r>
              <w:rPr>
                <w:sz w:val="16"/>
                <w:szCs w:val="16"/>
              </w:rPr>
              <w:t>−</w:t>
            </w:r>
            <w:r w:rsidR="003C464B">
              <w:rPr>
                <w:sz w:val="16"/>
                <w:szCs w:val="16"/>
              </w:rPr>
              <w:t>0</w:t>
            </w:r>
            <w:r>
              <w:rPr>
                <w:sz w:val="16"/>
                <w:szCs w:val="16"/>
              </w:rPr>
              <w:t>.</w:t>
            </w:r>
            <w:r w:rsidR="003C464B">
              <w:rPr>
                <w:sz w:val="16"/>
                <w:szCs w:val="16"/>
              </w:rPr>
              <w:t>1</w:t>
            </w:r>
            <w:r>
              <w:rPr>
                <w:sz w:val="16"/>
                <w:szCs w:val="16"/>
              </w:rPr>
              <w:t>144 (</w:t>
            </w:r>
            <w:r w:rsidR="003C464B">
              <w:rPr>
                <w:sz w:val="16"/>
                <w:szCs w:val="16"/>
              </w:rPr>
              <w:t>0.1</w:t>
            </w:r>
            <w:r>
              <w:rPr>
                <w:sz w:val="16"/>
                <w:szCs w:val="16"/>
              </w:rPr>
              <w:t>183) p = .346</w:t>
            </w:r>
          </w:p>
        </w:tc>
        <w:tc>
          <w:tcPr>
            <w:tcW w:w="3276" w:type="dxa"/>
            <w:tcMar>
              <w:top w:w="60" w:type="dxa"/>
              <w:left w:w="110" w:type="dxa"/>
              <w:bottom w:w="60" w:type="dxa"/>
              <w:right w:w="110" w:type="dxa"/>
            </w:tcMar>
            <w:vAlign w:val="center"/>
          </w:tcPr>
          <w:p w14:paraId="10521E36" w14:textId="4AD01F7C" w:rsidR="000D752E" w:rsidRDefault="009F7393">
            <w:pPr>
              <w:jc w:val="center"/>
            </w:pPr>
            <w:r>
              <w:rPr>
                <w:sz w:val="16"/>
                <w:szCs w:val="16"/>
              </w:rPr>
              <w:t>−</w:t>
            </w:r>
            <w:r w:rsidR="00B63C81">
              <w:rPr>
                <w:sz w:val="16"/>
                <w:szCs w:val="16"/>
              </w:rPr>
              <w:t>0</w:t>
            </w:r>
            <w:r>
              <w:rPr>
                <w:sz w:val="16"/>
                <w:szCs w:val="16"/>
              </w:rPr>
              <w:t>.</w:t>
            </w:r>
            <w:r w:rsidR="00B63C81">
              <w:rPr>
                <w:sz w:val="16"/>
                <w:szCs w:val="16"/>
              </w:rPr>
              <w:t>1</w:t>
            </w:r>
            <w:r>
              <w:rPr>
                <w:sz w:val="16"/>
                <w:szCs w:val="16"/>
              </w:rPr>
              <w:t>290 (</w:t>
            </w:r>
            <w:r w:rsidR="00273D59">
              <w:rPr>
                <w:sz w:val="16"/>
                <w:szCs w:val="16"/>
              </w:rPr>
              <w:t>0</w:t>
            </w:r>
            <w:r>
              <w:rPr>
                <w:sz w:val="16"/>
                <w:szCs w:val="16"/>
              </w:rPr>
              <w:t>.</w:t>
            </w:r>
            <w:r w:rsidR="00273D59">
              <w:rPr>
                <w:sz w:val="16"/>
                <w:szCs w:val="16"/>
              </w:rPr>
              <w:t>1</w:t>
            </w:r>
            <w:r>
              <w:rPr>
                <w:sz w:val="16"/>
                <w:szCs w:val="16"/>
              </w:rPr>
              <w:t>340) p = .349</w:t>
            </w:r>
          </w:p>
        </w:tc>
      </w:tr>
      <w:tr w:rsidR="000D752E" w14:paraId="10521E3B" w14:textId="77777777">
        <w:trPr>
          <w:cantSplit/>
        </w:trPr>
        <w:tc>
          <w:tcPr>
            <w:tcW w:w="2808" w:type="dxa"/>
            <w:tcMar>
              <w:top w:w="60" w:type="dxa"/>
              <w:left w:w="110" w:type="dxa"/>
              <w:bottom w:w="60" w:type="dxa"/>
              <w:right w:w="110" w:type="dxa"/>
            </w:tcMar>
            <w:vAlign w:val="center"/>
          </w:tcPr>
          <w:p w14:paraId="10521E38" w14:textId="77777777" w:rsidR="000D752E" w:rsidRDefault="009F7393">
            <w:r>
              <w:rPr>
                <w:sz w:val="16"/>
                <w:szCs w:val="16"/>
              </w:rPr>
              <w:t>ERCOT</w:t>
            </w:r>
          </w:p>
        </w:tc>
        <w:tc>
          <w:tcPr>
            <w:tcW w:w="3276" w:type="dxa"/>
            <w:tcMar>
              <w:top w:w="60" w:type="dxa"/>
              <w:left w:w="110" w:type="dxa"/>
              <w:bottom w:w="60" w:type="dxa"/>
              <w:right w:w="110" w:type="dxa"/>
            </w:tcMar>
            <w:vAlign w:val="center"/>
          </w:tcPr>
          <w:p w14:paraId="10521E39" w14:textId="4EF769A5" w:rsidR="000D752E" w:rsidRDefault="009F7393">
            <w:pPr>
              <w:jc w:val="center"/>
            </w:pPr>
            <w:r>
              <w:rPr>
                <w:sz w:val="16"/>
                <w:szCs w:val="16"/>
              </w:rPr>
              <w:t>2.</w:t>
            </w:r>
            <w:r w:rsidR="003C464B">
              <w:rPr>
                <w:sz w:val="16"/>
                <w:szCs w:val="16"/>
              </w:rPr>
              <w:t>4</w:t>
            </w:r>
            <w:r>
              <w:rPr>
                <w:sz w:val="16"/>
                <w:szCs w:val="16"/>
              </w:rPr>
              <w:t>644 (1.</w:t>
            </w:r>
            <w:r w:rsidR="003C464B">
              <w:rPr>
                <w:sz w:val="16"/>
                <w:szCs w:val="16"/>
              </w:rPr>
              <w:t>0</w:t>
            </w:r>
            <w:r>
              <w:rPr>
                <w:sz w:val="16"/>
                <w:szCs w:val="16"/>
              </w:rPr>
              <w:t>546) p = .031</w:t>
            </w:r>
          </w:p>
        </w:tc>
        <w:tc>
          <w:tcPr>
            <w:tcW w:w="3276" w:type="dxa"/>
            <w:tcMar>
              <w:top w:w="60" w:type="dxa"/>
              <w:left w:w="110" w:type="dxa"/>
              <w:bottom w:w="60" w:type="dxa"/>
              <w:right w:w="110" w:type="dxa"/>
            </w:tcMar>
            <w:vAlign w:val="center"/>
          </w:tcPr>
          <w:p w14:paraId="10521E3A" w14:textId="4C30B725" w:rsidR="000D752E" w:rsidRDefault="009F7393">
            <w:pPr>
              <w:jc w:val="center"/>
            </w:pPr>
            <w:r>
              <w:rPr>
                <w:sz w:val="16"/>
                <w:szCs w:val="16"/>
              </w:rPr>
              <w:t>2.</w:t>
            </w:r>
            <w:r w:rsidR="00273D59">
              <w:rPr>
                <w:sz w:val="16"/>
                <w:szCs w:val="16"/>
              </w:rPr>
              <w:t>4</w:t>
            </w:r>
            <w:r>
              <w:rPr>
                <w:sz w:val="16"/>
                <w:szCs w:val="16"/>
              </w:rPr>
              <w:t>205 (1.</w:t>
            </w:r>
            <w:r w:rsidR="00273D59">
              <w:rPr>
                <w:sz w:val="16"/>
                <w:szCs w:val="16"/>
              </w:rPr>
              <w:t>0</w:t>
            </w:r>
            <w:r>
              <w:rPr>
                <w:sz w:val="16"/>
                <w:szCs w:val="16"/>
              </w:rPr>
              <w:t>964) p = .041</w:t>
            </w:r>
          </w:p>
        </w:tc>
      </w:tr>
      <w:tr w:rsidR="000D752E" w14:paraId="10521E3F" w14:textId="77777777">
        <w:trPr>
          <w:cantSplit/>
        </w:trPr>
        <w:tc>
          <w:tcPr>
            <w:tcW w:w="2808" w:type="dxa"/>
            <w:tcMar>
              <w:top w:w="60" w:type="dxa"/>
              <w:left w:w="110" w:type="dxa"/>
              <w:bottom w:w="60" w:type="dxa"/>
              <w:right w:w="110" w:type="dxa"/>
            </w:tcMar>
            <w:vAlign w:val="center"/>
          </w:tcPr>
          <w:p w14:paraId="10521E3C" w14:textId="77777777" w:rsidR="000D752E" w:rsidRDefault="009F7393">
            <w:r>
              <w:rPr>
                <w:sz w:val="16"/>
                <w:szCs w:val="16"/>
              </w:rPr>
              <w:t>MISO</w:t>
            </w:r>
          </w:p>
        </w:tc>
        <w:tc>
          <w:tcPr>
            <w:tcW w:w="3276" w:type="dxa"/>
            <w:tcMar>
              <w:top w:w="60" w:type="dxa"/>
              <w:left w:w="110" w:type="dxa"/>
              <w:bottom w:w="60" w:type="dxa"/>
              <w:right w:w="110" w:type="dxa"/>
            </w:tcMar>
            <w:vAlign w:val="center"/>
          </w:tcPr>
          <w:p w14:paraId="10521E3D" w14:textId="2B32C3B2" w:rsidR="000D752E" w:rsidRDefault="003C464B">
            <w:pPr>
              <w:jc w:val="center"/>
            </w:pPr>
            <w:r>
              <w:rPr>
                <w:sz w:val="16"/>
                <w:szCs w:val="16"/>
              </w:rPr>
              <w:t>0</w:t>
            </w:r>
            <w:r w:rsidR="009F7393">
              <w:rPr>
                <w:sz w:val="16"/>
                <w:szCs w:val="16"/>
              </w:rPr>
              <w:t>.</w:t>
            </w:r>
            <w:r>
              <w:rPr>
                <w:sz w:val="16"/>
                <w:szCs w:val="16"/>
              </w:rPr>
              <w:t>2</w:t>
            </w:r>
            <w:r w:rsidR="009F7393">
              <w:rPr>
                <w:sz w:val="16"/>
                <w:szCs w:val="16"/>
              </w:rPr>
              <w:t>962 (1.</w:t>
            </w:r>
            <w:r>
              <w:rPr>
                <w:sz w:val="16"/>
                <w:szCs w:val="16"/>
              </w:rPr>
              <w:t>0</w:t>
            </w:r>
            <w:r w:rsidR="009F7393">
              <w:rPr>
                <w:sz w:val="16"/>
                <w:szCs w:val="16"/>
              </w:rPr>
              <w:t>391) p = .779</w:t>
            </w:r>
          </w:p>
        </w:tc>
        <w:tc>
          <w:tcPr>
            <w:tcW w:w="3276" w:type="dxa"/>
            <w:tcMar>
              <w:top w:w="60" w:type="dxa"/>
              <w:left w:w="110" w:type="dxa"/>
              <w:bottom w:w="60" w:type="dxa"/>
              <w:right w:w="110" w:type="dxa"/>
            </w:tcMar>
            <w:vAlign w:val="center"/>
          </w:tcPr>
          <w:p w14:paraId="10521E3E" w14:textId="7DAC00FF" w:rsidR="000D752E" w:rsidRDefault="00273D59">
            <w:pPr>
              <w:jc w:val="center"/>
            </w:pPr>
            <w:r>
              <w:rPr>
                <w:sz w:val="16"/>
                <w:szCs w:val="16"/>
              </w:rPr>
              <w:t>0</w:t>
            </w:r>
            <w:r w:rsidR="009F7393">
              <w:rPr>
                <w:sz w:val="16"/>
                <w:szCs w:val="16"/>
              </w:rPr>
              <w:t>.</w:t>
            </w:r>
            <w:r>
              <w:rPr>
                <w:sz w:val="16"/>
                <w:szCs w:val="16"/>
              </w:rPr>
              <w:t>2</w:t>
            </w:r>
            <w:r w:rsidR="009F7393">
              <w:rPr>
                <w:sz w:val="16"/>
                <w:szCs w:val="16"/>
              </w:rPr>
              <w:t>810 (1.</w:t>
            </w:r>
            <w:r>
              <w:rPr>
                <w:sz w:val="16"/>
                <w:szCs w:val="16"/>
              </w:rPr>
              <w:t>0</w:t>
            </w:r>
            <w:r w:rsidR="009F7393">
              <w:rPr>
                <w:sz w:val="16"/>
                <w:szCs w:val="16"/>
              </w:rPr>
              <w:t>688) p = .796</w:t>
            </w:r>
          </w:p>
        </w:tc>
      </w:tr>
      <w:tr w:rsidR="000D752E" w14:paraId="10521E43" w14:textId="77777777">
        <w:trPr>
          <w:cantSplit/>
        </w:trPr>
        <w:tc>
          <w:tcPr>
            <w:tcW w:w="2808" w:type="dxa"/>
            <w:tcMar>
              <w:top w:w="60" w:type="dxa"/>
              <w:left w:w="110" w:type="dxa"/>
              <w:bottom w:w="60" w:type="dxa"/>
              <w:right w:w="110" w:type="dxa"/>
            </w:tcMar>
            <w:vAlign w:val="center"/>
          </w:tcPr>
          <w:p w14:paraId="10521E40" w14:textId="77777777" w:rsidR="000D752E" w:rsidRDefault="009F7393">
            <w:r>
              <w:rPr>
                <w:sz w:val="16"/>
                <w:szCs w:val="16"/>
              </w:rPr>
              <w:t>SPP</w:t>
            </w:r>
          </w:p>
        </w:tc>
        <w:tc>
          <w:tcPr>
            <w:tcW w:w="3276" w:type="dxa"/>
            <w:tcMar>
              <w:top w:w="60" w:type="dxa"/>
              <w:left w:w="110" w:type="dxa"/>
              <w:bottom w:w="60" w:type="dxa"/>
              <w:right w:w="110" w:type="dxa"/>
            </w:tcMar>
            <w:vAlign w:val="center"/>
          </w:tcPr>
          <w:p w14:paraId="10521E41" w14:textId="48F7D50E" w:rsidR="000D752E" w:rsidRDefault="003C464B">
            <w:pPr>
              <w:jc w:val="center"/>
            </w:pPr>
            <w:r>
              <w:rPr>
                <w:sz w:val="16"/>
                <w:szCs w:val="16"/>
              </w:rPr>
              <w:t>0</w:t>
            </w:r>
            <w:r w:rsidR="009F7393">
              <w:rPr>
                <w:sz w:val="16"/>
                <w:szCs w:val="16"/>
              </w:rPr>
              <w:t>.</w:t>
            </w:r>
            <w:r>
              <w:rPr>
                <w:sz w:val="16"/>
                <w:szCs w:val="16"/>
              </w:rPr>
              <w:t>4</w:t>
            </w:r>
            <w:r w:rsidR="009F7393">
              <w:rPr>
                <w:sz w:val="16"/>
                <w:szCs w:val="16"/>
              </w:rPr>
              <w:t>911 (</w:t>
            </w:r>
            <w:r>
              <w:rPr>
                <w:sz w:val="16"/>
                <w:szCs w:val="16"/>
              </w:rPr>
              <w:t>0</w:t>
            </w:r>
            <w:r w:rsidR="009F7393">
              <w:rPr>
                <w:sz w:val="16"/>
                <w:szCs w:val="16"/>
              </w:rPr>
              <w:t>.</w:t>
            </w:r>
            <w:r>
              <w:rPr>
                <w:sz w:val="16"/>
                <w:szCs w:val="16"/>
              </w:rPr>
              <w:t>9</w:t>
            </w:r>
            <w:r w:rsidR="009F7393">
              <w:rPr>
                <w:sz w:val="16"/>
                <w:szCs w:val="16"/>
              </w:rPr>
              <w:t>896) p = .626</w:t>
            </w:r>
          </w:p>
        </w:tc>
        <w:tc>
          <w:tcPr>
            <w:tcW w:w="3276" w:type="dxa"/>
            <w:tcMar>
              <w:top w:w="60" w:type="dxa"/>
              <w:left w:w="110" w:type="dxa"/>
              <w:bottom w:w="60" w:type="dxa"/>
              <w:right w:w="110" w:type="dxa"/>
            </w:tcMar>
            <w:vAlign w:val="center"/>
          </w:tcPr>
          <w:p w14:paraId="10521E42" w14:textId="407B54F9" w:rsidR="000D752E" w:rsidRDefault="00273D59">
            <w:pPr>
              <w:jc w:val="center"/>
            </w:pPr>
            <w:r>
              <w:rPr>
                <w:sz w:val="16"/>
                <w:szCs w:val="16"/>
              </w:rPr>
              <w:t>0</w:t>
            </w:r>
            <w:r w:rsidR="009F7393">
              <w:rPr>
                <w:sz w:val="16"/>
                <w:szCs w:val="16"/>
              </w:rPr>
              <w:t>.</w:t>
            </w:r>
            <w:r>
              <w:rPr>
                <w:sz w:val="16"/>
                <w:szCs w:val="16"/>
              </w:rPr>
              <w:t>5</w:t>
            </w:r>
            <w:r w:rsidR="009F7393">
              <w:rPr>
                <w:sz w:val="16"/>
                <w:szCs w:val="16"/>
              </w:rPr>
              <w:t>043 (1.</w:t>
            </w:r>
            <w:r>
              <w:rPr>
                <w:sz w:val="16"/>
                <w:szCs w:val="16"/>
              </w:rPr>
              <w:t>0</w:t>
            </w:r>
            <w:r w:rsidR="009F7393">
              <w:rPr>
                <w:sz w:val="16"/>
                <w:szCs w:val="16"/>
              </w:rPr>
              <w:t>176) p = .627</w:t>
            </w:r>
          </w:p>
        </w:tc>
      </w:tr>
      <w:tr w:rsidR="000D752E" w14:paraId="10521E47" w14:textId="77777777">
        <w:trPr>
          <w:cantSplit/>
        </w:trPr>
        <w:tc>
          <w:tcPr>
            <w:tcW w:w="2808" w:type="dxa"/>
            <w:tcMar>
              <w:top w:w="60" w:type="dxa"/>
              <w:left w:w="110" w:type="dxa"/>
              <w:bottom w:w="60" w:type="dxa"/>
              <w:right w:w="110" w:type="dxa"/>
            </w:tcMar>
            <w:vAlign w:val="center"/>
          </w:tcPr>
          <w:p w14:paraId="10521E44" w14:textId="77777777" w:rsidR="000D752E" w:rsidRDefault="009F7393">
            <w:r>
              <w:rPr>
                <w:sz w:val="16"/>
                <w:szCs w:val="16"/>
              </w:rPr>
              <w:t>R²</w:t>
            </w:r>
          </w:p>
        </w:tc>
        <w:tc>
          <w:tcPr>
            <w:tcW w:w="3276" w:type="dxa"/>
            <w:tcMar>
              <w:top w:w="60" w:type="dxa"/>
              <w:left w:w="110" w:type="dxa"/>
              <w:bottom w:w="60" w:type="dxa"/>
              <w:right w:w="110" w:type="dxa"/>
            </w:tcMar>
            <w:vAlign w:val="center"/>
          </w:tcPr>
          <w:p w14:paraId="10521E45" w14:textId="77777777" w:rsidR="000D752E" w:rsidRDefault="009F7393">
            <w:pPr>
              <w:jc w:val="center"/>
            </w:pPr>
            <w:r>
              <w:rPr>
                <w:sz w:val="16"/>
                <w:szCs w:val="16"/>
              </w:rPr>
              <w:t>0.2595</w:t>
            </w:r>
          </w:p>
        </w:tc>
        <w:tc>
          <w:tcPr>
            <w:tcW w:w="3276" w:type="dxa"/>
            <w:tcMar>
              <w:top w:w="60" w:type="dxa"/>
              <w:left w:w="110" w:type="dxa"/>
              <w:bottom w:w="60" w:type="dxa"/>
              <w:right w:w="110" w:type="dxa"/>
            </w:tcMar>
            <w:vAlign w:val="center"/>
          </w:tcPr>
          <w:p w14:paraId="10521E46" w14:textId="77777777" w:rsidR="000D752E" w:rsidRDefault="009F7393">
            <w:pPr>
              <w:jc w:val="center"/>
            </w:pPr>
            <w:r>
              <w:rPr>
                <w:sz w:val="16"/>
                <w:szCs w:val="16"/>
              </w:rPr>
              <w:t>0.2491</w:t>
            </w:r>
          </w:p>
        </w:tc>
      </w:tr>
      <w:tr w:rsidR="000D752E" w14:paraId="10521E4B" w14:textId="77777777">
        <w:trPr>
          <w:cantSplit/>
        </w:trPr>
        <w:tc>
          <w:tcPr>
            <w:tcW w:w="2808" w:type="dxa"/>
            <w:tcMar>
              <w:top w:w="60" w:type="dxa"/>
              <w:left w:w="110" w:type="dxa"/>
              <w:bottom w:w="60" w:type="dxa"/>
              <w:right w:w="110" w:type="dxa"/>
            </w:tcMar>
            <w:vAlign w:val="center"/>
          </w:tcPr>
          <w:p w14:paraId="10521E48" w14:textId="77777777" w:rsidR="000D752E" w:rsidRDefault="009F7393">
            <w:r>
              <w:rPr>
                <w:sz w:val="16"/>
                <w:szCs w:val="16"/>
              </w:rPr>
              <w:t>adjusted R²</w:t>
            </w:r>
          </w:p>
        </w:tc>
        <w:tc>
          <w:tcPr>
            <w:tcW w:w="3276" w:type="dxa"/>
            <w:tcMar>
              <w:top w:w="60" w:type="dxa"/>
              <w:left w:w="110" w:type="dxa"/>
              <w:bottom w:w="60" w:type="dxa"/>
              <w:right w:w="110" w:type="dxa"/>
            </w:tcMar>
            <w:vAlign w:val="center"/>
          </w:tcPr>
          <w:p w14:paraId="10521E49" w14:textId="77777777" w:rsidR="000D752E" w:rsidRDefault="009F7393">
            <w:pPr>
              <w:jc w:val="center"/>
            </w:pPr>
            <w:r>
              <w:rPr>
                <w:sz w:val="16"/>
                <w:szCs w:val="16"/>
              </w:rPr>
              <w:t>0.0950</w:t>
            </w:r>
          </w:p>
        </w:tc>
        <w:tc>
          <w:tcPr>
            <w:tcW w:w="3276" w:type="dxa"/>
            <w:tcMar>
              <w:top w:w="60" w:type="dxa"/>
              <w:left w:w="110" w:type="dxa"/>
              <w:bottom w:w="60" w:type="dxa"/>
              <w:right w:w="110" w:type="dxa"/>
            </w:tcMar>
            <w:vAlign w:val="center"/>
          </w:tcPr>
          <w:p w14:paraId="10521E4A" w14:textId="77777777" w:rsidR="000D752E" w:rsidRDefault="009F7393">
            <w:pPr>
              <w:jc w:val="center"/>
            </w:pPr>
            <w:r>
              <w:rPr>
                <w:sz w:val="16"/>
                <w:szCs w:val="16"/>
              </w:rPr>
              <w:t>0.0724</w:t>
            </w:r>
          </w:p>
        </w:tc>
      </w:tr>
      <w:tr w:rsidR="000D752E" w14:paraId="10521E4F" w14:textId="77777777">
        <w:trPr>
          <w:cantSplit/>
        </w:trPr>
        <w:tc>
          <w:tcPr>
            <w:tcW w:w="2808" w:type="dxa"/>
            <w:tcMar>
              <w:top w:w="60" w:type="dxa"/>
              <w:left w:w="110" w:type="dxa"/>
              <w:bottom w:w="60" w:type="dxa"/>
              <w:right w:w="110" w:type="dxa"/>
            </w:tcMar>
            <w:vAlign w:val="center"/>
          </w:tcPr>
          <w:p w14:paraId="10521E4C" w14:textId="77777777" w:rsidR="000D752E" w:rsidRDefault="009F7393">
            <w:r>
              <w:rPr>
                <w:sz w:val="16"/>
                <w:szCs w:val="16"/>
              </w:rPr>
              <w:t>region-only R²</w:t>
            </w:r>
          </w:p>
        </w:tc>
        <w:tc>
          <w:tcPr>
            <w:tcW w:w="3276" w:type="dxa"/>
            <w:tcMar>
              <w:top w:w="60" w:type="dxa"/>
              <w:left w:w="110" w:type="dxa"/>
              <w:bottom w:w="60" w:type="dxa"/>
              <w:right w:w="110" w:type="dxa"/>
            </w:tcMar>
            <w:vAlign w:val="center"/>
          </w:tcPr>
          <w:p w14:paraId="10521E4D" w14:textId="77777777" w:rsidR="000D752E" w:rsidRDefault="009F7393">
            <w:pPr>
              <w:jc w:val="center"/>
            </w:pPr>
            <w:r>
              <w:rPr>
                <w:sz w:val="16"/>
                <w:szCs w:val="16"/>
              </w:rPr>
              <w:t>0.2211</w:t>
            </w:r>
          </w:p>
        </w:tc>
        <w:tc>
          <w:tcPr>
            <w:tcW w:w="3276" w:type="dxa"/>
            <w:tcMar>
              <w:top w:w="60" w:type="dxa"/>
              <w:left w:w="110" w:type="dxa"/>
              <w:bottom w:w="60" w:type="dxa"/>
              <w:right w:w="110" w:type="dxa"/>
            </w:tcMar>
            <w:vAlign w:val="center"/>
          </w:tcPr>
          <w:p w14:paraId="10521E4E" w14:textId="77777777" w:rsidR="000D752E" w:rsidRDefault="009F7393">
            <w:pPr>
              <w:jc w:val="center"/>
            </w:pPr>
            <w:r>
              <w:rPr>
                <w:sz w:val="16"/>
                <w:szCs w:val="16"/>
              </w:rPr>
              <w:t>0.2082</w:t>
            </w:r>
          </w:p>
        </w:tc>
      </w:tr>
      <w:tr w:rsidR="000D752E" w14:paraId="10521E53" w14:textId="77777777">
        <w:trPr>
          <w:cantSplit/>
        </w:trPr>
        <w:tc>
          <w:tcPr>
            <w:tcW w:w="2808" w:type="dxa"/>
            <w:tcMar>
              <w:top w:w="60" w:type="dxa"/>
              <w:left w:w="110" w:type="dxa"/>
              <w:bottom w:w="60" w:type="dxa"/>
              <w:right w:w="110" w:type="dxa"/>
            </w:tcMar>
            <w:vAlign w:val="center"/>
          </w:tcPr>
          <w:p w14:paraId="10521E50" w14:textId="77777777" w:rsidR="000D752E" w:rsidRDefault="009F7393">
            <w:r>
              <w:rPr>
                <w:sz w:val="16"/>
                <w:szCs w:val="16"/>
              </w:rPr>
              <w:t>R² added by growth</w:t>
            </w:r>
          </w:p>
        </w:tc>
        <w:tc>
          <w:tcPr>
            <w:tcW w:w="3276" w:type="dxa"/>
            <w:tcMar>
              <w:top w:w="60" w:type="dxa"/>
              <w:left w:w="110" w:type="dxa"/>
              <w:bottom w:w="60" w:type="dxa"/>
              <w:right w:w="110" w:type="dxa"/>
            </w:tcMar>
            <w:vAlign w:val="center"/>
          </w:tcPr>
          <w:p w14:paraId="10521E51" w14:textId="77777777" w:rsidR="000D752E" w:rsidRDefault="009F7393">
            <w:pPr>
              <w:jc w:val="center"/>
            </w:pPr>
            <w:r>
              <w:rPr>
                <w:sz w:val="16"/>
                <w:szCs w:val="16"/>
              </w:rPr>
              <w:t>+0.0385</w:t>
            </w:r>
          </w:p>
        </w:tc>
        <w:tc>
          <w:tcPr>
            <w:tcW w:w="3276" w:type="dxa"/>
            <w:tcMar>
              <w:top w:w="60" w:type="dxa"/>
              <w:left w:w="110" w:type="dxa"/>
              <w:bottom w:w="60" w:type="dxa"/>
              <w:right w:w="110" w:type="dxa"/>
            </w:tcMar>
            <w:vAlign w:val="center"/>
          </w:tcPr>
          <w:p w14:paraId="10521E52" w14:textId="77777777" w:rsidR="000D752E" w:rsidRDefault="009F7393">
            <w:pPr>
              <w:jc w:val="center"/>
            </w:pPr>
            <w:r>
              <w:rPr>
                <w:sz w:val="16"/>
                <w:szCs w:val="16"/>
              </w:rPr>
              <w:t>+0.0409</w:t>
            </w:r>
          </w:p>
        </w:tc>
      </w:tr>
      <w:tr w:rsidR="000D752E" w14:paraId="10521E57" w14:textId="77777777">
        <w:trPr>
          <w:cantSplit/>
        </w:trPr>
        <w:tc>
          <w:tcPr>
            <w:tcW w:w="2808" w:type="dxa"/>
            <w:tcMar>
              <w:top w:w="60" w:type="dxa"/>
              <w:left w:w="110" w:type="dxa"/>
              <w:bottom w:w="60" w:type="dxa"/>
              <w:right w:w="110" w:type="dxa"/>
            </w:tcMar>
            <w:vAlign w:val="center"/>
          </w:tcPr>
          <w:p w14:paraId="10521E54" w14:textId="77777777" w:rsidR="000D752E" w:rsidRDefault="009F7393">
            <w:r>
              <w:rPr>
                <w:sz w:val="16"/>
                <w:szCs w:val="16"/>
              </w:rPr>
              <w:t>F(growth | region)</w:t>
            </w:r>
          </w:p>
        </w:tc>
        <w:tc>
          <w:tcPr>
            <w:tcW w:w="3276" w:type="dxa"/>
            <w:tcMar>
              <w:top w:w="60" w:type="dxa"/>
              <w:left w:w="110" w:type="dxa"/>
              <w:bottom w:w="60" w:type="dxa"/>
              <w:right w:w="110" w:type="dxa"/>
            </w:tcMar>
            <w:vAlign w:val="center"/>
          </w:tcPr>
          <w:p w14:paraId="10521E55" w14:textId="77777777" w:rsidR="000D752E" w:rsidRDefault="009F7393">
            <w:pPr>
              <w:jc w:val="center"/>
            </w:pPr>
            <w:r>
              <w:rPr>
                <w:sz w:val="16"/>
                <w:szCs w:val="16"/>
              </w:rPr>
              <w:t xml:space="preserve">0.935, </w:t>
            </w:r>
            <w:proofErr w:type="spellStart"/>
            <w:r>
              <w:rPr>
                <w:sz w:val="16"/>
                <w:szCs w:val="16"/>
              </w:rPr>
              <w:t>df</w:t>
            </w:r>
            <w:proofErr w:type="spellEnd"/>
            <w:r>
              <w:rPr>
                <w:sz w:val="16"/>
                <w:szCs w:val="16"/>
              </w:rPr>
              <w:t xml:space="preserve"> (1, 18), p = .346</w:t>
            </w:r>
          </w:p>
        </w:tc>
        <w:tc>
          <w:tcPr>
            <w:tcW w:w="3276" w:type="dxa"/>
            <w:tcMar>
              <w:top w:w="60" w:type="dxa"/>
              <w:left w:w="110" w:type="dxa"/>
              <w:bottom w:w="60" w:type="dxa"/>
              <w:right w:w="110" w:type="dxa"/>
            </w:tcMar>
            <w:vAlign w:val="center"/>
          </w:tcPr>
          <w:p w14:paraId="10521E56" w14:textId="77777777" w:rsidR="000D752E" w:rsidRDefault="009F7393">
            <w:pPr>
              <w:jc w:val="center"/>
            </w:pPr>
            <w:r>
              <w:rPr>
                <w:sz w:val="16"/>
                <w:szCs w:val="16"/>
              </w:rPr>
              <w:t xml:space="preserve">0.926, </w:t>
            </w:r>
            <w:proofErr w:type="spellStart"/>
            <w:r>
              <w:rPr>
                <w:sz w:val="16"/>
                <w:szCs w:val="16"/>
              </w:rPr>
              <w:t>df</w:t>
            </w:r>
            <w:proofErr w:type="spellEnd"/>
            <w:r>
              <w:rPr>
                <w:sz w:val="16"/>
                <w:szCs w:val="16"/>
              </w:rPr>
              <w:t xml:space="preserve"> (1, 17), p = .349</w:t>
            </w:r>
          </w:p>
        </w:tc>
      </w:tr>
      <w:tr w:rsidR="000D752E" w14:paraId="10521E5B" w14:textId="77777777">
        <w:trPr>
          <w:cantSplit/>
        </w:trPr>
        <w:tc>
          <w:tcPr>
            <w:tcW w:w="2808" w:type="dxa"/>
            <w:tcMar>
              <w:top w:w="60" w:type="dxa"/>
              <w:left w:w="110" w:type="dxa"/>
              <w:bottom w:w="60" w:type="dxa"/>
              <w:right w:w="110" w:type="dxa"/>
            </w:tcMar>
            <w:vAlign w:val="center"/>
          </w:tcPr>
          <w:p w14:paraId="10521E58" w14:textId="77777777" w:rsidR="000D752E" w:rsidRDefault="009F7393">
            <w:r>
              <w:rPr>
                <w:sz w:val="16"/>
                <w:szCs w:val="16"/>
              </w:rPr>
              <w:t>95% CI on growth</w:t>
            </w:r>
          </w:p>
        </w:tc>
        <w:tc>
          <w:tcPr>
            <w:tcW w:w="3276" w:type="dxa"/>
            <w:tcMar>
              <w:top w:w="60" w:type="dxa"/>
              <w:left w:w="110" w:type="dxa"/>
              <w:bottom w:w="60" w:type="dxa"/>
              <w:right w:w="110" w:type="dxa"/>
            </w:tcMar>
            <w:vAlign w:val="center"/>
          </w:tcPr>
          <w:p w14:paraId="10521E59" w14:textId="7F0E76A7" w:rsidR="000D752E" w:rsidRDefault="009F7393">
            <w:pPr>
              <w:jc w:val="center"/>
            </w:pPr>
            <w:r>
              <w:rPr>
                <w:sz w:val="16"/>
                <w:szCs w:val="16"/>
              </w:rPr>
              <w:t>[−</w:t>
            </w:r>
            <w:r w:rsidR="0089206B">
              <w:rPr>
                <w:sz w:val="16"/>
                <w:szCs w:val="16"/>
              </w:rPr>
              <w:t>0</w:t>
            </w:r>
            <w:r>
              <w:rPr>
                <w:sz w:val="16"/>
                <w:szCs w:val="16"/>
              </w:rPr>
              <w:t>.</w:t>
            </w:r>
            <w:r w:rsidR="0089206B">
              <w:rPr>
                <w:sz w:val="16"/>
                <w:szCs w:val="16"/>
              </w:rPr>
              <w:t>3</w:t>
            </w:r>
            <w:r>
              <w:rPr>
                <w:sz w:val="16"/>
                <w:szCs w:val="16"/>
              </w:rPr>
              <w:t>629, +</w:t>
            </w:r>
            <w:r w:rsidR="0089206B">
              <w:rPr>
                <w:sz w:val="16"/>
                <w:szCs w:val="16"/>
              </w:rPr>
              <w:t>0</w:t>
            </w:r>
            <w:r>
              <w:rPr>
                <w:sz w:val="16"/>
                <w:szCs w:val="16"/>
              </w:rPr>
              <w:t>.</w:t>
            </w:r>
            <w:r w:rsidR="0089206B">
              <w:rPr>
                <w:sz w:val="16"/>
                <w:szCs w:val="16"/>
              </w:rPr>
              <w:t>1</w:t>
            </w:r>
            <w:r>
              <w:rPr>
                <w:sz w:val="16"/>
                <w:szCs w:val="16"/>
              </w:rPr>
              <w:t>341]</w:t>
            </w:r>
          </w:p>
        </w:tc>
        <w:tc>
          <w:tcPr>
            <w:tcW w:w="3276" w:type="dxa"/>
            <w:tcMar>
              <w:top w:w="60" w:type="dxa"/>
              <w:left w:w="110" w:type="dxa"/>
              <w:bottom w:w="60" w:type="dxa"/>
              <w:right w:w="110" w:type="dxa"/>
            </w:tcMar>
            <w:vAlign w:val="center"/>
          </w:tcPr>
          <w:p w14:paraId="10521E5A" w14:textId="4426CB14" w:rsidR="000D752E" w:rsidRDefault="009F7393">
            <w:pPr>
              <w:jc w:val="center"/>
            </w:pPr>
            <w:r>
              <w:rPr>
                <w:sz w:val="16"/>
                <w:szCs w:val="16"/>
              </w:rPr>
              <w:t>[−</w:t>
            </w:r>
            <w:r w:rsidR="0089206B">
              <w:rPr>
                <w:sz w:val="16"/>
                <w:szCs w:val="16"/>
              </w:rPr>
              <w:t>0</w:t>
            </w:r>
            <w:r>
              <w:rPr>
                <w:sz w:val="16"/>
                <w:szCs w:val="16"/>
              </w:rPr>
              <w:t>.</w:t>
            </w:r>
            <w:r w:rsidR="0089206B">
              <w:rPr>
                <w:sz w:val="16"/>
                <w:szCs w:val="16"/>
              </w:rPr>
              <w:t>4</w:t>
            </w:r>
            <w:r>
              <w:rPr>
                <w:sz w:val="16"/>
                <w:szCs w:val="16"/>
              </w:rPr>
              <w:t>118, +</w:t>
            </w:r>
            <w:r w:rsidR="0089206B">
              <w:rPr>
                <w:sz w:val="16"/>
                <w:szCs w:val="16"/>
              </w:rPr>
              <w:t>0</w:t>
            </w:r>
            <w:r>
              <w:rPr>
                <w:sz w:val="16"/>
                <w:szCs w:val="16"/>
              </w:rPr>
              <w:t>.</w:t>
            </w:r>
            <w:r w:rsidR="0089206B">
              <w:rPr>
                <w:sz w:val="16"/>
                <w:szCs w:val="16"/>
              </w:rPr>
              <w:t>1</w:t>
            </w:r>
            <w:r>
              <w:rPr>
                <w:sz w:val="16"/>
                <w:szCs w:val="16"/>
              </w:rPr>
              <w:t>538]</w:t>
            </w:r>
          </w:p>
        </w:tc>
      </w:tr>
    </w:tbl>
    <w:p w14:paraId="3D52AD49" w14:textId="77777777" w:rsidR="00563372" w:rsidRDefault="00563372">
      <w:pPr>
        <w:spacing w:after="200"/>
      </w:pPr>
    </w:p>
    <w:p w14:paraId="10521E5D" w14:textId="77777777" w:rsidR="000D752E" w:rsidRDefault="009F7393">
      <w:pPr>
        <w:pStyle w:val="Heading2"/>
      </w:pPr>
      <w:bookmarkStart w:id="42" w:name="_Toc237245607"/>
      <w:r>
        <w:t>Interpretation</w:t>
      </w:r>
      <w:bookmarkEnd w:id="42"/>
    </w:p>
    <w:p w14:paraId="10521E5E" w14:textId="1435579E" w:rsidR="000D752E" w:rsidRDefault="009F7393">
      <w:pPr>
        <w:pStyle w:val="ListParagraph"/>
        <w:numPr>
          <w:ilvl w:val="0"/>
          <w:numId w:val="2"/>
        </w:numPr>
        <w:spacing w:after="80"/>
      </w:pPr>
      <w:r>
        <w:rPr>
          <w:b/>
          <w:bCs/>
        </w:rPr>
        <w:t>Demand growth has no detectable relationship with queue clearance.</w:t>
      </w:r>
      <w:r>
        <w:t xml:space="preserve"> The point estimate is −</w:t>
      </w:r>
      <w:r w:rsidR="00C45448">
        <w:t>0</w:t>
      </w:r>
      <w:r>
        <w:t>.</w:t>
      </w:r>
      <w:r w:rsidR="00C45448">
        <w:t>1</w:t>
      </w:r>
      <w:r>
        <w:t>14 percentage point</w:t>
      </w:r>
      <w:r w:rsidR="00C45448">
        <w:t>s</w:t>
      </w:r>
      <w:r>
        <w:t xml:space="preserve"> of demand growth, with a standard error of </w:t>
      </w:r>
      <w:r w:rsidR="00C45448">
        <w:t>0</w:t>
      </w:r>
      <w:r>
        <w:t>.</w:t>
      </w:r>
      <w:r w:rsidR="00C45448">
        <w:t>1</w:t>
      </w:r>
      <w:r>
        <w:t>18. The 95% confidence interval runs from −</w:t>
      </w:r>
      <w:r w:rsidR="00C45448">
        <w:t>0</w:t>
      </w:r>
      <w:r>
        <w:t>.</w:t>
      </w:r>
      <w:r w:rsidR="00C45448">
        <w:t>3</w:t>
      </w:r>
      <w:r>
        <w:t>63 to +</w:t>
      </w:r>
      <w:r w:rsidR="00C45448">
        <w:t>0</w:t>
      </w:r>
      <w:r>
        <w:t>.</w:t>
      </w:r>
      <w:r w:rsidR="00C45448">
        <w:t>1</w:t>
      </w:r>
      <w:r>
        <w:t>34</w:t>
      </w:r>
      <w:r w:rsidR="00AF7C80">
        <w:t xml:space="preserve">, </w:t>
      </w:r>
      <w:r>
        <w:t>p = .35.</w:t>
      </w:r>
    </w:p>
    <w:p w14:paraId="10521E5F" w14:textId="44FDA983" w:rsidR="000D752E" w:rsidRDefault="009F7393">
      <w:pPr>
        <w:pStyle w:val="ListParagraph"/>
        <w:numPr>
          <w:ilvl w:val="0"/>
          <w:numId w:val="2"/>
        </w:numPr>
        <w:spacing w:after="80"/>
      </w:pPr>
      <w:r>
        <w:rPr>
          <w:b/>
          <w:bCs/>
        </w:rPr>
        <w:lastRenderedPageBreak/>
        <w:t>Growth does not earn its place in the model.</w:t>
      </w:r>
      <w:r>
        <w:t xml:space="preserve"> It adds 3.9 points of R² for one degree of freedom</w:t>
      </w:r>
      <w:r w:rsidR="008A4335">
        <w:t xml:space="preserve"> (</w:t>
      </w:r>
      <w:r>
        <w:t>F(1, 18) = 0.94, p = .35</w:t>
      </w:r>
      <w:r w:rsidR="008A4335">
        <w:t>)</w:t>
      </w:r>
      <w:r>
        <w:t xml:space="preserve">. Adjusted R² at </w:t>
      </w:r>
      <w:r w:rsidRPr="007C65DD">
        <w:rPr>
          <w:i/>
          <w:iCs/>
        </w:rPr>
        <w:t>n</w:t>
      </w:r>
      <w:r>
        <w:t xml:space="preserve"> = 22 (0.0724) sits below region-only (0.0762</w:t>
      </w:r>
      <w:r w:rsidR="00C92C20">
        <w:t xml:space="preserve">, </w:t>
      </w:r>
      <w:r w:rsidR="000C5DB3">
        <w:t xml:space="preserve">from </w:t>
      </w:r>
      <w:r w:rsidR="000C5DB3" w:rsidRPr="000C5DB3">
        <w:t>§7</w:t>
      </w:r>
      <w:r w:rsidR="000C5DB3">
        <w:t>’</w:t>
      </w:r>
      <w:r w:rsidR="000C5DB3" w:rsidRPr="000C5DB3">
        <w:t>s M0</w:t>
      </w:r>
      <w:r>
        <w:t>), meaning</w:t>
      </w:r>
      <w:r w:rsidR="00101DA9">
        <w:t xml:space="preserve"> that </w:t>
      </w:r>
      <w:r>
        <w:t>on the penalized measure the growth term is worth</w:t>
      </w:r>
      <w:r w:rsidR="00C75231">
        <w:t>less</w:t>
      </w:r>
      <w:r>
        <w:t>.</w:t>
      </w:r>
    </w:p>
    <w:p w14:paraId="10521E60" w14:textId="1C640A60" w:rsidR="000D752E" w:rsidRDefault="009F7393">
      <w:pPr>
        <w:pStyle w:val="ListParagraph"/>
        <w:numPr>
          <w:ilvl w:val="0"/>
          <w:numId w:val="2"/>
        </w:numPr>
        <w:spacing w:after="80"/>
      </w:pPr>
      <w:r>
        <w:rPr>
          <w:b/>
          <w:bCs/>
        </w:rPr>
        <w:t>The sign is negative.</w:t>
      </w:r>
      <w:r>
        <w:t xml:space="preserve"> Both fits put more demand growth alongside marginally lower clearance. The interval is far too wide to support this as a finding, but it is worth stating that the data do not even weakly point in the direction the hypothesis anticipated.</w:t>
      </w:r>
    </w:p>
    <w:p w14:paraId="10521E61" w14:textId="00EC0CB3" w:rsidR="000D752E" w:rsidRDefault="007200BE">
      <w:pPr>
        <w:pStyle w:val="ListParagraph"/>
        <w:numPr>
          <w:ilvl w:val="0"/>
          <w:numId w:val="2"/>
        </w:numPr>
        <w:spacing w:after="80"/>
      </w:pPr>
      <w:r>
        <w:rPr>
          <w:b/>
          <w:bCs/>
        </w:rPr>
        <w:t>A single regional level difference registers.</w:t>
      </w:r>
      <w:r>
        <w:t xml:space="preserve"> The ERCOT dummy is the only coefficient in the model clearing p &lt; .05 (+2</w:t>
      </w:r>
      <w:r w:rsidR="00E024FA">
        <w:t>.</w:t>
      </w:r>
      <w:r>
        <w:t>46</w:t>
      </w:r>
      <w:r w:rsidR="00E024FA">
        <w:t xml:space="preserve"> pp</w:t>
      </w:r>
      <w:r>
        <w:t>, p = .031). ERCOT clears its backlog at a substantially higher rate than PJM throughout. MISO and SPP are statistically indistinguishable from PJM on average</w:t>
      </w:r>
      <w:r w:rsidR="00AF15A0">
        <w:t xml:space="preserve">, </w:t>
      </w:r>
      <w:r>
        <w:t xml:space="preserve">which </w:t>
      </w:r>
      <w:proofErr w:type="gramStart"/>
      <w:r>
        <w:t>is itself</w:t>
      </w:r>
      <w:proofErr w:type="gramEnd"/>
      <w:r>
        <w:t xml:space="preserve"> informative </w:t>
      </w:r>
      <w:r w:rsidR="00C8157E">
        <w:t xml:space="preserve">as </w:t>
      </w:r>
      <w:r>
        <w:t xml:space="preserve">§6 </w:t>
      </w:r>
      <w:r w:rsidR="000045B6">
        <w:t xml:space="preserve">demonstrated that </w:t>
      </w:r>
      <w:r>
        <w:t>both collapse over the window while PJM stays flat. A region fixed effect absorbs the level</w:t>
      </w:r>
      <w:r w:rsidR="00E241BD">
        <w:t xml:space="preserve"> but</w:t>
      </w:r>
      <w:r>
        <w:t xml:space="preserve"> not the trajectory, where the real variation is.</w:t>
      </w:r>
    </w:p>
    <w:p w14:paraId="10521E62" w14:textId="46FB3B76" w:rsidR="000D752E" w:rsidRDefault="009F7393">
      <w:pPr>
        <w:pStyle w:val="ListParagraph"/>
        <w:numPr>
          <w:ilvl w:val="0"/>
          <w:numId w:val="2"/>
        </w:numPr>
        <w:spacing w:after="80"/>
      </w:pPr>
      <w:r>
        <w:rPr>
          <w:b/>
          <w:bCs/>
        </w:rPr>
        <w:t>The leverage point does not matter once region is in the model.</w:t>
      </w:r>
      <w:r>
        <w:t xml:space="preserve"> The slope moves −1.290 → −1.144 between </w:t>
      </w:r>
      <w:r w:rsidRPr="007C65DD">
        <w:rPr>
          <w:i/>
          <w:iCs/>
        </w:rPr>
        <w:t>n</w:t>
      </w:r>
      <w:r>
        <w:t xml:space="preserve"> = 22 and </w:t>
      </w:r>
      <w:r w:rsidRPr="007C65DD">
        <w:rPr>
          <w:i/>
          <w:iCs/>
        </w:rPr>
        <w:t>n</w:t>
      </w:r>
      <w:r>
        <w:t xml:space="preserve"> = 23</w:t>
      </w:r>
      <w:r w:rsidR="00D2470D">
        <w:t xml:space="preserve"> (</w:t>
      </w:r>
      <w:r>
        <w:t>11% shift, sign unchanged, each estimate inside the other's 95% CI</w:t>
      </w:r>
      <w:r w:rsidR="00D2470D">
        <w:t>)</w:t>
      </w:r>
      <w:r>
        <w:t xml:space="preserve">. This corrects </w:t>
      </w:r>
      <w:r w:rsidR="004F239E">
        <w:t xml:space="preserve">the </w:t>
      </w:r>
      <w:r>
        <w:t xml:space="preserve">expectation set during </w:t>
      </w:r>
      <w:r w:rsidR="00D2470D">
        <w:t>EDA</w:t>
      </w:r>
      <w:r w:rsidR="004F239E">
        <w:t xml:space="preserve"> where</w:t>
      </w:r>
      <w:r>
        <w:t xml:space="preserve"> ERCOT 2022 looked influential in the pooled scatter because it was being compared to the pooled cloud; with region in the model it is judged against ERCOT's own mean clearance of 40.4, </w:t>
      </w:r>
      <w:r w:rsidR="0088743B">
        <w:t>so</w:t>
      </w:r>
      <w:r>
        <w:t xml:space="preserve"> at 37.8 it is an entirely ordinary ERCOT year. I</w:t>
      </w:r>
      <w:r w:rsidR="00380575">
        <w:t>n effect, i</w:t>
      </w:r>
      <w:r>
        <w:t>ts extreme growth gives it leverage on the x-axis</w:t>
      </w:r>
      <w:r w:rsidR="00380575">
        <w:t>,</w:t>
      </w:r>
      <w:r>
        <w:t xml:space="preserve"> its unremarkable within-region clearance </w:t>
      </w:r>
      <w:r w:rsidR="00380575">
        <w:t xml:space="preserve">leaving </w:t>
      </w:r>
      <w:proofErr w:type="gramStart"/>
      <w:r>
        <w:t>it</w:t>
      </w:r>
      <w:proofErr w:type="gramEnd"/>
      <w:r>
        <w:t xml:space="preserve"> almost nothing </w:t>
      </w:r>
      <w:r w:rsidR="00380575">
        <w:t xml:space="preserve">with which </w:t>
      </w:r>
      <w:r>
        <w:t>to pull.</w:t>
      </w:r>
    </w:p>
    <w:p w14:paraId="10521E63" w14:textId="7E8E885D" w:rsidR="000D752E" w:rsidRDefault="009F7393">
      <w:pPr>
        <w:pStyle w:val="ListParagraph"/>
        <w:numPr>
          <w:ilvl w:val="0"/>
          <w:numId w:val="2"/>
        </w:numPr>
        <w:spacing w:after="80"/>
      </w:pPr>
      <w:r>
        <w:rPr>
          <w:b/>
          <w:bCs/>
        </w:rPr>
        <w:t>This is a weak null, not a strong one.</w:t>
      </w:r>
      <w:r>
        <w:t xml:space="preserve"> With 23 observations, 5 parameters and a 95% CI spanning −</w:t>
      </w:r>
      <w:r w:rsidR="00AB4FBA">
        <w:t>0</w:t>
      </w:r>
      <w:r>
        <w:t>.</w:t>
      </w:r>
      <w:r w:rsidR="00AB4FBA">
        <w:t>3</w:t>
      </w:r>
      <w:r>
        <w:t>6 to +</w:t>
      </w:r>
      <w:r w:rsidR="00AB4FBA">
        <w:t>0</w:t>
      </w:r>
      <w:r>
        <w:t>.</w:t>
      </w:r>
      <w:r w:rsidR="00AB4FBA">
        <w:t>1</w:t>
      </w:r>
      <w:r>
        <w:t>3, the specification cannot rule out an effect of real practical size in either direction. The correct reading is</w:t>
      </w:r>
      <w:r w:rsidR="0071118E">
        <w:t xml:space="preserve">, frankly, that </w:t>
      </w:r>
      <w:r>
        <w:t xml:space="preserve">this design cannot detect a relationship, not </w:t>
      </w:r>
      <w:r w:rsidR="008053A3">
        <w:t xml:space="preserve">that a </w:t>
      </w:r>
      <w:r>
        <w:t xml:space="preserve">relationship </w:t>
      </w:r>
      <w:r w:rsidR="008053A3">
        <w:t>does not exist, per se</w:t>
      </w:r>
      <w:r>
        <w:t>. §9 sets out what would be needed.</w:t>
      </w:r>
    </w:p>
    <w:p w14:paraId="376451EF" w14:textId="7C7898AB" w:rsidR="00CB1595" w:rsidRDefault="00C14E35" w:rsidP="00CB1595">
      <w:pPr>
        <w:spacing w:after="80"/>
      </w:pPr>
      <w:r>
        <w:rPr>
          <w:noProof/>
        </w:rPr>
        <w:drawing>
          <wp:inline distT="0" distB="0" distL="0" distR="0" wp14:anchorId="3985DDF2" wp14:editId="49ED9182">
            <wp:extent cx="5161141" cy="2993572"/>
            <wp:effectExtent l="0" t="0" r="1905" b="0"/>
            <wp:docPr id="169072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2500" name="Picture 1690725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1408" cy="2999527"/>
                    </a:xfrm>
                    <a:prstGeom prst="rect">
                      <a:avLst/>
                    </a:prstGeom>
                  </pic:spPr>
                </pic:pic>
              </a:graphicData>
            </a:graphic>
          </wp:inline>
        </w:drawing>
      </w:r>
    </w:p>
    <w:p w14:paraId="10521E64" w14:textId="758D353E" w:rsidR="000D752E" w:rsidRPr="00C752A1" w:rsidRDefault="000006C1">
      <w:pPr>
        <w:pBdr>
          <w:left w:val="single" w:sz="18" w:space="8" w:color="8496B0"/>
        </w:pBdr>
        <w:shd w:val="clear" w:color="auto" w:fill="F2F2F2"/>
        <w:spacing w:before="120" w:after="160"/>
        <w:ind w:left="500"/>
        <w:rPr>
          <w:sz w:val="20"/>
          <w:szCs w:val="20"/>
        </w:rPr>
      </w:pPr>
      <w:r w:rsidRPr="00C752A1">
        <w:rPr>
          <w:i/>
          <w:iCs/>
          <w:color w:val="44546A"/>
          <w:sz w:val="16"/>
          <w:szCs w:val="16"/>
        </w:rPr>
        <w:t>Point estimates and 95% confidence intervals from clearance_rate ~ growth + region (n = 23, PJM as reference). Only the ERCOT dummy is distinguishable from zero (p = .031); the demand-growth coefficient's interval spans −</w:t>
      </w:r>
      <w:r w:rsidR="007B66B7">
        <w:rPr>
          <w:i/>
          <w:iCs/>
          <w:color w:val="44546A"/>
          <w:sz w:val="16"/>
          <w:szCs w:val="16"/>
        </w:rPr>
        <w:t>0</w:t>
      </w:r>
      <w:r w:rsidRPr="00C752A1">
        <w:rPr>
          <w:i/>
          <w:iCs/>
          <w:color w:val="44546A"/>
          <w:sz w:val="16"/>
          <w:szCs w:val="16"/>
        </w:rPr>
        <w:t>.</w:t>
      </w:r>
      <w:r w:rsidR="007B66B7">
        <w:rPr>
          <w:i/>
          <w:iCs/>
          <w:color w:val="44546A"/>
          <w:sz w:val="16"/>
          <w:szCs w:val="16"/>
        </w:rPr>
        <w:t>3</w:t>
      </w:r>
      <w:r w:rsidRPr="00C752A1">
        <w:rPr>
          <w:i/>
          <w:iCs/>
          <w:color w:val="44546A"/>
          <w:sz w:val="16"/>
          <w:szCs w:val="16"/>
        </w:rPr>
        <w:t>6 to +</w:t>
      </w:r>
      <w:r w:rsidR="007B66B7">
        <w:rPr>
          <w:i/>
          <w:iCs/>
          <w:color w:val="44546A"/>
          <w:sz w:val="16"/>
          <w:szCs w:val="16"/>
        </w:rPr>
        <w:t>0</w:t>
      </w:r>
      <w:r w:rsidRPr="00C752A1">
        <w:rPr>
          <w:i/>
          <w:iCs/>
          <w:color w:val="44546A"/>
          <w:sz w:val="16"/>
          <w:szCs w:val="16"/>
        </w:rPr>
        <w:t>.</w:t>
      </w:r>
      <w:r w:rsidR="007B66B7">
        <w:rPr>
          <w:i/>
          <w:iCs/>
          <w:color w:val="44546A"/>
          <w:sz w:val="16"/>
          <w:szCs w:val="16"/>
        </w:rPr>
        <w:t>1</w:t>
      </w:r>
      <w:r w:rsidRPr="00C752A1">
        <w:rPr>
          <w:i/>
          <w:iCs/>
          <w:color w:val="44546A"/>
          <w:sz w:val="16"/>
          <w:szCs w:val="16"/>
        </w:rPr>
        <w:t>3 and comfortably contains zero.</w:t>
      </w:r>
    </w:p>
    <w:p w14:paraId="10521E65" w14:textId="77777777" w:rsidR="000D752E" w:rsidRDefault="009F7393">
      <w:r>
        <w:br w:type="page"/>
      </w:r>
    </w:p>
    <w:p w14:paraId="10521E66" w14:textId="77777777" w:rsidR="000D752E" w:rsidRDefault="009F7393">
      <w:pPr>
        <w:pStyle w:val="Heading1"/>
      </w:pPr>
      <w:bookmarkStart w:id="43" w:name="_Toc237245608"/>
      <w:r>
        <w:lastRenderedPageBreak/>
        <w:t>9. Limitations</w:t>
      </w:r>
      <w:bookmarkEnd w:id="43"/>
    </w:p>
    <w:p w14:paraId="10521E67" w14:textId="77777777" w:rsidR="000D752E" w:rsidRDefault="009F7393">
      <w:pPr>
        <w:spacing w:after="160"/>
      </w:pPr>
      <w:r>
        <w:t>Ordered by how much they constrain the conclusion.</w:t>
      </w:r>
    </w:p>
    <w:p w14:paraId="10521E68" w14:textId="77777777" w:rsidR="000D752E" w:rsidRDefault="009F7393">
      <w:pPr>
        <w:pStyle w:val="Heading2"/>
      </w:pPr>
      <w:bookmarkStart w:id="44" w:name="_Toc237245609"/>
      <w:r>
        <w:t>Statistical power is the binding limitation</w:t>
      </w:r>
      <w:bookmarkEnd w:id="44"/>
    </w:p>
    <w:p w14:paraId="10521E69" w14:textId="1C072E1F" w:rsidR="000D752E" w:rsidRDefault="009F7393">
      <w:pPr>
        <w:spacing w:after="160"/>
      </w:pPr>
      <w:r>
        <w:rPr>
          <w:b/>
          <w:bCs/>
        </w:rPr>
        <w:t>23 observations, four cross-sectional units, six years.</w:t>
      </w:r>
      <w:r>
        <w:t xml:space="preserve"> With region fixed effects consuming three degrees of freedom, the specification has 18 residual degrees of freedom and a 95% CI on the coefficient of interest spanning roughly ±</w:t>
      </w:r>
      <w:r w:rsidR="00AB31CB">
        <w:t>0.</w:t>
      </w:r>
      <w:r>
        <w:t xml:space="preserve">25 </w:t>
      </w:r>
      <w:r w:rsidR="00EF7E02">
        <w:t xml:space="preserve">percentage points </w:t>
      </w:r>
      <w:r>
        <w:t>around a point estimate of −</w:t>
      </w:r>
      <w:r w:rsidR="00EF7E02">
        <w:t>0</w:t>
      </w:r>
      <w:r>
        <w:t>.</w:t>
      </w:r>
      <w:r w:rsidR="00EF7E02">
        <w:t>1</w:t>
      </w:r>
      <w:r>
        <w:t xml:space="preserve">1. Nothing short of a very large effect would be detectable. </w:t>
      </w:r>
      <w:r w:rsidRPr="002D7B35">
        <w:t xml:space="preserve">The null in §8 is a statement </w:t>
      </w:r>
      <w:r w:rsidR="00BC509E">
        <w:t xml:space="preserve">merely </w:t>
      </w:r>
      <w:r w:rsidRPr="002D7B35">
        <w:t>about the design's resolution</w:t>
      </w:r>
      <w:r w:rsidR="002D7B35" w:rsidRPr="002D7B35">
        <w:t>.</w:t>
      </w:r>
    </w:p>
    <w:p w14:paraId="10521E6A" w14:textId="7EED8D42" w:rsidR="000D752E" w:rsidRDefault="009F7393">
      <w:pPr>
        <w:spacing w:after="160"/>
      </w:pPr>
      <w:r>
        <w:t>The cause is documented and not fixable within this data</w:t>
      </w:r>
      <w:r w:rsidR="00BC509E">
        <w:t>, for</w:t>
      </w:r>
      <w:r>
        <w:t xml:space="preserve"> the EIA-930 API route provides no history before 2019, </w:t>
      </w:r>
      <w:r w:rsidR="00BC509E">
        <w:t xml:space="preserve">costing </w:t>
      </w:r>
      <w:r>
        <w:t xml:space="preserve">76 of the 85 region-years </w:t>
      </w:r>
      <w:r w:rsidR="00BC509E">
        <w:t xml:space="preserve">to get dropped </w:t>
      </w:r>
      <w:r>
        <w:t>from the queue panel. Extending backwards requires the separate Hourly Grid Monitor bulk-CSV pipeline, which would roughly double the panel to 2015 and is the single highest-value extension available.</w:t>
      </w:r>
    </w:p>
    <w:p w14:paraId="10521E6B" w14:textId="77777777" w:rsidR="000D752E" w:rsidRDefault="009F7393">
      <w:pPr>
        <w:pStyle w:val="Heading2"/>
      </w:pPr>
      <w:bookmarkStart w:id="45" w:name="_Toc237245610"/>
      <w:r>
        <w:t xml:space="preserve">The outcome variable is a ratio of two </w:t>
      </w:r>
      <w:proofErr w:type="gramStart"/>
      <w:r>
        <w:t>differently-sourced</w:t>
      </w:r>
      <w:proofErr w:type="gramEnd"/>
      <w:r>
        <w:t xml:space="preserve"> quantities</w:t>
      </w:r>
      <w:bookmarkEnd w:id="45"/>
    </w:p>
    <w:p w14:paraId="10521E6C" w14:textId="50F0D28D" w:rsidR="000D752E" w:rsidRDefault="009F7393">
      <w:pPr>
        <w:spacing w:after="160"/>
      </w:pPr>
      <w:r w:rsidRPr="008C0B15">
        <w:rPr>
          <w:rFonts w:ascii="Consolas" w:eastAsia="Consolas" w:hAnsi="Consolas" w:cs="Consolas"/>
          <w:sz w:val="20"/>
          <w:szCs w:val="20"/>
        </w:rPr>
        <w:t>clearance_rate</w:t>
      </w:r>
      <w:r w:rsidRPr="008C0B15">
        <w:rPr>
          <w:sz w:val="20"/>
          <w:szCs w:val="20"/>
        </w:rPr>
        <w:t xml:space="preserve"> </w:t>
      </w:r>
      <w:r>
        <w:t xml:space="preserve">divides a flow computed from tab 03 microdata by a stock published in tab 09, whose hybrid-storage treatment differs. Movements in the ratio can originate in either term, </w:t>
      </w:r>
      <w:proofErr w:type="gramStart"/>
      <w:r>
        <w:t>and</w:t>
      </w:r>
      <w:proofErr w:type="gramEnd"/>
      <w:r>
        <w:t xml:space="preserve"> §6 shows the denominator frequently dominates</w:t>
      </w:r>
      <w:r w:rsidR="00381AC1">
        <w:t>.</w:t>
      </w:r>
      <w:r>
        <w:t xml:space="preserve"> MISO</w:t>
      </w:r>
      <w:r w:rsidR="00381AC1">
        <w:t>’</w:t>
      </w:r>
      <w:r>
        <w:t>s backlog</w:t>
      </w:r>
      <w:r w:rsidR="00381AC1">
        <w:t>, for instance,</w:t>
      </w:r>
      <w:r>
        <w:t xml:space="preserve"> quadrupled over the window while its completions fell by two-thirds, and both </w:t>
      </w:r>
      <w:proofErr w:type="gramStart"/>
      <w:r>
        <w:t>push</w:t>
      </w:r>
      <w:proofErr w:type="gramEnd"/>
      <w:r>
        <w:t xml:space="preserve"> the ratio the same way. </w:t>
      </w:r>
      <w:r w:rsidR="00381AC1">
        <w:t>Hence, a</w:t>
      </w:r>
      <w:r w:rsidRPr="00381AC1">
        <w:t xml:space="preserve"> falling clearance rate </w:t>
      </w:r>
      <w:r w:rsidR="002576E2">
        <w:t xml:space="preserve">by itself is not sufficient </w:t>
      </w:r>
      <w:r w:rsidRPr="00381AC1">
        <w:t>evidence of slowing completions.</w:t>
      </w:r>
      <w:r>
        <w:t xml:space="preserve"> Reporting completions and backlog separately alongside the ratio would </w:t>
      </w:r>
      <w:r w:rsidR="00D02C8A">
        <w:t xml:space="preserve">indicate </w:t>
      </w:r>
      <w:r>
        <w:t>which term moved.</w:t>
      </w:r>
    </w:p>
    <w:p w14:paraId="10521E6D" w14:textId="77777777" w:rsidR="000D752E" w:rsidRDefault="009F7393">
      <w:pPr>
        <w:pStyle w:val="Heading2"/>
      </w:pPr>
      <w:bookmarkStart w:id="46" w:name="_Toc237245611"/>
      <w:r>
        <w:t>The dominant variation in the data is unexplained</w:t>
      </w:r>
      <w:bookmarkEnd w:id="46"/>
    </w:p>
    <w:p w14:paraId="10521E6E" w14:textId="13EA4439" w:rsidR="000D752E" w:rsidRDefault="009F7393">
      <w:pPr>
        <w:spacing w:after="160"/>
      </w:pPr>
      <w:r>
        <w:t xml:space="preserve">MISO fell 92% and SPP 80% while PJM stayed flat and ERCOT rose 12%. </w:t>
      </w:r>
      <w:r w:rsidR="00095709">
        <w:t>T</w:t>
      </w:r>
      <w:r>
        <w:t xml:space="preserve">he largest and most robust pattern in the panel, it is </w:t>
      </w:r>
      <w:r w:rsidRPr="00095709">
        <w:rPr>
          <w:i/>
          <w:iCs/>
        </w:rPr>
        <w:t>not</w:t>
      </w:r>
      <w:r>
        <w:t xml:space="preserve"> explained by FERC jurisdiction (PJM is jurisdictional and flat), it is </w:t>
      </w:r>
      <w:r w:rsidRPr="006549D8">
        <w:rPr>
          <w:i/>
          <w:iCs/>
        </w:rPr>
        <w:t>not</w:t>
      </w:r>
      <w:r>
        <w:t xml:space="preserve"> explained by the reform flag (both collapses begin before their first flagged year), and it is </w:t>
      </w:r>
      <w:r w:rsidRPr="006549D8">
        <w:rPr>
          <w:i/>
          <w:iCs/>
        </w:rPr>
        <w:t>not</w:t>
      </w:r>
      <w:r>
        <w:t xml:space="preserve"> explained by demand growth. It is</w:t>
      </w:r>
      <w:r w:rsidR="00C53FBD">
        <w:t>, in fact,</w:t>
      </w:r>
      <w:r>
        <w:t xml:space="preserve"> currently unmodeled. Any confidence in the growth coefficient is limited by something much larger happening for reasons this specification does not capture.</w:t>
      </w:r>
    </w:p>
    <w:p w14:paraId="10521E6F" w14:textId="77777777" w:rsidR="000D752E" w:rsidRDefault="009F7393">
      <w:pPr>
        <w:pStyle w:val="Heading2"/>
      </w:pPr>
      <w:bookmarkStart w:id="47" w:name="_Toc237245612"/>
      <w:r>
        <w:t>ERCOT is not cleanly comparable to the other three</w:t>
      </w:r>
      <w:bookmarkEnd w:id="47"/>
    </w:p>
    <w:p w14:paraId="54A6D173" w14:textId="3699A92D" w:rsidR="001C771C" w:rsidRPr="00F646B0" w:rsidRDefault="009F7393">
      <w:pPr>
        <w:spacing w:after="160"/>
      </w:pPr>
      <w:r>
        <w:t xml:space="preserve">ERCOT is non-FERC-jurisdictional </w:t>
      </w:r>
      <w:r w:rsidR="00744A70" w:rsidRPr="00744A70">
        <w:t xml:space="preserve">and runs its own generator-interconnection process </w:t>
      </w:r>
      <w:r w:rsidR="00D31437">
        <w:t>(</w:t>
      </w:r>
      <w:r w:rsidR="00744A70" w:rsidRPr="00744A70">
        <w:t xml:space="preserve">a batch-study model, distinct from </w:t>
      </w:r>
      <w:r w:rsidR="00D31437">
        <w:t xml:space="preserve">FERC </w:t>
      </w:r>
      <w:r w:rsidR="00744A70" w:rsidRPr="00744A70">
        <w:t xml:space="preserve">Order </w:t>
      </w:r>
      <w:r w:rsidR="00D31437">
        <w:t xml:space="preserve">no. </w:t>
      </w:r>
      <w:r w:rsidR="00744A70" w:rsidRPr="00744A70">
        <w:t>2023's cluster-study reform</w:t>
      </w:r>
      <w:r w:rsidR="00D31437">
        <w:t>),</w:t>
      </w:r>
      <w:r w:rsidR="00744A70" w:rsidRPr="00744A70">
        <w:t xml:space="preserve"> which is the relevant distinction for the queue data used here; it also, separately, has its own newer large-load-specific rules (e.g., Texas SB6) that lie outside this project's data. ERCOT also has the worst outcome-date coverage of the four (82.1% of operational capacity dated, 39.8% of withdrawn).</w:t>
      </w:r>
      <w:r>
        <w:t xml:space="preserve"> It carries the headline demand result (+27.2% against MISO's +2.2%), is the only region contributing a significant coefficient, and is the region whose data quality is weakest. </w:t>
      </w:r>
      <w:r w:rsidR="00F646B0">
        <w:t xml:space="preserve">Thus, </w:t>
      </w:r>
      <w:r w:rsidRPr="00F646B0">
        <w:t xml:space="preserve">the results are </w:t>
      </w:r>
      <w:r w:rsidR="001C771C">
        <w:t xml:space="preserve">relatively </w:t>
      </w:r>
      <w:r w:rsidRPr="00F646B0">
        <w:t>sensitive to ERCOT's measurement quality.</w:t>
      </w:r>
    </w:p>
    <w:p w14:paraId="10521E71" w14:textId="77777777" w:rsidR="000D752E" w:rsidRDefault="009F7393">
      <w:pPr>
        <w:pStyle w:val="Heading2"/>
      </w:pPr>
      <w:bookmarkStart w:id="48" w:name="_Toc237245613"/>
      <w:r>
        <w:lastRenderedPageBreak/>
        <w:t>The reform confound is controlled descriptively, not causally</w:t>
      </w:r>
      <w:bookmarkEnd w:id="48"/>
    </w:p>
    <w:p w14:paraId="10521E72" w14:textId="78C017D1" w:rsidR="000D752E" w:rsidRDefault="009F7393">
      <w:pPr>
        <w:spacing w:after="160"/>
      </w:pPr>
      <w:r>
        <w:t xml:space="preserve">§5 establishes that a DiD is not identified here. The reform is handled by flagging affected region-years and verifying </w:t>
      </w:r>
      <w:r w:rsidR="00D26297">
        <w:t xml:space="preserve">that </w:t>
      </w:r>
      <w:r>
        <w:t>the results do not depend on them, which is weaker than estimating and removing its effect. Because ERCOT</w:t>
      </w:r>
      <w:r w:rsidR="00D6385E">
        <w:t>’</w:t>
      </w:r>
      <w:r>
        <w:t xml:space="preserve">s exemption </w:t>
      </w:r>
      <w:proofErr w:type="gramStart"/>
      <w:r>
        <w:t xml:space="preserve">makes </w:t>
      </w:r>
      <w:r w:rsidR="00D6385E">
        <w:t>being</w:t>
      </w:r>
      <w:proofErr w:type="gramEnd"/>
      <w:r w:rsidR="00D6385E">
        <w:t xml:space="preserve"> </w:t>
      </w:r>
      <w:r>
        <w:t xml:space="preserve">reform-affected nearly collinear with </w:t>
      </w:r>
      <w:r w:rsidR="00D6385E">
        <w:t xml:space="preserve">being under FERC </w:t>
      </w:r>
      <w:r>
        <w:t xml:space="preserve"> </w:t>
      </w:r>
      <w:r w:rsidR="00D6385E">
        <w:t xml:space="preserve">jurisdiction </w:t>
      </w:r>
      <w:r>
        <w:t>in the late sample, the two cannot be separated within this design.</w:t>
      </w:r>
    </w:p>
    <w:p w14:paraId="10521E73" w14:textId="77777777" w:rsidR="000D752E" w:rsidRDefault="009F7393">
      <w:pPr>
        <w:pStyle w:val="Heading2"/>
      </w:pPr>
      <w:bookmarkStart w:id="49" w:name="_Toc237245614"/>
      <w:r>
        <w:t>Withdrawal-side outcomes are not usable cross-regionally</w:t>
      </w:r>
      <w:bookmarkEnd w:id="49"/>
    </w:p>
    <w:p w14:paraId="10521E74" w14:textId="3072253D" w:rsidR="000D752E" w:rsidRDefault="009F7393">
      <w:pPr>
        <w:spacing w:after="160"/>
      </w:pPr>
      <w:r>
        <w:t xml:space="preserve">Only 39.8% of ERCOT's withdrawn capacity carries a usable date, and coverage </w:t>
      </w:r>
      <w:r>
        <w:rPr>
          <w:i/>
          <w:iCs/>
        </w:rPr>
        <w:t>degrades</w:t>
      </w:r>
      <w:r>
        <w:t xml:space="preserve"> in recent cohorts (24% for 2025 entrants). Any withdrawal-based outcome would be biased against ERCOT in exactly the period of interest. The analysis therefore rests on the completion side (</w:t>
      </w:r>
      <w:r w:rsidRPr="00E61BD7">
        <w:rPr>
          <w:rFonts w:ascii="Consolas" w:eastAsia="Consolas" w:hAnsi="Consolas" w:cs="Consolas"/>
          <w:sz w:val="20"/>
          <w:szCs w:val="20"/>
        </w:rPr>
        <w:t>on_date</w:t>
      </w:r>
      <w:r>
        <w:t xml:space="preserve">, 82–99% coverage), which is sound but leaves </w:t>
      </w:r>
      <w:r w:rsidR="00672092">
        <w:t xml:space="preserve">roughly </w:t>
      </w:r>
      <w:r>
        <w:t xml:space="preserve">half </w:t>
      </w:r>
      <w:r w:rsidR="00672092">
        <w:t xml:space="preserve">of </w:t>
      </w:r>
      <w:r>
        <w:t>the queue dynamic unmeasured.</w:t>
      </w:r>
    </w:p>
    <w:p w14:paraId="10521E75" w14:textId="77777777" w:rsidR="000D752E" w:rsidRDefault="009F7393">
      <w:pPr>
        <w:pStyle w:val="Heading2"/>
      </w:pPr>
      <w:bookmarkStart w:id="50" w:name="_Toc237245615"/>
      <w:r>
        <w:t>Smaller items carried forward</w:t>
      </w:r>
      <w:bookmarkEnd w:id="50"/>
    </w:p>
    <w:p w14:paraId="6215FA09" w14:textId="06FF9506" w:rsidR="008B5752" w:rsidRDefault="009C36EB">
      <w:pPr>
        <w:pStyle w:val="ListParagraph"/>
        <w:numPr>
          <w:ilvl w:val="0"/>
          <w:numId w:val="2"/>
        </w:numPr>
        <w:spacing w:after="80"/>
      </w:pPr>
      <w:r w:rsidRPr="009C36EB">
        <w:rPr>
          <w:b/>
          <w:bCs/>
        </w:rPr>
        <w:t xml:space="preserve">The finding </w:t>
      </w:r>
      <w:r>
        <w:rPr>
          <w:b/>
          <w:bCs/>
        </w:rPr>
        <w:t xml:space="preserve">concerns </w:t>
      </w:r>
      <w:r w:rsidRPr="009C36EB">
        <w:rPr>
          <w:b/>
          <w:bCs/>
        </w:rPr>
        <w:t>supply-side queue speed</w:t>
      </w:r>
      <w:r>
        <w:rPr>
          <w:b/>
          <w:bCs/>
        </w:rPr>
        <w:t xml:space="preserve"> rather than </w:t>
      </w:r>
      <w:r w:rsidRPr="009C36EB">
        <w:rPr>
          <w:b/>
          <w:bCs/>
        </w:rPr>
        <w:t>data centers</w:t>
      </w:r>
      <w:r>
        <w:rPr>
          <w:b/>
          <w:bCs/>
        </w:rPr>
        <w:t>’</w:t>
      </w:r>
      <w:r w:rsidRPr="009C36EB">
        <w:rPr>
          <w:b/>
          <w:bCs/>
        </w:rPr>
        <w:t xml:space="preserve"> own grid connection.</w:t>
      </w:r>
      <w:r w:rsidRPr="009C36EB">
        <w:t xml:space="preserve"> The outcome variable throughout this appendix is the generation interconnection queue </w:t>
      </w:r>
      <w:r>
        <w:t>(namely,</w:t>
      </w:r>
      <w:r w:rsidRPr="009C36EB">
        <w:t xml:space="preserve"> how fast new power plants clear the process to connect to the grid</w:t>
      </w:r>
      <w:r>
        <w:t xml:space="preserve">), </w:t>
      </w:r>
      <w:r w:rsidRPr="009C36EB">
        <w:t>used here as a proxy for how responsive a region</w:t>
      </w:r>
      <w:r>
        <w:t>’</w:t>
      </w:r>
      <w:r w:rsidRPr="009C36EB">
        <w:t xml:space="preserve">s power supply is to </w:t>
      </w:r>
      <w:proofErr w:type="gramStart"/>
      <w:r w:rsidRPr="009C36EB">
        <w:t>rising</w:t>
      </w:r>
      <w:proofErr w:type="gramEnd"/>
      <w:r w:rsidRPr="009C36EB">
        <w:t xml:space="preserve"> demand. It is not a measure of how quickly a data center itself can be connected to draw power; that is a separate, historically state-regulated process only now beginning to be addressed federally. The result that jurisdiction predicts generation-queue clearance </w:t>
      </w:r>
      <w:r w:rsidR="008744FD">
        <w:t xml:space="preserve">is not directly informative of </w:t>
      </w:r>
      <w:r w:rsidRPr="009C36EB">
        <w:t xml:space="preserve">how the load-connection process performs in those same regions; that question would need the load-side data </w:t>
      </w:r>
      <w:r w:rsidR="008B19F8">
        <w:t xml:space="preserve">that the </w:t>
      </w:r>
      <w:r w:rsidRPr="009C36EB">
        <w:t>newer federal dockets are only beginning to generate.</w:t>
      </w:r>
    </w:p>
    <w:p w14:paraId="3A8AF543" w14:textId="71D2EA56" w:rsidR="00474DDB" w:rsidRPr="008B5752" w:rsidRDefault="00474DDB">
      <w:pPr>
        <w:pStyle w:val="ListParagraph"/>
        <w:numPr>
          <w:ilvl w:val="0"/>
          <w:numId w:val="2"/>
        </w:numPr>
        <w:spacing w:after="80"/>
      </w:pPr>
      <w:r>
        <w:rPr>
          <w:b/>
          <w:bCs/>
        </w:rPr>
        <w:t>CAISO is excluded</w:t>
      </w:r>
      <w:r>
        <w:t xml:space="preserve"> </w:t>
      </w:r>
      <w:r w:rsidR="006448B2">
        <w:t>simply because it was not included in the EIA-930 demand pull</w:t>
      </w:r>
      <w:r w:rsidR="008305FF">
        <w:t xml:space="preserve">; were it </w:t>
      </w:r>
      <w:r w:rsidR="00A874C1">
        <w:t xml:space="preserve">included in </w:t>
      </w:r>
      <w:r w:rsidR="008305FF">
        <w:t>the study, attention would have been paid to the 2024 mass-withdrawal event in tab 09</w:t>
      </w:r>
      <w:r w:rsidR="00806A40">
        <w:t xml:space="preserve">. Note that </w:t>
      </w:r>
      <w:r w:rsidR="00FF5887">
        <w:t xml:space="preserve">its FERC jurisdiction </w:t>
      </w:r>
      <w:r w:rsidR="00806A40">
        <w:t xml:space="preserve">would not have added much </w:t>
      </w:r>
      <w:r w:rsidR="00A874C1">
        <w:t>jurisdictional contras</w:t>
      </w:r>
      <w:r w:rsidR="00806A40">
        <w:t>t</w:t>
      </w:r>
      <w:r w:rsidR="00FF5887">
        <w:t>.</w:t>
      </w:r>
    </w:p>
    <w:p w14:paraId="10521E76" w14:textId="397F420F" w:rsidR="000D752E" w:rsidRDefault="009F7393">
      <w:pPr>
        <w:pStyle w:val="ListParagraph"/>
        <w:numPr>
          <w:ilvl w:val="0"/>
          <w:numId w:val="2"/>
        </w:numPr>
        <w:spacing w:after="80"/>
      </w:pPr>
      <w:r>
        <w:rPr>
          <w:b/>
          <w:bCs/>
        </w:rPr>
        <w:t>Detection thresholds are empirically calibrated</w:t>
      </w:r>
      <w:r>
        <w:t xml:space="preserve"> to the corruption present in this pull (1.15× and 1.35× separate with good margins, but they are not derived </w:t>
      </w:r>
      <w:r w:rsidR="00672092">
        <w:t>rigorous</w:t>
      </w:r>
      <w:r w:rsidR="000D45E0">
        <w:t>ly</w:t>
      </w:r>
      <w:r>
        <w:t xml:space="preserve">). </w:t>
      </w:r>
      <w:r w:rsidR="000D45E0">
        <w:t xml:space="preserve">One ought to check </w:t>
      </w:r>
      <w:r w:rsidRPr="000D45E0">
        <w:rPr>
          <w:rFonts w:ascii="Consolas" w:eastAsia="Consolas" w:hAnsi="Consolas" w:cs="Consolas"/>
          <w:sz w:val="20"/>
          <w:szCs w:val="20"/>
        </w:rPr>
        <w:t>excluded_hours.csv</w:t>
      </w:r>
      <w:r>
        <w:t xml:space="preserve"> after any re-pull rather than assuming the count stays at 14.</w:t>
      </w:r>
    </w:p>
    <w:p w14:paraId="10521E77" w14:textId="77777777" w:rsidR="000D752E" w:rsidRDefault="009F7393">
      <w:pPr>
        <w:pStyle w:val="ListParagraph"/>
        <w:numPr>
          <w:ilvl w:val="0"/>
          <w:numId w:val="2"/>
        </w:numPr>
        <w:spacing w:after="80"/>
      </w:pPr>
      <w:r>
        <w:rPr>
          <w:b/>
          <w:bCs/>
        </w:rPr>
        <w:t>2026 is a partial year</w:t>
      </w:r>
      <w:r>
        <w:t xml:space="preserve"> (5,178 hours to 2026-08-04) and excluded from all growth endpoints; usable only against a like-for-like calendar window.</w:t>
      </w:r>
    </w:p>
    <w:p w14:paraId="10521E78" w14:textId="3C3CC5D6" w:rsidR="000D752E" w:rsidRDefault="009F7393">
      <w:pPr>
        <w:pStyle w:val="ListParagraph"/>
        <w:numPr>
          <w:ilvl w:val="0"/>
          <w:numId w:val="2"/>
        </w:numPr>
        <w:spacing w:after="80"/>
      </w:pPr>
      <w:r>
        <w:rPr>
          <w:b/>
          <w:bCs/>
        </w:rPr>
        <w:t>13 in-scope tab 03 rows report mw≤0</w:t>
      </w:r>
      <w:r>
        <w:t>, retained as reported.</w:t>
      </w:r>
    </w:p>
    <w:p w14:paraId="10521E79" w14:textId="7F2BF21F" w:rsidR="000D752E" w:rsidRDefault="009F7393">
      <w:pPr>
        <w:pStyle w:val="ListParagraph"/>
        <w:numPr>
          <w:ilvl w:val="0"/>
          <w:numId w:val="2"/>
        </w:numPr>
        <w:spacing w:after="80"/>
      </w:pPr>
      <w:r>
        <w:rPr>
          <w:b/>
          <w:bCs/>
        </w:rPr>
        <w:t>MISO 2025 is excluded twice over</w:t>
      </w:r>
      <w:r>
        <w:t xml:space="preserve"> — no </w:t>
      </w:r>
      <w:r w:rsidRPr="000F75A5">
        <w:rPr>
          <w:rFonts w:ascii="Consolas" w:eastAsia="Consolas" w:hAnsi="Consolas" w:cs="Consolas"/>
          <w:sz w:val="20"/>
          <w:szCs w:val="20"/>
        </w:rPr>
        <w:t>on_date</w:t>
      </w:r>
      <w:r w:rsidRPr="000F75A5">
        <w:rPr>
          <w:sz w:val="20"/>
          <w:szCs w:val="20"/>
        </w:rPr>
        <w:t xml:space="preserve"> </w:t>
      </w:r>
      <w:r>
        <w:t xml:space="preserve">records after 2024 </w:t>
      </w:r>
      <w:r w:rsidR="000F75A5">
        <w:t xml:space="preserve">and </w:t>
      </w:r>
      <w:r>
        <w:t>a 14.2× withdrawal spike. It is the worst single region-year in the panel.</w:t>
      </w:r>
    </w:p>
    <w:p w14:paraId="10521E7C" w14:textId="1D55EC1B" w:rsidR="000D752E" w:rsidRDefault="009F7393" w:rsidP="00E024FA">
      <w:pPr>
        <w:pStyle w:val="ListParagraph"/>
        <w:numPr>
          <w:ilvl w:val="0"/>
          <w:numId w:val="2"/>
        </w:numPr>
        <w:spacing w:after="80"/>
      </w:pPr>
      <w:r>
        <w:rPr>
          <w:b/>
          <w:bCs/>
        </w:rPr>
        <w:t>Sub-BA parent mapping is unaddressed.</w:t>
      </w:r>
      <w:r>
        <w:t xml:space="preserve"> All four BAs used are parents, so it has not bitten; adding regions would require it.</w:t>
      </w:r>
      <w:r>
        <w:br w:type="page"/>
      </w:r>
    </w:p>
    <w:p w14:paraId="10521E7D" w14:textId="77777777" w:rsidR="000D752E" w:rsidRDefault="009F7393">
      <w:pPr>
        <w:pStyle w:val="Heading1"/>
      </w:pPr>
      <w:bookmarkStart w:id="51" w:name="_Toc237245616"/>
      <w:r>
        <w:lastRenderedPageBreak/>
        <w:t>10. Reproduction</w:t>
      </w:r>
      <w:bookmarkEnd w:id="51"/>
    </w:p>
    <w:p w14:paraId="10521E7E" w14:textId="77777777" w:rsidR="000D752E" w:rsidRDefault="009F7393">
      <w:pPr>
        <w:spacing w:after="160"/>
      </w:pPr>
      <w:r>
        <w:t xml:space="preserve">Run in order from the project root. Each script prints its own diagnostics and writes its artifacts; none modifies </w:t>
      </w:r>
      <w:r w:rsidRPr="00B20AD3">
        <w:rPr>
          <w:rFonts w:ascii="Consolas" w:eastAsia="Consolas" w:hAnsi="Consolas" w:cs="Consolas"/>
          <w:sz w:val="20"/>
          <w:szCs w:val="20"/>
        </w:rPr>
        <w:t>data/raw/</w:t>
      </w:r>
      <w:r>
        <w:t>.</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596"/>
        <w:gridCol w:w="3761"/>
        <w:gridCol w:w="4003"/>
      </w:tblGrid>
      <w:tr w:rsidR="000D752E" w14:paraId="10521E82" w14:textId="77777777">
        <w:trPr>
          <w:tblHeader/>
        </w:trPr>
        <w:tc>
          <w:tcPr>
            <w:tcW w:w="1684" w:type="dxa"/>
            <w:shd w:val="clear" w:color="auto" w:fill="1F3864"/>
            <w:tcMar>
              <w:top w:w="60" w:type="dxa"/>
              <w:left w:w="110" w:type="dxa"/>
              <w:bottom w:w="60" w:type="dxa"/>
              <w:right w:w="110" w:type="dxa"/>
            </w:tcMar>
            <w:vAlign w:val="center"/>
          </w:tcPr>
          <w:p w14:paraId="10521E7F" w14:textId="77777777" w:rsidR="000D752E" w:rsidRDefault="009F7393">
            <w:r>
              <w:rPr>
                <w:b/>
                <w:bCs/>
                <w:color w:val="FFFFFF"/>
                <w:sz w:val="16"/>
                <w:szCs w:val="16"/>
              </w:rPr>
              <w:t>Stage</w:t>
            </w:r>
          </w:p>
        </w:tc>
        <w:tc>
          <w:tcPr>
            <w:tcW w:w="3838" w:type="dxa"/>
            <w:shd w:val="clear" w:color="auto" w:fill="1F3864"/>
            <w:tcMar>
              <w:top w:w="60" w:type="dxa"/>
              <w:left w:w="110" w:type="dxa"/>
              <w:bottom w:w="60" w:type="dxa"/>
              <w:right w:w="110" w:type="dxa"/>
            </w:tcMar>
            <w:vAlign w:val="center"/>
          </w:tcPr>
          <w:p w14:paraId="10521E80" w14:textId="77777777" w:rsidR="000D752E" w:rsidRDefault="009F7393">
            <w:pPr>
              <w:jc w:val="center"/>
            </w:pPr>
            <w:r>
              <w:rPr>
                <w:b/>
                <w:bCs/>
                <w:color w:val="FFFFFF"/>
                <w:sz w:val="16"/>
                <w:szCs w:val="16"/>
              </w:rPr>
              <w:t>Script</w:t>
            </w:r>
          </w:p>
        </w:tc>
        <w:tc>
          <w:tcPr>
            <w:tcW w:w="3838" w:type="dxa"/>
            <w:shd w:val="clear" w:color="auto" w:fill="1F3864"/>
            <w:tcMar>
              <w:top w:w="60" w:type="dxa"/>
              <w:left w:w="110" w:type="dxa"/>
              <w:bottom w:w="60" w:type="dxa"/>
              <w:right w:w="110" w:type="dxa"/>
            </w:tcMar>
            <w:vAlign w:val="center"/>
          </w:tcPr>
          <w:p w14:paraId="10521E81" w14:textId="77777777" w:rsidR="000D752E" w:rsidRDefault="009F7393">
            <w:pPr>
              <w:jc w:val="center"/>
            </w:pPr>
            <w:r>
              <w:rPr>
                <w:b/>
                <w:bCs/>
                <w:color w:val="FFFFFF"/>
                <w:sz w:val="16"/>
                <w:szCs w:val="16"/>
              </w:rPr>
              <w:t>Output</w:t>
            </w:r>
          </w:p>
        </w:tc>
      </w:tr>
      <w:tr w:rsidR="000D752E" w14:paraId="10521E86" w14:textId="77777777">
        <w:trPr>
          <w:cantSplit/>
        </w:trPr>
        <w:tc>
          <w:tcPr>
            <w:tcW w:w="1684" w:type="dxa"/>
            <w:tcMar>
              <w:top w:w="60" w:type="dxa"/>
              <w:left w:w="110" w:type="dxa"/>
              <w:bottom w:w="60" w:type="dxa"/>
              <w:right w:w="110" w:type="dxa"/>
            </w:tcMar>
            <w:vAlign w:val="center"/>
          </w:tcPr>
          <w:p w14:paraId="10521E83" w14:textId="77777777" w:rsidR="000D752E" w:rsidRDefault="009F7393">
            <w:r>
              <w:rPr>
                <w:sz w:val="16"/>
                <w:szCs w:val="16"/>
              </w:rPr>
              <w:t>Pull</w:t>
            </w:r>
          </w:p>
        </w:tc>
        <w:tc>
          <w:tcPr>
            <w:tcW w:w="3838" w:type="dxa"/>
            <w:tcMar>
              <w:top w:w="60" w:type="dxa"/>
              <w:left w:w="110" w:type="dxa"/>
              <w:bottom w:w="60" w:type="dxa"/>
              <w:right w:w="110" w:type="dxa"/>
            </w:tcMar>
            <w:vAlign w:val="center"/>
          </w:tcPr>
          <w:p w14:paraId="10521E84" w14:textId="77777777" w:rsidR="000D752E" w:rsidRDefault="009F7393">
            <w:pPr>
              <w:jc w:val="center"/>
            </w:pPr>
            <w:r>
              <w:rPr>
                <w:rFonts w:ascii="Consolas" w:eastAsia="Consolas" w:hAnsi="Consolas" w:cs="Consolas"/>
                <w:sz w:val="16"/>
                <w:szCs w:val="16"/>
              </w:rPr>
              <w:t>pull_eia930_demand.py</w:t>
            </w:r>
          </w:p>
        </w:tc>
        <w:tc>
          <w:tcPr>
            <w:tcW w:w="3838" w:type="dxa"/>
            <w:tcMar>
              <w:top w:w="60" w:type="dxa"/>
              <w:left w:w="110" w:type="dxa"/>
              <w:bottom w:w="60" w:type="dxa"/>
              <w:right w:w="110" w:type="dxa"/>
            </w:tcMar>
            <w:vAlign w:val="center"/>
          </w:tcPr>
          <w:p w14:paraId="10521E85" w14:textId="77777777" w:rsidR="000D752E" w:rsidRDefault="009F7393">
            <w:pPr>
              <w:jc w:val="center"/>
            </w:pPr>
            <w:r>
              <w:rPr>
                <w:rFonts w:ascii="Consolas" w:eastAsia="Consolas" w:hAnsi="Consolas" w:cs="Consolas"/>
                <w:sz w:val="16"/>
                <w:szCs w:val="16"/>
              </w:rPr>
              <w:t>data/raw/eia930_hourly_demand.csv</w:t>
            </w:r>
            <w:r>
              <w:rPr>
                <w:sz w:val="16"/>
                <w:szCs w:val="16"/>
              </w:rPr>
              <w:t xml:space="preserve"> — 266,181 rows, immutable</w:t>
            </w:r>
          </w:p>
        </w:tc>
      </w:tr>
      <w:tr w:rsidR="000D752E" w14:paraId="10521E8A" w14:textId="77777777">
        <w:trPr>
          <w:cantSplit/>
        </w:trPr>
        <w:tc>
          <w:tcPr>
            <w:tcW w:w="1684" w:type="dxa"/>
            <w:tcMar>
              <w:top w:w="60" w:type="dxa"/>
              <w:left w:w="110" w:type="dxa"/>
              <w:bottom w:w="60" w:type="dxa"/>
              <w:right w:w="110" w:type="dxa"/>
            </w:tcMar>
            <w:vAlign w:val="center"/>
          </w:tcPr>
          <w:p w14:paraId="10521E87" w14:textId="77777777" w:rsidR="000D752E" w:rsidRDefault="009F7393">
            <w:r>
              <w:rPr>
                <w:sz w:val="16"/>
                <w:szCs w:val="16"/>
              </w:rPr>
              <w:t>Detect</w:t>
            </w:r>
          </w:p>
        </w:tc>
        <w:tc>
          <w:tcPr>
            <w:tcW w:w="3838" w:type="dxa"/>
            <w:tcMar>
              <w:top w:w="60" w:type="dxa"/>
              <w:left w:w="110" w:type="dxa"/>
              <w:bottom w:w="60" w:type="dxa"/>
              <w:right w:w="110" w:type="dxa"/>
            </w:tcMar>
            <w:vAlign w:val="center"/>
          </w:tcPr>
          <w:p w14:paraId="10521E88" w14:textId="77777777" w:rsidR="000D752E" w:rsidRDefault="009F7393">
            <w:pPr>
              <w:jc w:val="center"/>
            </w:pPr>
            <w:r>
              <w:rPr>
                <w:rFonts w:ascii="Consolas" w:eastAsia="Consolas" w:hAnsi="Consolas" w:cs="Consolas"/>
                <w:sz w:val="16"/>
                <w:szCs w:val="16"/>
              </w:rPr>
              <w:t>eia930_quality.py</w:t>
            </w:r>
          </w:p>
        </w:tc>
        <w:tc>
          <w:tcPr>
            <w:tcW w:w="3838" w:type="dxa"/>
            <w:tcMar>
              <w:top w:w="60" w:type="dxa"/>
              <w:left w:w="110" w:type="dxa"/>
              <w:bottom w:w="60" w:type="dxa"/>
              <w:right w:w="110" w:type="dxa"/>
            </w:tcMar>
            <w:vAlign w:val="center"/>
          </w:tcPr>
          <w:p w14:paraId="10521E89" w14:textId="77777777" w:rsidR="000D752E" w:rsidRDefault="009F7393">
            <w:pPr>
              <w:jc w:val="center"/>
            </w:pPr>
            <w:r>
              <w:rPr>
                <w:sz w:val="16"/>
                <w:szCs w:val="16"/>
              </w:rPr>
              <w:t>the three rules; imported, not run directly</w:t>
            </w:r>
          </w:p>
        </w:tc>
      </w:tr>
      <w:tr w:rsidR="000D752E" w14:paraId="10521E8E" w14:textId="77777777">
        <w:trPr>
          <w:cantSplit/>
        </w:trPr>
        <w:tc>
          <w:tcPr>
            <w:tcW w:w="1684" w:type="dxa"/>
            <w:tcMar>
              <w:top w:w="60" w:type="dxa"/>
              <w:left w:w="110" w:type="dxa"/>
              <w:bottom w:w="60" w:type="dxa"/>
              <w:right w:w="110" w:type="dxa"/>
            </w:tcMar>
            <w:vAlign w:val="center"/>
          </w:tcPr>
          <w:p w14:paraId="10521E8B" w14:textId="77777777" w:rsidR="000D752E" w:rsidRDefault="009F7393">
            <w:r>
              <w:rPr>
                <w:sz w:val="16"/>
                <w:szCs w:val="16"/>
              </w:rPr>
              <w:t>Clean</w:t>
            </w:r>
          </w:p>
        </w:tc>
        <w:tc>
          <w:tcPr>
            <w:tcW w:w="3838" w:type="dxa"/>
            <w:tcMar>
              <w:top w:w="60" w:type="dxa"/>
              <w:left w:w="110" w:type="dxa"/>
              <w:bottom w:w="60" w:type="dxa"/>
              <w:right w:w="110" w:type="dxa"/>
            </w:tcMar>
            <w:vAlign w:val="center"/>
          </w:tcPr>
          <w:p w14:paraId="10521E8C" w14:textId="77777777" w:rsidR="000D752E" w:rsidRDefault="009F7393">
            <w:pPr>
              <w:jc w:val="center"/>
            </w:pPr>
            <w:r>
              <w:rPr>
                <w:rFonts w:ascii="Consolas" w:eastAsia="Consolas" w:hAnsi="Consolas" w:cs="Consolas"/>
                <w:sz w:val="16"/>
                <w:szCs w:val="16"/>
              </w:rPr>
              <w:t>clean_eia930.py</w:t>
            </w:r>
          </w:p>
        </w:tc>
        <w:tc>
          <w:tcPr>
            <w:tcW w:w="3838" w:type="dxa"/>
            <w:tcMar>
              <w:top w:w="60" w:type="dxa"/>
              <w:left w:w="110" w:type="dxa"/>
              <w:bottom w:w="60" w:type="dxa"/>
              <w:right w:w="110" w:type="dxa"/>
            </w:tcMar>
            <w:vAlign w:val="center"/>
          </w:tcPr>
          <w:p w14:paraId="10521E8D" w14:textId="77777777" w:rsidR="000D752E" w:rsidRDefault="009F7393">
            <w:pPr>
              <w:jc w:val="center"/>
            </w:pPr>
            <w:r>
              <w:rPr>
                <w:rFonts w:ascii="Consolas" w:eastAsia="Consolas" w:hAnsi="Consolas" w:cs="Consolas"/>
                <w:sz w:val="16"/>
                <w:szCs w:val="16"/>
              </w:rPr>
              <w:t>data/processed/eia930_hourly_demand.csv</w:t>
            </w:r>
            <w:r>
              <w:rPr>
                <w:sz w:val="16"/>
                <w:szCs w:val="16"/>
              </w:rPr>
              <w:t xml:space="preserve"> (266,167) + </w:t>
            </w:r>
            <w:r>
              <w:rPr>
                <w:rFonts w:ascii="Consolas" w:eastAsia="Consolas" w:hAnsi="Consolas" w:cs="Consolas"/>
                <w:sz w:val="16"/>
                <w:szCs w:val="16"/>
              </w:rPr>
              <w:t>excluded_hours.csv</w:t>
            </w:r>
            <w:r>
              <w:rPr>
                <w:sz w:val="16"/>
                <w:szCs w:val="16"/>
              </w:rPr>
              <w:t xml:space="preserve"> (14)</w:t>
            </w:r>
          </w:p>
        </w:tc>
      </w:tr>
      <w:tr w:rsidR="000D752E" w14:paraId="10521E92" w14:textId="77777777">
        <w:trPr>
          <w:cantSplit/>
        </w:trPr>
        <w:tc>
          <w:tcPr>
            <w:tcW w:w="1684" w:type="dxa"/>
            <w:tcMar>
              <w:top w:w="60" w:type="dxa"/>
              <w:left w:w="110" w:type="dxa"/>
              <w:bottom w:w="60" w:type="dxa"/>
              <w:right w:w="110" w:type="dxa"/>
            </w:tcMar>
            <w:vAlign w:val="center"/>
          </w:tcPr>
          <w:p w14:paraId="10521E8F" w14:textId="77777777" w:rsidR="000D752E" w:rsidRDefault="009F7393">
            <w:r>
              <w:rPr>
                <w:sz w:val="16"/>
                <w:szCs w:val="16"/>
              </w:rPr>
              <w:t>Inspect</w:t>
            </w:r>
          </w:p>
        </w:tc>
        <w:tc>
          <w:tcPr>
            <w:tcW w:w="3838" w:type="dxa"/>
            <w:tcMar>
              <w:top w:w="60" w:type="dxa"/>
              <w:left w:w="110" w:type="dxa"/>
              <w:bottom w:w="60" w:type="dxa"/>
              <w:right w:w="110" w:type="dxa"/>
            </w:tcMar>
            <w:vAlign w:val="center"/>
          </w:tcPr>
          <w:p w14:paraId="10521E90" w14:textId="77777777" w:rsidR="000D752E" w:rsidRDefault="009F7393">
            <w:pPr>
              <w:jc w:val="center"/>
            </w:pPr>
            <w:r>
              <w:rPr>
                <w:rFonts w:ascii="Consolas" w:eastAsia="Consolas" w:hAnsi="Consolas" w:cs="Consolas"/>
                <w:sz w:val="16"/>
                <w:szCs w:val="16"/>
              </w:rPr>
              <w:t>plot_demand_week.py</w:t>
            </w:r>
          </w:p>
        </w:tc>
        <w:tc>
          <w:tcPr>
            <w:tcW w:w="3838" w:type="dxa"/>
            <w:tcMar>
              <w:top w:w="60" w:type="dxa"/>
              <w:left w:w="110" w:type="dxa"/>
              <w:bottom w:w="60" w:type="dxa"/>
              <w:right w:w="110" w:type="dxa"/>
            </w:tcMar>
            <w:vAlign w:val="center"/>
          </w:tcPr>
          <w:p w14:paraId="10521E91" w14:textId="77777777" w:rsidR="000D752E" w:rsidRDefault="009F7393">
            <w:pPr>
              <w:jc w:val="center"/>
            </w:pPr>
            <w:r>
              <w:rPr>
                <w:rFonts w:ascii="Consolas" w:eastAsia="Consolas" w:hAnsi="Consolas" w:cs="Consolas"/>
                <w:sz w:val="16"/>
                <w:szCs w:val="16"/>
              </w:rPr>
              <w:t>figures/demand_week_*.png</w:t>
            </w:r>
          </w:p>
        </w:tc>
      </w:tr>
      <w:tr w:rsidR="000D752E" w14:paraId="10521E96" w14:textId="77777777">
        <w:trPr>
          <w:cantSplit/>
        </w:trPr>
        <w:tc>
          <w:tcPr>
            <w:tcW w:w="1684" w:type="dxa"/>
            <w:tcMar>
              <w:top w:w="60" w:type="dxa"/>
              <w:left w:w="110" w:type="dxa"/>
              <w:bottom w:w="60" w:type="dxa"/>
              <w:right w:w="110" w:type="dxa"/>
            </w:tcMar>
            <w:vAlign w:val="center"/>
          </w:tcPr>
          <w:p w14:paraId="10521E93" w14:textId="77777777" w:rsidR="000D752E" w:rsidRDefault="009F7393">
            <w:r>
              <w:rPr>
                <w:sz w:val="16"/>
                <w:szCs w:val="16"/>
              </w:rPr>
              <w:t>Queue panel</w:t>
            </w:r>
          </w:p>
        </w:tc>
        <w:tc>
          <w:tcPr>
            <w:tcW w:w="3838" w:type="dxa"/>
            <w:tcMar>
              <w:top w:w="60" w:type="dxa"/>
              <w:left w:w="110" w:type="dxa"/>
              <w:bottom w:w="60" w:type="dxa"/>
              <w:right w:w="110" w:type="dxa"/>
            </w:tcMar>
            <w:vAlign w:val="center"/>
          </w:tcPr>
          <w:p w14:paraId="10521E94" w14:textId="77777777" w:rsidR="000D752E" w:rsidRDefault="009F7393">
            <w:pPr>
              <w:jc w:val="center"/>
            </w:pPr>
            <w:r>
              <w:rPr>
                <w:rFonts w:ascii="Consolas" w:eastAsia="Consolas" w:hAnsi="Consolas" w:cs="Consolas"/>
                <w:sz w:val="16"/>
                <w:szCs w:val="16"/>
              </w:rPr>
              <w:t>build_queue_panel.py</w:t>
            </w:r>
          </w:p>
        </w:tc>
        <w:tc>
          <w:tcPr>
            <w:tcW w:w="3838" w:type="dxa"/>
            <w:tcMar>
              <w:top w:w="60" w:type="dxa"/>
              <w:left w:w="110" w:type="dxa"/>
              <w:bottom w:w="60" w:type="dxa"/>
              <w:right w:w="110" w:type="dxa"/>
            </w:tcMar>
            <w:vAlign w:val="center"/>
          </w:tcPr>
          <w:p w14:paraId="10521E95" w14:textId="77777777" w:rsidR="000D752E" w:rsidRDefault="009F7393">
            <w:pPr>
              <w:jc w:val="center"/>
            </w:pPr>
            <w:r>
              <w:rPr>
                <w:rFonts w:ascii="Consolas" w:eastAsia="Consolas" w:hAnsi="Consolas" w:cs="Consolas"/>
                <w:sz w:val="16"/>
                <w:szCs w:val="16"/>
              </w:rPr>
              <w:t>queue_outcomes_panel.csv</w:t>
            </w:r>
            <w:r>
              <w:rPr>
                <w:sz w:val="16"/>
                <w:szCs w:val="16"/>
              </w:rPr>
              <w:t xml:space="preserve"> (108) + </w:t>
            </w:r>
            <w:r>
              <w:rPr>
                <w:rFonts w:ascii="Consolas" w:eastAsia="Consolas" w:hAnsi="Consolas" w:cs="Consolas"/>
                <w:sz w:val="16"/>
                <w:szCs w:val="16"/>
              </w:rPr>
              <w:t>queue_date_coverage.csv</w:t>
            </w:r>
            <w:r>
              <w:rPr>
                <w:sz w:val="16"/>
                <w:szCs w:val="16"/>
              </w:rPr>
              <w:t xml:space="preserve"> (8)</w:t>
            </w:r>
          </w:p>
        </w:tc>
      </w:tr>
      <w:tr w:rsidR="000D752E" w14:paraId="10521E9A" w14:textId="77777777">
        <w:trPr>
          <w:cantSplit/>
        </w:trPr>
        <w:tc>
          <w:tcPr>
            <w:tcW w:w="1684" w:type="dxa"/>
            <w:tcMar>
              <w:top w:w="60" w:type="dxa"/>
              <w:left w:w="110" w:type="dxa"/>
              <w:bottom w:w="60" w:type="dxa"/>
              <w:right w:w="110" w:type="dxa"/>
            </w:tcMar>
            <w:vAlign w:val="center"/>
          </w:tcPr>
          <w:p w14:paraId="10521E97" w14:textId="77777777" w:rsidR="000D752E" w:rsidRDefault="009F7393">
            <w:proofErr w:type="gramStart"/>
            <w:r>
              <w:rPr>
                <w:sz w:val="16"/>
                <w:szCs w:val="16"/>
              </w:rPr>
              <w:t>DiD</w:t>
            </w:r>
            <w:proofErr w:type="gramEnd"/>
            <w:r>
              <w:rPr>
                <w:sz w:val="16"/>
                <w:szCs w:val="16"/>
              </w:rPr>
              <w:t xml:space="preserve"> pre-test</w:t>
            </w:r>
          </w:p>
        </w:tc>
        <w:tc>
          <w:tcPr>
            <w:tcW w:w="3838" w:type="dxa"/>
            <w:tcMar>
              <w:top w:w="60" w:type="dxa"/>
              <w:left w:w="110" w:type="dxa"/>
              <w:bottom w:w="60" w:type="dxa"/>
              <w:right w:w="110" w:type="dxa"/>
            </w:tcMar>
            <w:vAlign w:val="center"/>
          </w:tcPr>
          <w:p w14:paraId="10521E98" w14:textId="77777777" w:rsidR="000D752E" w:rsidRDefault="009F7393">
            <w:pPr>
              <w:jc w:val="center"/>
            </w:pPr>
            <w:r>
              <w:rPr>
                <w:rFonts w:ascii="Consolas" w:eastAsia="Consolas" w:hAnsi="Consolas" w:cs="Consolas"/>
                <w:sz w:val="16"/>
                <w:szCs w:val="16"/>
              </w:rPr>
              <w:t>plot_withdrawal_parallel_trends.py</w:t>
            </w:r>
          </w:p>
        </w:tc>
        <w:tc>
          <w:tcPr>
            <w:tcW w:w="3838" w:type="dxa"/>
            <w:tcMar>
              <w:top w:w="60" w:type="dxa"/>
              <w:left w:w="110" w:type="dxa"/>
              <w:bottom w:w="60" w:type="dxa"/>
              <w:right w:w="110" w:type="dxa"/>
            </w:tcMar>
            <w:vAlign w:val="center"/>
          </w:tcPr>
          <w:p w14:paraId="10521E99" w14:textId="77777777" w:rsidR="000D752E" w:rsidRDefault="009F7393">
            <w:pPr>
              <w:jc w:val="center"/>
            </w:pPr>
            <w:r>
              <w:rPr>
                <w:rFonts w:ascii="Consolas" w:eastAsia="Consolas" w:hAnsi="Consolas" w:cs="Consolas"/>
                <w:sz w:val="16"/>
                <w:szCs w:val="16"/>
              </w:rPr>
              <w:t>withdrawal_rates.csv</w:t>
            </w:r>
            <w:r>
              <w:rPr>
                <w:sz w:val="16"/>
                <w:szCs w:val="16"/>
              </w:rPr>
              <w:t xml:space="preserve"> (84) + </w:t>
            </w:r>
            <w:r>
              <w:rPr>
                <w:rFonts w:ascii="Consolas" w:eastAsia="Consolas" w:hAnsi="Consolas" w:cs="Consolas"/>
                <w:sz w:val="16"/>
                <w:szCs w:val="16"/>
              </w:rPr>
              <w:t>figures/withdrawal_rate_parallel_trends.png</w:t>
            </w:r>
          </w:p>
        </w:tc>
      </w:tr>
      <w:tr w:rsidR="000D752E" w14:paraId="10521E9E" w14:textId="77777777">
        <w:trPr>
          <w:cantSplit/>
        </w:trPr>
        <w:tc>
          <w:tcPr>
            <w:tcW w:w="1684" w:type="dxa"/>
            <w:tcMar>
              <w:top w:w="60" w:type="dxa"/>
              <w:left w:w="110" w:type="dxa"/>
              <w:bottom w:w="60" w:type="dxa"/>
              <w:right w:w="110" w:type="dxa"/>
            </w:tcMar>
            <w:vAlign w:val="center"/>
          </w:tcPr>
          <w:p w14:paraId="10521E9B" w14:textId="77777777" w:rsidR="000D752E" w:rsidRDefault="009F7393">
            <w:r>
              <w:rPr>
                <w:sz w:val="16"/>
                <w:szCs w:val="16"/>
              </w:rPr>
              <w:t>Analysis set</w:t>
            </w:r>
          </w:p>
        </w:tc>
        <w:tc>
          <w:tcPr>
            <w:tcW w:w="3838" w:type="dxa"/>
            <w:tcMar>
              <w:top w:w="60" w:type="dxa"/>
              <w:left w:w="110" w:type="dxa"/>
              <w:bottom w:w="60" w:type="dxa"/>
              <w:right w:w="110" w:type="dxa"/>
            </w:tcMar>
            <w:vAlign w:val="center"/>
          </w:tcPr>
          <w:p w14:paraId="10521E9C" w14:textId="77777777" w:rsidR="000D752E" w:rsidRDefault="009F7393">
            <w:pPr>
              <w:jc w:val="center"/>
            </w:pPr>
            <w:r>
              <w:rPr>
                <w:rFonts w:ascii="Consolas" w:eastAsia="Consolas" w:hAnsi="Consolas" w:cs="Consolas"/>
                <w:sz w:val="16"/>
                <w:szCs w:val="16"/>
              </w:rPr>
              <w:t>build_analysis_panel.py</w:t>
            </w:r>
          </w:p>
        </w:tc>
        <w:tc>
          <w:tcPr>
            <w:tcW w:w="3838" w:type="dxa"/>
            <w:tcMar>
              <w:top w:w="60" w:type="dxa"/>
              <w:left w:w="110" w:type="dxa"/>
              <w:bottom w:w="60" w:type="dxa"/>
              <w:right w:w="110" w:type="dxa"/>
            </w:tcMar>
            <w:vAlign w:val="center"/>
          </w:tcPr>
          <w:p w14:paraId="10521E9D" w14:textId="77777777" w:rsidR="000D752E" w:rsidRDefault="009F7393">
            <w:pPr>
              <w:jc w:val="center"/>
            </w:pPr>
            <w:r>
              <w:rPr>
                <w:rFonts w:ascii="Consolas" w:eastAsia="Consolas" w:hAnsi="Consolas" w:cs="Consolas"/>
                <w:sz w:val="16"/>
                <w:szCs w:val="16"/>
              </w:rPr>
              <w:t>analysis_panel.csv</w:t>
            </w:r>
            <w:r>
              <w:rPr>
                <w:sz w:val="16"/>
                <w:szCs w:val="16"/>
              </w:rPr>
              <w:t xml:space="preserve"> (23) + </w:t>
            </w:r>
            <w:r>
              <w:rPr>
                <w:rFonts w:ascii="Consolas" w:eastAsia="Consolas" w:hAnsi="Consolas" w:cs="Consolas"/>
                <w:sz w:val="16"/>
                <w:szCs w:val="16"/>
              </w:rPr>
              <w:t>figures/demand_growth_vs_clearance.png</w:t>
            </w:r>
          </w:p>
        </w:tc>
      </w:tr>
      <w:tr w:rsidR="000D752E" w14:paraId="10521EA2" w14:textId="77777777">
        <w:trPr>
          <w:cantSplit/>
        </w:trPr>
        <w:tc>
          <w:tcPr>
            <w:tcW w:w="1684" w:type="dxa"/>
            <w:tcMar>
              <w:top w:w="60" w:type="dxa"/>
              <w:left w:w="110" w:type="dxa"/>
              <w:bottom w:w="60" w:type="dxa"/>
              <w:right w:w="110" w:type="dxa"/>
            </w:tcMar>
            <w:vAlign w:val="center"/>
          </w:tcPr>
          <w:p w14:paraId="10521E9F" w14:textId="77777777" w:rsidR="000D752E" w:rsidRDefault="009F7393">
            <w:r>
              <w:rPr>
                <w:sz w:val="16"/>
                <w:szCs w:val="16"/>
              </w:rPr>
              <w:t>Diagnostics</w:t>
            </w:r>
          </w:p>
        </w:tc>
        <w:tc>
          <w:tcPr>
            <w:tcW w:w="3838" w:type="dxa"/>
            <w:tcMar>
              <w:top w:w="60" w:type="dxa"/>
              <w:left w:w="110" w:type="dxa"/>
              <w:bottom w:w="60" w:type="dxa"/>
              <w:right w:w="110" w:type="dxa"/>
            </w:tcMar>
            <w:vAlign w:val="center"/>
          </w:tcPr>
          <w:p w14:paraId="10521EA0" w14:textId="77777777" w:rsidR="000D752E" w:rsidRDefault="009F7393">
            <w:pPr>
              <w:jc w:val="center"/>
            </w:pPr>
            <w:r>
              <w:rPr>
                <w:rFonts w:ascii="Consolas" w:eastAsia="Consolas" w:hAnsi="Consolas" w:cs="Consolas"/>
                <w:sz w:val="16"/>
                <w:szCs w:val="16"/>
              </w:rPr>
              <w:t>plot_analysis_diagnostics.py</w:t>
            </w:r>
          </w:p>
        </w:tc>
        <w:tc>
          <w:tcPr>
            <w:tcW w:w="3838" w:type="dxa"/>
            <w:tcMar>
              <w:top w:w="60" w:type="dxa"/>
              <w:left w:w="110" w:type="dxa"/>
              <w:bottom w:w="60" w:type="dxa"/>
              <w:right w:w="110" w:type="dxa"/>
            </w:tcMar>
            <w:vAlign w:val="center"/>
          </w:tcPr>
          <w:p w14:paraId="10521EA1" w14:textId="77777777" w:rsidR="000D752E" w:rsidRDefault="009F7393">
            <w:pPr>
              <w:jc w:val="center"/>
            </w:pPr>
            <w:r>
              <w:rPr>
                <w:rFonts w:ascii="Consolas" w:eastAsia="Consolas" w:hAnsi="Consolas" w:cs="Consolas"/>
                <w:sz w:val="16"/>
                <w:szCs w:val="16"/>
              </w:rPr>
              <w:t>figures/diag_*.png</w:t>
            </w:r>
            <w:r>
              <w:rPr>
                <w:sz w:val="16"/>
                <w:szCs w:val="16"/>
              </w:rPr>
              <w:t xml:space="preserve"> (3)</w:t>
            </w:r>
          </w:p>
        </w:tc>
      </w:tr>
      <w:tr w:rsidR="000D752E" w14:paraId="10521EA6" w14:textId="77777777">
        <w:trPr>
          <w:cantSplit/>
        </w:trPr>
        <w:tc>
          <w:tcPr>
            <w:tcW w:w="1684" w:type="dxa"/>
            <w:tcMar>
              <w:top w:w="60" w:type="dxa"/>
              <w:left w:w="110" w:type="dxa"/>
              <w:bottom w:w="60" w:type="dxa"/>
              <w:right w:w="110" w:type="dxa"/>
            </w:tcMar>
            <w:vAlign w:val="center"/>
          </w:tcPr>
          <w:p w14:paraId="10521EA3" w14:textId="77777777" w:rsidR="000D752E" w:rsidRDefault="009F7393">
            <w:r>
              <w:rPr>
                <w:sz w:val="16"/>
                <w:szCs w:val="16"/>
              </w:rPr>
              <w:t>Models</w:t>
            </w:r>
          </w:p>
        </w:tc>
        <w:tc>
          <w:tcPr>
            <w:tcW w:w="3838" w:type="dxa"/>
            <w:tcMar>
              <w:top w:w="60" w:type="dxa"/>
              <w:left w:w="110" w:type="dxa"/>
              <w:bottom w:w="60" w:type="dxa"/>
              <w:right w:w="110" w:type="dxa"/>
            </w:tcMar>
            <w:vAlign w:val="center"/>
          </w:tcPr>
          <w:p w14:paraId="10521EA4" w14:textId="77777777" w:rsidR="000D752E" w:rsidRDefault="009F7393">
            <w:pPr>
              <w:jc w:val="center"/>
            </w:pPr>
            <w:r>
              <w:rPr>
                <w:rFonts w:ascii="Consolas" w:eastAsia="Consolas" w:hAnsi="Consolas" w:cs="Consolas"/>
                <w:sz w:val="16"/>
                <w:szCs w:val="16"/>
              </w:rPr>
              <w:t>fit_diagnostic_models.py</w:t>
            </w:r>
          </w:p>
        </w:tc>
        <w:tc>
          <w:tcPr>
            <w:tcW w:w="3838" w:type="dxa"/>
            <w:tcMar>
              <w:top w:w="60" w:type="dxa"/>
              <w:left w:w="110" w:type="dxa"/>
              <w:bottom w:w="60" w:type="dxa"/>
              <w:right w:w="110" w:type="dxa"/>
            </w:tcMar>
            <w:vAlign w:val="center"/>
          </w:tcPr>
          <w:p w14:paraId="10521EA5" w14:textId="77777777" w:rsidR="000D752E" w:rsidRDefault="009F7393">
            <w:pPr>
              <w:jc w:val="center"/>
            </w:pPr>
            <w:r>
              <w:rPr>
                <w:rFonts w:ascii="Consolas" w:eastAsia="Consolas" w:hAnsi="Consolas" w:cs="Consolas"/>
                <w:sz w:val="16"/>
                <w:szCs w:val="16"/>
              </w:rPr>
              <w:t>diagnostic_model_results.csv</w:t>
            </w:r>
            <w:r>
              <w:rPr>
                <w:sz w:val="16"/>
                <w:szCs w:val="16"/>
              </w:rPr>
              <w:t xml:space="preserve"> (23 rows, 5 models)</w:t>
            </w:r>
          </w:p>
        </w:tc>
      </w:tr>
    </w:tbl>
    <w:p w14:paraId="10521EA7" w14:textId="77777777" w:rsidR="000D752E" w:rsidRDefault="000D752E">
      <w:pPr>
        <w:spacing w:after="200"/>
      </w:pPr>
    </w:p>
    <w:p w14:paraId="10521EA8" w14:textId="77777777" w:rsidR="000D752E" w:rsidRDefault="009F7393">
      <w:pPr>
        <w:spacing w:after="160"/>
      </w:pPr>
      <w:r>
        <w:t xml:space="preserve">Dependencies: </w:t>
      </w:r>
      <w:r w:rsidRPr="00DB46D9">
        <w:rPr>
          <w:rFonts w:ascii="Consolas" w:eastAsia="Consolas" w:hAnsi="Consolas" w:cs="Consolas"/>
          <w:sz w:val="20"/>
          <w:szCs w:val="20"/>
        </w:rPr>
        <w:t>pandas</w:t>
      </w:r>
      <w:r>
        <w:t xml:space="preserve">, </w:t>
      </w:r>
      <w:r w:rsidRPr="00DB46D9">
        <w:rPr>
          <w:rFonts w:ascii="Consolas" w:eastAsia="Consolas" w:hAnsi="Consolas" w:cs="Consolas"/>
          <w:sz w:val="20"/>
          <w:szCs w:val="20"/>
        </w:rPr>
        <w:t>numpy</w:t>
      </w:r>
      <w:r>
        <w:t xml:space="preserve">, </w:t>
      </w:r>
      <w:r w:rsidRPr="00DB46D9">
        <w:rPr>
          <w:rFonts w:ascii="Consolas" w:eastAsia="Consolas" w:hAnsi="Consolas" w:cs="Consolas"/>
          <w:sz w:val="20"/>
          <w:szCs w:val="20"/>
        </w:rPr>
        <w:t>matplotlib</w:t>
      </w:r>
      <w:r>
        <w:t xml:space="preserve">, </w:t>
      </w:r>
      <w:r w:rsidRPr="00DB46D9">
        <w:rPr>
          <w:rFonts w:ascii="Consolas" w:eastAsia="Consolas" w:hAnsi="Consolas" w:cs="Consolas"/>
          <w:sz w:val="20"/>
          <w:szCs w:val="20"/>
        </w:rPr>
        <w:t>openpyxl</w:t>
      </w:r>
      <w:r>
        <w:t xml:space="preserve">, </w:t>
      </w:r>
      <w:r w:rsidRPr="00DB46D9">
        <w:rPr>
          <w:rFonts w:ascii="Consolas" w:eastAsia="Consolas" w:hAnsi="Consolas" w:cs="Consolas"/>
          <w:sz w:val="20"/>
          <w:szCs w:val="20"/>
        </w:rPr>
        <w:t>statsmodels</w:t>
      </w:r>
      <w:r>
        <w:t xml:space="preserve">, </w:t>
      </w:r>
      <w:r w:rsidRPr="00DB46D9">
        <w:rPr>
          <w:rFonts w:ascii="Consolas" w:eastAsia="Consolas" w:hAnsi="Consolas" w:cs="Consolas"/>
          <w:sz w:val="20"/>
          <w:szCs w:val="20"/>
        </w:rPr>
        <w:t>requests</w:t>
      </w:r>
      <w:r>
        <w:t>.</w:t>
      </w:r>
    </w:p>
    <w:p w14:paraId="10521EAA" w14:textId="47F931D7" w:rsidR="000D752E" w:rsidRDefault="009F7393" w:rsidP="001A2C6F">
      <w:pPr>
        <w:spacing w:after="160"/>
      </w:pPr>
      <w:r w:rsidRPr="00DB46D9">
        <w:rPr>
          <w:rFonts w:ascii="Consolas" w:eastAsia="Consolas" w:hAnsi="Consolas" w:cs="Consolas"/>
          <w:sz w:val="20"/>
          <w:szCs w:val="20"/>
        </w:rPr>
        <w:t>build_analysis_panel.py</w:t>
      </w:r>
      <w:r w:rsidRPr="00DB46D9">
        <w:rPr>
          <w:sz w:val="20"/>
          <w:szCs w:val="20"/>
        </w:rPr>
        <w:t xml:space="preserve"> </w:t>
      </w:r>
      <w:r>
        <w:t xml:space="preserve">contains a hard assertion that the recomputed annual demand means match the published table to within 0.01 GW. If a re-pull changes the demand series, </w:t>
      </w:r>
      <w:r w:rsidR="004A5F86">
        <w:t xml:space="preserve">then </w:t>
      </w:r>
      <w:r>
        <w:t xml:space="preserve">that assertion fails the build rather than allowing </w:t>
      </w:r>
      <w:r w:rsidR="009A4E7C">
        <w:t xml:space="preserve">propagation of </w:t>
      </w:r>
      <w:r>
        <w:t>a divergent history.</w:t>
      </w:r>
    </w:p>
    <w:sectPr w:rsidR="000D752E" w:rsidSect="0030031B">
      <w:footerReference w:type="default" r:id="rId15"/>
      <w:pgSz w:w="12240" w:h="15840"/>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B7FFB" w14:textId="77777777" w:rsidR="000A581E" w:rsidRDefault="000A581E" w:rsidP="000F39BE">
      <w:pPr>
        <w:spacing w:line="240" w:lineRule="auto"/>
      </w:pPr>
      <w:r>
        <w:separator/>
      </w:r>
    </w:p>
  </w:endnote>
  <w:endnote w:type="continuationSeparator" w:id="0">
    <w:p w14:paraId="0D12F255" w14:textId="77777777" w:rsidR="000A581E" w:rsidRDefault="000A581E" w:rsidP="000F39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256358"/>
      <w:docPartObj>
        <w:docPartGallery w:val="Page Numbers (Bottom of Page)"/>
        <w:docPartUnique/>
      </w:docPartObj>
    </w:sdtPr>
    <w:sdtEndPr>
      <w:rPr>
        <w:noProof/>
      </w:rPr>
    </w:sdtEndPr>
    <w:sdtContent>
      <w:p w14:paraId="449C471A" w14:textId="259DED6F" w:rsidR="000F39BE" w:rsidRDefault="000F39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4ECAB8" w14:textId="77777777" w:rsidR="000F39BE" w:rsidRDefault="000F39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320B7" w14:textId="77777777" w:rsidR="000A581E" w:rsidRDefault="000A581E" w:rsidP="000F39BE">
      <w:pPr>
        <w:spacing w:line="240" w:lineRule="auto"/>
      </w:pPr>
      <w:r>
        <w:separator/>
      </w:r>
    </w:p>
  </w:footnote>
  <w:footnote w:type="continuationSeparator" w:id="0">
    <w:p w14:paraId="79CE9AEB" w14:textId="77777777" w:rsidR="000A581E" w:rsidRDefault="000A581E" w:rsidP="000F39B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D5621"/>
    <w:multiLevelType w:val="hybridMultilevel"/>
    <w:tmpl w:val="09460912"/>
    <w:lvl w:ilvl="0" w:tplc="3C3404DA">
      <w:start w:val="1"/>
      <w:numFmt w:val="bullet"/>
      <w:lvlText w:val="●"/>
      <w:lvlJc w:val="left"/>
      <w:pPr>
        <w:ind w:left="720" w:hanging="360"/>
      </w:pPr>
    </w:lvl>
    <w:lvl w:ilvl="1" w:tplc="83665626">
      <w:start w:val="1"/>
      <w:numFmt w:val="bullet"/>
      <w:lvlText w:val="○"/>
      <w:lvlJc w:val="left"/>
      <w:pPr>
        <w:ind w:left="1440" w:hanging="360"/>
      </w:pPr>
    </w:lvl>
    <w:lvl w:ilvl="2" w:tplc="8B8CE2DE">
      <w:start w:val="1"/>
      <w:numFmt w:val="bullet"/>
      <w:lvlText w:val="■"/>
      <w:lvlJc w:val="left"/>
      <w:pPr>
        <w:ind w:left="2160" w:hanging="360"/>
      </w:pPr>
    </w:lvl>
    <w:lvl w:ilvl="3" w:tplc="D94CCD7A">
      <w:start w:val="1"/>
      <w:numFmt w:val="bullet"/>
      <w:lvlText w:val="●"/>
      <w:lvlJc w:val="left"/>
      <w:pPr>
        <w:ind w:left="2880" w:hanging="360"/>
      </w:pPr>
    </w:lvl>
    <w:lvl w:ilvl="4" w:tplc="421237D8">
      <w:start w:val="1"/>
      <w:numFmt w:val="bullet"/>
      <w:lvlText w:val="○"/>
      <w:lvlJc w:val="left"/>
      <w:pPr>
        <w:ind w:left="3600" w:hanging="360"/>
      </w:pPr>
    </w:lvl>
    <w:lvl w:ilvl="5" w:tplc="CDC6B1FE">
      <w:start w:val="1"/>
      <w:numFmt w:val="bullet"/>
      <w:lvlText w:val="■"/>
      <w:lvlJc w:val="left"/>
      <w:pPr>
        <w:ind w:left="4320" w:hanging="360"/>
      </w:pPr>
    </w:lvl>
    <w:lvl w:ilvl="6" w:tplc="E28809FC">
      <w:start w:val="1"/>
      <w:numFmt w:val="bullet"/>
      <w:lvlText w:val="●"/>
      <w:lvlJc w:val="left"/>
      <w:pPr>
        <w:ind w:left="5040" w:hanging="360"/>
      </w:pPr>
    </w:lvl>
    <w:lvl w:ilvl="7" w:tplc="58926FAC">
      <w:start w:val="1"/>
      <w:numFmt w:val="bullet"/>
      <w:lvlText w:val="●"/>
      <w:lvlJc w:val="left"/>
      <w:pPr>
        <w:ind w:left="5760" w:hanging="360"/>
      </w:pPr>
    </w:lvl>
    <w:lvl w:ilvl="8" w:tplc="7CC293C0">
      <w:start w:val="1"/>
      <w:numFmt w:val="bullet"/>
      <w:lvlText w:val="●"/>
      <w:lvlJc w:val="left"/>
      <w:pPr>
        <w:ind w:left="6480" w:hanging="360"/>
      </w:pPr>
    </w:lvl>
  </w:abstractNum>
  <w:abstractNum w:abstractNumId="1" w15:restartNumberingAfterBreak="0">
    <w:nsid w:val="57AD60E4"/>
    <w:multiLevelType w:val="hybridMultilevel"/>
    <w:tmpl w:val="B7FE3502"/>
    <w:lvl w:ilvl="0" w:tplc="161A60EA">
      <w:start w:val="1"/>
      <w:numFmt w:val="bullet"/>
      <w:lvlText w:val="•"/>
      <w:lvlJc w:val="left"/>
      <w:pPr>
        <w:ind w:left="460" w:hanging="260"/>
      </w:pPr>
    </w:lvl>
    <w:lvl w:ilvl="1" w:tplc="8AE4BE74">
      <w:numFmt w:val="decimal"/>
      <w:lvlText w:val=""/>
      <w:lvlJc w:val="left"/>
    </w:lvl>
    <w:lvl w:ilvl="2" w:tplc="06B45FC4">
      <w:numFmt w:val="decimal"/>
      <w:lvlText w:val=""/>
      <w:lvlJc w:val="left"/>
    </w:lvl>
    <w:lvl w:ilvl="3" w:tplc="40D69FBA">
      <w:numFmt w:val="decimal"/>
      <w:lvlText w:val=""/>
      <w:lvlJc w:val="left"/>
    </w:lvl>
    <w:lvl w:ilvl="4" w:tplc="54525766">
      <w:numFmt w:val="decimal"/>
      <w:lvlText w:val=""/>
      <w:lvlJc w:val="left"/>
    </w:lvl>
    <w:lvl w:ilvl="5" w:tplc="72DE244A">
      <w:numFmt w:val="decimal"/>
      <w:lvlText w:val=""/>
      <w:lvlJc w:val="left"/>
    </w:lvl>
    <w:lvl w:ilvl="6" w:tplc="AE34A896">
      <w:numFmt w:val="decimal"/>
      <w:lvlText w:val=""/>
      <w:lvlJc w:val="left"/>
    </w:lvl>
    <w:lvl w:ilvl="7" w:tplc="3104DA74">
      <w:numFmt w:val="decimal"/>
      <w:lvlText w:val=""/>
      <w:lvlJc w:val="left"/>
    </w:lvl>
    <w:lvl w:ilvl="8" w:tplc="4ED8462A">
      <w:numFmt w:val="decimal"/>
      <w:lvlText w:val=""/>
      <w:lvlJc w:val="left"/>
    </w:lvl>
  </w:abstractNum>
  <w:num w:numId="1" w16cid:durableId="1322461661">
    <w:abstractNumId w:val="0"/>
    <w:lvlOverride w:ilvl="0">
      <w:startOverride w:val="1"/>
    </w:lvlOverride>
  </w:num>
  <w:num w:numId="2" w16cid:durableId="17148902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52E"/>
    <w:rsid w:val="000006C1"/>
    <w:rsid w:val="000038B0"/>
    <w:rsid w:val="000045B6"/>
    <w:rsid w:val="000048C4"/>
    <w:rsid w:val="00013664"/>
    <w:rsid w:val="00014C01"/>
    <w:rsid w:val="0001547B"/>
    <w:rsid w:val="00030D88"/>
    <w:rsid w:val="00050BB7"/>
    <w:rsid w:val="00063DB2"/>
    <w:rsid w:val="000714AD"/>
    <w:rsid w:val="0008029B"/>
    <w:rsid w:val="00090632"/>
    <w:rsid w:val="000910E7"/>
    <w:rsid w:val="00092E67"/>
    <w:rsid w:val="00095709"/>
    <w:rsid w:val="00097FB0"/>
    <w:rsid w:val="000A31AB"/>
    <w:rsid w:val="000A4833"/>
    <w:rsid w:val="000A581E"/>
    <w:rsid w:val="000A7C85"/>
    <w:rsid w:val="000B00F0"/>
    <w:rsid w:val="000B03C5"/>
    <w:rsid w:val="000B4A5E"/>
    <w:rsid w:val="000C5DB3"/>
    <w:rsid w:val="000D04B7"/>
    <w:rsid w:val="000D0DA2"/>
    <w:rsid w:val="000D31D0"/>
    <w:rsid w:val="000D3913"/>
    <w:rsid w:val="000D4040"/>
    <w:rsid w:val="000D45E0"/>
    <w:rsid w:val="000D48E6"/>
    <w:rsid w:val="000D648A"/>
    <w:rsid w:val="000D73ED"/>
    <w:rsid w:val="000D752E"/>
    <w:rsid w:val="000E06D4"/>
    <w:rsid w:val="000E7FC7"/>
    <w:rsid w:val="000F39BE"/>
    <w:rsid w:val="000F75A5"/>
    <w:rsid w:val="001001AF"/>
    <w:rsid w:val="00101DA9"/>
    <w:rsid w:val="001156E2"/>
    <w:rsid w:val="001259A0"/>
    <w:rsid w:val="001353AE"/>
    <w:rsid w:val="001355FD"/>
    <w:rsid w:val="00136D87"/>
    <w:rsid w:val="001445E6"/>
    <w:rsid w:val="00145310"/>
    <w:rsid w:val="001464B2"/>
    <w:rsid w:val="00147C67"/>
    <w:rsid w:val="001521B9"/>
    <w:rsid w:val="00155427"/>
    <w:rsid w:val="00156E8D"/>
    <w:rsid w:val="00164FB4"/>
    <w:rsid w:val="001717AF"/>
    <w:rsid w:val="00173CEC"/>
    <w:rsid w:val="001756D8"/>
    <w:rsid w:val="00181932"/>
    <w:rsid w:val="00181A54"/>
    <w:rsid w:val="00183514"/>
    <w:rsid w:val="00192B87"/>
    <w:rsid w:val="00194BCF"/>
    <w:rsid w:val="001A2C6F"/>
    <w:rsid w:val="001A4A5D"/>
    <w:rsid w:val="001A7E10"/>
    <w:rsid w:val="001B0BD5"/>
    <w:rsid w:val="001B0CA8"/>
    <w:rsid w:val="001B50A2"/>
    <w:rsid w:val="001B5609"/>
    <w:rsid w:val="001B63D1"/>
    <w:rsid w:val="001C48C8"/>
    <w:rsid w:val="001C771C"/>
    <w:rsid w:val="001D5BBA"/>
    <w:rsid w:val="001E0217"/>
    <w:rsid w:val="001F4D22"/>
    <w:rsid w:val="00203369"/>
    <w:rsid w:val="00211C92"/>
    <w:rsid w:val="00225D46"/>
    <w:rsid w:val="002279D4"/>
    <w:rsid w:val="002315ED"/>
    <w:rsid w:val="0024123A"/>
    <w:rsid w:val="00250B63"/>
    <w:rsid w:val="00253633"/>
    <w:rsid w:val="00255608"/>
    <w:rsid w:val="00255F41"/>
    <w:rsid w:val="002576E2"/>
    <w:rsid w:val="00264B08"/>
    <w:rsid w:val="00273D59"/>
    <w:rsid w:val="002746A3"/>
    <w:rsid w:val="002806CA"/>
    <w:rsid w:val="00280778"/>
    <w:rsid w:val="00286599"/>
    <w:rsid w:val="00290539"/>
    <w:rsid w:val="0029423E"/>
    <w:rsid w:val="002A0A33"/>
    <w:rsid w:val="002A1B13"/>
    <w:rsid w:val="002A67A8"/>
    <w:rsid w:val="002A75BA"/>
    <w:rsid w:val="002B1E8F"/>
    <w:rsid w:val="002C1A97"/>
    <w:rsid w:val="002C284B"/>
    <w:rsid w:val="002C3300"/>
    <w:rsid w:val="002C3E5F"/>
    <w:rsid w:val="002C4399"/>
    <w:rsid w:val="002C7629"/>
    <w:rsid w:val="002D3FEF"/>
    <w:rsid w:val="002D56A9"/>
    <w:rsid w:val="002D782D"/>
    <w:rsid w:val="002D7B35"/>
    <w:rsid w:val="002E1A71"/>
    <w:rsid w:val="002E2E96"/>
    <w:rsid w:val="002E5B4E"/>
    <w:rsid w:val="002E7F39"/>
    <w:rsid w:val="002F5EDA"/>
    <w:rsid w:val="002F771F"/>
    <w:rsid w:val="0030031B"/>
    <w:rsid w:val="003008C5"/>
    <w:rsid w:val="003036AF"/>
    <w:rsid w:val="003102AD"/>
    <w:rsid w:val="00310FF7"/>
    <w:rsid w:val="003162CE"/>
    <w:rsid w:val="0031642B"/>
    <w:rsid w:val="003178FA"/>
    <w:rsid w:val="00321DD5"/>
    <w:rsid w:val="00322081"/>
    <w:rsid w:val="003275E0"/>
    <w:rsid w:val="00330392"/>
    <w:rsid w:val="0033136B"/>
    <w:rsid w:val="00333F6E"/>
    <w:rsid w:val="00342A34"/>
    <w:rsid w:val="00344F09"/>
    <w:rsid w:val="00347D0D"/>
    <w:rsid w:val="00350411"/>
    <w:rsid w:val="0035401B"/>
    <w:rsid w:val="00363E8E"/>
    <w:rsid w:val="0037402E"/>
    <w:rsid w:val="003750DC"/>
    <w:rsid w:val="00380575"/>
    <w:rsid w:val="00381AC1"/>
    <w:rsid w:val="00381DB9"/>
    <w:rsid w:val="00384DBD"/>
    <w:rsid w:val="003869A4"/>
    <w:rsid w:val="00387080"/>
    <w:rsid w:val="00390E04"/>
    <w:rsid w:val="003A28F9"/>
    <w:rsid w:val="003B246E"/>
    <w:rsid w:val="003B5702"/>
    <w:rsid w:val="003B7C28"/>
    <w:rsid w:val="003C421F"/>
    <w:rsid w:val="003C464B"/>
    <w:rsid w:val="003D123D"/>
    <w:rsid w:val="003D239D"/>
    <w:rsid w:val="003D53A2"/>
    <w:rsid w:val="003E1E8A"/>
    <w:rsid w:val="003E1FE3"/>
    <w:rsid w:val="003E4C26"/>
    <w:rsid w:val="003E4F81"/>
    <w:rsid w:val="003E539A"/>
    <w:rsid w:val="003E5DE2"/>
    <w:rsid w:val="003F05C6"/>
    <w:rsid w:val="003F26A2"/>
    <w:rsid w:val="003F7F7A"/>
    <w:rsid w:val="00426DCD"/>
    <w:rsid w:val="00434B61"/>
    <w:rsid w:val="004459A3"/>
    <w:rsid w:val="004479ED"/>
    <w:rsid w:val="00450C57"/>
    <w:rsid w:val="0045112F"/>
    <w:rsid w:val="004563C8"/>
    <w:rsid w:val="0045714E"/>
    <w:rsid w:val="00462F5C"/>
    <w:rsid w:val="00467AF6"/>
    <w:rsid w:val="00474DDB"/>
    <w:rsid w:val="00477525"/>
    <w:rsid w:val="00477730"/>
    <w:rsid w:val="00490F30"/>
    <w:rsid w:val="004A1423"/>
    <w:rsid w:val="004A2D48"/>
    <w:rsid w:val="004A37C6"/>
    <w:rsid w:val="004A58DB"/>
    <w:rsid w:val="004A5F86"/>
    <w:rsid w:val="004B2600"/>
    <w:rsid w:val="004B53DF"/>
    <w:rsid w:val="004B5A30"/>
    <w:rsid w:val="004B6000"/>
    <w:rsid w:val="004B7DCE"/>
    <w:rsid w:val="004D2259"/>
    <w:rsid w:val="004D2352"/>
    <w:rsid w:val="004D5F14"/>
    <w:rsid w:val="004E2D16"/>
    <w:rsid w:val="004E4AAA"/>
    <w:rsid w:val="004E62D9"/>
    <w:rsid w:val="004F239E"/>
    <w:rsid w:val="004F30AD"/>
    <w:rsid w:val="00502A86"/>
    <w:rsid w:val="0050541F"/>
    <w:rsid w:val="00506F8A"/>
    <w:rsid w:val="00507147"/>
    <w:rsid w:val="00507500"/>
    <w:rsid w:val="005076E1"/>
    <w:rsid w:val="00514768"/>
    <w:rsid w:val="00520B84"/>
    <w:rsid w:val="00520F1D"/>
    <w:rsid w:val="00523F5E"/>
    <w:rsid w:val="005275FF"/>
    <w:rsid w:val="00532472"/>
    <w:rsid w:val="005342D3"/>
    <w:rsid w:val="00541565"/>
    <w:rsid w:val="00544993"/>
    <w:rsid w:val="00553B0A"/>
    <w:rsid w:val="00554294"/>
    <w:rsid w:val="00554519"/>
    <w:rsid w:val="00556BF2"/>
    <w:rsid w:val="005576E7"/>
    <w:rsid w:val="00563372"/>
    <w:rsid w:val="0059286B"/>
    <w:rsid w:val="005A64A3"/>
    <w:rsid w:val="005B0A48"/>
    <w:rsid w:val="005B6106"/>
    <w:rsid w:val="005C071D"/>
    <w:rsid w:val="005C1AB3"/>
    <w:rsid w:val="005C5220"/>
    <w:rsid w:val="005E2B20"/>
    <w:rsid w:val="005E472E"/>
    <w:rsid w:val="005E55FF"/>
    <w:rsid w:val="005F37EE"/>
    <w:rsid w:val="0060001B"/>
    <w:rsid w:val="0060509C"/>
    <w:rsid w:val="00611132"/>
    <w:rsid w:val="006124EF"/>
    <w:rsid w:val="006140F6"/>
    <w:rsid w:val="00626236"/>
    <w:rsid w:val="00642BE8"/>
    <w:rsid w:val="006430E8"/>
    <w:rsid w:val="006448B2"/>
    <w:rsid w:val="00650FA7"/>
    <w:rsid w:val="00651686"/>
    <w:rsid w:val="006524CA"/>
    <w:rsid w:val="006549D8"/>
    <w:rsid w:val="006565A5"/>
    <w:rsid w:val="006601BA"/>
    <w:rsid w:val="00663E16"/>
    <w:rsid w:val="006657AB"/>
    <w:rsid w:val="00672092"/>
    <w:rsid w:val="006A37E2"/>
    <w:rsid w:val="006A3E27"/>
    <w:rsid w:val="006A78BF"/>
    <w:rsid w:val="006B40CD"/>
    <w:rsid w:val="006C4C5F"/>
    <w:rsid w:val="006D2B1D"/>
    <w:rsid w:val="006F2260"/>
    <w:rsid w:val="006F4015"/>
    <w:rsid w:val="006F518B"/>
    <w:rsid w:val="006F5918"/>
    <w:rsid w:val="0071118E"/>
    <w:rsid w:val="00713C58"/>
    <w:rsid w:val="0071658C"/>
    <w:rsid w:val="007200BE"/>
    <w:rsid w:val="00732D07"/>
    <w:rsid w:val="00733F4E"/>
    <w:rsid w:val="00744A70"/>
    <w:rsid w:val="00745FB7"/>
    <w:rsid w:val="0075110F"/>
    <w:rsid w:val="00775FF7"/>
    <w:rsid w:val="00782D08"/>
    <w:rsid w:val="007854DD"/>
    <w:rsid w:val="00796ECC"/>
    <w:rsid w:val="007A3FBC"/>
    <w:rsid w:val="007B4796"/>
    <w:rsid w:val="007B66B7"/>
    <w:rsid w:val="007C01A7"/>
    <w:rsid w:val="007C64A8"/>
    <w:rsid w:val="007C65DD"/>
    <w:rsid w:val="007C7A5D"/>
    <w:rsid w:val="007D3816"/>
    <w:rsid w:val="007D4655"/>
    <w:rsid w:val="007D62A4"/>
    <w:rsid w:val="007E2895"/>
    <w:rsid w:val="007E724E"/>
    <w:rsid w:val="007F1B22"/>
    <w:rsid w:val="007F5964"/>
    <w:rsid w:val="007F60AC"/>
    <w:rsid w:val="007F6A96"/>
    <w:rsid w:val="007F754E"/>
    <w:rsid w:val="008053A3"/>
    <w:rsid w:val="00806A40"/>
    <w:rsid w:val="00807412"/>
    <w:rsid w:val="008104D8"/>
    <w:rsid w:val="00815230"/>
    <w:rsid w:val="00817589"/>
    <w:rsid w:val="008305FF"/>
    <w:rsid w:val="00832ABE"/>
    <w:rsid w:val="00836133"/>
    <w:rsid w:val="00836D21"/>
    <w:rsid w:val="008452D5"/>
    <w:rsid w:val="00850985"/>
    <w:rsid w:val="0085140F"/>
    <w:rsid w:val="0085272C"/>
    <w:rsid w:val="00852FCE"/>
    <w:rsid w:val="00862F6D"/>
    <w:rsid w:val="00865427"/>
    <w:rsid w:val="00871D90"/>
    <w:rsid w:val="00874353"/>
    <w:rsid w:val="008744FD"/>
    <w:rsid w:val="008767F3"/>
    <w:rsid w:val="00876C67"/>
    <w:rsid w:val="00880C02"/>
    <w:rsid w:val="00883DFF"/>
    <w:rsid w:val="008847DC"/>
    <w:rsid w:val="0088743B"/>
    <w:rsid w:val="0089206B"/>
    <w:rsid w:val="008A02CA"/>
    <w:rsid w:val="008A4335"/>
    <w:rsid w:val="008A4415"/>
    <w:rsid w:val="008A47E8"/>
    <w:rsid w:val="008B13B4"/>
    <w:rsid w:val="008B19F8"/>
    <w:rsid w:val="008B2A47"/>
    <w:rsid w:val="008B5752"/>
    <w:rsid w:val="008C0B15"/>
    <w:rsid w:val="008C5B21"/>
    <w:rsid w:val="008C746F"/>
    <w:rsid w:val="008D3C96"/>
    <w:rsid w:val="008D45BE"/>
    <w:rsid w:val="008D4E2D"/>
    <w:rsid w:val="008D517B"/>
    <w:rsid w:val="008E08B9"/>
    <w:rsid w:val="008E425B"/>
    <w:rsid w:val="008E42E6"/>
    <w:rsid w:val="008E4EDA"/>
    <w:rsid w:val="008F2CF0"/>
    <w:rsid w:val="008F3441"/>
    <w:rsid w:val="008F359C"/>
    <w:rsid w:val="008F4B4A"/>
    <w:rsid w:val="008F65B5"/>
    <w:rsid w:val="00910873"/>
    <w:rsid w:val="009120C3"/>
    <w:rsid w:val="00913EAD"/>
    <w:rsid w:val="0091446A"/>
    <w:rsid w:val="00924EA4"/>
    <w:rsid w:val="00924F47"/>
    <w:rsid w:val="00932320"/>
    <w:rsid w:val="00940EE4"/>
    <w:rsid w:val="00961743"/>
    <w:rsid w:val="00966E78"/>
    <w:rsid w:val="00971903"/>
    <w:rsid w:val="009753A0"/>
    <w:rsid w:val="00981368"/>
    <w:rsid w:val="009817B8"/>
    <w:rsid w:val="0098785B"/>
    <w:rsid w:val="0099562F"/>
    <w:rsid w:val="00995A95"/>
    <w:rsid w:val="00997E11"/>
    <w:rsid w:val="009A4E7C"/>
    <w:rsid w:val="009A77DD"/>
    <w:rsid w:val="009A7B24"/>
    <w:rsid w:val="009B1A1A"/>
    <w:rsid w:val="009B2CEF"/>
    <w:rsid w:val="009B2D7A"/>
    <w:rsid w:val="009B4559"/>
    <w:rsid w:val="009B6BD6"/>
    <w:rsid w:val="009C22D3"/>
    <w:rsid w:val="009C2DC3"/>
    <w:rsid w:val="009C36EB"/>
    <w:rsid w:val="009C4D4E"/>
    <w:rsid w:val="009C6218"/>
    <w:rsid w:val="009D087E"/>
    <w:rsid w:val="009E1CB2"/>
    <w:rsid w:val="009F2404"/>
    <w:rsid w:val="009F5C2E"/>
    <w:rsid w:val="009F7393"/>
    <w:rsid w:val="009F7BA6"/>
    <w:rsid w:val="00A06B59"/>
    <w:rsid w:val="00A07639"/>
    <w:rsid w:val="00A11C1F"/>
    <w:rsid w:val="00A25032"/>
    <w:rsid w:val="00A36664"/>
    <w:rsid w:val="00A55457"/>
    <w:rsid w:val="00A659F5"/>
    <w:rsid w:val="00A72010"/>
    <w:rsid w:val="00A759C1"/>
    <w:rsid w:val="00A772E2"/>
    <w:rsid w:val="00A775C8"/>
    <w:rsid w:val="00A81684"/>
    <w:rsid w:val="00A845B2"/>
    <w:rsid w:val="00A874C1"/>
    <w:rsid w:val="00A904DB"/>
    <w:rsid w:val="00A91D7A"/>
    <w:rsid w:val="00A921FD"/>
    <w:rsid w:val="00A93E44"/>
    <w:rsid w:val="00A94907"/>
    <w:rsid w:val="00AA1F8D"/>
    <w:rsid w:val="00AA4863"/>
    <w:rsid w:val="00AB0F16"/>
    <w:rsid w:val="00AB31CB"/>
    <w:rsid w:val="00AB4FBA"/>
    <w:rsid w:val="00AC2C73"/>
    <w:rsid w:val="00AC4166"/>
    <w:rsid w:val="00AD5ED6"/>
    <w:rsid w:val="00AD7ED2"/>
    <w:rsid w:val="00AE0FC9"/>
    <w:rsid w:val="00AE2F5F"/>
    <w:rsid w:val="00AF15A0"/>
    <w:rsid w:val="00AF6E8A"/>
    <w:rsid w:val="00AF7C80"/>
    <w:rsid w:val="00B01C74"/>
    <w:rsid w:val="00B053C5"/>
    <w:rsid w:val="00B0729B"/>
    <w:rsid w:val="00B1103A"/>
    <w:rsid w:val="00B20AD3"/>
    <w:rsid w:val="00B255B5"/>
    <w:rsid w:val="00B27474"/>
    <w:rsid w:val="00B309DB"/>
    <w:rsid w:val="00B3287B"/>
    <w:rsid w:val="00B373F9"/>
    <w:rsid w:val="00B51E37"/>
    <w:rsid w:val="00B546A1"/>
    <w:rsid w:val="00B568AB"/>
    <w:rsid w:val="00B57574"/>
    <w:rsid w:val="00B601BA"/>
    <w:rsid w:val="00B63C81"/>
    <w:rsid w:val="00B67B85"/>
    <w:rsid w:val="00B71960"/>
    <w:rsid w:val="00B81FCE"/>
    <w:rsid w:val="00B82210"/>
    <w:rsid w:val="00B83536"/>
    <w:rsid w:val="00B84F36"/>
    <w:rsid w:val="00B8548D"/>
    <w:rsid w:val="00B859DC"/>
    <w:rsid w:val="00BA009C"/>
    <w:rsid w:val="00BA0518"/>
    <w:rsid w:val="00BA6459"/>
    <w:rsid w:val="00BB22A1"/>
    <w:rsid w:val="00BB76FC"/>
    <w:rsid w:val="00BB771C"/>
    <w:rsid w:val="00BB7BAA"/>
    <w:rsid w:val="00BC2EDD"/>
    <w:rsid w:val="00BC509E"/>
    <w:rsid w:val="00BC6D51"/>
    <w:rsid w:val="00BD3184"/>
    <w:rsid w:val="00BF02E3"/>
    <w:rsid w:val="00BF2C65"/>
    <w:rsid w:val="00C0197E"/>
    <w:rsid w:val="00C0475D"/>
    <w:rsid w:val="00C14E35"/>
    <w:rsid w:val="00C27495"/>
    <w:rsid w:val="00C4187F"/>
    <w:rsid w:val="00C45448"/>
    <w:rsid w:val="00C479DD"/>
    <w:rsid w:val="00C47DE3"/>
    <w:rsid w:val="00C5183F"/>
    <w:rsid w:val="00C53FBD"/>
    <w:rsid w:val="00C63FE4"/>
    <w:rsid w:val="00C66E9C"/>
    <w:rsid w:val="00C705AF"/>
    <w:rsid w:val="00C70B49"/>
    <w:rsid w:val="00C71B87"/>
    <w:rsid w:val="00C732BB"/>
    <w:rsid w:val="00C75231"/>
    <w:rsid w:val="00C752A1"/>
    <w:rsid w:val="00C8157E"/>
    <w:rsid w:val="00C8646E"/>
    <w:rsid w:val="00C92C20"/>
    <w:rsid w:val="00C95933"/>
    <w:rsid w:val="00CA00C5"/>
    <w:rsid w:val="00CA1851"/>
    <w:rsid w:val="00CA498C"/>
    <w:rsid w:val="00CA5A67"/>
    <w:rsid w:val="00CB1595"/>
    <w:rsid w:val="00CC0220"/>
    <w:rsid w:val="00CD41EA"/>
    <w:rsid w:val="00CD5DDB"/>
    <w:rsid w:val="00CE1E47"/>
    <w:rsid w:val="00CE449D"/>
    <w:rsid w:val="00CF2B8F"/>
    <w:rsid w:val="00D0092C"/>
    <w:rsid w:val="00D02C8A"/>
    <w:rsid w:val="00D073A9"/>
    <w:rsid w:val="00D108FF"/>
    <w:rsid w:val="00D127B5"/>
    <w:rsid w:val="00D140C4"/>
    <w:rsid w:val="00D15E26"/>
    <w:rsid w:val="00D2470D"/>
    <w:rsid w:val="00D26297"/>
    <w:rsid w:val="00D31437"/>
    <w:rsid w:val="00D33618"/>
    <w:rsid w:val="00D33BCF"/>
    <w:rsid w:val="00D35013"/>
    <w:rsid w:val="00D444C6"/>
    <w:rsid w:val="00D451BF"/>
    <w:rsid w:val="00D4545E"/>
    <w:rsid w:val="00D6385E"/>
    <w:rsid w:val="00D71789"/>
    <w:rsid w:val="00D74A54"/>
    <w:rsid w:val="00D7674F"/>
    <w:rsid w:val="00D80D57"/>
    <w:rsid w:val="00D84AC0"/>
    <w:rsid w:val="00D85D00"/>
    <w:rsid w:val="00D9333C"/>
    <w:rsid w:val="00D935B4"/>
    <w:rsid w:val="00DA2D0B"/>
    <w:rsid w:val="00DA7D65"/>
    <w:rsid w:val="00DB4639"/>
    <w:rsid w:val="00DB46D9"/>
    <w:rsid w:val="00DB729E"/>
    <w:rsid w:val="00DC1ADC"/>
    <w:rsid w:val="00DC4A47"/>
    <w:rsid w:val="00DD58EA"/>
    <w:rsid w:val="00DD6FE6"/>
    <w:rsid w:val="00DD7CB4"/>
    <w:rsid w:val="00DE1BDC"/>
    <w:rsid w:val="00DE3A99"/>
    <w:rsid w:val="00DF0D7B"/>
    <w:rsid w:val="00E00038"/>
    <w:rsid w:val="00E00376"/>
    <w:rsid w:val="00E024FA"/>
    <w:rsid w:val="00E045D8"/>
    <w:rsid w:val="00E048F8"/>
    <w:rsid w:val="00E13B90"/>
    <w:rsid w:val="00E17DBC"/>
    <w:rsid w:val="00E2382F"/>
    <w:rsid w:val="00E241BD"/>
    <w:rsid w:val="00E26AB4"/>
    <w:rsid w:val="00E32880"/>
    <w:rsid w:val="00E348B1"/>
    <w:rsid w:val="00E4058D"/>
    <w:rsid w:val="00E40746"/>
    <w:rsid w:val="00E437A0"/>
    <w:rsid w:val="00E47AB5"/>
    <w:rsid w:val="00E51067"/>
    <w:rsid w:val="00E51CD1"/>
    <w:rsid w:val="00E61BD7"/>
    <w:rsid w:val="00E70910"/>
    <w:rsid w:val="00E71B92"/>
    <w:rsid w:val="00E75033"/>
    <w:rsid w:val="00E8161F"/>
    <w:rsid w:val="00E868D6"/>
    <w:rsid w:val="00E86D06"/>
    <w:rsid w:val="00E8731F"/>
    <w:rsid w:val="00E90973"/>
    <w:rsid w:val="00E93A4C"/>
    <w:rsid w:val="00E974D8"/>
    <w:rsid w:val="00EA344B"/>
    <w:rsid w:val="00EB2CC1"/>
    <w:rsid w:val="00EB5D78"/>
    <w:rsid w:val="00EC2E7A"/>
    <w:rsid w:val="00EC41D7"/>
    <w:rsid w:val="00EC48DB"/>
    <w:rsid w:val="00ED1DB9"/>
    <w:rsid w:val="00ED65A0"/>
    <w:rsid w:val="00ED690E"/>
    <w:rsid w:val="00EE0E81"/>
    <w:rsid w:val="00EE51B6"/>
    <w:rsid w:val="00EE7A04"/>
    <w:rsid w:val="00EF7E02"/>
    <w:rsid w:val="00F05F7C"/>
    <w:rsid w:val="00F114EE"/>
    <w:rsid w:val="00F1257D"/>
    <w:rsid w:val="00F153C9"/>
    <w:rsid w:val="00F24969"/>
    <w:rsid w:val="00F33394"/>
    <w:rsid w:val="00F4505A"/>
    <w:rsid w:val="00F50429"/>
    <w:rsid w:val="00F61D1D"/>
    <w:rsid w:val="00F646B0"/>
    <w:rsid w:val="00F6604C"/>
    <w:rsid w:val="00F70F71"/>
    <w:rsid w:val="00F7366B"/>
    <w:rsid w:val="00F73CE7"/>
    <w:rsid w:val="00F806E7"/>
    <w:rsid w:val="00F82D89"/>
    <w:rsid w:val="00FA739E"/>
    <w:rsid w:val="00FB268C"/>
    <w:rsid w:val="00FB3B83"/>
    <w:rsid w:val="00FB78A6"/>
    <w:rsid w:val="00FC1EED"/>
    <w:rsid w:val="00FC49B3"/>
    <w:rsid w:val="00FD0C78"/>
    <w:rsid w:val="00FD1368"/>
    <w:rsid w:val="00FD182F"/>
    <w:rsid w:val="00FD3F9C"/>
    <w:rsid w:val="00FD55B5"/>
    <w:rsid w:val="00FD5BAB"/>
    <w:rsid w:val="00FE1525"/>
    <w:rsid w:val="00FE4FF0"/>
    <w:rsid w:val="00FF5887"/>
    <w:rsid w:val="00FF5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21A78"/>
  <w15:docId w15:val="{3FE106DD-37FF-48EE-8173-E9325694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D7A"/>
  </w:style>
  <w:style w:type="paragraph" w:styleId="Heading1">
    <w:name w:val="heading 1"/>
    <w:uiPriority w:val="9"/>
    <w:qFormat/>
    <w:pPr>
      <w:pBdr>
        <w:bottom w:val="single" w:sz="6" w:space="4" w:color="1F3864"/>
      </w:pBdr>
      <w:spacing w:before="360" w:after="160"/>
      <w:outlineLvl w:val="0"/>
    </w:pPr>
    <w:rPr>
      <w:b/>
      <w:bCs/>
      <w:color w:val="1F3864"/>
      <w:sz w:val="30"/>
      <w:szCs w:val="30"/>
    </w:rPr>
  </w:style>
  <w:style w:type="paragraph" w:styleId="Heading2">
    <w:name w:val="heading 2"/>
    <w:uiPriority w:val="9"/>
    <w:unhideWhenUsed/>
    <w:qFormat/>
    <w:pPr>
      <w:spacing w:before="280" w:after="140"/>
      <w:outlineLvl w:val="1"/>
    </w:pPr>
    <w:rPr>
      <w:b/>
      <w:bCs/>
      <w:color w:val="2F5496"/>
      <w:sz w:val="25"/>
      <w:szCs w:val="25"/>
    </w:rPr>
  </w:style>
  <w:style w:type="paragraph" w:styleId="Heading3">
    <w:name w:val="heading 3"/>
    <w:uiPriority w:val="9"/>
    <w:semiHidden/>
    <w:unhideWhenUsed/>
    <w:qFormat/>
    <w:pPr>
      <w:spacing w:before="200" w:after="100"/>
      <w:outlineLvl w:val="2"/>
    </w:pPr>
    <w:rPr>
      <w:b/>
      <w:bCs/>
      <w:i/>
      <w:iCs/>
      <w:color w:val="2F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30AD"/>
    <w:pPr>
      <w:spacing w:after="100"/>
    </w:pPr>
  </w:style>
  <w:style w:type="paragraph" w:styleId="TOC2">
    <w:name w:val="toc 2"/>
    <w:basedOn w:val="Normal"/>
    <w:next w:val="Normal"/>
    <w:autoRedefine/>
    <w:uiPriority w:val="39"/>
    <w:unhideWhenUsed/>
    <w:rsid w:val="004F30AD"/>
    <w:pPr>
      <w:spacing w:after="100"/>
      <w:ind w:left="220"/>
    </w:pPr>
  </w:style>
  <w:style w:type="paragraph" w:styleId="Header">
    <w:name w:val="header"/>
    <w:basedOn w:val="Normal"/>
    <w:link w:val="HeaderChar"/>
    <w:uiPriority w:val="99"/>
    <w:unhideWhenUsed/>
    <w:rsid w:val="000F39BE"/>
    <w:pPr>
      <w:tabs>
        <w:tab w:val="center" w:pos="4680"/>
        <w:tab w:val="right" w:pos="9360"/>
      </w:tabs>
      <w:spacing w:line="240" w:lineRule="auto"/>
    </w:pPr>
  </w:style>
  <w:style w:type="character" w:customStyle="1" w:styleId="HeaderChar">
    <w:name w:val="Header Char"/>
    <w:basedOn w:val="DefaultParagraphFont"/>
    <w:link w:val="Header"/>
    <w:uiPriority w:val="99"/>
    <w:rsid w:val="000F39BE"/>
  </w:style>
  <w:style w:type="paragraph" w:styleId="Footer">
    <w:name w:val="footer"/>
    <w:basedOn w:val="Normal"/>
    <w:link w:val="FooterChar"/>
    <w:uiPriority w:val="99"/>
    <w:unhideWhenUsed/>
    <w:rsid w:val="000F39BE"/>
    <w:pPr>
      <w:tabs>
        <w:tab w:val="center" w:pos="4680"/>
        <w:tab w:val="right" w:pos="9360"/>
      </w:tabs>
      <w:spacing w:line="240" w:lineRule="auto"/>
    </w:pPr>
  </w:style>
  <w:style w:type="character" w:customStyle="1" w:styleId="FooterChar">
    <w:name w:val="Footer Char"/>
    <w:basedOn w:val="DefaultParagraphFont"/>
    <w:link w:val="Footer"/>
    <w:uiPriority w:val="99"/>
    <w:rsid w:val="000F39BE"/>
  </w:style>
  <w:style w:type="character" w:styleId="CommentReference">
    <w:name w:val="annotation reference"/>
    <w:basedOn w:val="DefaultParagraphFont"/>
    <w:uiPriority w:val="99"/>
    <w:semiHidden/>
    <w:unhideWhenUsed/>
    <w:rsid w:val="006124EF"/>
    <w:rPr>
      <w:sz w:val="16"/>
      <w:szCs w:val="16"/>
    </w:rPr>
  </w:style>
  <w:style w:type="paragraph" w:styleId="CommentText">
    <w:name w:val="annotation text"/>
    <w:basedOn w:val="Normal"/>
    <w:link w:val="CommentTextChar"/>
    <w:uiPriority w:val="99"/>
    <w:unhideWhenUsed/>
    <w:rsid w:val="006124EF"/>
    <w:pPr>
      <w:spacing w:line="240" w:lineRule="auto"/>
    </w:pPr>
    <w:rPr>
      <w:sz w:val="20"/>
      <w:szCs w:val="20"/>
    </w:rPr>
  </w:style>
  <w:style w:type="character" w:customStyle="1" w:styleId="CommentTextChar">
    <w:name w:val="Comment Text Char"/>
    <w:basedOn w:val="DefaultParagraphFont"/>
    <w:link w:val="CommentText"/>
    <w:uiPriority w:val="99"/>
    <w:rsid w:val="006124EF"/>
    <w:rPr>
      <w:sz w:val="20"/>
      <w:szCs w:val="20"/>
    </w:rPr>
  </w:style>
  <w:style w:type="paragraph" w:styleId="CommentSubject">
    <w:name w:val="annotation subject"/>
    <w:basedOn w:val="CommentText"/>
    <w:next w:val="CommentText"/>
    <w:link w:val="CommentSubjectChar"/>
    <w:uiPriority w:val="99"/>
    <w:semiHidden/>
    <w:unhideWhenUsed/>
    <w:rsid w:val="006124EF"/>
    <w:rPr>
      <w:b/>
      <w:bCs/>
    </w:rPr>
  </w:style>
  <w:style w:type="character" w:customStyle="1" w:styleId="CommentSubjectChar">
    <w:name w:val="Comment Subject Char"/>
    <w:basedOn w:val="CommentTextChar"/>
    <w:link w:val="CommentSubject"/>
    <w:uiPriority w:val="99"/>
    <w:semiHidden/>
    <w:rsid w:val="006124EF"/>
    <w:rPr>
      <w:b/>
      <w:bCs/>
      <w:sz w:val="20"/>
      <w:szCs w:val="20"/>
    </w:rPr>
  </w:style>
  <w:style w:type="character" w:styleId="UnresolvedMention">
    <w:name w:val="Unresolved Mention"/>
    <w:basedOn w:val="DefaultParagraphFont"/>
    <w:uiPriority w:val="99"/>
    <w:semiHidden/>
    <w:unhideWhenUsed/>
    <w:rsid w:val="00A845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3322</TotalTime>
  <Pages>32</Pages>
  <Words>8284</Words>
  <Characters>46308</Characters>
  <Application>Microsoft Office Word</Application>
  <DocSecurity>0</DocSecurity>
  <Lines>812</Lines>
  <Paragraphs>232</Paragraphs>
  <ScaleCrop>false</ScaleCrop>
  <Company/>
  <LinksUpToDate>false</LinksUpToDate>
  <CharactersWithSpaces>54360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Luke Jones</cp:lastModifiedBy>
  <cp:revision>579</cp:revision>
  <dcterms:created xsi:type="dcterms:W3CDTF">2026-08-10T15:09:00Z</dcterms:created>
  <dcterms:modified xsi:type="dcterms:W3CDTF">2026-08-13T19:41:00Z</dcterms:modified>
</cp:coreProperties>
</file>