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B6B"/>
          <w:sz w:val="44"/>
          <w:szCs w:val="44"/>
        </w:rPr>
        <w:t xml:space="preserve">X-Press Grafik &amp; Druck Berlin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Maschinenpark-Übersicht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X-Press betreibt einen der modernsten und umfangreichsten Maschinenparks für Spezialdruck in Berlin. Mit über 40 Maschinen und 34 Druckwerken deckt das Unternehmen die gesamte Produktionskette ab: von der Druckvorstufe über Bogenoffset und Digitaldruck bis hin zu Veredelung, Stanzen, Prägen und Weiterverarbeitung.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Nunsdorfer Ring 13, 12277 Berlin-Marienfelde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Produktionsfläche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5.500 m² auf 9.000 m² Firmengelände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Gründungsjahr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Mitarbeiter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48-60 Druckheld:innen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Maschinen gesamt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spezialisierte Produktionsanlagen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Druckwerke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Druckwerke (Bogenoffset)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Tägliches Druckvolumen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800.000+ Drucke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3.000+ Bestandskunden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Druckmaschinen</w:t>
      </w:r>
    </w:p>
    <w:p>
      <w:pPr>
        <w:spacing w:after="120"/>
      </w:pPr>
      <w:r>
        <w:t xml:space="preserve">Das Herzstück von X-Press: Sechs Heidelberg Speedmaster-Bogenoffsetmaschinen plus Digitaldruck. Die Flaggschiff-Maschine XL 106-8P mit acht Druckwerken ermöglicht komplexe Druckaufträge in einem Durchgang.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Speedmaster XL 106-8P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2020/2021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Farben + Lack, Wendung, 75x106cm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Speedmaster CX 102-6+L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 UV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Farben + UV-Lack, 72x102cm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Speedmaster CD 102-5L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Farben + Lack, 72x102cm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Speedmaster CD 74-5P+LX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2004/2024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Farben + Lack, 52x74cm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Speedmaster SX 52-5L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Farben + Lack, 37x52cm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Speedmaster SM 52-5+L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2021/2025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Farben + Lack, Sonderfarben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GTO 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Bogenoffset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Farben, 37x52cm (Erste Maschine)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Konica Minolta A3Plus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Digitaldruck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Digital, Kleinauflagen</w:t>
            </w:r>
          </w:p>
        </w:tc>
      </w:tr>
    </w:tbl>
    <w:p>
      <w:pPr>
        <w:pStyle w:val="Heading3"/>
      </w:pPr>
      <w:r>
        <w:rPr>
          <w:b/>
          <w:bCs/>
        </w:rPr>
        <w:t xml:space="preserve">Besonderheiten Druckbereich:</w:t>
      </w:r>
    </w:p>
    <w:p>
      <w:pPr>
        <w:spacing w:after="120"/>
      </w:pPr>
      <w:r>
        <w:t xml:space="preserve">Die Speedmaster XL 106-8P ist die kapitalintensivste Maschine mit einem Maschinenstundensatz von ca. 300 EUR. Die Redundanz-Strategie (mehrere Maschinen pro Formatklasse) garantiert Ausfallsicherheit und flexible Kapazitätsplanung.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Schneidemaschinen</w:t>
      </w:r>
    </w:p>
    <w:p>
      <w:pPr>
        <w:spacing w:after="120"/>
      </w:pPr>
      <w:r>
        <w:t xml:space="preserve">Drei POLAR-Schneideanlagen bilden das Rückgrat der Druckweiterverarbeitung. Der vollautomatische POLAR PACE 137 Schneidroboter ist ein kritischer Engpass-Punkt in der Produktion.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POLAR PACE 137 LW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Schneidroboter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ca. 2020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Vollautomatisch, 137cm Schnittbreite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POLAR 115 XT 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Schneidemaschine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Programm-Schneiden, 115cm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POLAR 92 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Schneidemaschine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92cm Schnittbreite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Falzen und Sammelheften</w:t>
      </w:r>
    </w:p>
    <w:p>
      <w:pPr>
        <w:spacing w:after="120"/>
      </w:pPr>
      <w:r>
        <w:t xml:space="preserve">Umfangreicher Maschinenpark für die Buchbindung und Broschürenproduktion. Die Heidelberg Stahlfolder und Sammelhefter verarbeiten Broschüren, Kataloge und Magazine.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Stahlfolder 82 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Falzmaschine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Hochleistungs-Taschenfalzwerk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Stahlfolder KH 78/82 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Falzmaschine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Kombifalzmaschine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Stahlfolder Ti52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Falzmaschine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Kompaktklasse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Stitchmaster ST100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Sammelhefter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Broschüren bis 120 Seiten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Sammelhefter ST-400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Sammelhefter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Hochleistungs-Bindung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 Collator VAC 1000C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Zusammentragmaschine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Vakuum-Bogenanleger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 Crossfolder AFC 566FKT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Kreuzfalzmaschine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Kreuzbruch-Falzung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Palamides alpha 700 hd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Ausleger/Stapler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Automatische Stapelbildung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Verpackung und Kaschierung</w:t>
      </w:r>
    </w:p>
    <w:p>
      <w:pPr>
        <w:spacing w:after="120"/>
      </w:pPr>
      <w:r>
        <w:t xml:space="preserve">Zwei Billhöfer-Kaschiermaschinen für Matt- und Glanzfolienkaschierung sowie Spezialmaschinen für Faltschachtelproduktion und digitalen Klebstoffauftrag.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Billhöfer EK-Trendline EK-78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Kaschiermaschine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Matt/Glanz-Folienkaschierung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Billhöfer EK-Trendline EK-TL-4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Kaschiermaschine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Kaschierung bis 78cm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KAMA ProFold 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Faltschachtelklebemaschine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Faltschachtelproduktion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Bickers GLUEJET 13.18 Pi2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Klebemaschine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Digitaler Klebstoffauftrag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Stanzen und Prägen</w:t>
      </w:r>
    </w:p>
    <w:p>
      <w:pPr>
        <w:spacing w:after="120"/>
      </w:pPr>
      <w:r>
        <w:t xml:space="preserve">Kern-Kompetenz von X-Press: Hochwertige Veredelung durch Stanzen, Rillen, Blindprägung und Heißfolienprägung. Die Brausse-Stanzen und Steuer-Heißfolienprägezylinder ermöglichen Premium-Veredelungen.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IMG Brausse 1050 SEF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Flachbett-Stanze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2007+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Stanzen, Rillen, Prägen, 75x105cm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Eterna Ecut 1060 Elite 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Stanzmaschine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 Stanzanlage für Faltschachteln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Steuer PZ104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Heißfolienprägezylinder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Heißfolie Gold/Silber/Farben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Steuer PZ90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Heißfolienprägezylinder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Heißfolienprägung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GTP Tiegel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Tiegelpressen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Prägung, Stanzen (mehrere Einheiten)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Stanzzylinder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Zylinderstanze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Hochleistungs-Stanzen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Veredelung und Siebdruck</w:t>
      </w:r>
    </w:p>
    <w:p>
      <w:pPr>
        <w:spacing w:after="120"/>
      </w:pPr>
      <w:r>
        <w:t xml:space="preserve">Mehrere SPS Vitessa Siebdruckmaschinen für partiellen UV-Lack, Glitterlack und Sondereffekte. Diese Maschinen sind essentiell für die "print different"-Positionierung.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SPS Vitessa XP Stop Zylinder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Siebdruckmaschine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2010-2019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Partieller UV-Lack, Glitter (mehrere)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Flachbettplotter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Muster, Prototypen, Verpackungen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Druckvorstufe</w:t>
      </w:r>
    </w:p>
    <w:p>
      <w:pPr>
        <w:spacing w:after="120"/>
      </w:pPr>
      <w:r>
        <w:t xml:space="preserve">Vollständig digitalisierte Druckvorstufe mit Heidelberg CtP-Belichter und Prinect Workflow. Die Prinance-Software generiert die XML-Daten, die für das X-Press OS Dashboard relevant sind.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Modell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Heidelberg Suprasetter 105/106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CtP-Belichter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Computer-to-Plate, thermisch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Prinect Signa 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Workflow-Software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Ausschießen, Jobmanagement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Epson Stylus Pro 9700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Großformatdruck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Proofs, Poster bis 112cm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Relevanz für X-Press OS</w:t>
      </w:r>
    </w:p>
    <w:p>
      <w:pPr>
        <w:pStyle w:val="Heading2"/>
      </w:pPr>
      <w:r>
        <w:rPr>
          <w:b/>
          <w:bCs/>
        </w:rPr>
        <w:t xml:space="preserve">Kritische Maschinen für Paket 10 (Dashboard)</w:t>
      </w:r>
    </w:p>
    <w:p>
      <w:pPr>
        <w:spacing w:after="120"/>
      </w:pPr>
      <w:r>
        <w:t xml:space="preserve">Für das Visual Machine Schedule sind folgende Maschinen als MVP-Fokus identifiziert: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 1 (MVP)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Heidelberg XL 106-8P, CD 102, CD 74, SX 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POLAR PACE 137, Sammelhefter ST-400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Brausse Stanzen, SPS Vitessa, Billhöfer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Datenquelle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Prinance XML-Export via Hotfolder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Kostenstelle (Beispiel)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4250 = Speedmaster XL106-8P (2021)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Herausforderungen</w:t>
      </w:r>
    </w:p>
    <w:p>
      <w:pPr>
        <w:spacing w:after="120"/>
      </w:pPr>
      <w:r>
        <w:t xml:space="preserve">Die Komplexität von 40+ Maschinen erfordert eine intelligente Priorisierungsstrategie. Der aktuelle Ist-Zustand mit analogen Plantafeln in der Produktionshalle führt zu Ineffizienzen bei der Kapazitätsplanung und Auftragsverfolgung.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Technische Anbindung</w:t>
      </w:r>
    </w:p>
    <w:p>
      <w:pPr>
        <w:spacing w:after="120"/>
      </w:pPr>
      <w:r>
        <w:t xml:space="preserve">Die Heidelberg Prinance Software exportiert JDF/JMF-kompatible XML-Dateien mit Auftragsdaten, Maschinenzuordnungen, Zeitschätzungen und Kostenstellen. Diese Daten bilden die Grundlage für das digitale Dashboard.</w:t>
      </w:r>
    </w:p>
    <w:p>
      <w:pPr>
        <w:spacing w:after="3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X-Press OS Projekt | Stand: Januar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B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2026-01-10T05:20:46.681Z</dcterms:created>
  <dcterms:modified xsi:type="dcterms:W3CDTF">2026-01-10T05:20:46.682Z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