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000"/>
      </w:pPr>
      <w:r>
        <w:rPr>
          <w:rFonts w:ascii="Arial" w:cs="Arial" w:eastAsia="Arial" w:hAnsi="Arial"/>
          <w:b/>
          <w:bCs/>
          <w:color w:val="F5A800"/>
          <w:spacing w:val="300"/>
          <w:sz w:val="80"/>
          <w:szCs w:val="80"/>
        </w:rPr>
        <w:t xml:space="preserve">FORGE</w:t>
      </w:r>
    </w:p>
    <w:p>
      <w:pPr>
        <w:spacing w:after="0" w:before="0"/>
      </w:pPr>
      <w:r>
        <w:rPr>
          <w:rFonts w:ascii="Arial" w:cs="Arial" w:eastAsia="Arial" w:hAnsi="Arial"/>
          <w:color w:val="555555"/>
          <w:sz w:val="36"/>
          <w:szCs w:val="36"/>
        </w:rPr>
        <w:t xml:space="preserve">Quick Start Guide</w:t>
      </w:r>
    </w:p>
    <w:p>
      <w:pPr>
        <w:pBdr>
          <w:bottom w:val="single" w:color="F5A800" w:sz="6" w:space="4"/>
        </w:pBdr>
        <w:spacing w:after="800" w:before="60"/>
      </w:pPr>
      <w:r>
        <w:rPr>
          <w:rFonts w:ascii="Arial" w:cs="Arial" w:eastAsia="Arial" w:hAnsi="Arial"/>
          <w:i/>
          <w:iCs/>
          <w:color w:val="777777"/>
          <w:sz w:val="24"/>
          <w:szCs w:val="24"/>
        </w:rPr>
        <w:t xml:space="preserve">Up and running in 5 minutes</w:t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20"/>
          <w:szCs w:val="20"/>
        </w:rPr>
        <w:t xml:space="preserve">Version 4.0  ·  April 2026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Open Forge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Forge runs entirely in your browser. No installation, no login.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fill="F5A80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Desktop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Open luka731chris.github.io/Forge in Chrome or Safari on your laptop or desktop.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fill="F5A80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Mobile (Forge Pulse)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Open luka731chris.github.io/Forge/forge-pulse.html in Safari on iPhone. Tap Share → Add to Home Screen to install as an app.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Try the Demo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Before importing your own data, try the built-in demo to see what Forge looks like with real-looking data.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fill="F5A8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1</w:t>
            </w:r>
          </w:p>
        </w:tc>
        <w:tc>
          <w:tcPr>
            <w:tcBorders>
              <w:top w:val="single" w:color="DDDDDD" w:sz="1"/>
              <w:left w:val="single" w:color="F5A800" w:sz="4"/>
              <w:bottom w:val="single" w:color="DDDDDD" w:sz="1"/>
              <w:right w:val="single" w:color="DDDDDD" w:sz="1"/>
            </w:tcBorders>
            <w:shd w:fill="FFF9E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Open Settings (gear icon, bottom nav)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Click Settings on the desktop app or navigate to the Settings tab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fill="F5A8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2</w:t>
            </w:r>
          </w:p>
        </w:tc>
        <w:tc>
          <w:tcPr>
            <w:tcBorders>
              <w:top w:val="single" w:color="DDDDDD" w:sz="1"/>
              <w:left w:val="single" w:color="F5A800" w:sz="4"/>
              <w:bottom w:val="single" w:color="DDDDDD" w:sz="1"/>
              <w:right w:val="single" w:color="DDDDDD" w:sz="1"/>
            </w:tcBorders>
            <w:shd w:fill="FFF9E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Tap Load Demo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Forge loads 4 years of synthetic Pittsburgh family data across 13 accounts, 3 detail sources, and all features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fill="F5A80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8"/>
                <w:szCs w:val="28"/>
              </w:rPr>
              <w:t xml:space="preserve">3</w:t>
            </w:r>
          </w:p>
        </w:tc>
        <w:tc>
          <w:tcPr>
            <w:tcBorders>
              <w:top w:val="single" w:color="DDDDDD" w:sz="1"/>
              <w:left w:val="single" w:color="F5A800" w:sz="4"/>
              <w:bottom w:val="single" w:color="DDDDDD" w:sz="1"/>
              <w:right w:val="single" w:color="DDDDDD" w:sz="1"/>
            </w:tcBorders>
            <w:shd w:fill="FFF9EC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Explore the app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Visit The Gauge, Income Statement, Balance Sheet, and Analytics Studio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To return to real data, go to Settings → Clear Data, then import your files.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Import Your Real Data</w:t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1 — Export from Quicken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In Quicken on your PC or Mac: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File → Export → Export to QIF (or CSV)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Set date range to cover the period you want (e.g., Jan 2024 – today)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Select all accounts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Save the file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2 — Optional: Get Detail Files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These files unlock item-level detail behind lump-sum Amazon, Venmo, and Apple Card charges: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60"/>
        <w:gridCol w:w="300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Source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Where to Download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Filename Tip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Amazon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amazon.com → Account → Order History → Request Report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amazon_chris.csv or amazon_kira.csv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Apple Card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Wallet app → Apple Card → Statements → Export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Any name — auto-detected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Venmo</w:t>
            </w:r>
          </w:p>
        </w:tc>
        <w:tc>
          <w:tcPr>
            <w:tcW w:type="dxa" w:w="4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venmo.com → Settings → Payment History → Download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Any name — auto-detected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Step 3 — Drop Files on The Pour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On the desktop app, the import page is The Pour. Drag and drop all your files at once — Quicken export plus any detail files. Forge auto-detects each file type.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fill="F5A800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⚠️ Import replaces all previous data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22222"/>
                <w:sz w:val="20"/>
                <w:szCs w:val="20"/>
              </w:rPr>
              <w:t xml:space="preserve">Each import is a hard replace. Your previous transaction data is wiped and replaced with the new import. Net Worth history is never wiped.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Navigate the App</w:t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Desktop — Left Navigation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Page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You’ll Find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 Pour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Import data, Smart Scan for photos and PDFs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 Gauge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KPI tiles, cash flow charts, waterfall, top merchants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Income Statement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Monthly P&amp;L waterfall — tap any row to drill down to transactions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Balance Sheet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 worth snapshot with historical comparison dropdown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 Bullpen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AI-generated alerts, budget drift, anomalies, recommended actions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Detail Lens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By category, by purchaser, all transactions, item detail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Analytics Studio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8 chart types, 8 dimensions, full data table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The Confluence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Monthly family review agenda, PDF Blueprint export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Settings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Family profile, account owners, budgets, AI preferences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Mobile Pulse — Bottom Tabs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Tab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What You’ll Find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Gauge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Monthly net saved, savings rate, life-stage alerts, goal rings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P&amp;L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Full income statement with drilldown — tap any row for transactions and item detail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 Worth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Balance sheet with comparison dropdown populated from your uploaded snapshots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Analytics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Category spending, monthly trend, by purchaser, day-of-week heatmap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Ask $id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AI chat with full financial context — ask anything about your money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Using the Charts</w:t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Tooltips — All Charts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Hover any bar, column, or data point to see the full data for that position. On multi-dataset charts (Income + Expenses), the tooltip shows all series plus the computed net in one popup.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Cash Flow Waterfall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Below the monthly bar and line charts on The Gauge, the waterfall shows how income flows through each spending category to net: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Green bar = Income (starting point)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Each subsequent bar floats above the running total and shows the category’s drain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Gold dots mark the running balance after each category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Final gold bar = Net (positive is surplus, negative is deficit)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Hover any bar to see category total and running balance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Income Statement Drilldown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income statement is a 3-level drill: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Section (e.g., Discretionary) — tap to expand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Bucket (e.g., Restaurants) — tap to expand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Individual transactions — shows payee, item detail in blue, date, amount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Balance Sheet Comparison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The dropdown next to Balance Sheet / Net Worth auto-populates with every snapshot you’ve ever uploaded. Select any period to see side-by-side values and the change for every account.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Net Worth Snapshots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Upload Net Worth and Investment Performance reports from Quicken to power the Balance Sheet comparison dropdown. These are stored permanently in your browser — they survive Clear Data.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Recommended Quarterly Schedule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Period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NW Report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Investment Performance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YE 2024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NetWorth_241231.csv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InvPerf_2024.csv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Q1 2025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NetWorth_250331.csv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InvPerf_250331.csv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Q2 2025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NetWorth_250630.csv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InvPerf_250630.csv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Q3 2025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NetWorth_250930.csv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InvPerf_250930.csv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YE 2025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NetWorth_251231.csv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InvPerf_251231.csv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Q1 2026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NetWorth_260331.csv</w:t>
            </w:r>
          </w:p>
        </w:tc>
        <w:tc>
          <w:tcPr>
            <w:tcW w:type="dxa" w:w="34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InvPerf_260331.csv</w:t>
            </w:r>
          </w:p>
        </w:tc>
      </w:tr>
    </w:tbl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0"/>
          <w:szCs w:val="20"/>
        </w:rPr>
        <w:t xml:space="preserve">Export from Quicken: Reports → Net Worth (date = snapshot date) and Reports → Investing → Investment Performance (date range ending on snapshot date). Drop both files on The Pour.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Quick Tips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Purchaser attribution for Amazon: name your files amazon_chris.csv, amazon_kira.csv, etc.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Bullpen updates every time you import — check it after every monthly import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Transfers and credit card payments are automatically excluded from income/expense totals — no manual cleanup needed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Analytics Studio PNG export: click the download icon on any chart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 Confluence PDF Blueprint: step through the 6 agenda items, then click Export PDF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Ask $id anything: “Where did our money go last month?”, “Are we on track for retirement?”, “What should we talk about at our family meeting?”</w:t>
      </w:r>
    </w:p>
    <w:p>
      <w:pPr>
        <w:spacing w:after="8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Style w:val="Heading2"/>
        <w:pBdr>
          <w:bottom w:val="single" w:color="F5A800" w:sz="4" w:space="4"/>
        </w:pBdr>
        <w:spacing w:after="8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Issue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Charts show blank / only legend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Resize the browser window or reload the page — chart height is set from container size on load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Demo data showing after import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Go to Settings → Clear Data, then re-import your files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Balance sheet shows $0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Upload a Net Worth report from Quicken — transaction totals alone don’t reflect market values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Smart Scan not working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Requires WORKER_URL configured — see SID-SETUP.md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Ask $id not responding</w:t>
            </w:r>
          </w:p>
        </w:tc>
        <w:tc>
          <w:tcPr>
            <w:tcW w:type="dxa" w:w="6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Requires SID_PROXY_URL in forge-pulse.html — see SID-SETUP.md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t xml:space="preserve">Forge Quick Start  ·  luka731chris.github.io/Forge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2026-04-15T00:04:33.524Z</dcterms:created>
  <dcterms:modified xsi:type="dcterms:W3CDTF">2026-04-15T00:04:33.525Z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