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800"/>
        <w:jc w:val="center"/>
      </w:pPr>
      <w:r>
        <w:rPr>
          <w:b/>
          <w:color w:val="000000"/>
          <w:sz w:val="52"/>
        </w:rPr>
        <w:t>智能宠物救助站系统 V1.0</w:t>
        <w:br/>
        <w:t>操 作 手 册</w:t>
      </w:r>
    </w:p>
    <w:p>
      <w:pPr>
        <w:spacing w:after="200"/>
        <w:jc w:val="center"/>
      </w:pPr>
      <w:r>
        <w:rPr>
          <w:b/>
          <w:sz w:val="28"/>
        </w:rPr>
        <w:t>著作权人：林湘龙</w:t>
      </w:r>
    </w:p>
    <w:p>
      <w:pPr>
        <w:spacing w:after="1600"/>
        <w:jc w:val="center"/>
      </w:pPr>
      <w:r>
        <w:rPr>
          <w:sz w:val="28"/>
        </w:rPr>
        <w:t>2026年6月</w:t>
      </w:r>
    </w:p>
    <w:p>
      <w:r>
        <w:br w:type="page"/>
      </w:r>
    </w:p>
    <w:p>
      <w:pPr>
        <w:spacing w:after="400"/>
        <w:jc w:val="center"/>
      </w:pPr>
      <w:r>
        <w:rPr>
          <w:b/>
          <w:sz w:val="36"/>
        </w:rPr>
        <w:t>目  录</w:t>
      </w:r>
    </w:p>
    <w:p>
      <w:pPr>
        <w:spacing w:line="432" w:lineRule="auto" w:after="80"/>
      </w:pPr>
      <w:r>
        <w:rPr>
          <w:b/>
          <w:sz w:val="24"/>
        </w:rPr>
        <w:t>第1章  系统概述</w:t>
      </w:r>
    </w:p>
    <w:p>
      <w:pPr>
        <w:spacing w:line="432" w:lineRule="auto" w:after="80"/>
      </w:pPr>
      <w:r>
        <w:rPr>
          <w:b/>
          <w:sz w:val="24"/>
        </w:rPr>
        <w:t>第2章  软件运行环境</w:t>
      </w:r>
    </w:p>
    <w:p>
      <w:pPr>
        <w:spacing w:line="432" w:lineRule="auto" w:after="80"/>
      </w:pPr>
      <w:r>
        <w:rPr>
          <w:sz w:val="22"/>
        </w:rPr>
        <w:t xml:space="preserve">    2.1 系统软件环境</w:t>
      </w:r>
    </w:p>
    <w:p>
      <w:pPr>
        <w:spacing w:line="432" w:lineRule="auto" w:after="80"/>
      </w:pPr>
      <w:r>
        <w:rPr>
          <w:sz w:val="22"/>
        </w:rPr>
        <w:t xml:space="preserve">    2.2 硬件环境</w:t>
      </w:r>
    </w:p>
    <w:p>
      <w:pPr>
        <w:spacing w:line="432" w:lineRule="auto" w:after="80"/>
      </w:pPr>
      <w:r>
        <w:rPr>
          <w:b/>
          <w:sz w:val="24"/>
        </w:rPr>
        <w:t>第3章  系统安装与启动</w:t>
      </w:r>
    </w:p>
    <w:p>
      <w:pPr>
        <w:spacing w:line="432" w:lineRule="auto" w:after="80"/>
      </w:pPr>
      <w:r>
        <w:rPr>
          <w:b/>
          <w:sz w:val="24"/>
        </w:rPr>
        <w:t>第4章  操作详解</w:t>
      </w:r>
    </w:p>
    <w:p>
      <w:pPr>
        <w:spacing w:line="432" w:lineRule="auto" w:after="80"/>
      </w:pPr>
      <w:r>
        <w:rPr>
          <w:sz w:val="22"/>
        </w:rPr>
        <w:t xml:space="preserve">    4.1 设备端按键操作说明</w:t>
      </w:r>
    </w:p>
    <w:p>
      <w:pPr>
        <w:spacing w:line="432" w:lineRule="auto" w:after="80"/>
      </w:pPr>
      <w:r>
        <w:rPr>
          <w:sz w:val="22"/>
        </w:rPr>
        <w:t xml:space="preserve">    4.2 Android APP安装与连接</w:t>
      </w:r>
    </w:p>
    <w:p>
      <w:pPr>
        <w:spacing w:line="432" w:lineRule="auto" w:after="80"/>
      </w:pPr>
      <w:r>
        <w:rPr>
          <w:sz w:val="22"/>
        </w:rPr>
        <w:t xml:space="preserve">    4.3 首页数据监控</w:t>
      </w:r>
    </w:p>
    <w:p>
      <w:pPr>
        <w:spacing w:line="432" w:lineRule="auto" w:after="80"/>
      </w:pPr>
      <w:r>
        <w:rPr>
          <w:sz w:val="22"/>
        </w:rPr>
        <w:t xml:space="preserve">    4.4 喂食控制</w:t>
      </w:r>
    </w:p>
    <w:p>
      <w:pPr>
        <w:spacing w:line="432" w:lineRule="auto" w:after="80"/>
      </w:pPr>
      <w:r>
        <w:rPr>
          <w:sz w:val="22"/>
        </w:rPr>
        <w:t xml:space="preserve">    4.5 定时设置</w:t>
      </w:r>
    </w:p>
    <w:p>
      <w:pPr>
        <w:spacing w:line="432" w:lineRule="auto" w:after="80"/>
      </w:pPr>
      <w:r>
        <w:rPr>
          <w:sz w:val="22"/>
        </w:rPr>
        <w:t xml:space="preserve">    4.6 阈值设置</w:t>
      </w:r>
    </w:p>
    <w:p>
      <w:pPr>
        <w:spacing w:line="432" w:lineRule="auto" w:after="80"/>
      </w:pPr>
      <w:r>
        <w:rPr>
          <w:b/>
          <w:sz w:val="24"/>
        </w:rPr>
        <w:t>第5章  常见问题与维护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b/>
          <w:sz w:val="32"/>
        </w:rPr>
        <w:t>第1章  系统概述</w:t>
      </w:r>
    </w:p>
    <w:p>
      <w:pPr>
        <w:spacing w:line="360" w:lineRule="auto" w:after="80"/>
        <w:ind w:firstLine="420"/>
      </w:pPr>
      <w:r>
        <w:t>智能宠物救助站系统V1.0是一款基于STM32F103C8T6单片机的物联网宠物照料设备控制软件，配套Android APP实现远程监控与智能喂养。系统通过ESP8266 WiFi模块实现设备与手机的数据通信，集成DHT11温湿度传感器、HX711称重传感器、水位传感器等多路环境感知单元，结合28BYJ-48步进电机喂食机构，实现宠物饲养环境的智能化管理。</w:t>
      </w:r>
    </w:p>
    <w:p>
      <w:pPr>
        <w:spacing w:line="360" w:lineRule="auto" w:after="80"/>
        <w:ind w:firstLine="420"/>
      </w:pPr>
      <w:r>
        <w:t>本系统主要面向宠物主人、宠物寄养机构等用户群体，解决用户外出时宠物无人照料的问题。系统支持自动/手动双模式运行：自动模式下，系统根据预设阈值自动触发喂食和补水；手动模式下，用户通过APP或设备按键实时控制喂食器和水泵动作。</w:t>
      </w:r>
    </w:p>
    <w:p>
      <w:pPr>
        <w:spacing w:line="360" w:lineRule="auto" w:after="80"/>
        <w:ind w:firstLine="420"/>
      </w:pPr>
      <w:r>
        <w:t>系统主要功能包括：</w:t>
      </w:r>
    </w:p>
    <w:p>
      <w:pPr>
        <w:spacing w:line="360" w:lineRule="auto" w:after="40"/>
        <w:ind w:left="420"/>
      </w:pPr>
      <w:r>
        <w:t>• 实时环境监测（温度、湿度、重量、水位）</w:t>
      </w:r>
    </w:p>
    <w:p>
      <w:pPr>
        <w:spacing w:line="360" w:lineRule="auto" w:after="40"/>
        <w:ind w:left="420"/>
      </w:pPr>
      <w:r>
        <w:t>• 自动喂食与手动喂食控制</w:t>
      </w:r>
    </w:p>
    <w:p>
      <w:pPr>
        <w:spacing w:line="360" w:lineRule="auto" w:after="40"/>
        <w:ind w:left="420"/>
      </w:pPr>
      <w:r>
        <w:t>• 自动补水（水位低于阈值自动启动水泵）</w:t>
      </w:r>
    </w:p>
    <w:p>
      <w:pPr>
        <w:spacing w:line="360" w:lineRule="auto" w:after="40"/>
        <w:ind w:left="420"/>
      </w:pPr>
      <w:r>
        <w:t>• APP远程监控与TCP通信</w:t>
      </w:r>
    </w:p>
    <w:p>
      <w:pPr>
        <w:spacing w:line="360" w:lineRule="auto" w:after="40"/>
        <w:ind w:left="420"/>
      </w:pPr>
      <w:r>
        <w:t>• 定时喂食计划管理（3组定时）</w:t>
      </w:r>
    </w:p>
    <w:p>
      <w:pPr>
        <w:spacing w:line="360" w:lineRule="auto" w:after="40"/>
        <w:ind w:left="420"/>
      </w:pPr>
      <w:r>
        <w:t>• 阈值参数设置（水位阈值、称重阈值）</w:t>
      </w:r>
    </w:p>
    <w:p>
      <w:pPr>
        <w:spacing w:line="360" w:lineRule="auto" w:after="40"/>
        <w:ind w:left="420"/>
      </w:pPr>
      <w:r>
        <w:t>• 设备运行状态显示与报警</w:t>
      </w:r>
    </w:p>
    <w:p>
      <w:pPr>
        <w:spacing w:line="360" w:lineRule="auto" w:after="80"/>
        <w:ind w:firstLine="420"/>
      </w:pPr>
      <w:r>
        <w:t>系统采用模块化软件架构，设备端基于Keil5开发环境使用C语言编写，Android端基于Android Studio使用Kotlin+Jetpack Compose开发，通信采用TCP Socket协议，数据传输稳定可靠。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b/>
          <w:sz w:val="32"/>
        </w:rPr>
        <w:t>第2章  软件运行环境</w:t>
      </w:r>
    </w:p>
    <w:p>
      <w:pPr>
        <w:spacing w:before="120" w:after="80" w:line="360" w:lineRule="auto"/>
      </w:pPr>
      <w:r>
        <w:rPr>
          <w:b/>
          <w:sz w:val="28"/>
        </w:rPr>
        <w:t>2.1 系统软件环境</w:t>
      </w:r>
    </w:p>
    <w:p>
      <w:pPr>
        <w:spacing w:line="360" w:lineRule="auto" w:after="120"/>
      </w:pPr>
      <w:r>
        <w:rPr>
          <w:b/>
        </w:rPr>
        <w:t>设备端开发环境：</w:t>
      </w:r>
      <w:r>
        <w:t>Keil uVision5（V5.38），使用C语言开发，编译器ARMCC V6.19。</w:t>
      </w:r>
    </w:p>
    <w:p>
      <w:pPr>
        <w:spacing w:line="360" w:lineRule="auto" w:after="120"/>
      </w:pPr>
      <w:r>
        <w:rPr>
          <w:b/>
        </w:rPr>
        <w:t>Android端开发环境：</w:t>
      </w:r>
      <w:r>
        <w:t>Android Studio（Hedgehog | 2023.1.1），使用Kotlin语言，Jetpack Compose UI框架，Navigation Compose导航组件。</w:t>
      </w:r>
    </w:p>
    <w:p>
      <w:pPr>
        <w:spacing w:line="360" w:lineRule="auto" w:after="120"/>
      </w:pPr>
      <w:r>
        <w:rPr>
          <w:b/>
        </w:rPr>
        <w:t>数据存储：</w:t>
      </w:r>
      <w:r>
        <w:t>设备端使用STM32内部Flash存储参数（地址0x0800F000）；APP端使用DataStore Preferences存储连接配置。</w:t>
      </w:r>
    </w:p>
    <w:p>
      <w:pPr>
        <w:spacing w:line="360" w:lineRule="auto" w:after="120"/>
      </w:pPr>
      <w:r>
        <w:rPr>
          <w:b/>
        </w:rPr>
        <w:t>通信协议：</w:t>
      </w:r>
      <w:r>
        <w:t>ESP8266运行AP模式，开启TCP Server（端口5000），APP通过TCP Socket连接设备IP（192.168.4.1）进行数据通信。</w:t>
      </w:r>
    </w:p>
    <w:p>
      <w:pPr>
        <w:spacing w:before="120" w:after="80" w:line="360" w:lineRule="auto"/>
      </w:pPr>
      <w:r>
        <w:rPr>
          <w:b/>
          <w:sz w:val="28"/>
        </w:rPr>
        <w:t>2.2 硬件环境</w:t>
      </w:r>
    </w:p>
    <w:p>
      <w:pPr>
        <w:spacing w:line="360" w:lineRule="auto"/>
      </w:pPr>
      <w:r>
        <w:rPr>
          <w:b/>
        </w:rPr>
        <w:t>主控芯片：</w:t>
      </w:r>
      <w:r>
        <w:t>STM32F103C8T6，Cortex-M3内核，72MHz主频，64KB Flash，20KB RAM。</w:t>
      </w:r>
    </w:p>
    <w:p>
      <w:pPr>
        <w:spacing w:line="360" w:lineRule="auto"/>
      </w:pPr>
      <w:r>
        <w:rPr>
          <w:b/>
        </w:rPr>
        <w:t>传感器模块：</w:t>
      </w:r>
      <w:r>
        <w:t>DHT11数字温湿度传感器（单总线接口）；HX711称重传感器模块（24位ADC，精度0.1g）；水位传感器（ADC模拟量输入，PA1引脚）。</w:t>
      </w:r>
    </w:p>
    <w:p>
      <w:pPr>
        <w:spacing w:line="360" w:lineRule="auto"/>
      </w:pPr>
      <w:r>
        <w:rPr>
          <w:b/>
        </w:rPr>
        <w:t>执行机构：</w:t>
      </w:r>
      <w:r>
        <w:t>28BYJ-48步进电机（ULN2003驱动，TIM2中断驱动，防卡粮正反转控制）；5V微型水泵（继电器控制，PB12引脚）。</w:t>
      </w:r>
    </w:p>
    <w:p>
      <w:pPr>
        <w:spacing w:line="360" w:lineRule="auto"/>
      </w:pPr>
      <w:r>
        <w:rPr>
          <w:b/>
        </w:rPr>
        <w:t>WiFi通信模块：</w:t>
      </w:r>
      <w:r>
        <w:t>ESP8266-01S，AP模式，SSID=ZNCWJZZ，TCP Server端口5000。</w:t>
      </w:r>
    </w:p>
    <w:p>
      <w:pPr>
        <w:spacing w:line="360" w:lineRule="auto"/>
      </w:pPr>
      <w:r>
        <w:rPr>
          <w:b/>
        </w:rPr>
        <w:t>显示模块：</w:t>
      </w:r>
      <w:r>
        <w:t>ST7735 TFT LCD（1.8寸，128×160分辨率，SPI接口）。</w:t>
      </w:r>
    </w:p>
    <w:p>
      <w:pPr>
        <w:spacing w:line="360" w:lineRule="auto" w:after="120"/>
      </w:pPr>
      <w:r>
        <w:rPr>
          <w:b/>
        </w:rPr>
        <w:t>Android设备要求：</w:t>
      </w:r>
      <w:r>
        <w:t>Android 8.0及以上版本，支持WiFi，屏幕分辨率≥720×1280。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b/>
          <w:sz w:val="32"/>
        </w:rPr>
        <w:t>第3章  系统安装与启动</w:t>
      </w:r>
    </w:p>
    <w:p>
      <w:pPr>
        <w:spacing w:before="120" w:after="80" w:line="360" w:lineRule="auto"/>
      </w:pPr>
      <w:r>
        <w:rPr>
          <w:b/>
          <w:sz w:val="28"/>
        </w:rPr>
        <w:t>3.1 设备端准备</w:t>
      </w:r>
    </w:p>
    <w:p>
      <w:pPr>
        <w:spacing w:line="360" w:lineRule="auto" w:after="80"/>
        <w:ind w:firstLine="420"/>
      </w:pPr>
      <w:r>
        <w:t>将固件程序通过ST-Link下载器烧录至STM32F103C8T6芯片，检查硬件连接：确认DHT11、HX711、水位传感器、步进电机、ESP8266等模块连接正确，供电电压稳定在5V。接通电源后，ESP8266模块将自动开启AP热点（SSID：ZNCWJZZ，无密码），TFT屏幕点亮显示系统界面。</w:t>
      </w:r>
    </w:p>
    <w:p>
      <w:pPr>
        <w:spacing w:line="360" w:lineRule="auto" w:after="80"/>
        <w:ind w:firstLine="420"/>
      </w:pPr>
      <w:r>
        <w:t>设备上电后默认进入自动模式，屏幕显示当前温度、湿度、重量、水位数据，以及设备运行模式（自动/手动）和各部分工作状态（喂食中/水泵开）。</w:t>
      </w:r>
    </w:p>
    <w:p>
      <w:pPr>
        <w:spacing w:before="120" w:after="80" w:line="360" w:lineRule="auto"/>
      </w:pPr>
      <w:r>
        <w:rPr>
          <w:b/>
          <w:sz w:val="28"/>
        </w:rPr>
        <w:t>3.2 Android APP安装</w:t>
      </w:r>
    </w:p>
    <w:p>
      <w:pPr>
        <w:spacing w:line="360" w:lineRule="auto" w:after="80"/>
        <w:ind w:firstLine="420"/>
      </w:pPr>
      <w:r>
        <w:t>将APP安装包（APK文件）传输至Android手机，在手机设置中开启"允许安装未知来源应用"，点击APK文件完成安装。安装完成后，在手机WiFi设置中连接设备热点"ZNCWJZZ"，连接成功后打开APP，在首页输入框输入设备IP地址"192.168.4.1"，点击连接即可进入主控界面。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b/>
          <w:sz w:val="32"/>
        </w:rPr>
        <w:t>第4章  操作详解</w:t>
      </w:r>
    </w:p>
    <w:p>
      <w:pPr>
        <w:spacing w:before="120" w:after="80" w:line="360" w:lineRule="auto"/>
      </w:pPr>
      <w:r>
        <w:rPr>
          <w:b/>
          <w:sz w:val="28"/>
        </w:rPr>
        <w:t>4.1 设备端按键操作说明</w:t>
      </w:r>
    </w:p>
    <w:p>
      <w:pPr>
        <w:spacing w:line="360" w:lineRule="auto" w:after="80"/>
        <w:ind w:firstLine="420"/>
      </w:pPr>
      <w:r>
        <w:t>设备端配有4个独立按键（KEY_1~KEY_4），通过TFT屏幕显示的菜单进行交互操作：</w:t>
      </w:r>
    </w:p>
    <w:p>
      <w:pPr>
        <w:spacing w:line="360" w:lineRule="auto" w:after="40"/>
        <w:ind w:left="420"/>
      </w:pPr>
      <w:r>
        <w:t>• KEY_1（红色）：模式切换键，切换自动/手动模式</w:t>
      </w:r>
    </w:p>
    <w:p>
      <w:pPr>
        <w:spacing w:line="360" w:lineRule="auto" w:after="40"/>
        <w:ind w:left="420"/>
      </w:pPr>
      <w:r>
        <w:t>• KEY_2（黄色）：光标移动键，在设置页面切换选中项</w:t>
      </w:r>
    </w:p>
    <w:p>
      <w:pPr>
        <w:spacing w:line="360" w:lineRule="auto" w:after="40"/>
        <w:ind w:left="420"/>
      </w:pPr>
      <w:r>
        <w:t>• KEY_3（蓝色）：确认/开启键，根据当前光标位置执行开启操作</w:t>
      </w:r>
    </w:p>
    <w:p>
      <w:pPr>
        <w:spacing w:line="360" w:lineRule="auto" w:after="40"/>
        <w:ind w:left="420"/>
      </w:pPr>
      <w:r>
        <w:t>• KEY_4（绿色）：关闭/返回键，根据当前光标位置执行关闭或返回操作</w:t>
      </w:r>
    </w:p>
    <w:p>
      <w:pPr>
        <w:spacing w:line="360" w:lineRule="auto" w:after="40"/>
        <w:ind w:left="420"/>
      </w:pPr>
      <w:r>
        <w:t>• KEY_1长按：进入系统设置页面，可设置水位阈值、称重阈值等参数</w:t>
      </w:r>
    </w:p>
    <w:p>
      <w:pPr>
        <w:spacing w:line="360" w:lineRule="auto" w:after="80"/>
        <w:ind w:firstLine="420"/>
      </w:pPr>
      <w:r>
        <w:t>（具体操作界面如图1所示）</w:t>
      </w:r>
    </w:p>
    <w:p>
      <w:pPr>
        <w:spacing w:after="120"/>
        <w:jc w:val="center"/>
      </w:pPr>
      <w:r>
        <w:rPr>
          <w:i/>
          <w:sz w:val="20"/>
        </w:rPr>
        <w:t>图1  设备端按键操作界面</w:t>
      </w:r>
    </w:p>
    <w:p>
      <w:pPr>
        <w:spacing w:before="120" w:after="80" w:line="360" w:lineRule="auto"/>
      </w:pPr>
      <w:r>
        <w:rPr>
          <w:b/>
          <w:sz w:val="28"/>
        </w:rPr>
        <w:t>4.2 Android APP主页数据监控</w:t>
      </w:r>
    </w:p>
    <w:p>
      <w:pPr>
        <w:spacing w:line="360" w:lineRule="auto" w:after="80"/>
        <w:ind w:firstLine="420"/>
      </w:pPr>
      <w:r>
        <w:t>APP连接设备成功后，自动进入主页（首页），页面顶部显示校徽图标和系统名称，下方实时显示设备上传的传感器数据：温度（℃）、湿度（%RH）、重量（g）、水位（%）。数据每5秒自动刷新一次。当检测数值超出设定阈值时，对应数据卡片数值显示为红色报警提示。页面底部为3个导航标签页：首页、喂食、定时。</w:t>
      </w:r>
    </w:p>
    <w:p>
      <w:pPr>
        <w:spacing w:line="360" w:lineRule="auto" w:after="80"/>
        <w:ind w:firstLine="420"/>
      </w:pPr>
      <w:r>
        <w:t>（APP主页界面如图2所示）</w:t>
      </w:r>
    </w:p>
    <w:p>
      <w:pPr>
        <w:spacing w:after="120"/>
        <w:jc w:val="center"/>
      </w:pPr>
      <w:r>
        <w:rPr>
          <w:i/>
          <w:sz w:val="20"/>
        </w:rPr>
        <w:t>图2  APP主页数据监控界面</w:t>
      </w:r>
    </w:p>
    <w:p>
      <w:pPr>
        <w:spacing w:before="120" w:after="80" w:line="360" w:lineRule="auto"/>
      </w:pPr>
      <w:r>
        <w:rPr>
          <w:b/>
          <w:sz w:val="28"/>
        </w:rPr>
        <w:t>4.3 喂食控制操作</w:t>
      </w:r>
    </w:p>
    <w:p>
      <w:pPr>
        <w:spacing w:line="360" w:lineRule="auto" w:after="80"/>
        <w:ind w:firstLine="420"/>
      </w:pPr>
      <w:r>
        <w:t>在APP底部导航栏点击"喂食"标签，进入喂食控制页面。页面显示当前称重数值、水位数值、设备运行模式、喂食状态和水泵状态。</w:t>
      </w:r>
    </w:p>
    <w:p>
      <w:pPr>
        <w:spacing w:line="360" w:lineRule="auto" w:after="80"/>
        <w:ind w:firstLine="420"/>
      </w:pPr>
      <w:r>
        <w:t>操作方式：</w:t>
      </w:r>
    </w:p>
    <w:p>
      <w:pPr>
        <w:spacing w:line="360" w:lineRule="auto" w:after="40"/>
        <w:ind w:left="420"/>
      </w:pPr>
      <w:r>
        <w:t>• 点击"开始喂食"按钮：APP先发送KB命令移动光标至喂食控制位，再发送KC命令启动喂食，步进电机正转推动饲料下落</w:t>
      </w:r>
    </w:p>
    <w:p>
      <w:pPr>
        <w:spacing w:line="360" w:lineRule="auto" w:after="40"/>
        <w:ind w:left="420"/>
      </w:pPr>
      <w:r>
        <w:t>• 点击"停止喂食"按钮：APP发送KB+KD命令停止电机转动</w:t>
      </w:r>
    </w:p>
    <w:p>
      <w:pPr>
        <w:spacing w:line="360" w:lineRule="auto" w:after="40"/>
        <w:ind w:left="420"/>
      </w:pPr>
      <w:r>
        <w:t>• 点击"切换模式"按钮：发送KA命令在自动/手动模式间切换</w:t>
      </w:r>
    </w:p>
    <w:p>
      <w:pPr>
        <w:spacing w:line="360" w:lineRule="auto" w:after="40"/>
        <w:ind w:left="420"/>
      </w:pPr>
      <w:r>
        <w:t>• 点击"进入设置"按钮：发送KE命令进入设备设置页面</w:t>
      </w:r>
    </w:p>
    <w:p>
      <w:pPr>
        <w:spacing w:line="360" w:lineRule="auto" w:after="80"/>
        <w:ind w:firstLine="420"/>
      </w:pPr>
      <w:r>
        <w:t>（喂食控制界面如图3所示）</w:t>
      </w:r>
    </w:p>
    <w:p>
      <w:pPr>
        <w:spacing w:after="120"/>
        <w:jc w:val="center"/>
      </w:pPr>
      <w:r>
        <w:rPr>
          <w:i/>
          <w:sz w:val="20"/>
        </w:rPr>
        <w:t>图3  APP喂食控制界面</w:t>
      </w:r>
    </w:p>
    <w:p>
      <w:pPr>
        <w:spacing w:before="120" w:after="80" w:line="360" w:lineRule="auto"/>
      </w:pPr>
      <w:r>
        <w:rPr>
          <w:b/>
          <w:sz w:val="28"/>
        </w:rPr>
        <w:t>4.4 定时设置操作</w:t>
      </w:r>
    </w:p>
    <w:p>
      <w:pPr>
        <w:spacing w:line="360" w:lineRule="auto" w:after="80"/>
        <w:ind w:firstLine="420"/>
      </w:pPr>
      <w:r>
        <w:t>在APP底部导航栏点击"定时"标签，进入定时设置页面。页面显示3组定时任务（定时1~定时3），每组包含：启用开关（Switch）、喂食时间（时/分滚轮选择器）、喂食量（输入框，单位g）。</w:t>
      </w:r>
    </w:p>
    <w:p>
      <w:pPr>
        <w:spacing w:line="360" w:lineRule="auto" w:after="80"/>
        <w:ind w:firstLine="420"/>
      </w:pPr>
      <w:r>
        <w:t>操作方式：</w:t>
      </w:r>
    </w:p>
    <w:p>
      <w:pPr>
        <w:spacing w:line="360" w:lineRule="auto" w:after="40"/>
        <w:ind w:left="420"/>
      </w:pPr>
      <w:r>
        <w:t>• 点击时间滚轮：上下滑动选择小时和分钟，选中项高亮显示</w:t>
      </w:r>
    </w:p>
    <w:p>
      <w:pPr>
        <w:spacing w:line="360" w:lineRule="auto" w:after="40"/>
        <w:ind w:left="420"/>
      </w:pPr>
      <w:r>
        <w:t>• 设置喂食量：在对应定时卡片的喂食量输入框中输入目标重量（如50表示50g）</w:t>
      </w:r>
    </w:p>
    <w:p>
      <w:pPr>
        <w:spacing w:line="360" w:lineRule="auto" w:after="40"/>
        <w:ind w:left="420"/>
      </w:pPr>
      <w:r>
        <w:t>• 启用/禁用定时：点击启用开关，开启后定时任务生效</w:t>
      </w:r>
    </w:p>
    <w:p>
      <w:pPr>
        <w:spacing w:line="360" w:lineRule="auto" w:after="40"/>
        <w:ind w:left="420"/>
      </w:pPr>
      <w:r>
        <w:t>• 全部保存：点击页面底部"全部保存到设备"按钮，APP将9条命令依次发送至设备（3组时间的STn命令+3组喂食量的SDn命令+3组启用状态的SEn命令）</w:t>
      </w:r>
    </w:p>
    <w:p>
      <w:pPr>
        <w:spacing w:line="360" w:lineRule="auto" w:after="80"/>
        <w:ind w:firstLine="420"/>
      </w:pPr>
      <w:r>
        <w:t>（定时设置界面如图4所示）</w:t>
      </w:r>
    </w:p>
    <w:p>
      <w:pPr>
        <w:spacing w:after="120"/>
        <w:jc w:val="center"/>
      </w:pPr>
      <w:r>
        <w:rPr>
          <w:i/>
          <w:sz w:val="20"/>
        </w:rPr>
        <w:t>图4  APP定时设置界面</w:t>
      </w:r>
    </w:p>
    <w:p>
      <w:pPr>
        <w:spacing w:before="120" w:after="80" w:line="360" w:lineRule="auto"/>
      </w:pPr>
      <w:r>
        <w:rPr>
          <w:b/>
          <w:sz w:val="28"/>
        </w:rPr>
        <w:t>4.5 阈值设置</w:t>
      </w:r>
    </w:p>
    <w:p>
      <w:pPr>
        <w:spacing w:line="360" w:lineRule="auto" w:after="80"/>
        <w:ind w:firstLine="420"/>
      </w:pPr>
      <w:r>
        <w:t>阈值设置可通过设备端菜单或APP命令两种方式完成：</w:t>
      </w:r>
    </w:p>
    <w:p>
      <w:pPr>
        <w:spacing w:line="360" w:lineRule="auto" w:after="40"/>
        <w:ind w:left="420"/>
      </w:pPr>
      <w:r>
        <w:t>• 水位阈值设置：APP发送"SWxxx"（xxx为0~100的数值），设置自动补水触发的水位百分比阈值</w:t>
      </w:r>
    </w:p>
    <w:p>
      <w:pPr>
        <w:spacing w:line="360" w:lineRule="auto" w:after="40"/>
        <w:ind w:left="420"/>
      </w:pPr>
      <w:r>
        <w:t>• 称重阈值设置：APP发送"SFxxxx"（xxxx为0~9999的数值，单位0.1g），设置手动喂食的目标停止重量</w:t>
      </w:r>
    </w:p>
    <w:p>
      <w:pPr>
        <w:spacing w:line="360" w:lineRule="auto" w:after="40"/>
        <w:ind w:left="420"/>
      </w:pPr>
      <w:r>
        <w:t>• 设备端设置：长按KEY_1进入设置页面，短按KEY_2移动光标，KEY_3/KEY_4调整数值</w:t>
      </w:r>
    </w:p>
    <w:p>
      <w:pPr>
        <w:spacing w:line="360" w:lineRule="auto" w:after="80"/>
        <w:ind w:firstLine="420"/>
      </w:pPr>
      <w:r>
        <w:t>（阈值设置界面如图5所示）</w:t>
      </w:r>
    </w:p>
    <w:p>
      <w:pPr>
        <w:spacing w:after="120"/>
        <w:jc w:val="center"/>
      </w:pPr>
      <w:r>
        <w:rPr>
          <w:i/>
          <w:sz w:val="20"/>
        </w:rPr>
        <w:t>图5  阈值设置界面</w:t>
      </w:r>
    </w:p>
    <w:p>
      <w:r>
        <w:br w:type="page"/>
      </w:r>
    </w:p>
    <w:p>
      <w:pPr>
        <w:spacing w:before="240" w:after="120" w:line="360" w:lineRule="auto"/>
        <w:jc w:val="center"/>
      </w:pPr>
      <w:r>
        <w:rPr>
          <w:b/>
          <w:sz w:val="32"/>
        </w:rPr>
        <w:t>第5章  常见问题与维护</w:t>
      </w:r>
    </w:p>
    <w:p>
      <w:pPr>
        <w:spacing w:line="360" w:lineRule="auto" w:after="160"/>
      </w:pPr>
      <w:r>
        <w:rPr>
          <w:b/>
          <w:sz w:val="22"/>
        </w:rPr>
        <w:t>问：APP无法连接设备</w:t>
        <w:br/>
      </w:r>
      <w:r>
        <w:t>答：请确认手机已连接设备热点"ZNCWJZZ"，且APP中IP地址填写为"192.168.4.1"，端口5000。如仍无法连接，重启设备后重试。</w:t>
      </w:r>
    </w:p>
    <w:p>
      <w:pPr>
        <w:spacing w:line="360" w:lineRule="auto" w:after="160"/>
      </w:pPr>
      <w:r>
        <w:rPr>
          <w:b/>
          <w:sz w:val="22"/>
        </w:rPr>
        <w:t>问：称重数值不准</w:t>
        <w:br/>
      </w:r>
      <w:r>
        <w:t>答：请先断电重启设备进行自动归零（去皮），如仍有偏差，检查HX711传感器是否受压或接线是否牢固。</w:t>
      </w:r>
    </w:p>
    <w:p>
      <w:pPr>
        <w:spacing w:line="360" w:lineRule="auto" w:after="160"/>
      </w:pPr>
      <w:r>
        <w:rPr>
          <w:b/>
          <w:sz w:val="22"/>
        </w:rPr>
        <w:t>问：喂食时电机不转</w:t>
        <w:br/>
      </w:r>
      <w:r>
        <w:t>答：确认设备处于手动模式，且已通过KEY_2将光标移动至"喂食"位置，再按KEY_3启动。如仍不转，检查步进电机接线及ULN2003驱动板供电。</w:t>
      </w:r>
    </w:p>
    <w:p>
      <w:pPr>
        <w:spacing w:line="360" w:lineRule="auto" w:after="160"/>
      </w:pPr>
      <w:r>
        <w:rPr>
          <w:b/>
          <w:sz w:val="22"/>
        </w:rPr>
        <w:t>问：水泵不工作</w:t>
        <w:br/>
      </w:r>
      <w:r>
        <w:t>答：检查水位传感器连接，确认水位阈值设置正确；检查水泵供电及继电器控制模块；在APP喂食页面查看"水泵状态"显示。</w:t>
      </w:r>
    </w:p>
    <w:p>
      <w:pPr>
        <w:spacing w:line="360" w:lineRule="auto" w:after="160"/>
      </w:pPr>
      <w:r>
        <w:rPr>
          <w:b/>
          <w:sz w:val="22"/>
        </w:rPr>
        <w:t>问：定时喂食未触发</w:t>
        <w:br/>
      </w:r>
      <w:r>
        <w:t>答：确认定时任务的启用开关已打开（Switch为开启状态），且设备时间和定时时间设置正确（设备时间通过APP连接时自动同步）。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