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ourier New" w:cs="Courier New" w:eastAsia="Courier New" w:hAnsi="Courier New"/>
          <w:b/>
          <w:bCs/>
          <w:color w:val="0a0a0a"/>
          <w:sz w:val="44"/>
          <w:szCs w:val="44"/>
        </w:rPr>
        <w:t xml:space="preserve">Luka D'Sant</w:t>
      </w:r>
    </w:p>
    <w:p>
      <w:pPr>
        <w:pBdr>
          <w:bottom w:val="single" w:color="0a0a0a" w:sz="12" w:space="3"/>
        </w:pBdr>
        <w:tabs>
          <w:tab w:val="right" w:pos="9360"/>
        </w:tabs>
        <w:spacing w:before="0" w:after="6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Software Engineer · Backend &amp; AI Systems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contato@lukadsant.dev  |  github.com/lukadsant  |  linkedin.com/in/lukadsant  |  Recife, PE</w:t>
      </w:r>
    </w:p>
    <w:p>
      <w:pPr>
        <w:pBdr>
          <w:bottom w:val="single" w:color="0a0a0a" w:sz="6" w:space="2"/>
        </w:pBdr>
        <w:spacing w:before="160" w:after="60"/>
      </w:pPr>
      <w:r>
        <w:rPr>
          <w:rFonts w:ascii="Courier New" w:cs="Courier New" w:eastAsia="Courier New" w:hAnsi="Courier New"/>
          <w:b/>
          <w:bCs/>
          <w:color w:val="1a6b3a"/>
          <w:sz w:val="15"/>
          <w:szCs w:val="15"/>
        </w:rPr>
        <w:t xml:space="preserve">PERFIL PROFISSIONAL</w:t>
      </w:r>
    </w:p>
    <w:p>
      <w:pPr>
        <w:spacing w:before="60" w:after="0"/>
        <w:jc w:val="both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Desenvolvedor Full Stack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3+ anos de experiência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construindo sistemas backend escaláveis, pipelines de dados e soluções com IA embarcada. Especializado em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Go, Python, TypeScript e C#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 Criou e mantém em produção um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sistema de recrutamento com IA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— alternativa ao Recruta AI e Solides — com rankeamento automático de candidatos por LLM, RAG híbrido (BM25 + vetorial), privacidade enterprise via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GLiNER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e suporte a LLM local air-gapped. Na ENGECONSULT, desenvolve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automações BIM em C#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para Civil 3D e Revit e pipelines ETL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Prefect + Microsoft Graph API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 Experiência anterior em EdTech com Django, Node.js, Go, Docker, CI/CD e integrações como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Keycloak, HikCentral e Microsoft Graph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</w:t>
      </w:r>
    </w:p>
    <w:p>
      <w:pPr>
        <w:pBdr>
          <w:bottom w:val="single" w:color="0a0a0a" w:sz="6" w:space="2"/>
        </w:pBdr>
        <w:spacing w:before="160" w:after="60"/>
      </w:pPr>
      <w:r>
        <w:rPr>
          <w:rFonts w:ascii="Courier New" w:cs="Courier New" w:eastAsia="Courier New" w:hAnsi="Courier New"/>
          <w:b/>
          <w:bCs/>
          <w:color w:val="1a6b3a"/>
          <w:sz w:val="15"/>
          <w:szCs w:val="15"/>
        </w:rPr>
        <w:t xml:space="preserve">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a5a"/>
                <w:sz w:val="14"/>
                <w:szCs w:val="14"/>
              </w:rPr>
              <w:t xml:space="preserve">IA &amp; LLMS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RAG Híbrido (BM25 + Vetorial), ChromaDB, LangChain, Nomic Embeddings, GLiNER (NER), Mistral 7B, Gemini API, Prompt Engineering, Section-Aware Chunking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a5a"/>
                <w:sz w:val="14"/>
                <w:szCs w:val="14"/>
              </w:rPr>
              <w:t xml:space="preserve">LINGUAGENS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Go (Golang), Python, TypeScript, JavaScript, C#, Java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a5a"/>
                <w:sz w:val="14"/>
                <w:szCs w:val="14"/>
              </w:rPr>
              <w:t xml:space="preserve">BACKEND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APIs REST, Microsserviços, Node.js, Django, Vue.js, Next.js, FastAPI, Swagger/OpenAPI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a5a"/>
                <w:sz w:val="14"/>
                <w:szCs w:val="14"/>
              </w:rPr>
              <w:t xml:space="preserve">DADOS &amp; CLOUD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PostgreSQL, MongoDB, SQL Server, Oracle, Docker, GitHub Actions, CI/CD, Kubernetes, Prefect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5a5a"/>
                <w:sz w:val="14"/>
                <w:szCs w:val="14"/>
              </w:rPr>
              <w:t xml:space="preserve">OUTROS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BIM / Autodesk (Civil 3D API, Revit API, AutoCAD API), Git, Scrum/Kanban, Testes automatizados</w:t>
            </w:r>
          </w:p>
        </w:tc>
      </w:tr>
    </w:tbl>
    <w:p>
      <w:pPr>
        <w:pBdr>
          <w:bottom w:val="single" w:color="0a0a0a" w:sz="6" w:space="2"/>
        </w:pBdr>
        <w:spacing w:before="160" w:after="60"/>
      </w:pPr>
      <w:r>
        <w:rPr>
          <w:rFonts w:ascii="Courier New" w:cs="Courier New" w:eastAsia="Courier New" w:hAnsi="Courier New"/>
          <w:b/>
          <w:bCs/>
          <w:color w:val="1a6b3a"/>
          <w:sz w:val="15"/>
          <w:szCs w:val="15"/>
        </w:rPr>
        <w:t xml:space="preserve">EXPERIÊNCIA PROFISSIONAL</w:t>
      </w: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ENGECONSULT Consultores Técnicos</w:t>
      </w:r>
      <w:r>
        <w:rPr>
          <w:rFonts w:ascii="Calibri" w:cs="Calibri" w:eastAsia="Calibri" w:hAnsi="Calibri"/>
        </w:rPr>
        <w:t xml:space="preserve">	</w:t>
      </w:r>
      <w:r>
        <w:rPr>
          <w:rFonts w:ascii="Courier New" w:cs="Courier New" w:eastAsia="Courier New" w:hAnsi="Courier New"/>
          <w:i/>
          <w:iCs/>
          <w:color w:val="5a5a5a"/>
          <w:sz w:val="15"/>
          <w:szCs w:val="15"/>
        </w:rPr>
        <w:t xml:space="preserve">Ago/2025 — Presente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1a6b3a"/>
          <w:sz w:val="19"/>
          <w:szCs w:val="19"/>
        </w:rPr>
        <w:t xml:space="preserve">Desenvolvedor Full Stack Pleno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Desenvolvimento de soluções escaláveis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Go, Python, C#, Vue.js e TypeScript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com foco em APIs, microsserviços e automações de processos internos.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Implementação de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automações com IA embarcada para projetos BIM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no Autodesk Civil 3D e Revit via C#, otimizando fluxos de engenharia com alto desempenho e segurança.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Integração de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pipelines de dados e agentes automatizados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para geração de relatórios e extração de informações estruturadas de documentos técnicos.</w:t>
      </w: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a0a0a"/>
          <w:sz w:val="21"/>
          <w:szCs w:val="21"/>
        </w:rPr>
        <w:t xml:space="preserve">Faculdade Pernambucana de Saúde (FPS)</w:t>
      </w:r>
      <w:r>
        <w:rPr>
          <w:rFonts w:ascii="Calibri" w:cs="Calibri" w:eastAsia="Calibri" w:hAnsi="Calibri"/>
        </w:rPr>
        <w:t xml:space="preserve">	</w:t>
      </w:r>
      <w:r>
        <w:rPr>
          <w:rFonts w:ascii="Courier New" w:cs="Courier New" w:eastAsia="Courier New" w:hAnsi="Courier New"/>
          <w:i/>
          <w:iCs/>
          <w:color w:val="5a5a5a"/>
          <w:sz w:val="15"/>
          <w:szCs w:val="15"/>
        </w:rPr>
        <w:t xml:space="preserve">Mar/2022 — Jul/2025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1a6b3a"/>
          <w:sz w:val="19"/>
          <w:szCs w:val="19"/>
        </w:rPr>
        <w:t xml:space="preserve">Desenvolvedor Júnior → Back-end  (progressão)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Desenvolveu sistema completo de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PIBIC/PIC em Django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(Python), cobrindo fluxo de submissão, avaliação por banca, aprovação e relatórios — utilizado por toda a comunidade acadêmica da faculdade.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Construiu sistema de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gestão de rodízio de estágios em Node.js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com marcação de presença, controle de grupos e organização automatizada da secretaria acadêmica.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Desenvolveu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microaplicações escaláveis em Go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com APIs REST documentadas via Swagger/OpenAPI; integrações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HikCentral, Lyceum, Zendesk, Microsoft Graph e Keycloak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Automações em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Python para pipelines de BI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: extração, transformação e carga de dados de múltiplos sistemas institucionais. Containerização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Docker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e CI/CD via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GitHub Actions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</w:t>
      </w:r>
    </w:p>
    <w:p>
      <w:pPr>
        <w:pBdr>
          <w:bottom w:val="single" w:color="0a0a0a" w:sz="6" w:space="2"/>
        </w:pBdr>
        <w:spacing w:before="160" w:after="60"/>
      </w:pPr>
      <w:r>
        <w:rPr>
          <w:rFonts w:ascii="Courier New" w:cs="Courier New" w:eastAsia="Courier New" w:hAnsi="Courier New"/>
          <w:b/>
          <w:bCs/>
          <w:color w:val="1a6b3a"/>
          <w:sz w:val="15"/>
          <w:szCs w:val="15"/>
        </w:rPr>
        <w:t xml:space="preserve">PROJETOS TÉCNICOS</w:t>
      </w:r>
    </w:p>
    <w:p>
      <w:pPr>
        <w:spacing w:before="100" w:after="30"/>
      </w:pPr>
      <w:r>
        <w:rPr>
          <w:rFonts w:ascii="Courier New" w:cs="Courier New" w:eastAsia="Courier New" w:hAnsi="Courier New"/>
          <w:b/>
          <w:bCs/>
          <w:color w:val="0a0a0a"/>
          <w:sz w:val="17"/>
          <w:szCs w:val="17"/>
        </w:rPr>
        <w:t xml:space="preserve">Sistema de Recrutamento com IA</w:t>
      </w:r>
      <w:r>
        <w:rPr>
          <w:rFonts w:ascii="Courier New" w:cs="Courier New" w:eastAsia="Courier New" w:hAnsi="Courier New"/>
          <w:color w:val="1a6b3a"/>
          <w:sz w:val="14"/>
          <w:szCs w:val="14"/>
        </w:rPr>
        <w:t xml:space="preserve">  Produção · Alternativa ao Recruta AI / Solides</w:t>
      </w:r>
    </w:p>
    <w:p>
      <w:pPr>
        <w:spacing w:before="0" w:after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Plataforma de recrutamento end-to-end com IA. Recebe descrição da vaga e múltiplos CVs (PDF/TXT),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rankeia candidatos por aderência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com pontos fortes, gaps e justificativa estruturada por LLM. RAG híbrido BM25 + vetorial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ChromaDB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e embeddings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Nomic-Embed-Text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 Modo local roda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Mistral 7B air-gapped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; modo nuvem usa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Gemini 2.5 Flash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com sanitização automática via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GLiNER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— dados pessoais mascarados localmente antes de qualquer envio externo.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FastAPI · Python · Vue.js 3 · ChromaDB · LangChain · GLiNER · Nomic-Embed · Mistral 7B · Gemini API · Docker</w:t>
      </w:r>
    </w:p>
    <w:p>
      <w:pPr>
        <w:pBdr>
          <w:bottom w:val="single" w:color="d0d0d0" w:sz="2" w:space="1"/>
        </w:pBdr>
        <w:spacing w:before="0" w:after="0"/>
      </w:pPr>
    </w:p>
    <w:p>
      <w:pPr>
        <w:spacing w:before="100" w:after="30"/>
      </w:pPr>
      <w:r>
        <w:rPr>
          <w:rFonts w:ascii="Courier New" w:cs="Courier New" w:eastAsia="Courier New" w:hAnsi="Courier New"/>
          <w:b/>
          <w:bCs/>
          <w:color w:val="0a0a0a"/>
          <w:sz w:val="17"/>
          <w:szCs w:val="17"/>
        </w:rPr>
        <w:t xml:space="preserve">Assistente Corporativo RAG Híbrido</w:t>
      </w:r>
      <w:r>
        <w:rPr>
          <w:rFonts w:ascii="Courier New" w:cs="Courier New" w:eastAsia="Courier New" w:hAnsi="Courier New"/>
          <w:color w:val="1a6b3a"/>
          <w:sz w:val="14"/>
          <w:szCs w:val="14"/>
        </w:rPr>
        <w:t xml:space="preserve">  v1.2 · Produção</w:t>
      </w:r>
    </w:p>
    <w:p>
      <w:pPr>
        <w:spacing w:before="0" w:after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Assistente de Q&amp;A corporativo para RH, ponto e procedimentos internos.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Chunking section-aware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busca híbrida semântica + BM25, full-context até 100k caracteres. Protocolo de privacidade em duas camadas: minimização + sanitização com GLiNER. Suporte a conversas contextuais com histórico.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FastAPI · Python · Vue.js 3 · ChromaDB · LangChain · GLiNER · Nomic-Embed · Mistral 7B · Docker</w:t>
      </w:r>
    </w:p>
    <w:p>
      <w:pPr>
        <w:pBdr>
          <w:bottom w:val="single" w:color="d0d0d0" w:sz="2" w:space="1"/>
        </w:pBdr>
        <w:spacing w:before="0" w:after="0"/>
      </w:pPr>
    </w:p>
    <w:p>
      <w:pPr>
        <w:spacing w:before="100" w:after="30"/>
      </w:pPr>
      <w:r>
        <w:rPr>
          <w:rFonts w:ascii="Courier New" w:cs="Courier New" w:eastAsia="Courier New" w:hAnsi="Courier New"/>
          <w:b/>
          <w:bCs/>
          <w:color w:val="0a0a0a"/>
          <w:sz w:val="17"/>
          <w:szCs w:val="17"/>
        </w:rPr>
        <w:t xml:space="preserve">ETL Microsoft 365 → Relacional</w:t>
      </w:r>
    </w:p>
    <w:p>
      <w:pPr>
        <w:spacing w:before="0" w:after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Pipeline ETL orquestrado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Prefect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 que extrai dados do Microsoft Planner, usuários e reuniões via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Graph API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transforma e carrega em PostgreSQL e Oracle. Agendamento, retries e logs centralizados.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Python · Prefect · Microsoft Graph API · PostgreSQL · Oracle</w:t>
      </w:r>
    </w:p>
    <w:p>
      <w:pPr>
        <w:pBdr>
          <w:bottom w:val="single" w:color="d0d0d0" w:sz="2" w:space="1"/>
        </w:pBdr>
        <w:spacing w:before="0" w:after="0"/>
      </w:pPr>
    </w:p>
    <w:p>
      <w:pPr>
        <w:spacing w:before="100" w:after="30"/>
      </w:pPr>
      <w:r>
        <w:rPr>
          <w:rFonts w:ascii="Courier New" w:cs="Courier New" w:eastAsia="Courier New" w:hAnsi="Courier New"/>
          <w:b/>
          <w:bCs/>
          <w:color w:val="0a0a0a"/>
          <w:sz w:val="17"/>
          <w:szCs w:val="17"/>
        </w:rPr>
        <w:t xml:space="preserve">Intranet — Framework Go + Vue3</w:t>
      </w:r>
    </w:p>
    <w:p>
      <w:pPr>
        <w:spacing w:before="0" w:after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Framework de desenvolvimento rápido para apps internas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Go (Gin) + Vue 3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. RBAC com </w:t>
      </w:r>
      <w:r>
        <w:rPr>
          <w:rFonts w:ascii="Calibri" w:cs="Calibri" w:eastAsia="Calibri" w:hAnsi="Calibri"/>
          <w:b/>
          <w:bCs/>
          <w:color w:val="0a0a0a"/>
          <w:sz w:val="19"/>
          <w:szCs w:val="19"/>
        </w:rPr>
        <w:t xml:space="preserve">Casbin</w:t>
      </w:r>
      <w:r>
        <w:rPr>
          <w:rFonts w:ascii="Calibri" w:cs="Calibri" w:eastAsia="Calibri" w:hAnsi="Calibri"/>
          <w:color w:val="2d2d2d"/>
          <w:sz w:val="19"/>
          <w:szCs w:val="19"/>
        </w:rPr>
        <w:t xml:space="preserve">, gerenciamento de usuários/menus/APIs, tarefas agendadas, log de operações e upload de arquivos.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Go · Gin · Gorm · Vue.js 3 · Pinia · MySQL · Redis · Casbin</w:t>
      </w:r>
    </w:p>
    <w:p>
      <w:pPr>
        <w:pBdr>
          <w:bottom w:val="single" w:color="d0d0d0" w:sz="2" w:space="1"/>
        </w:pBdr>
        <w:spacing w:before="0" w:after="0"/>
      </w:pPr>
    </w:p>
    <w:p>
      <w:pPr>
        <w:spacing w:before="100" w:after="30"/>
      </w:pPr>
      <w:r>
        <w:rPr>
          <w:rFonts w:ascii="Courier New" w:cs="Courier New" w:eastAsia="Courier New" w:hAnsi="Courier New"/>
          <w:b/>
          <w:bCs/>
          <w:color w:val="0a0a0a"/>
          <w:sz w:val="17"/>
          <w:szCs w:val="17"/>
        </w:rPr>
        <w:t xml:space="preserve">Inovaenge — Automações BIM</w:t>
      </w:r>
      <w:r>
        <w:rPr>
          <w:rFonts w:ascii="Courier New" w:cs="Courier New" w:eastAsia="Courier New" w:hAnsi="Courier New"/>
          <w:color w:val="1a6b3a"/>
          <w:sz w:val="14"/>
          <w:szCs w:val="14"/>
        </w:rPr>
        <w:t xml:space="preserve">  em andamento</w:t>
      </w:r>
    </w:p>
    <w:p>
      <w:pPr>
        <w:spacing w:before="0" w:after="30"/>
      </w:pPr>
      <w:r>
        <w:rPr>
          <w:rFonts w:ascii="Calibri" w:cs="Calibri" w:eastAsia="Calibri" w:hAnsi="Calibri"/>
          <w:color w:val="2d2d2d"/>
          <w:sz w:val="19"/>
          <w:szCs w:val="19"/>
        </w:rPr>
        <w:t xml:space="preserve">Rotinas C# para Civil 3D e Revit. Entregue: gerador de relatório padrão com cabeçalho, logotipo e campos editáveis exportado direto do Civil 3D. Em desenvolvimento: detalhamento de nós SAA, geração de OSEs e extração de quantitativos estruturais.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999999"/>
          <w:sz w:val="14"/>
          <w:szCs w:val="14"/>
        </w:rPr>
        <w:t xml:space="preserve">C# · Civil 3D API · AutoCAD API · Revit API · Excel Interop</w:t>
      </w:r>
    </w:p>
    <w:p>
      <w:pPr>
        <w:pBdr>
          <w:bottom w:val="single" w:color="d0d0d0" w:sz="2" w:space="1"/>
        </w:pBdr>
        <w:spacing w:before="0" w:after="0"/>
      </w:pPr>
    </w:p>
    <w:p>
      <w:pPr>
        <w:pBdr>
          <w:bottom w:val="single" w:color="0a0a0a" w:sz="6" w:space="2"/>
        </w:pBdr>
        <w:spacing w:before="160" w:after="60"/>
      </w:pPr>
      <w:r>
        <w:rPr>
          <w:rFonts w:ascii="Courier New" w:cs="Courier New" w:eastAsia="Courier New" w:hAnsi="Courier New"/>
          <w:b/>
          <w:bCs/>
          <w:color w:val="1a6b3a"/>
          <w:sz w:val="15"/>
          <w:szCs w:val="15"/>
        </w:rPr>
        <w:t xml:space="preserve">FORMAÇÃO &amp; IDIOMAS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9"/>
                <w:szCs w:val="19"/>
              </w:rPr>
              <w:t xml:space="preserve">Uniamérica Centro Universitário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Bacharelado em Ciência da Computação (em andamento)  |  2023–2027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 Platform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 — Docker, Kubernetes, CI/CD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DB Developer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 — MySQL, PostgreSQL, Oracle</w:t>
            </w:r>
          </w:p>
          <w:p>
            <w:pPr>
              <w:spacing w:before="20"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Mobile Developer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 · Intro to Cybersecurity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0"/>
              <w:right w:type="dxa" w:w="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9"/>
                <w:szCs w:val="19"/>
              </w:rPr>
              <w:t xml:space="preserve">Idiomas</w:t>
            </w:r>
          </w:p>
          <w:p>
            <w:pPr>
              <w:spacing w:before="0"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Português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  Nativo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Inglês</w:t>
            </w: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  B2 leitura/escrita · B1 conversação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19"/>
                <w:szCs w:val="19"/>
              </w:rPr>
              <w:t xml:space="preserve">Interesses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LLM Agents · RAG Systems · CyberOps · Infra observável · Open Source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2026-03-18T00:56:42.382Z</dcterms:created>
  <dcterms:modified xsi:type="dcterms:W3CDTF">2026-03-18T00:56:42.383Z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