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6BF8" w14:textId="77777777" w:rsidR="008053B3" w:rsidRDefault="003936ED" w:rsidP="003936ED">
      <w:pPr>
        <w:jc w:val="center"/>
      </w:pPr>
      <w:r>
        <w:t>16-831 RoboStats Homework 2</w:t>
      </w:r>
    </w:p>
    <w:p w14:paraId="1C84F9CA" w14:textId="77777777" w:rsidR="003936ED" w:rsidRDefault="003936ED" w:rsidP="003936ED">
      <w:pPr>
        <w:jc w:val="center"/>
      </w:pPr>
    </w:p>
    <w:p w14:paraId="346F750D" w14:textId="77777777" w:rsidR="003936ED" w:rsidRDefault="003936ED" w:rsidP="003936ED">
      <w:r>
        <w:t>2. Perceptron (40 Points)</w:t>
      </w:r>
    </w:p>
    <w:p w14:paraId="32EA562E" w14:textId="4C6D5F76" w:rsidR="003936ED" w:rsidRPr="003936ED" w:rsidRDefault="003936ED" w:rsidP="003936ED">
      <w:pPr>
        <w:rPr>
          <w:b/>
        </w:rPr>
      </w:pPr>
      <w:r w:rsidRPr="003936ED">
        <w:rPr>
          <w:b/>
        </w:rPr>
        <w:t xml:space="preserve">2.1.1 </w:t>
      </w:r>
      <w:r w:rsidR="00E42051">
        <w:rPr>
          <w:b/>
        </w:rPr>
        <w:t xml:space="preserve"> (5 points)</w:t>
      </w:r>
    </w:p>
    <w:p w14:paraId="62F8F01C" w14:textId="77777777" w:rsidR="003936ED" w:rsidRDefault="003936ED" w:rsidP="003936ED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en-US"/>
        </w:rPr>
      </w:pPr>
      <w:r w:rsidRPr="003936ED">
        <w:rPr>
          <w:rFonts w:ascii="Cambria" w:hAnsi="Cambria" w:cs="Times New Roman"/>
          <w:lang w:val="en-US"/>
        </w:rPr>
        <w:t>We measured the performance of Perceptron using the zero-one loss. However, this loss is usually hard to optimize, as it is non-convex and non-continuous. In class we learned that a common trick (i.e., convexification trick) to get around this is to upper bound the zero-one loss by some surrogate loss. An example of this for the zero-one loss is the hinge loss:</w:t>
      </w:r>
    </w:p>
    <w:p w14:paraId="0320545E" w14:textId="77777777" w:rsidR="003936ED" w:rsidRPr="003936ED" w:rsidRDefault="003936ED" w:rsidP="003936ED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  <w:lang w:val="en-US"/>
        </w:rPr>
      </w:pPr>
      <w:r w:rsidRPr="003936ED">
        <w:rPr>
          <w:rFonts w:ascii="Cambria" w:hAnsi="Cambria" w:cs="Times New Roman"/>
          <w:b/>
          <w:lang w:val="en-US"/>
        </w:rPr>
        <w:t>Answer:</w:t>
      </w:r>
    </w:p>
    <w:p w14:paraId="0A5146BC" w14:textId="77777777" w:rsidR="003936ED" w:rsidRDefault="003936ED" w:rsidP="003936ED">
      <w:r>
        <w:t>We need to show that the following inequality holds (equality 2 in the writeup):</w:t>
      </w:r>
    </w:p>
    <w:p w14:paraId="6B1350B2" w14:textId="77777777" w:rsidR="003936ED" w:rsidRDefault="003936ED" w:rsidP="003936ED"/>
    <w:p w14:paraId="5F0BA88D" w14:textId="587F273A" w:rsidR="003936ED" w:rsidRDefault="003936ED" w:rsidP="003936ED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≥l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color w:val="FF0000"/>
            </w:rPr>
            <m:t xml:space="preserve"> (1)</m:t>
          </m:r>
        </m:oMath>
      </m:oMathPara>
    </w:p>
    <w:p w14:paraId="5D4E0981" w14:textId="77777777" w:rsidR="003936ED" w:rsidRDefault="003936ED" w:rsidP="003936ED"/>
    <w:p w14:paraId="15CF835D" w14:textId="77777777" w:rsidR="003936ED" w:rsidRDefault="003936ED" w:rsidP="003936ED">
      <w:r>
        <w:t>Now let us consider equation 1:</w:t>
      </w:r>
    </w:p>
    <w:p w14:paraId="73B74E40" w14:textId="77777777" w:rsidR="001A7F90" w:rsidRDefault="001A7F90" w:rsidP="003936ED"/>
    <w:p w14:paraId="54EF5708" w14:textId="77777777" w:rsidR="003936ED" w:rsidRPr="009B7836" w:rsidRDefault="003936ED" w:rsidP="003936ED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{0,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w}</m:t>
          </m:r>
        </m:oMath>
      </m:oMathPara>
    </w:p>
    <w:p w14:paraId="7CEABC59" w14:textId="77777777" w:rsidR="009B7836" w:rsidRDefault="009B7836" w:rsidP="003936ED"/>
    <w:p w14:paraId="5448987E" w14:textId="77777777" w:rsidR="009B7836" w:rsidRDefault="009B7836" w:rsidP="003936ED">
      <w:r>
        <w:t>Plug this into equation 1 to get:</w:t>
      </w:r>
    </w:p>
    <w:p w14:paraId="4E5A27D7" w14:textId="77777777" w:rsidR="001A7F90" w:rsidRDefault="001A7F90" w:rsidP="003936ED"/>
    <w:p w14:paraId="000F04DA" w14:textId="60D6E68C" w:rsidR="009B7836" w:rsidRPr="00F626F1" w:rsidRDefault="00F626F1" w:rsidP="003936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  <w:color w:val="FF0000"/>
            </w:rPr>
            <m:t>(2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7B58DAD" w14:textId="77777777" w:rsidR="00F626F1" w:rsidRDefault="00F626F1" w:rsidP="003936ED"/>
    <w:p w14:paraId="479DC148" w14:textId="47D98E89" w:rsidR="00F626F1" w:rsidRPr="001A7F90" w:rsidRDefault="00F626F1" w:rsidP="00F626F1">
      <w:r>
        <w:t xml:space="preserve">Now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1A7F90">
        <w:t xml:space="preserve"> w</w:t>
      </w:r>
      <w:r>
        <w:t>e can express equation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(2</m:t>
        </m:r>
        <m:r>
          <w:rPr>
            <w:rFonts w:ascii="Cambria Math" w:hAnsi="Cambria Math"/>
            <w:color w:val="FF0000"/>
          </w:rPr>
          <m:t>)</m:t>
        </m:r>
      </m:oMath>
      <w:r>
        <w:rPr>
          <w:color w:val="FF0000"/>
        </w:rPr>
        <w:t xml:space="preserve"> </w:t>
      </w:r>
      <w:r w:rsidR="001A7F90">
        <w:rPr>
          <w:color w:val="000000" w:themeColor="text1"/>
        </w:rPr>
        <w:t>as:</w:t>
      </w:r>
    </w:p>
    <w:p w14:paraId="1705A365" w14:textId="77777777" w:rsidR="001A7F90" w:rsidRDefault="001A7F90" w:rsidP="00F626F1">
      <w:pPr>
        <w:rPr>
          <w:color w:val="000000" w:themeColor="text1"/>
        </w:rPr>
      </w:pPr>
    </w:p>
    <w:p w14:paraId="10063525" w14:textId="61CA2A71" w:rsidR="001A7F90" w:rsidRPr="001A7F90" w:rsidRDefault="001A7F90" w:rsidP="00F626F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color w:val="FF0000"/>
            </w:rPr>
            <m:t>(3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2911A5DC" w14:textId="77777777" w:rsidR="001A7F90" w:rsidRDefault="001A7F90" w:rsidP="00F626F1"/>
    <w:p w14:paraId="2514B367" w14:textId="26333F06" w:rsidR="001A7F90" w:rsidRDefault="001A7F90" w:rsidP="00F626F1">
      <w:r>
        <w:t xml:space="preserve">What a ghastly thing. </w:t>
      </w:r>
    </w:p>
    <w:p w14:paraId="7250D6ED" w14:textId="77777777" w:rsidR="001A7F90" w:rsidRPr="00F626F1" w:rsidRDefault="001A7F90" w:rsidP="00F626F1">
      <w:pPr>
        <w:rPr>
          <w:color w:val="000000" w:themeColor="text1"/>
        </w:rPr>
      </w:pPr>
    </w:p>
    <w:p w14:paraId="51D2DEFF" w14:textId="448B0106" w:rsidR="00686200" w:rsidRDefault="001A7F90" w:rsidP="00686200">
      <w:r>
        <w:t xml:space="preserve">Anyways, </w:t>
      </w:r>
      <w:r w:rsidR="00686200">
        <w:t xml:space="preserve">let us </w:t>
      </w:r>
      <w:r>
        <w:t xml:space="preserve">now </w:t>
      </w:r>
      <w:r w:rsidR="00686200">
        <w:t xml:space="preserve">consider two cases, one where the output of the perceptron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6200">
        <w:t xml:space="preserve"> is equal to the ground truth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686200">
        <w:t>and the other where it isn’t. So the two cases that we should look into are: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62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6200">
        <w:t>.</w:t>
      </w:r>
    </w:p>
    <w:p w14:paraId="21C1C1F1" w14:textId="77777777" w:rsidR="00686200" w:rsidRDefault="00686200" w:rsidP="00686200"/>
    <w:p w14:paraId="213A0435" w14:textId="40568269" w:rsidR="00686200" w:rsidRDefault="001A7F90" w:rsidP="00686200">
      <w:pPr>
        <w:rPr>
          <w:color w:val="000000" w:themeColor="text1"/>
        </w:rPr>
      </w:pPr>
      <w:r>
        <w:t xml:space="preserve">Let’s plug </w:t>
      </w:r>
      <w:r w:rsidR="009B4367">
        <w:t>these</w:t>
      </w:r>
      <w:r>
        <w:t xml:space="preserve"> into equation </w:t>
      </w:r>
      <m:oMath>
        <m:r>
          <w:rPr>
            <w:rFonts w:ascii="Cambria Math" w:hAnsi="Cambria Math"/>
            <w:color w:val="FF0000"/>
          </w:rPr>
          <m:t>(3</m:t>
        </m:r>
        <m:r>
          <w:rPr>
            <w:rFonts w:ascii="Cambria Math" w:hAnsi="Cambria Math"/>
            <w:color w:val="FF0000"/>
          </w:rPr>
          <m:t>)</m:t>
        </m:r>
      </m:oMath>
      <w:r w:rsidR="009B4367">
        <w:rPr>
          <w:color w:val="000000" w:themeColor="text1"/>
        </w:rPr>
        <w:t>, if the inequality holds during these 2 test cases, we have proven it.</w:t>
      </w:r>
      <w:r w:rsidR="00335B18">
        <w:rPr>
          <w:color w:val="000000" w:themeColor="text1"/>
        </w:rPr>
        <w:t xml:space="preserve"> </w:t>
      </w:r>
    </w:p>
    <w:p w14:paraId="656F9E43" w14:textId="77777777" w:rsidR="00335B18" w:rsidRDefault="00335B18" w:rsidP="00686200">
      <w:pPr>
        <w:rPr>
          <w:color w:val="000000" w:themeColor="text1"/>
        </w:rPr>
      </w:pPr>
    </w:p>
    <w:p w14:paraId="5F583D22" w14:textId="77777777" w:rsidR="00ED7DED" w:rsidRDefault="00ED7DED" w:rsidP="00686200">
      <w:r>
        <w:rPr>
          <w:color w:val="000000" w:themeColor="text1"/>
        </w:rPr>
        <w:t xml:space="preserve">Starting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if this is the case: </w:t>
      </w:r>
    </w:p>
    <w:p w14:paraId="235C645B" w14:textId="77777777" w:rsidR="00ED7DED" w:rsidRDefault="00ED7DED" w:rsidP="00686200"/>
    <w:p w14:paraId="4C39D6AF" w14:textId="572E3963" w:rsidR="00335B18" w:rsidRPr="00ED7DED" w:rsidRDefault="00ED7DED" w:rsidP="006862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2A82C549" w14:textId="77777777" w:rsidR="00ED7DED" w:rsidRPr="001A7F90" w:rsidRDefault="00ED7DED" w:rsidP="00686200">
      <w:pPr>
        <w:rPr>
          <w:color w:val="000000" w:themeColor="text1"/>
        </w:rPr>
      </w:pPr>
    </w:p>
    <w:p w14:paraId="544C70D0" w14:textId="07C11F3C" w:rsidR="00ED7DED" w:rsidRPr="00ED7DED" w:rsidRDefault="00ED7DED" w:rsidP="00ED7D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1</m:t>
          </m:r>
        </m:oMath>
      </m:oMathPara>
    </w:p>
    <w:p w14:paraId="25C58BBE" w14:textId="77777777" w:rsidR="00ED7DED" w:rsidRDefault="00ED7DED" w:rsidP="00ED7DED"/>
    <w:p w14:paraId="2061E944" w14:textId="19834404" w:rsidR="00ED7DED" w:rsidRPr="006D2C8E" w:rsidRDefault="00866A8E" w:rsidP="006D2C8E">
      <w:r w:rsidRPr="006D2C8E">
        <w:t xml:space="preserve">In the case, that the prediction is inaccurate,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w</m:t>
        </m:r>
      </m:oMath>
      <w:r w:rsidR="000F7C31" w:rsidRPr="006D2C8E">
        <w:t xml:space="preserve"> is negative,</w:t>
      </w:r>
      <w:r w:rsidR="006D2C8E">
        <w:t xml:space="preserve"> which means that the left hand side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0, Val&gt;+1 </m:t>
                </m:r>
              </m:e>
            </m:d>
          </m:e>
        </m:func>
      </m:oMath>
      <w:r w:rsidR="006D2C8E">
        <w:t xml:space="preserve">, and so will be a value greater than 1. Therefore the left hand sign and right hand sign are equal to each other. And no matter, this is the case no matter the magnitude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w</m:t>
        </m:r>
      </m:oMath>
      <w:r w:rsidR="006D2C8E">
        <w:t>.</w:t>
      </w:r>
    </w:p>
    <w:p w14:paraId="1443FF95" w14:textId="77777777" w:rsidR="000F7C31" w:rsidRDefault="000F7C31" w:rsidP="00ED7DED"/>
    <w:p w14:paraId="16D7EE22" w14:textId="4628C976" w:rsidR="00ED7DED" w:rsidRDefault="00ED7DED" w:rsidP="00ED7DED">
      <w:r>
        <w:t xml:space="preserve">Now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then:</w:t>
      </w:r>
    </w:p>
    <w:p w14:paraId="14F1EEC6" w14:textId="77777777" w:rsidR="00ED7DED" w:rsidRPr="00ED7DED" w:rsidRDefault="00ED7DED" w:rsidP="00ED7DED"/>
    <w:p w14:paraId="4482EB1F" w14:textId="5B86D020" w:rsidR="00ED7DED" w:rsidRPr="00ED7DED" w:rsidRDefault="00ED7DED" w:rsidP="00ED7D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D82CB97" w14:textId="77777777" w:rsidR="00ED7DED" w:rsidRPr="001A7F90" w:rsidRDefault="00ED7DED" w:rsidP="00ED7DED">
      <w:pPr>
        <w:rPr>
          <w:color w:val="000000" w:themeColor="text1"/>
        </w:rPr>
      </w:pPr>
    </w:p>
    <w:p w14:paraId="49C02DEF" w14:textId="59C27AE8" w:rsidR="00686200" w:rsidRPr="00ED7DED" w:rsidRDefault="00ED7DED" w:rsidP="00ED7DED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0-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0</m:t>
          </m:r>
        </m:oMath>
      </m:oMathPara>
    </w:p>
    <w:p w14:paraId="6B7B5C2F" w14:textId="77777777" w:rsidR="00ED7DED" w:rsidRPr="00ED7DED" w:rsidRDefault="00ED7DED" w:rsidP="00ED7DED">
      <w:pPr>
        <w:jc w:val="center"/>
      </w:pPr>
    </w:p>
    <w:p w14:paraId="33742AF5" w14:textId="0AA0D638" w:rsidR="00ED7DED" w:rsidRPr="00ED7DED" w:rsidRDefault="00ED7DED" w:rsidP="00ED7D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0- 0</m:t>
          </m:r>
        </m:oMath>
      </m:oMathPara>
    </w:p>
    <w:p w14:paraId="6CAF0B01" w14:textId="77777777" w:rsidR="00746580" w:rsidRDefault="00746580" w:rsidP="003936ED">
      <w:pPr>
        <w:jc w:val="center"/>
      </w:pPr>
    </w:p>
    <w:p w14:paraId="534C2D8C" w14:textId="2FDF89C4" w:rsidR="00ED7DED" w:rsidRPr="000F7C31" w:rsidRDefault="00ED7DED" w:rsidP="00ED7D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≥  0</m:t>
          </m:r>
        </m:oMath>
      </m:oMathPara>
    </w:p>
    <w:p w14:paraId="63A179F9" w14:textId="77777777" w:rsidR="000F7C31" w:rsidRDefault="000F7C31" w:rsidP="00ED7DED"/>
    <w:p w14:paraId="44D1333A" w14:textId="7A8530E6" w:rsidR="000F7C31" w:rsidRDefault="000F7C31" w:rsidP="00ED7DED">
      <w:r>
        <w:t xml:space="preserve">If the prediction is accurate,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w</m:t>
        </m:r>
      </m:oMath>
      <w:r w:rsidR="006D2C8E">
        <w:t xml:space="preserve"> is positive, therefore we get the following </w:t>
      </w:r>
      <w:r w:rsidR="000B03E5">
        <w:t xml:space="preserve">set of inequalities depending on the magnitude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w</m:t>
        </m:r>
      </m:oMath>
      <w:r w:rsidR="000B03E5">
        <w:t>:</w:t>
      </w:r>
    </w:p>
    <w:p w14:paraId="63567FCA" w14:textId="77777777" w:rsidR="000919B2" w:rsidRDefault="000919B2" w:rsidP="00ED7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919B2" w14:paraId="4FAADBEA" w14:textId="77777777" w:rsidTr="000919B2">
        <w:tc>
          <w:tcPr>
            <w:tcW w:w="4258" w:type="dxa"/>
          </w:tcPr>
          <w:p w14:paraId="68E51FD6" w14:textId="1D32DC5C" w:rsidR="000919B2" w:rsidRPr="000919B2" w:rsidRDefault="000919B2" w:rsidP="000919B2">
            <w:pPr>
              <w:jc w:val="center"/>
              <w:rPr>
                <w:b/>
              </w:rPr>
            </w:pPr>
            <w:r w:rsidRPr="000919B2">
              <w:rPr>
                <w:b/>
              </w:rPr>
              <w:t>Left Hand Side</w:t>
            </w:r>
          </w:p>
        </w:tc>
        <w:tc>
          <w:tcPr>
            <w:tcW w:w="4258" w:type="dxa"/>
          </w:tcPr>
          <w:p w14:paraId="57CB0849" w14:textId="77777777" w:rsidR="000919B2" w:rsidRDefault="000919B2" w:rsidP="000919B2">
            <w:pPr>
              <w:jc w:val="center"/>
            </w:pPr>
            <w:r>
              <w:rPr>
                <w:b/>
              </w:rPr>
              <w:t xml:space="preserve">Magnitude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w</m:t>
              </m:r>
            </m:oMath>
          </w:p>
          <w:p w14:paraId="39035399" w14:textId="40E2CC79" w:rsidR="000919B2" w:rsidRDefault="000919B2" w:rsidP="000919B2">
            <w:pPr>
              <w:jc w:val="center"/>
            </w:pPr>
          </w:p>
        </w:tc>
      </w:tr>
      <w:tr w:rsidR="000919B2" w14:paraId="13C0631D" w14:textId="77777777" w:rsidTr="000919B2">
        <w:tc>
          <w:tcPr>
            <w:tcW w:w="4258" w:type="dxa"/>
          </w:tcPr>
          <w:p w14:paraId="28E3F39E" w14:textId="7571FBA1" w:rsidR="000919B2" w:rsidRDefault="000919B2" w:rsidP="00ED7DED">
            <w:pPr>
              <w:rPr>
                <w:rFonts w:ascii="Cambria" w:eastAsia="ＭＳ 明朝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0, 1&gt;Val&gt;0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func>
              </m:oMath>
            </m:oMathPara>
          </w:p>
        </w:tc>
        <w:tc>
          <w:tcPr>
            <w:tcW w:w="4258" w:type="dxa"/>
          </w:tcPr>
          <w:p w14:paraId="2309B98E" w14:textId="77777777" w:rsidR="000919B2" w:rsidRPr="000919B2" w:rsidRDefault="000919B2" w:rsidP="00ED7DED">
            <w:pPr>
              <w:rPr>
                <w:rFonts w:ascii="Cambria" w:eastAsia="ＭＳ 明朝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  <w:p w14:paraId="4C05C0C0" w14:textId="30CF517D" w:rsidR="000919B2" w:rsidRDefault="000919B2" w:rsidP="00ED7DED">
            <w:pPr>
              <w:rPr>
                <w:rFonts w:ascii="Cambria" w:eastAsia="ＭＳ 明朝" w:hAnsi="Cambria" w:cs="Times New Roman"/>
              </w:rPr>
            </w:pPr>
          </w:p>
        </w:tc>
      </w:tr>
      <w:tr w:rsidR="000919B2" w14:paraId="532AE1A0" w14:textId="77777777" w:rsidTr="000919B2">
        <w:tc>
          <w:tcPr>
            <w:tcW w:w="4258" w:type="dxa"/>
          </w:tcPr>
          <w:p w14:paraId="68C376D9" w14:textId="38693842" w:rsidR="000919B2" w:rsidRDefault="000919B2" w:rsidP="00ED7DE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0, Va</m:t>
                        </m:r>
                        <m:r>
                          <w:rPr>
                            <w:rFonts w:ascii="Cambria Math" w:hAnsi="Cambria Math"/>
                          </w:rPr>
                          <m:t xml:space="preserve">l&lt;0 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258" w:type="dxa"/>
          </w:tcPr>
          <w:p w14:paraId="472038AE" w14:textId="77777777" w:rsidR="000919B2" w:rsidRPr="000919B2" w:rsidRDefault="000919B2" w:rsidP="00ED7DED">
            <m:oMathPara>
              <m:oMath>
                <m:r>
                  <w:rPr>
                    <w:rFonts w:ascii="Cambria Math" w:hAnsi="Cambria Math"/>
                  </w:rPr>
                  <m:t>1&gt;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14:paraId="2DB350AE" w14:textId="39A97247" w:rsidR="000919B2" w:rsidRDefault="000919B2" w:rsidP="00ED7DED"/>
        </w:tc>
      </w:tr>
    </w:tbl>
    <w:p w14:paraId="0871661E" w14:textId="77777777" w:rsidR="000919B2" w:rsidRDefault="000919B2" w:rsidP="00ED7DED"/>
    <w:p w14:paraId="2932BB32" w14:textId="72B57C4B" w:rsidR="000919B2" w:rsidRDefault="000919B2" w:rsidP="000919B2">
      <w:r>
        <w:t xml:space="preserve">Therefore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&gt;1</m:t>
        </m:r>
      </m:oMath>
      <w:r>
        <w:t>,</w:t>
      </w:r>
    </w:p>
    <w:p w14:paraId="1A44420F" w14:textId="77777777" w:rsidR="000919B2" w:rsidRPr="000919B2" w:rsidRDefault="000919B2" w:rsidP="000919B2">
      <w:pPr>
        <w:rPr>
          <w:rFonts w:ascii="Cambria" w:eastAsia="ＭＳ 明朝" w:hAnsi="Cambria" w:cs="Times New Roman"/>
        </w:rPr>
      </w:pPr>
    </w:p>
    <w:p w14:paraId="2A32D5D1" w14:textId="3CDFEE25" w:rsidR="000B03E5" w:rsidRPr="000919B2" w:rsidRDefault="000919B2" w:rsidP="000B03E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1&gt;Val&gt;0</m:t>
                  </m:r>
                </m:e>
              </m:d>
              <m:r>
                <w:rPr>
                  <w:rFonts w:ascii="Cambria Math" w:hAnsi="Cambria Math"/>
                </w:rPr>
                <m:t xml:space="preserve">  ≥  0 </m:t>
              </m:r>
            </m:e>
          </m:func>
        </m:oMath>
      </m:oMathPara>
    </w:p>
    <w:p w14:paraId="75BFE146" w14:textId="77777777" w:rsidR="000919B2" w:rsidRPr="000B03E5" w:rsidRDefault="000919B2" w:rsidP="000B03E5"/>
    <w:p w14:paraId="0FD7E8E1" w14:textId="62D4FFB1" w:rsidR="000B03E5" w:rsidRDefault="000919B2" w:rsidP="00ED7DED">
      <w:r>
        <w:t xml:space="preserve">This proves the </w:t>
      </w:r>
      <m:oMath>
        <m:r>
          <w:rPr>
            <w:rFonts w:ascii="Cambria Math" w:hAnsi="Cambria Math"/>
          </w:rPr>
          <m:t>≥</m:t>
        </m:r>
      </m:oMath>
      <w:r>
        <w:t xml:space="preserve"> operator.</w:t>
      </w:r>
    </w:p>
    <w:p w14:paraId="5739E362" w14:textId="77777777" w:rsidR="000919B2" w:rsidRDefault="000919B2" w:rsidP="00ED7DED"/>
    <w:p w14:paraId="20620205" w14:textId="17EFBABA" w:rsidR="000919B2" w:rsidRDefault="000919B2" w:rsidP="00ED7DED">
      <w:r>
        <w:t xml:space="preserve">If </w:t>
      </w:r>
      <m:oMath>
        <m:r>
          <w:rPr>
            <w:rFonts w:ascii="Cambria Math" w:hAnsi="Cambria Math"/>
          </w:rPr>
          <m:t>1&gt;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, </w:t>
      </w:r>
    </w:p>
    <w:p w14:paraId="10F812A3" w14:textId="77777777" w:rsidR="000919B2" w:rsidRDefault="000919B2" w:rsidP="00ED7DED"/>
    <w:p w14:paraId="1A00E90D" w14:textId="0260E4DA" w:rsidR="006D2C8E" w:rsidRPr="000919B2" w:rsidRDefault="000919B2" w:rsidP="00ED7D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0, Val&lt;0 </m:t>
                  </m:r>
                </m:e>
              </m:d>
            </m:e>
          </m:func>
          <m:r>
            <w:rPr>
              <w:rFonts w:ascii="Cambria Math" w:hAnsi="Cambria Math"/>
            </w:rPr>
            <m:t>≥  0</m:t>
          </m:r>
        </m:oMath>
      </m:oMathPara>
    </w:p>
    <w:p w14:paraId="56647438" w14:textId="77777777" w:rsidR="000919B2" w:rsidRPr="000919B2" w:rsidRDefault="000919B2" w:rsidP="00ED7DED"/>
    <w:p w14:paraId="048B842B" w14:textId="3A0FAEE9" w:rsidR="000919B2" w:rsidRDefault="000919B2" w:rsidP="000919B2">
      <w:r>
        <w:t xml:space="preserve">This proves the </w:t>
      </w:r>
      <m:oMath>
        <m:r>
          <w:rPr>
            <w:rFonts w:ascii="Cambria Math" w:hAnsi="Cambria Math"/>
          </w:rPr>
          <m:t>=</m:t>
        </m:r>
      </m:oMath>
      <w:r>
        <w:t xml:space="preserve"> operator, which itself is part of the </w:t>
      </w:r>
      <m:oMath>
        <m:r>
          <w:rPr>
            <w:rFonts w:ascii="Cambria Math" w:hAnsi="Cambria Math"/>
          </w:rPr>
          <m:t>≥</m:t>
        </m:r>
      </m:oMath>
      <w:r>
        <w:t xml:space="preserve"> operator.</w:t>
      </w:r>
    </w:p>
    <w:p w14:paraId="4DC75C3C" w14:textId="77777777" w:rsidR="00E66743" w:rsidRDefault="00E66743" w:rsidP="00746580">
      <w:pPr>
        <w:rPr>
          <w:color w:val="FF0000"/>
        </w:rPr>
      </w:pPr>
    </w:p>
    <w:p w14:paraId="0FD8B449" w14:textId="77777777" w:rsidR="004971F7" w:rsidRDefault="004971F7" w:rsidP="00746580">
      <w:pPr>
        <w:rPr>
          <w:color w:val="FF0000"/>
        </w:rPr>
      </w:pPr>
    </w:p>
    <w:p w14:paraId="07890587" w14:textId="77777777" w:rsidR="004971F7" w:rsidRDefault="004971F7" w:rsidP="00746580">
      <w:pPr>
        <w:rPr>
          <w:color w:val="FF0000"/>
        </w:rPr>
      </w:pPr>
    </w:p>
    <w:p w14:paraId="2EA5B794" w14:textId="77777777" w:rsidR="004971F7" w:rsidRDefault="004971F7" w:rsidP="00746580">
      <w:pPr>
        <w:rPr>
          <w:color w:val="FF0000"/>
        </w:rPr>
      </w:pPr>
    </w:p>
    <w:p w14:paraId="268070B3" w14:textId="77777777" w:rsidR="004971F7" w:rsidRDefault="004971F7" w:rsidP="00746580">
      <w:pPr>
        <w:rPr>
          <w:b/>
        </w:rPr>
      </w:pPr>
    </w:p>
    <w:p w14:paraId="742A498D" w14:textId="77777777" w:rsidR="00E66743" w:rsidRDefault="00E66743" w:rsidP="00746580">
      <w:pPr>
        <w:rPr>
          <w:b/>
        </w:rPr>
      </w:pPr>
    </w:p>
    <w:p w14:paraId="1554ABAC" w14:textId="77777777" w:rsidR="00E66743" w:rsidRDefault="00E66743" w:rsidP="00746580">
      <w:pPr>
        <w:rPr>
          <w:b/>
        </w:rPr>
      </w:pPr>
    </w:p>
    <w:p w14:paraId="6C4AAC4A" w14:textId="77777777" w:rsidR="00E66743" w:rsidRDefault="00E66743" w:rsidP="00746580">
      <w:pPr>
        <w:rPr>
          <w:b/>
        </w:rPr>
      </w:pPr>
    </w:p>
    <w:p w14:paraId="07C085AD" w14:textId="77777777" w:rsidR="00E66743" w:rsidRDefault="00E66743" w:rsidP="00746580">
      <w:pPr>
        <w:rPr>
          <w:b/>
        </w:rPr>
      </w:pPr>
    </w:p>
    <w:p w14:paraId="7FD4FBCF" w14:textId="77777777" w:rsidR="00E66743" w:rsidRDefault="00E66743" w:rsidP="00746580">
      <w:pPr>
        <w:rPr>
          <w:b/>
        </w:rPr>
      </w:pPr>
    </w:p>
    <w:p w14:paraId="28CD3CB8" w14:textId="77777777" w:rsidR="00E66743" w:rsidRDefault="00E66743" w:rsidP="00746580">
      <w:pPr>
        <w:rPr>
          <w:b/>
        </w:rPr>
      </w:pPr>
    </w:p>
    <w:p w14:paraId="649F36E2" w14:textId="77777777" w:rsidR="00E66743" w:rsidRDefault="00E66743" w:rsidP="00746580">
      <w:pPr>
        <w:rPr>
          <w:b/>
        </w:rPr>
      </w:pPr>
    </w:p>
    <w:p w14:paraId="4B096659" w14:textId="77777777" w:rsidR="00E66743" w:rsidRDefault="00E66743" w:rsidP="00746580">
      <w:pPr>
        <w:rPr>
          <w:b/>
        </w:rPr>
      </w:pPr>
    </w:p>
    <w:p w14:paraId="42A853E7" w14:textId="77777777" w:rsidR="00E66743" w:rsidRDefault="00E66743" w:rsidP="00746580">
      <w:pPr>
        <w:rPr>
          <w:b/>
        </w:rPr>
      </w:pPr>
    </w:p>
    <w:p w14:paraId="4EA78A27" w14:textId="77777777" w:rsidR="00E66743" w:rsidRDefault="00E66743" w:rsidP="00746580">
      <w:pPr>
        <w:rPr>
          <w:b/>
        </w:rPr>
      </w:pPr>
    </w:p>
    <w:p w14:paraId="0C6BCDB7" w14:textId="77777777" w:rsidR="00E66743" w:rsidRDefault="00E66743" w:rsidP="00746580">
      <w:pPr>
        <w:rPr>
          <w:b/>
        </w:rPr>
      </w:pPr>
    </w:p>
    <w:p w14:paraId="1EBFAD44" w14:textId="77777777" w:rsidR="00E66743" w:rsidRDefault="00E66743" w:rsidP="00746580">
      <w:pPr>
        <w:rPr>
          <w:b/>
        </w:rPr>
      </w:pPr>
    </w:p>
    <w:p w14:paraId="3A66BDA1" w14:textId="77777777" w:rsidR="00E66743" w:rsidRDefault="00E66743" w:rsidP="00746580">
      <w:pPr>
        <w:rPr>
          <w:b/>
        </w:rPr>
      </w:pPr>
    </w:p>
    <w:p w14:paraId="12859E9C" w14:textId="77777777" w:rsidR="00E66743" w:rsidRDefault="00E66743" w:rsidP="00746580">
      <w:pPr>
        <w:rPr>
          <w:b/>
        </w:rPr>
      </w:pPr>
    </w:p>
    <w:p w14:paraId="2B228756" w14:textId="77777777" w:rsidR="00E66743" w:rsidRDefault="00E66743" w:rsidP="00746580">
      <w:pPr>
        <w:rPr>
          <w:b/>
        </w:rPr>
      </w:pPr>
    </w:p>
    <w:p w14:paraId="66AEBEB7" w14:textId="77777777" w:rsidR="00E66743" w:rsidRDefault="00E66743" w:rsidP="00746580">
      <w:pPr>
        <w:rPr>
          <w:b/>
        </w:rPr>
      </w:pPr>
    </w:p>
    <w:p w14:paraId="25BD78A3" w14:textId="1AF41CF1" w:rsidR="00746580" w:rsidRPr="00E66743" w:rsidRDefault="00746580" w:rsidP="00746580">
      <w:pPr>
        <w:rPr>
          <w:b/>
        </w:rPr>
      </w:pPr>
      <w:r w:rsidRPr="00E66743">
        <w:rPr>
          <w:b/>
        </w:rPr>
        <w:t>2.1.2</w:t>
      </w:r>
      <w:r w:rsidR="00E42051">
        <w:rPr>
          <w:b/>
        </w:rPr>
        <w:t xml:space="preserve"> (5 points)</w:t>
      </w:r>
    </w:p>
    <w:p w14:paraId="70C9D1CA" w14:textId="77777777" w:rsidR="00BD60A4" w:rsidRDefault="00BD60A4" w:rsidP="00746580"/>
    <w:p w14:paraId="098224A7" w14:textId="3BA612E2" w:rsidR="00BD60A4" w:rsidRDefault="005B2E29" w:rsidP="00746580">
      <w:r>
        <w:t>We begin with induction for the equation:</w:t>
      </w:r>
    </w:p>
    <w:p w14:paraId="1A61F94F" w14:textId="77777777" w:rsidR="005B2E29" w:rsidRDefault="005B2E29" w:rsidP="00746580"/>
    <w:p w14:paraId="76DDA2BD" w14:textId="6519B2B0" w:rsidR="00F3101C" w:rsidRPr="002113DA" w:rsidRDefault="005B2E29" w:rsidP="007465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4D4162A4" w14:textId="77777777" w:rsidR="002113DA" w:rsidRDefault="002113DA" w:rsidP="00746580"/>
    <w:p w14:paraId="2FB91CE7" w14:textId="0231B46E" w:rsidR="00F3101C" w:rsidRDefault="002113DA" w:rsidP="00746580">
      <w:r>
        <w:t xml:space="preserve">Let’s isolate the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</w:t>
      </w:r>
      <w:r w:rsidR="005A08E8">
        <w:t xml:space="preserve">so that we can prove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≥M-L</m:t>
        </m:r>
      </m:oMath>
    </w:p>
    <w:p w14:paraId="4F600C27" w14:textId="77777777" w:rsidR="005A08E8" w:rsidRDefault="005A08E8" w:rsidP="00746580"/>
    <w:p w14:paraId="6B96A7A7" w14:textId="285764AD" w:rsidR="00F3101C" w:rsidRDefault="005A08E8" w:rsidP="00746580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 xml:space="preserve">         (5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DAA946D" w14:textId="77777777" w:rsidR="00F3101C" w:rsidRDefault="00F3101C" w:rsidP="00746580"/>
    <w:p w14:paraId="5C7A08AC" w14:textId="05B9B322" w:rsidR="00F3101C" w:rsidRDefault="0002345A" w:rsidP="00746580">
      <w:r>
        <w:t>We now plug in the following relationship</w:t>
      </w:r>
      <w:r w:rsidR="00F20144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into equation </w:t>
      </w:r>
      <m:oMath>
        <m:r>
          <w:rPr>
            <w:rFonts w:ascii="Cambria Math" w:hAnsi="Cambria Math"/>
            <w:color w:val="FF0000"/>
          </w:rPr>
          <m:t>(5</m:t>
        </m:r>
        <m:r>
          <w:rPr>
            <w:rFonts w:ascii="Cambria Math" w:hAnsi="Cambria Math"/>
            <w:color w:val="FF0000"/>
          </w:rPr>
          <m:t>)</m:t>
        </m:r>
      </m:oMath>
      <w:r>
        <w:t xml:space="preserve"> </w:t>
      </w:r>
      <w:r w:rsidR="00F20144">
        <w:t>to obtain:</w:t>
      </w:r>
    </w:p>
    <w:p w14:paraId="634E3F25" w14:textId="58C9ED50" w:rsidR="00F3101C" w:rsidRPr="00F20144" w:rsidRDefault="00F20144" w:rsidP="00746580">
      <w:pPr>
        <w:rPr>
          <w:color w:val="FF0000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color w:val="FF0000"/>
            </w:rPr>
            <m:t>(6)</m:t>
          </m:r>
        </m:oMath>
      </m:oMathPara>
    </w:p>
    <w:p w14:paraId="043F273E" w14:textId="77777777" w:rsidR="00F20144" w:rsidRDefault="00F20144" w:rsidP="00746580">
      <w:pPr>
        <w:rPr>
          <w:color w:val="FF0000"/>
        </w:rPr>
      </w:pPr>
    </w:p>
    <w:p w14:paraId="11446256" w14:textId="06E9DEF2" w:rsidR="002A7520" w:rsidRPr="009D7BF1" w:rsidRDefault="002A7520" w:rsidP="00746580">
      <w:r>
        <w:t xml:space="preserve">So from this position, this is where variable </w:t>
      </w:r>
      <m:oMath>
        <m:r>
          <w:rPr>
            <w:rFonts w:ascii="Cambria Math" w:hAnsi="Cambria Math"/>
          </w:rPr>
          <m:t>loss</m:t>
        </m:r>
      </m:oMath>
      <w:r>
        <w:t xml:space="preserve"> is included in this equation. Without changing the logic of expression </w:t>
      </w:r>
      <m:oMath>
        <m:r>
          <w:rPr>
            <w:rFonts w:ascii="Cambria Math" w:hAnsi="Cambria Math"/>
            <w:color w:val="FF0000"/>
          </w:rPr>
          <m:t>(6)</m:t>
        </m:r>
      </m:oMath>
      <w:r>
        <w:rPr>
          <w:color w:val="FF0000"/>
        </w:rPr>
        <w:t xml:space="preserve"> </w:t>
      </w:r>
      <w:r w:rsidRPr="002A7520">
        <w:t xml:space="preserve">we </w:t>
      </w:r>
      <w:r>
        <w:t xml:space="preserve">both </w:t>
      </w:r>
      <w:r w:rsidRPr="002A7520">
        <w:t>add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</w:rPr>
          <m:t>loss</m:t>
        </m:r>
      </m:oMath>
      <w:r>
        <w:t xml:space="preserve"> and subtract it from this equation to get:</w:t>
      </w:r>
    </w:p>
    <w:p w14:paraId="203D9F11" w14:textId="77777777" w:rsidR="002A7520" w:rsidRDefault="002A7520" w:rsidP="00746580"/>
    <w:p w14:paraId="128F723D" w14:textId="7A9EA547" w:rsidR="002A7520" w:rsidRPr="002A7520" w:rsidRDefault="002A7520" w:rsidP="00746580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loss</m:t>
          </m:r>
        </m:oMath>
      </m:oMathPara>
    </w:p>
    <w:p w14:paraId="4436AE8C" w14:textId="77777777" w:rsidR="002A7520" w:rsidRDefault="002A7520" w:rsidP="00746580"/>
    <w:p w14:paraId="71352ACA" w14:textId="4C920858" w:rsidR="00C35308" w:rsidRDefault="00C35308" w:rsidP="00746580">
      <w:r>
        <w:t>Rearranging the terms in this equation as part of the master plan to prove the inequality, we get:</w:t>
      </w:r>
    </w:p>
    <w:p w14:paraId="6B4837D0" w14:textId="2BD3BCB3" w:rsidR="00C35308" w:rsidRPr="001B0BF5" w:rsidRDefault="00C35308" w:rsidP="00C3530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loss</m:t>
          </m:r>
        </m:oMath>
      </m:oMathPara>
    </w:p>
    <w:p w14:paraId="4489C0B2" w14:textId="77777777" w:rsidR="001B0BF5" w:rsidRDefault="001B0BF5" w:rsidP="00C35308"/>
    <w:p w14:paraId="73B23F4F" w14:textId="2B42FF28" w:rsidR="001B0BF5" w:rsidRDefault="001B0BF5" w:rsidP="00C35308">
      <w:r>
        <w:t xml:space="preserve">Using the same strategy, express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as </w:t>
      </w:r>
      <m:oMath>
        <m:r>
          <w:rPr>
            <w:rFonts w:ascii="Cambria Math" w:hAnsi="Cambria Math"/>
          </w:rPr>
          <m:t>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BD11D5">
        <w:t xml:space="preserve"> to get:</w:t>
      </w:r>
    </w:p>
    <w:p w14:paraId="59A1B253" w14:textId="77777777" w:rsidR="00BD11D5" w:rsidRPr="002A7520" w:rsidRDefault="00BD11D5" w:rsidP="00C35308"/>
    <w:p w14:paraId="6ADF1DC5" w14:textId="4FEB0A8D" w:rsidR="00BD11D5" w:rsidRPr="001B0BF5" w:rsidRDefault="00BD11D5" w:rsidP="00BD11D5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 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loss</m:t>
          </m:r>
        </m:oMath>
      </m:oMathPara>
    </w:p>
    <w:p w14:paraId="64033D01" w14:textId="77777777" w:rsidR="00C35308" w:rsidRDefault="00C35308" w:rsidP="00746580"/>
    <w:p w14:paraId="5E6BF2E0" w14:textId="7652B180" w:rsidR="00BD11D5" w:rsidRDefault="00BD11D5" w:rsidP="00746580">
      <w:r>
        <w:t>We can now expressing this as:</w:t>
      </w:r>
    </w:p>
    <w:p w14:paraId="189063D5" w14:textId="77777777" w:rsidR="00BD11D5" w:rsidRDefault="00BD11D5" w:rsidP="00746580"/>
    <w:p w14:paraId="09A79D96" w14:textId="746500D1" w:rsidR="00BD11D5" w:rsidRPr="00BD11D5" w:rsidRDefault="00BD11D5" w:rsidP="00BD11D5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 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loss</m:t>
              </m:r>
            </m:e>
          </m:d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)+(</m:t>
          </m:r>
          <m:r>
            <w:rPr>
              <w:rFonts w:ascii="Cambria Math" w:hAnsi="Cambria Math"/>
            </w:rPr>
            <m:t>loss</m:t>
          </m:r>
          <m:r>
            <w:rPr>
              <w:rFonts w:ascii="Cambria Math" w:hAnsi="Cambria Math"/>
            </w:rPr>
            <m:t>)</m:t>
          </m:r>
        </m:oMath>
      </m:oMathPara>
    </w:p>
    <w:p w14:paraId="197A0327" w14:textId="77777777" w:rsidR="00BD11D5" w:rsidRDefault="00BD11D5" w:rsidP="00BD11D5"/>
    <w:p w14:paraId="78D7B8BF" w14:textId="61E1FB9B" w:rsidR="00BD11D5" w:rsidRDefault="0078101D" w:rsidP="00BD11D5">
      <w:r>
        <w:t>If we now proceed with this equation as it holds for all possible times (t) we get:</w:t>
      </w:r>
    </w:p>
    <w:p w14:paraId="599C7283" w14:textId="77777777" w:rsidR="0078101D" w:rsidRPr="001B0BF5" w:rsidRDefault="0078101D" w:rsidP="00BD11D5"/>
    <w:p w14:paraId="4B1055E1" w14:textId="336855ED" w:rsidR="0078101D" w:rsidRPr="00BD11D5" w:rsidRDefault="0078101D" w:rsidP="0078101D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loss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loss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84EAFCC" w14:textId="77777777" w:rsidR="00C35308" w:rsidRDefault="00C35308" w:rsidP="00746580"/>
    <w:p w14:paraId="41B731C1" w14:textId="19CDD2E4" w:rsidR="009D7BF1" w:rsidRDefault="009D7BF1" w:rsidP="00746580">
      <w:r>
        <w:t xml:space="preserve">As mentioned before, the </w:t>
      </w:r>
      <m:oMath>
        <m:r>
          <w:rPr>
            <w:rFonts w:ascii="Cambria Math" w:hAnsi="Cambria Math"/>
          </w:rPr>
          <m:t>loss</m:t>
        </m:r>
      </m:oMath>
      <w:r>
        <w:t xml:space="preserve"> can be expressed as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:</w:t>
      </w:r>
    </w:p>
    <w:p w14:paraId="08202B61" w14:textId="77777777" w:rsidR="009D7BF1" w:rsidRDefault="009D7BF1" w:rsidP="00746580"/>
    <w:p w14:paraId="4C1496B1" w14:textId="2F62EC11" w:rsidR="009D7BF1" w:rsidRPr="00BD11D5" w:rsidRDefault="009D7BF1" w:rsidP="009D7BF1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2488E3E" w14:textId="77777777" w:rsidR="009D7BF1" w:rsidRDefault="009D7BF1" w:rsidP="00746580"/>
    <w:p w14:paraId="726B0DEF" w14:textId="049D69BF" w:rsidR="009D7BF1" w:rsidRDefault="009D7BF1" w:rsidP="00746580">
      <w:r>
        <w:t>According to the documentation</w:t>
      </w:r>
      <w:r w:rsidR="00CD434E">
        <w:t xml:space="preserve">, in the equation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 xml:space="preserve"> ≥M-L</m:t>
        </m:r>
      </m:oMath>
      <w:r w:rsidR="00CD434E">
        <w:t xml:space="preserve"> </w:t>
      </w:r>
      <w:r>
        <w:t>:</w:t>
      </w:r>
    </w:p>
    <w:p w14:paraId="497F226E" w14:textId="41338BFF" w:rsidR="009D7BF1" w:rsidRPr="009D7BF1" w:rsidRDefault="009D7BF1" w:rsidP="00746580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8D170F" w14:textId="1E2E8B01" w:rsidR="009D7BF1" w:rsidRDefault="009D7BF1" w:rsidP="00746580">
      <w:r>
        <w:t>And</w:t>
      </w:r>
    </w:p>
    <w:p w14:paraId="4C29C59F" w14:textId="43214DC5" w:rsidR="00CD434E" w:rsidRPr="00CD434E" w:rsidRDefault="00CD434E" w:rsidP="00746580"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6FB16105" w14:textId="02E3F096" w:rsidR="00CD434E" w:rsidRDefault="00CD434E" w:rsidP="00746580">
      <w:r>
        <w:t xml:space="preserve">Therefore we have: </w:t>
      </w:r>
    </w:p>
    <w:p w14:paraId="3ABA7530" w14:textId="1378CC74" w:rsidR="009D7BF1" w:rsidRPr="009D7BF1" w:rsidRDefault="00CD434E" w:rsidP="00746580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=-L +M+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18E86DB" w14:textId="77777777" w:rsidR="009D7BF1" w:rsidRDefault="009D7BF1" w:rsidP="00746580"/>
    <w:p w14:paraId="13825D0C" w14:textId="2BE28096" w:rsidR="00F3101C" w:rsidRDefault="002C6579" w:rsidP="00746580">
      <w:r>
        <w:t xml:space="preserve">Now the term below is positive or at least greater than 0: </w:t>
      </w:r>
    </w:p>
    <w:p w14:paraId="0B385B32" w14:textId="472749A0" w:rsidR="00F3101C" w:rsidRDefault="002C6579" w:rsidP="0074658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C0F4BBC" w14:textId="2B6BD0F6" w:rsidR="00F3101C" w:rsidRDefault="002C6579" w:rsidP="00746580">
      <w:r>
        <w:t xml:space="preserve">Therefore </w:t>
      </w:r>
    </w:p>
    <w:p w14:paraId="7A84EAD0" w14:textId="41B0CD54" w:rsidR="002C6579" w:rsidRDefault="002C6579" w:rsidP="00746580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 M-L+ Positive Value</m:t>
          </m:r>
        </m:oMath>
      </m:oMathPara>
    </w:p>
    <w:p w14:paraId="41D9121C" w14:textId="77777777" w:rsidR="00F3101C" w:rsidRDefault="00F3101C" w:rsidP="00746580"/>
    <w:p w14:paraId="36C1EFCD" w14:textId="49194E9C" w:rsidR="002C6579" w:rsidRDefault="002C6579" w:rsidP="00746580">
      <w:r>
        <w:t xml:space="preserve">So thus </w:t>
      </w:r>
    </w:p>
    <w:p w14:paraId="746FC8DF" w14:textId="2FACC7F1" w:rsidR="002C6579" w:rsidRDefault="002C6579" w:rsidP="002C657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≥ M-L</m:t>
          </m:r>
        </m:oMath>
      </m:oMathPara>
    </w:p>
    <w:p w14:paraId="3F989975" w14:textId="77777777" w:rsidR="00F3101C" w:rsidRDefault="00F3101C" w:rsidP="00746580"/>
    <w:p w14:paraId="5C43FCD0" w14:textId="77777777" w:rsidR="00F3101C" w:rsidRDefault="00F3101C" w:rsidP="00746580"/>
    <w:p w14:paraId="37469333" w14:textId="77777777" w:rsidR="00F3101C" w:rsidRDefault="00F3101C" w:rsidP="00746580"/>
    <w:p w14:paraId="2989EAFD" w14:textId="77777777" w:rsidR="00F3101C" w:rsidRDefault="00F3101C" w:rsidP="00746580"/>
    <w:p w14:paraId="2B08AF1F" w14:textId="77777777" w:rsidR="00F3101C" w:rsidRDefault="00F3101C" w:rsidP="00746580"/>
    <w:p w14:paraId="07330F7B" w14:textId="77777777" w:rsidR="00F3101C" w:rsidRDefault="00F3101C" w:rsidP="00746580"/>
    <w:p w14:paraId="4CE5A5A5" w14:textId="77777777" w:rsidR="00F3101C" w:rsidRDefault="00F3101C" w:rsidP="00746580"/>
    <w:p w14:paraId="21107B1E" w14:textId="77777777" w:rsidR="00F3101C" w:rsidRDefault="00F3101C" w:rsidP="00746580"/>
    <w:p w14:paraId="104FEF04" w14:textId="77777777" w:rsidR="00F3101C" w:rsidRDefault="00F3101C" w:rsidP="00746580"/>
    <w:p w14:paraId="65911A02" w14:textId="77777777" w:rsidR="00F3101C" w:rsidRDefault="00F3101C" w:rsidP="00746580"/>
    <w:p w14:paraId="0A9FA95A" w14:textId="77777777" w:rsidR="00F3101C" w:rsidRDefault="00F3101C" w:rsidP="00746580"/>
    <w:p w14:paraId="2A30A761" w14:textId="77777777" w:rsidR="00F3101C" w:rsidRDefault="00F3101C" w:rsidP="00746580"/>
    <w:p w14:paraId="27920B3B" w14:textId="77777777" w:rsidR="00F3101C" w:rsidRDefault="00F3101C" w:rsidP="00746580"/>
    <w:p w14:paraId="60C4CE4B" w14:textId="77777777" w:rsidR="00BD60A4" w:rsidRDefault="00BD60A4" w:rsidP="00746580"/>
    <w:p w14:paraId="792AF2DA" w14:textId="77777777" w:rsidR="00BD60A4" w:rsidRDefault="00BD60A4" w:rsidP="00746580"/>
    <w:p w14:paraId="7FB38CB4" w14:textId="77777777" w:rsidR="00BD60A4" w:rsidRDefault="00BD60A4" w:rsidP="00746580"/>
    <w:p w14:paraId="2629CACE" w14:textId="77777777" w:rsidR="00BD60A4" w:rsidRDefault="00BD60A4" w:rsidP="00746580"/>
    <w:p w14:paraId="2C560C97" w14:textId="77777777" w:rsidR="00BD60A4" w:rsidRDefault="00BD60A4" w:rsidP="00746580"/>
    <w:p w14:paraId="7C2DC8D4" w14:textId="77777777" w:rsidR="00BD60A4" w:rsidRDefault="00BD60A4" w:rsidP="00746580"/>
    <w:p w14:paraId="037E7444" w14:textId="77777777" w:rsidR="00BD60A4" w:rsidRDefault="00BD60A4" w:rsidP="00746580"/>
    <w:p w14:paraId="253F02F0" w14:textId="77777777" w:rsidR="00BD60A4" w:rsidRDefault="00BD60A4" w:rsidP="00746580"/>
    <w:p w14:paraId="7D60676F" w14:textId="77777777" w:rsidR="00BD60A4" w:rsidRDefault="00BD60A4" w:rsidP="00746580"/>
    <w:p w14:paraId="4081801A" w14:textId="77777777" w:rsidR="00D62373" w:rsidRDefault="00D62373" w:rsidP="00746580"/>
    <w:p w14:paraId="431C2BCE" w14:textId="77777777" w:rsidR="00D62373" w:rsidRDefault="00D62373" w:rsidP="00746580"/>
    <w:p w14:paraId="2AC946D1" w14:textId="77777777" w:rsidR="00D62373" w:rsidRDefault="00D62373" w:rsidP="00746580"/>
    <w:p w14:paraId="06AE969F" w14:textId="77777777" w:rsidR="00D62373" w:rsidRDefault="00D62373" w:rsidP="00746580"/>
    <w:p w14:paraId="72D50B4E" w14:textId="77777777" w:rsidR="00D62373" w:rsidRDefault="00D62373" w:rsidP="00746580"/>
    <w:p w14:paraId="721F9C5B" w14:textId="77777777" w:rsidR="00D62373" w:rsidRDefault="00D62373" w:rsidP="00746580"/>
    <w:p w14:paraId="41BE33FD" w14:textId="77777777" w:rsidR="00D62373" w:rsidRDefault="00D62373" w:rsidP="00746580"/>
    <w:p w14:paraId="38DD3E29" w14:textId="77777777" w:rsidR="00D62373" w:rsidRDefault="00D62373" w:rsidP="00746580"/>
    <w:p w14:paraId="1AA68F27" w14:textId="77777777" w:rsidR="00D62373" w:rsidRDefault="00D62373" w:rsidP="00746580"/>
    <w:p w14:paraId="7354E7E7" w14:textId="77777777" w:rsidR="00E42051" w:rsidRDefault="00E42051" w:rsidP="00746580"/>
    <w:p w14:paraId="1B518FB7" w14:textId="77777777" w:rsidR="00E42051" w:rsidRDefault="00E42051" w:rsidP="00746580"/>
    <w:p w14:paraId="7FC9D40D" w14:textId="71C08D54" w:rsidR="00D50FE9" w:rsidRDefault="003B5FCB" w:rsidP="00D62373">
      <w:pPr>
        <w:rPr>
          <w:b/>
        </w:rPr>
      </w:pPr>
      <w:r>
        <w:rPr>
          <w:b/>
        </w:rPr>
        <w:t>Q2.1.</w:t>
      </w:r>
      <w:r w:rsidR="003F1E3C">
        <w:rPr>
          <w:b/>
        </w:rPr>
        <w:t>3</w:t>
      </w:r>
    </w:p>
    <w:p w14:paraId="7CD8E071" w14:textId="77777777" w:rsidR="00D50FE9" w:rsidRDefault="00D50FE9" w:rsidP="00D62373">
      <w:pPr>
        <w:rPr>
          <w:b/>
        </w:rPr>
      </w:pPr>
    </w:p>
    <w:p w14:paraId="27275AA5" w14:textId="5A746EEA" w:rsidR="00D50FE9" w:rsidRDefault="00970894" w:rsidP="00D62373">
      <w:r>
        <w:t xml:space="preserve">Again if use induction, we start off with: </w:t>
      </w:r>
    </w:p>
    <w:p w14:paraId="0D38E34B" w14:textId="77777777" w:rsidR="00970894" w:rsidRPr="00EE25C3" w:rsidRDefault="00970894" w:rsidP="00D62373"/>
    <w:p w14:paraId="2BCD2EB4" w14:textId="50A75081" w:rsidR="00D50FE9" w:rsidRDefault="00970894" w:rsidP="00D6237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7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9858328" w14:textId="77777777" w:rsidR="00D50FE9" w:rsidRDefault="00D50FE9" w:rsidP="00D62373">
      <w:pPr>
        <w:rPr>
          <w:b/>
        </w:rPr>
      </w:pPr>
    </w:p>
    <w:p w14:paraId="0ED05D35" w14:textId="167CE791" w:rsidR="00BB4B61" w:rsidRDefault="00E54D80" w:rsidP="00D62373">
      <w:r>
        <w:t xml:space="preserve">We now start off by </w:t>
      </w:r>
      <w:r w:rsidR="00BB4B61">
        <w:t>finding the squared L2 norm on both sides of this equation:</w:t>
      </w:r>
    </w:p>
    <w:p w14:paraId="7BBB5A20" w14:textId="10B0AAEE" w:rsidR="00D50FE9" w:rsidRPr="00E54D80" w:rsidRDefault="00D50FE9" w:rsidP="00D62373"/>
    <w:p w14:paraId="5D93F87D" w14:textId="3D87AF87" w:rsidR="00BB4B61" w:rsidRDefault="00BB4B61" w:rsidP="00BB4B61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E2182A" w14:textId="77777777" w:rsidR="007B17F3" w:rsidRDefault="007B17F3" w:rsidP="00D62373">
      <w:pPr>
        <w:rPr>
          <w:b/>
        </w:rPr>
      </w:pPr>
    </w:p>
    <w:p w14:paraId="6A921CD5" w14:textId="3A000718" w:rsidR="00F45D1F" w:rsidRPr="00F45D1F" w:rsidRDefault="00F45D1F" w:rsidP="00D62373">
      <w:r>
        <w:t xml:space="preserve">Expanding </w:t>
      </w:r>
      <w:r w:rsidRPr="00F45D1F">
        <w:t>we get:</w:t>
      </w:r>
    </w:p>
    <w:p w14:paraId="4957887D" w14:textId="77777777" w:rsidR="00FA6880" w:rsidRDefault="00FA6880" w:rsidP="00D62373">
      <w:pPr>
        <w:rPr>
          <w:b/>
        </w:rPr>
      </w:pPr>
    </w:p>
    <w:p w14:paraId="1A19CB1F" w14:textId="287AC10E" w:rsidR="00F45D1F" w:rsidRPr="001D5F42" w:rsidRDefault="00F45D1F" w:rsidP="00F45D1F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&gt; </m:t>
          </m:r>
        </m:oMath>
      </m:oMathPara>
    </w:p>
    <w:p w14:paraId="084CF52E" w14:textId="77777777" w:rsidR="001D5F42" w:rsidRDefault="001D5F42" w:rsidP="00F45D1F"/>
    <w:p w14:paraId="0B6696F1" w14:textId="756B2204" w:rsidR="001D5F42" w:rsidRPr="001D5F42" w:rsidRDefault="001D5F42" w:rsidP="00F45D1F">
      <w:r>
        <w:t xml:space="preserve">If we make a mistake at time t,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2&lt;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>
        <w:t xml:space="preserve">  must be negative. Therefore:</w:t>
      </w:r>
    </w:p>
    <w:p w14:paraId="3E1BFE13" w14:textId="77777777" w:rsidR="00FA6880" w:rsidRDefault="00FA6880" w:rsidP="00D62373">
      <w:pPr>
        <w:rPr>
          <w:b/>
        </w:rPr>
      </w:pPr>
    </w:p>
    <w:p w14:paraId="64B1AE01" w14:textId="16D2F033" w:rsidR="001D5F42" w:rsidRDefault="001D5F42" w:rsidP="00D6237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2EEF080" w14:textId="77777777" w:rsidR="00FA6880" w:rsidRDefault="00FA6880" w:rsidP="00D62373">
      <w:pPr>
        <w:rPr>
          <w:b/>
        </w:rPr>
      </w:pPr>
    </w:p>
    <w:p w14:paraId="10C465FD" w14:textId="455990B2" w:rsidR="001D5F42" w:rsidRDefault="001D5F42" w:rsidP="00D62373">
      <w:r>
        <w:t xml:space="preserve">We also know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||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1D5F42">
        <w:t>is positive</w:t>
      </w:r>
      <w:r>
        <w:t xml:space="preserve"> or at least larger than 0. We can thus logically make the following inequality:</w:t>
      </w:r>
    </w:p>
    <w:p w14:paraId="04E14E82" w14:textId="77777777" w:rsidR="001D5F42" w:rsidRPr="001D5F42" w:rsidRDefault="001D5F42" w:rsidP="00D62373"/>
    <w:p w14:paraId="6C0E3087" w14:textId="6272553C" w:rsidR="001D5F42" w:rsidRPr="00ED6CDC" w:rsidRDefault="001D5F42" w:rsidP="001D5F42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color w:val="FF0000"/>
            </w:rPr>
            <m:t xml:space="preserve"> (8)</m:t>
          </m:r>
        </m:oMath>
      </m:oMathPara>
    </w:p>
    <w:p w14:paraId="0F4228AD" w14:textId="77777777" w:rsidR="00ED6CDC" w:rsidRDefault="00ED6CDC" w:rsidP="001D5F42">
      <w:pPr>
        <w:rPr>
          <w:b/>
        </w:rPr>
      </w:pPr>
    </w:p>
    <w:p w14:paraId="5D74D42B" w14:textId="58EC8D1C" w:rsidR="00ED6CDC" w:rsidRDefault="00ED6CDC" w:rsidP="001D5F42">
      <w:r>
        <w:t>Now referring back to the pseudo code for the perceptron algorithm, if we look at the weight update line:</w:t>
      </w:r>
    </w:p>
    <w:p w14:paraId="034F390C" w14:textId="639C37F6" w:rsidR="00ED6CDC" w:rsidRDefault="00ED6CDC" w:rsidP="00ED6CD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∙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8F9D437" w14:textId="77777777" w:rsidR="00ED6CDC" w:rsidRDefault="00ED6CDC" w:rsidP="001D5F42"/>
    <w:p w14:paraId="114C2687" w14:textId="0AF1D344" w:rsidR="00ED6CDC" w:rsidRDefault="009C0DDA" w:rsidP="001D5F42">
      <w:r>
        <w:t xml:space="preserve">We can see that if we refer back to equation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7)</m:t>
        </m:r>
      </m:oMath>
      <w:r w:rsidRPr="009C0DDA">
        <w:t>, that:</w:t>
      </w:r>
    </w:p>
    <w:p w14:paraId="75D71FD1" w14:textId="77777777" w:rsidR="009C0DDA" w:rsidRPr="009C0DDA" w:rsidRDefault="009C0DDA" w:rsidP="001D5F42"/>
    <w:p w14:paraId="00CD1CCA" w14:textId="2AED8A15" w:rsidR="00ED6CDC" w:rsidRDefault="00ED6CDC" w:rsidP="00ED6CD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∙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16EC01E" w14:textId="77777777" w:rsidR="00ED6CDC" w:rsidRDefault="00ED6CDC" w:rsidP="001D5F42"/>
    <w:p w14:paraId="64438801" w14:textId="69D89009" w:rsidR="00ED6CDC" w:rsidRPr="00ED6CDC" w:rsidRDefault="009C0DDA" w:rsidP="001D5F42">
      <w:r>
        <w:t xml:space="preserve">Now if we 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into</w:t>
      </w:r>
      <m:oMath>
        <m:r>
          <w:rPr>
            <w:rFonts w:ascii="Cambria Math" w:hAnsi="Cambria Math"/>
            <w:color w:val="FF0000"/>
          </w:rPr>
          <m:t xml:space="preserve"> (8)</m:t>
        </m:r>
      </m:oMath>
      <w:r>
        <w:rPr>
          <w:color w:val="FF0000"/>
        </w:rPr>
        <w:t xml:space="preserve"> </w:t>
      </w:r>
      <w:r w:rsidRPr="009C0DDA">
        <w:t>we get:</w:t>
      </w:r>
    </w:p>
    <w:p w14:paraId="4A9AA015" w14:textId="77777777" w:rsidR="00FA6880" w:rsidRDefault="00FA6880" w:rsidP="00D62373">
      <w:pPr>
        <w:rPr>
          <w:b/>
        </w:rPr>
      </w:pPr>
    </w:p>
    <w:p w14:paraId="28FC1102" w14:textId="5FC7386B" w:rsidR="00FA6880" w:rsidRDefault="00BF416F" w:rsidP="00D6237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 xml:space="preserve">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6770532" w14:textId="77777777" w:rsidR="00FA6880" w:rsidRDefault="00FA6880" w:rsidP="00D62373">
      <w:pPr>
        <w:rPr>
          <w:b/>
        </w:rPr>
      </w:pPr>
    </w:p>
    <w:p w14:paraId="2F0F21D0" w14:textId="18E8FC28" w:rsidR="00FA6880" w:rsidRDefault="00790AF3" w:rsidP="00D62373">
      <w:r w:rsidRPr="00790AF3">
        <w:t xml:space="preserve">This equation still holds, if we 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:</w:t>
      </w:r>
    </w:p>
    <w:p w14:paraId="02E4A70B" w14:textId="77777777" w:rsidR="00790AF3" w:rsidRPr="00790AF3" w:rsidRDefault="00790AF3" w:rsidP="00D62373"/>
    <w:p w14:paraId="7290E973" w14:textId="73087861" w:rsidR="00FA6880" w:rsidRDefault="00790AF3" w:rsidP="00D6237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C58C628" w14:textId="77777777" w:rsidR="00FA6880" w:rsidRDefault="00FA6880" w:rsidP="00D62373">
      <w:pPr>
        <w:rPr>
          <w:b/>
        </w:rPr>
      </w:pPr>
    </w:p>
    <w:p w14:paraId="34B6BD3B" w14:textId="26FF1262" w:rsidR="00FA6880" w:rsidRPr="00790AF3" w:rsidRDefault="00790AF3" w:rsidP="00D62373">
      <w:r w:rsidRPr="00790AF3">
        <w:t>We can breakdown the right hand side as:</w:t>
      </w:r>
    </w:p>
    <w:p w14:paraId="1D5199B0" w14:textId="77777777" w:rsidR="007B17F3" w:rsidRDefault="007B17F3" w:rsidP="00D62373">
      <w:pPr>
        <w:rPr>
          <w:b/>
        </w:rPr>
      </w:pPr>
    </w:p>
    <w:p w14:paraId="5E81A424" w14:textId="3AED007F" w:rsidR="007B17F3" w:rsidRDefault="00790AF3" w:rsidP="00D6237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82E38D" w14:textId="77777777" w:rsidR="007B17F3" w:rsidRDefault="007B17F3" w:rsidP="00D62373">
      <w:pPr>
        <w:rPr>
          <w:b/>
        </w:rPr>
      </w:pPr>
    </w:p>
    <w:p w14:paraId="3138E739" w14:textId="729FF1E4" w:rsidR="00790AF3" w:rsidRPr="00790AF3" w:rsidRDefault="00790AF3" w:rsidP="00D62373">
      <w:r w:rsidRPr="00790AF3">
        <w:t xml:space="preserve">The upper bound deals with the situation where every ground truth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</m:t>
        </m:r>
      </m:oMath>
      <w:r w:rsidRPr="00790AF3">
        <w:t xml:space="preserve"> </w:t>
      </w:r>
    </w:p>
    <w:p w14:paraId="6AAE7C01" w14:textId="77777777" w:rsidR="00790AF3" w:rsidRPr="00790AF3" w:rsidRDefault="00790AF3" w:rsidP="00790AF3">
      <w:pPr>
        <w:rPr>
          <w:b/>
        </w:rPr>
      </w:pPr>
    </w:p>
    <w:p w14:paraId="11977FC3" w14:textId="14A7A1A2" w:rsidR="00790AF3" w:rsidRPr="00790AF3" w:rsidRDefault="00790AF3" w:rsidP="00790AF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607655" w14:textId="4BFBFC49" w:rsidR="007B17F3" w:rsidRPr="00790AF3" w:rsidRDefault="00790AF3" w:rsidP="00D62373">
      <w:r w:rsidRPr="00790AF3">
        <w:t>Now summing the cumulative losses, we get:</w:t>
      </w:r>
    </w:p>
    <w:p w14:paraId="05A87A1E" w14:textId="1AEB3279" w:rsidR="007B17F3" w:rsidRDefault="00790AF3" w:rsidP="00D6237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]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B617F48" w14:textId="77777777" w:rsidR="007B17F3" w:rsidRDefault="007B17F3" w:rsidP="00D62373">
      <w:pPr>
        <w:rPr>
          <w:b/>
        </w:rPr>
      </w:pPr>
    </w:p>
    <w:p w14:paraId="565CB157" w14:textId="1357D0DE" w:rsidR="007B17F3" w:rsidRPr="00790AF3" w:rsidRDefault="00790AF3" w:rsidP="00D62373">
      <w:r w:rsidRPr="00790AF3">
        <w:t xml:space="preserve">Therefore,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||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l[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] </m:t>
                </m:r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90AF3"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90AF3">
        <w:t>:</w:t>
      </w:r>
    </w:p>
    <w:p w14:paraId="3D0C3BAF" w14:textId="77777777" w:rsidR="007B17F3" w:rsidRDefault="007B17F3" w:rsidP="00D62373">
      <w:pPr>
        <w:rPr>
          <w:b/>
        </w:rPr>
      </w:pPr>
    </w:p>
    <w:p w14:paraId="639FC840" w14:textId="63DB3AFA" w:rsidR="00790AF3" w:rsidRDefault="00790AF3" w:rsidP="00790AF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195A83B1" w14:textId="77777777" w:rsidR="007B17F3" w:rsidRDefault="007B17F3" w:rsidP="00D62373">
      <w:pPr>
        <w:rPr>
          <w:b/>
        </w:rPr>
      </w:pPr>
    </w:p>
    <w:p w14:paraId="407ACBFB" w14:textId="3AEDEA60" w:rsidR="007B17F3" w:rsidRPr="00B42649" w:rsidRDefault="00B42649" w:rsidP="00D62373">
      <w:r w:rsidRPr="00B42649">
        <w:t xml:space="preserve">Also R bounds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42649">
        <w:t xml:space="preserve"> therefore:</w:t>
      </w:r>
    </w:p>
    <w:p w14:paraId="3B991EB5" w14:textId="370050B1" w:rsidR="00B42649" w:rsidRDefault="00B42649" w:rsidP="00D62373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||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CE7968" w14:textId="77777777" w:rsidR="00D50FE9" w:rsidRDefault="00D50FE9" w:rsidP="00D62373">
      <w:pPr>
        <w:rPr>
          <w:b/>
        </w:rPr>
      </w:pPr>
    </w:p>
    <w:p w14:paraId="6E1469DD" w14:textId="3C1915AA" w:rsidR="00D50FE9" w:rsidRDefault="00B42649" w:rsidP="00D6237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||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||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≤M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2E3062" w14:textId="77777777" w:rsidR="00D50FE9" w:rsidRDefault="00D50FE9" w:rsidP="00D62373">
      <w:pPr>
        <w:rPr>
          <w:b/>
        </w:rPr>
      </w:pPr>
    </w:p>
    <w:p w14:paraId="2702E510" w14:textId="4524BBC4" w:rsidR="00D50FE9" w:rsidRPr="00B42649" w:rsidRDefault="00B42649" w:rsidP="00D62373">
      <w:r w:rsidRPr="00B42649">
        <w:t xml:space="preserve">Therefore </w:t>
      </w:r>
      <w:r>
        <w:t>demonstrating</w:t>
      </w:r>
      <w:r w:rsidRPr="00B4264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||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||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42649">
        <w:t xml:space="preserve"> is linearly </w:t>
      </w:r>
      <w:r>
        <w:t>propor</w:t>
      </w:r>
      <w:r w:rsidRPr="00B42649">
        <w:t>tional to the number of mistakes M.</w:t>
      </w:r>
    </w:p>
    <w:p w14:paraId="351A58E6" w14:textId="77777777" w:rsidR="00D50FE9" w:rsidRDefault="00D50FE9" w:rsidP="00D62373">
      <w:pPr>
        <w:rPr>
          <w:b/>
        </w:rPr>
      </w:pPr>
    </w:p>
    <w:p w14:paraId="4ED15156" w14:textId="77777777" w:rsidR="00D50FE9" w:rsidRDefault="00D50FE9" w:rsidP="00D62373">
      <w:pPr>
        <w:rPr>
          <w:b/>
        </w:rPr>
      </w:pPr>
    </w:p>
    <w:p w14:paraId="4F2A2BA7" w14:textId="77777777" w:rsidR="00D50FE9" w:rsidRDefault="00D50FE9" w:rsidP="00D62373">
      <w:pPr>
        <w:rPr>
          <w:b/>
        </w:rPr>
      </w:pPr>
    </w:p>
    <w:p w14:paraId="1FD99696" w14:textId="77777777" w:rsidR="00D50FE9" w:rsidRDefault="00D50FE9" w:rsidP="00D62373">
      <w:pPr>
        <w:rPr>
          <w:b/>
        </w:rPr>
      </w:pPr>
    </w:p>
    <w:p w14:paraId="7972C810" w14:textId="77777777" w:rsidR="00D50FE9" w:rsidRDefault="00D50FE9" w:rsidP="00D62373">
      <w:pPr>
        <w:rPr>
          <w:b/>
        </w:rPr>
      </w:pPr>
    </w:p>
    <w:p w14:paraId="43720A45" w14:textId="77777777" w:rsidR="00D50FE9" w:rsidRDefault="00D50FE9" w:rsidP="00D62373">
      <w:pPr>
        <w:rPr>
          <w:b/>
        </w:rPr>
      </w:pPr>
    </w:p>
    <w:p w14:paraId="0900C7AB" w14:textId="77777777" w:rsidR="00D50FE9" w:rsidRDefault="00D50FE9" w:rsidP="00D62373">
      <w:pPr>
        <w:rPr>
          <w:b/>
        </w:rPr>
      </w:pPr>
    </w:p>
    <w:p w14:paraId="7DF8B359" w14:textId="77777777" w:rsidR="00D50FE9" w:rsidRDefault="00D50FE9" w:rsidP="00D62373">
      <w:pPr>
        <w:rPr>
          <w:b/>
        </w:rPr>
      </w:pPr>
    </w:p>
    <w:p w14:paraId="4905616E" w14:textId="77777777" w:rsidR="00D50FE9" w:rsidRDefault="00D50FE9" w:rsidP="00D62373">
      <w:pPr>
        <w:rPr>
          <w:b/>
        </w:rPr>
      </w:pPr>
    </w:p>
    <w:p w14:paraId="6E779BCA" w14:textId="77777777" w:rsidR="00D50FE9" w:rsidRDefault="00D50FE9" w:rsidP="00D62373">
      <w:pPr>
        <w:rPr>
          <w:b/>
        </w:rPr>
      </w:pPr>
    </w:p>
    <w:p w14:paraId="7DA0849F" w14:textId="77777777" w:rsidR="00D50FE9" w:rsidRDefault="00D50FE9" w:rsidP="00D62373">
      <w:pPr>
        <w:rPr>
          <w:b/>
        </w:rPr>
      </w:pPr>
    </w:p>
    <w:p w14:paraId="120CCBDD" w14:textId="77777777" w:rsidR="00D50FE9" w:rsidRDefault="00D50FE9" w:rsidP="00D62373">
      <w:pPr>
        <w:rPr>
          <w:b/>
        </w:rPr>
      </w:pPr>
    </w:p>
    <w:p w14:paraId="0FF599C1" w14:textId="77777777" w:rsidR="00D50FE9" w:rsidRDefault="00D50FE9" w:rsidP="00D62373">
      <w:pPr>
        <w:rPr>
          <w:b/>
        </w:rPr>
      </w:pPr>
    </w:p>
    <w:p w14:paraId="5C184AFE" w14:textId="77777777" w:rsidR="00D50FE9" w:rsidRDefault="00D50FE9" w:rsidP="00D62373">
      <w:pPr>
        <w:rPr>
          <w:b/>
        </w:rPr>
      </w:pPr>
    </w:p>
    <w:p w14:paraId="2B01CFDC" w14:textId="77777777" w:rsidR="00D50FE9" w:rsidRDefault="00D50FE9" w:rsidP="00D62373">
      <w:pPr>
        <w:rPr>
          <w:b/>
        </w:rPr>
      </w:pPr>
    </w:p>
    <w:p w14:paraId="7F8FFFBD" w14:textId="77777777" w:rsidR="00D50FE9" w:rsidRDefault="00D50FE9" w:rsidP="00D62373">
      <w:pPr>
        <w:rPr>
          <w:b/>
        </w:rPr>
      </w:pPr>
    </w:p>
    <w:p w14:paraId="5252E72D" w14:textId="77777777" w:rsidR="00D50FE9" w:rsidRDefault="00D50FE9" w:rsidP="00D62373">
      <w:pPr>
        <w:rPr>
          <w:b/>
        </w:rPr>
      </w:pPr>
    </w:p>
    <w:p w14:paraId="517B8A61" w14:textId="77777777" w:rsidR="00D50FE9" w:rsidRDefault="00D50FE9" w:rsidP="00D62373">
      <w:pPr>
        <w:rPr>
          <w:b/>
        </w:rPr>
      </w:pPr>
    </w:p>
    <w:p w14:paraId="0B788DB3" w14:textId="77777777" w:rsidR="00D50FE9" w:rsidRDefault="00D50FE9" w:rsidP="00D62373">
      <w:pPr>
        <w:rPr>
          <w:b/>
        </w:rPr>
      </w:pPr>
    </w:p>
    <w:p w14:paraId="2AE0B311" w14:textId="77777777" w:rsidR="00D50FE9" w:rsidRDefault="00D50FE9" w:rsidP="00D62373">
      <w:pPr>
        <w:rPr>
          <w:b/>
        </w:rPr>
      </w:pPr>
    </w:p>
    <w:p w14:paraId="09425F02" w14:textId="77777777" w:rsidR="00D50FE9" w:rsidRDefault="00D50FE9" w:rsidP="00D62373">
      <w:pPr>
        <w:rPr>
          <w:b/>
        </w:rPr>
      </w:pPr>
    </w:p>
    <w:p w14:paraId="52437C4F" w14:textId="77777777" w:rsidR="00D50FE9" w:rsidRDefault="00D50FE9" w:rsidP="00D62373">
      <w:pPr>
        <w:rPr>
          <w:b/>
        </w:rPr>
      </w:pPr>
    </w:p>
    <w:p w14:paraId="1C731C6F" w14:textId="77777777" w:rsidR="00A66BE8" w:rsidRDefault="00A66BE8" w:rsidP="00D62373">
      <w:pPr>
        <w:rPr>
          <w:b/>
        </w:rPr>
      </w:pPr>
    </w:p>
    <w:p w14:paraId="07168181" w14:textId="77777777" w:rsidR="00A66BE8" w:rsidRDefault="00A66BE8" w:rsidP="00D62373">
      <w:pPr>
        <w:rPr>
          <w:b/>
        </w:rPr>
      </w:pPr>
    </w:p>
    <w:p w14:paraId="0572E7AA" w14:textId="77777777" w:rsidR="00A66BE8" w:rsidRDefault="00A66BE8" w:rsidP="00D62373">
      <w:pPr>
        <w:rPr>
          <w:b/>
        </w:rPr>
      </w:pPr>
    </w:p>
    <w:p w14:paraId="242E2845" w14:textId="77777777" w:rsidR="00A66BE8" w:rsidRDefault="00A66BE8" w:rsidP="00D62373">
      <w:pPr>
        <w:rPr>
          <w:b/>
        </w:rPr>
      </w:pPr>
    </w:p>
    <w:p w14:paraId="19CBABCC" w14:textId="77777777" w:rsidR="00A66BE8" w:rsidRDefault="00A66BE8" w:rsidP="00D62373">
      <w:pPr>
        <w:rPr>
          <w:b/>
        </w:rPr>
      </w:pPr>
    </w:p>
    <w:p w14:paraId="358A6496" w14:textId="77777777" w:rsidR="00A66BE8" w:rsidRDefault="00A66BE8" w:rsidP="00D62373">
      <w:pPr>
        <w:rPr>
          <w:b/>
        </w:rPr>
      </w:pPr>
    </w:p>
    <w:p w14:paraId="1941A02B" w14:textId="77777777" w:rsidR="00A66BE8" w:rsidRDefault="00A66BE8" w:rsidP="00D62373">
      <w:pPr>
        <w:rPr>
          <w:b/>
        </w:rPr>
      </w:pPr>
    </w:p>
    <w:p w14:paraId="05AA44A7" w14:textId="77777777" w:rsidR="00A66BE8" w:rsidRDefault="00A66BE8" w:rsidP="00D62373">
      <w:pPr>
        <w:rPr>
          <w:b/>
        </w:rPr>
      </w:pPr>
    </w:p>
    <w:p w14:paraId="70186287" w14:textId="77777777" w:rsidR="00A66BE8" w:rsidRDefault="00A66BE8" w:rsidP="00D62373">
      <w:pPr>
        <w:rPr>
          <w:b/>
        </w:rPr>
      </w:pPr>
    </w:p>
    <w:p w14:paraId="7288C728" w14:textId="77777777" w:rsidR="00A66BE8" w:rsidRDefault="00A66BE8" w:rsidP="00D62373">
      <w:pPr>
        <w:rPr>
          <w:b/>
        </w:rPr>
      </w:pPr>
    </w:p>
    <w:p w14:paraId="0204BF77" w14:textId="72AB50DA" w:rsidR="00D50FE9" w:rsidRDefault="00A66BE8" w:rsidP="00D62373">
      <w:pPr>
        <w:rPr>
          <w:b/>
        </w:rPr>
      </w:pPr>
      <w:r>
        <w:rPr>
          <w:b/>
        </w:rPr>
        <w:t>Q2.1.4</w:t>
      </w:r>
    </w:p>
    <w:p w14:paraId="329E0179" w14:textId="77777777" w:rsidR="00A66BE8" w:rsidRDefault="00A66BE8" w:rsidP="00D62373">
      <w:pPr>
        <w:rPr>
          <w:b/>
        </w:rPr>
      </w:pPr>
    </w:p>
    <w:p w14:paraId="00D94467" w14:textId="469DB042" w:rsidR="004C1385" w:rsidRDefault="004C1385" w:rsidP="00D62373">
      <w:r>
        <w:t>In the previous question, we were given a series of inequalities:</w:t>
      </w:r>
    </w:p>
    <w:p w14:paraId="55A218C9" w14:textId="77777777" w:rsidR="004C1385" w:rsidRDefault="004C1385" w:rsidP="00D62373"/>
    <w:p w14:paraId="2A7FBAA1" w14:textId="778CB5F5" w:rsidR="004C1385" w:rsidRPr="00A15A0F" w:rsidRDefault="004C1385" w:rsidP="00D623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FCD3606" w14:textId="77777777" w:rsidR="00A15A0F" w:rsidRDefault="00A15A0F" w:rsidP="00D62373"/>
    <w:p w14:paraId="2E9E8595" w14:textId="519B96D0" w:rsidR="00A15A0F" w:rsidRPr="00A15A0F" w:rsidRDefault="00A15A0F" w:rsidP="00D62373">
      <w:r>
        <w:t xml:space="preserve">However from the proof at the end of the previous question: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||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||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≤M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4176EA88" w14:textId="29400F76" w:rsidR="00A15A0F" w:rsidRPr="00A15A0F" w:rsidRDefault="00A15A0F" w:rsidP="00D62373">
      <w:r>
        <w:t xml:space="preserve">And so we know: </w:t>
      </w:r>
    </w:p>
    <w:p w14:paraId="76A4C348" w14:textId="2DF13734" w:rsidR="00A15A0F" w:rsidRPr="00A15A0F" w:rsidRDefault="00A15A0F" w:rsidP="00A15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≤D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9DFA307" w14:textId="77777777" w:rsidR="00A15A0F" w:rsidRPr="00A15A0F" w:rsidRDefault="00A15A0F" w:rsidP="00D62373"/>
    <w:p w14:paraId="06F538E4" w14:textId="1637DF8F" w:rsidR="00A15A0F" w:rsidRPr="00A15A0F" w:rsidRDefault="00A15A0F" w:rsidP="00A15A0F">
      <w:pPr>
        <w:rPr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≤D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88826E5" w14:textId="77777777" w:rsidR="00A15A0F" w:rsidRDefault="00A15A0F" w:rsidP="00A15A0F">
      <w:pPr>
        <w:rPr>
          <w:b/>
        </w:rPr>
      </w:pPr>
    </w:p>
    <w:p w14:paraId="1BFB504B" w14:textId="509C8B84" w:rsidR="00A15A0F" w:rsidRPr="00A15A0F" w:rsidRDefault="00A15A0F" w:rsidP="00A15A0F">
      <w:pPr>
        <w:rPr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≤D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4D7D0A32" w14:textId="77777777" w:rsidR="00A15A0F" w:rsidRDefault="00A15A0F" w:rsidP="00A15A0F"/>
    <w:p w14:paraId="18CBE989" w14:textId="04E4B35D" w:rsidR="003A3C81" w:rsidRPr="00C57E06" w:rsidRDefault="00A15A0F" w:rsidP="00D62373">
      <w:r>
        <w:t>Referring back to the proof at the end of the second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≥M-L</m:t>
        </m:r>
      </m:oMath>
      <w:r>
        <w:t xml:space="preserve">) question we </w:t>
      </w:r>
      <w:r w:rsidR="00C57E06">
        <w:t>can say</w:t>
      </w:r>
      <w:r>
        <w:t>:</w:t>
      </w:r>
    </w:p>
    <w:p w14:paraId="61CAF54C" w14:textId="7BD065F7" w:rsidR="003A3C81" w:rsidRDefault="00C57E06" w:rsidP="00D62373">
      <w:pPr>
        <w:rPr>
          <w:b/>
        </w:rPr>
      </w:pPr>
      <m:oMathPara>
        <m:oMath>
          <m:r>
            <w:rPr>
              <w:rFonts w:ascii="Cambria Math" w:hAnsi="Cambria Math"/>
            </w:rPr>
            <m:t>M-L≤D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42315E38" w14:textId="77777777" w:rsidR="003A3C81" w:rsidRDefault="003A3C81" w:rsidP="00D62373">
      <w:pPr>
        <w:rPr>
          <w:b/>
        </w:rPr>
      </w:pPr>
    </w:p>
    <w:p w14:paraId="7AF85C9D" w14:textId="4D6F9AFD" w:rsidR="003A3C81" w:rsidRDefault="00461C9E" w:rsidP="00D62373">
      <w:r>
        <w:t>Bringing everything to one side we get:</w:t>
      </w:r>
    </w:p>
    <w:p w14:paraId="3EAA683A" w14:textId="7BFAF404" w:rsidR="00461C9E" w:rsidRDefault="00461C9E" w:rsidP="00461C9E">
      <w:pPr>
        <w:rPr>
          <w:b/>
        </w:rPr>
      </w:pPr>
      <m:oMathPara>
        <m:oMath>
          <m:r>
            <w:rPr>
              <w:rFonts w:ascii="Cambria Math" w:hAnsi="Cambria Math"/>
            </w:rPr>
            <m:t>M-L-D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≤0</m:t>
          </m:r>
        </m:oMath>
      </m:oMathPara>
    </w:p>
    <w:p w14:paraId="6921B6D3" w14:textId="184DA152" w:rsidR="00461C9E" w:rsidRDefault="002061ED" w:rsidP="00D62373">
      <w:r>
        <w:t xml:space="preserve">If we solve this quadratically, where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 can begin be representing this equation as:</w:t>
      </w:r>
    </w:p>
    <w:p w14:paraId="25A2F70B" w14:textId="2BD9D217" w:rsidR="002061ED" w:rsidRDefault="002061ED" w:rsidP="002061ED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-L-D</m:t>
          </m:r>
          <m:r>
            <m:rPr>
              <m:sty m:val="bi"/>
            </m:rPr>
            <w:rPr>
              <w:rFonts w:ascii="Cambria Math" w:hAnsi="Cambria Math"/>
            </w:rPr>
            <m:t>xR</m:t>
          </m:r>
          <m:r>
            <w:rPr>
              <w:rFonts w:ascii="Cambria Math" w:hAnsi="Cambria Math"/>
            </w:rPr>
            <m:t>≤0</m:t>
          </m:r>
        </m:oMath>
      </m:oMathPara>
    </w:p>
    <w:p w14:paraId="440D93BA" w14:textId="5E464D08" w:rsidR="002061ED" w:rsidRDefault="002061ED" w:rsidP="00D62373">
      <w:r>
        <w:t>Solving this we get:</w:t>
      </w:r>
    </w:p>
    <w:p w14:paraId="4B538C67" w14:textId="29CAA5C5" w:rsidR="002061ED" w:rsidRDefault="002061ED" w:rsidP="002061ED">
      <w:pPr>
        <w:rPr>
          <w:b/>
        </w:rPr>
      </w:pPr>
      <m:oMathPara>
        <m:oMath>
          <m:r>
            <w:rPr>
              <w:rFonts w:ascii="Cambria Math" w:hAnsi="Cambria Math"/>
            </w:rPr>
            <m:t>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+4L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2(1)</m:t>
              </m:r>
            </m:den>
          </m:f>
        </m:oMath>
      </m:oMathPara>
    </w:p>
    <w:p w14:paraId="7FD10E0E" w14:textId="77777777" w:rsidR="002061ED" w:rsidRPr="00461C9E" w:rsidRDefault="002061ED" w:rsidP="00D62373"/>
    <w:p w14:paraId="05679B75" w14:textId="7C37499C" w:rsidR="00AB38CF" w:rsidRDefault="00AB38CF" w:rsidP="00AB38CF">
      <w:pPr>
        <w:rPr>
          <w:b/>
        </w:rPr>
      </w:pPr>
      <m:oMathPara>
        <m:oMath>
          <m:r>
            <w:rPr>
              <w:rFonts w:ascii="Cambria Math" w:hAnsi="Cambria Math"/>
            </w:rPr>
            <m:t>∴M≤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+4L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+4L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14:paraId="2505DDCF" w14:textId="77777777" w:rsidR="003A3C81" w:rsidRDefault="003A3C81" w:rsidP="00D62373">
      <w:pPr>
        <w:rPr>
          <w:b/>
        </w:rPr>
      </w:pPr>
    </w:p>
    <w:p w14:paraId="3463D6FC" w14:textId="78CB9A07" w:rsidR="00AB38CF" w:rsidRPr="00503D00" w:rsidRDefault="00AB38CF" w:rsidP="00AB38CF">
      <m:oMathPara>
        <m:oMath>
          <m:r>
            <w:rPr>
              <w:rFonts w:ascii="Cambria Math" w:hAnsi="Cambria Math"/>
            </w:rPr>
            <m:t>∴M≤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+2DR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+4L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+4L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D1B21E4" w14:textId="77777777" w:rsidR="003A3C81" w:rsidRDefault="003A3C81" w:rsidP="00D62373">
      <w:pPr>
        <w:rPr>
          <w:b/>
        </w:rPr>
      </w:pPr>
    </w:p>
    <w:p w14:paraId="44F023E9" w14:textId="611D1156" w:rsidR="003A3C81" w:rsidRDefault="00503D00" w:rsidP="00D62373">
      <w:pPr>
        <w:rPr>
          <w:b/>
        </w:rPr>
      </w:pPr>
      <m:oMathPara>
        <m:oMath>
          <m:r>
            <w:rPr>
              <w:rFonts w:ascii="Cambria Math" w:hAnsi="Cambria Math"/>
            </w:rPr>
            <m:t>∴M≤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+2DR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+4L</m:t>
                  </m:r>
                </m:e>
              </m:rad>
              <m:r>
                <w:rPr>
                  <w:rFonts w:ascii="Cambria Math" w:hAnsi="Cambria Math"/>
                </w:rPr>
                <m:t>+4L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B9E73B1" w14:textId="77777777" w:rsidR="003A3C81" w:rsidRDefault="003A3C81" w:rsidP="00D62373">
      <w:pPr>
        <w:rPr>
          <w:b/>
        </w:rPr>
      </w:pPr>
    </w:p>
    <w:p w14:paraId="18C9232C" w14:textId="1F08F4DD" w:rsidR="003A3C81" w:rsidRDefault="00F0695D" w:rsidP="00D62373">
      <w:r>
        <w:t>Now if we look at the equation that our derivation should end up looking like:</w:t>
      </w:r>
    </w:p>
    <w:p w14:paraId="62CE4A65" w14:textId="77777777" w:rsidR="00F0695D" w:rsidRPr="00503D00" w:rsidRDefault="00F0695D" w:rsidP="00D62373"/>
    <w:p w14:paraId="7757089A" w14:textId="7FA313DA" w:rsidR="003A3C81" w:rsidRPr="00F0695D" w:rsidRDefault="00F0695D" w:rsidP="00D62373">
      <m:oMathPara>
        <m:oMath>
          <m:r>
            <w:rPr>
              <w:rFonts w:ascii="Cambria Math" w:hAnsi="Cambria Math"/>
            </w:rPr>
            <m:t>M≤L+O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e>
          </m:d>
          <m:r>
            <w:rPr>
              <w:rFonts w:ascii="Cambria Math" w:hAnsi="Cambria Math"/>
            </w:rPr>
            <m:t>+O(1)</m:t>
          </m:r>
        </m:oMath>
      </m:oMathPara>
    </w:p>
    <w:p w14:paraId="2F4301E3" w14:textId="77777777" w:rsidR="00F0695D" w:rsidRDefault="00F0695D" w:rsidP="00D62373"/>
    <w:p w14:paraId="60F1EFEF" w14:textId="3E80410A" w:rsidR="003A3C81" w:rsidRDefault="00F0695D" w:rsidP="00D62373">
      <w:pPr>
        <w:rPr>
          <w:b/>
        </w:rPr>
      </w:pPr>
      <w:r>
        <w:t xml:space="preserve">We see that we have a match as we have an L, a constant </w:t>
      </w:r>
      <m:oMath>
        <m:r>
          <w:rPr>
            <w:rFonts w:ascii="Cambria Math" w:hAnsi="Cambria Math"/>
          </w:rPr>
          <m:t>2(D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</m:t>
                </m:r>
              </m:e>
            </m:rad>
          </m:e>
        </m:d>
      </m:oMath>
      <w:r>
        <w:t xml:space="preserve"> as shown by </w:t>
      </w:r>
      <m:oMath>
        <m:r>
          <w:rPr>
            <w:rFonts w:ascii="Cambria Math" w:hAnsi="Cambria Math"/>
          </w:rPr>
          <m:t>2DR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+4L</m:t>
            </m:r>
          </m:e>
        </m:rad>
      </m:oMath>
      <w:r>
        <w:t>.</w:t>
      </w:r>
    </w:p>
    <w:p w14:paraId="3C8E848F" w14:textId="77777777" w:rsidR="003A3C81" w:rsidRDefault="003A3C81" w:rsidP="00D62373">
      <w:pPr>
        <w:rPr>
          <w:b/>
        </w:rPr>
      </w:pPr>
    </w:p>
    <w:p w14:paraId="42802888" w14:textId="77777777" w:rsidR="003A3C81" w:rsidRDefault="003A3C81" w:rsidP="00D62373">
      <w:pPr>
        <w:rPr>
          <w:b/>
        </w:rPr>
      </w:pPr>
    </w:p>
    <w:p w14:paraId="499FC74B" w14:textId="77777777" w:rsidR="003A3C81" w:rsidRDefault="003A3C81" w:rsidP="00D62373">
      <w:pPr>
        <w:rPr>
          <w:b/>
        </w:rPr>
      </w:pPr>
    </w:p>
    <w:p w14:paraId="11AD5294" w14:textId="78836074" w:rsidR="003A3C81" w:rsidRPr="00FE2402" w:rsidRDefault="00FE2402" w:rsidP="00D62373">
      <w:r w:rsidRPr="00FE2402">
        <w:t>Q2.2 Multi-class perceptron</w:t>
      </w:r>
    </w:p>
    <w:p w14:paraId="49A27586" w14:textId="77777777" w:rsidR="00FE2402" w:rsidRDefault="00FE2402" w:rsidP="00D62373">
      <w:pPr>
        <w:rPr>
          <w:b/>
        </w:rPr>
      </w:pPr>
    </w:p>
    <w:p w14:paraId="63184CFB" w14:textId="1373936F" w:rsidR="00FE2402" w:rsidRDefault="00FE2402" w:rsidP="00D62373">
      <w:pPr>
        <w:rPr>
          <w:b/>
        </w:rPr>
      </w:pPr>
      <w:r>
        <w:rPr>
          <w:b/>
        </w:rPr>
        <w:t xml:space="preserve">Q2.2.1 </w:t>
      </w:r>
      <w:r w:rsidRPr="00FE2402">
        <w:t>Understanding Multi-class Hinge Loss</w:t>
      </w:r>
    </w:p>
    <w:p w14:paraId="364E295A" w14:textId="77777777" w:rsidR="00FE2402" w:rsidRDefault="00FE2402" w:rsidP="00D62373">
      <w:pPr>
        <w:rPr>
          <w:b/>
        </w:rPr>
      </w:pPr>
    </w:p>
    <w:p w14:paraId="6F95384F" w14:textId="55FF397D" w:rsidR="00FE2402" w:rsidRDefault="00566375" w:rsidP="00D62373">
      <w:pPr>
        <w:rPr>
          <w:b/>
        </w:rPr>
      </w:pPr>
      <w:r>
        <w:rPr>
          <w:b/>
        </w:rPr>
        <w:t>Answer:</w:t>
      </w:r>
    </w:p>
    <w:p w14:paraId="3A3D1FF1" w14:textId="77777777" w:rsidR="00566375" w:rsidRDefault="00566375" w:rsidP="00D62373">
      <w:pPr>
        <w:rPr>
          <w:b/>
        </w:rPr>
      </w:pPr>
    </w:p>
    <w:p w14:paraId="3B4D618D" w14:textId="5A673BCD" w:rsidR="00566375" w:rsidRDefault="003B1967" w:rsidP="00D62373">
      <w:r>
        <w:t xml:space="preserve">If the algorithm does not make a mistake that is the case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</m:t>
        </m:r>
      </m:oMath>
      <w:r>
        <w:t>.</w:t>
      </w:r>
      <w:r w:rsidR="00DD3D6C">
        <w:t xml:space="preserve"> In such a situation, the right-</w:t>
      </w:r>
      <w:r>
        <w:t xml:space="preserve">handed term encapsulated within the hinge loss maximum expression </w:t>
      </w:r>
      <w:r w:rsidR="00DD3D6C">
        <w:t xml:space="preserve">1 -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 .. , 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>
        <w:t>)</w:t>
      </w:r>
      <w:r w:rsidR="00DD3D6C">
        <w:t xml:space="preserve">  needs to smaller than 0, as the loss is 0 for cases where the algorithm does not make a mistake. </w:t>
      </w:r>
    </w:p>
    <w:p w14:paraId="0033B303" w14:textId="77777777" w:rsidR="00DD3D6C" w:rsidRDefault="00DD3D6C" w:rsidP="00D62373"/>
    <w:p w14:paraId="456E0CC7" w14:textId="741606A8" w:rsidR="00DD3D6C" w:rsidRDefault="00DD3D6C" w:rsidP="00D62373">
      <w:r>
        <w:t xml:space="preserve">In order for this to be the case,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 .. , 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>
        <w:t xml:space="preserve"> has to be larger than 1 so that the right hand side is negative. This would work in this situation and the given definition for multi-class hinge loss would work.</w:t>
      </w:r>
    </w:p>
    <w:p w14:paraId="696C200A" w14:textId="77777777" w:rsidR="00DD3D6C" w:rsidRDefault="00DD3D6C" w:rsidP="00D62373"/>
    <w:p w14:paraId="327F2EBB" w14:textId="7F860C2B" w:rsidR="00DD3D6C" w:rsidRDefault="00DD3D6C" w:rsidP="00D62373">
      <w:r>
        <w:t>Now if the agent were not perfectly classifying but was only a tiny bit off, yes the loss would no longer be 0, but would be a positive value as shown by the right hand term 1 -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 .. , 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>
        <w:t xml:space="preserve">). </w:t>
      </w:r>
    </w:p>
    <w:p w14:paraId="0C0A51DF" w14:textId="0C15C620" w:rsidR="00DD3D6C" w:rsidRDefault="00DD3D6C" w:rsidP="00D62373">
      <w:r>
        <w:t xml:space="preserve">However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 .. , 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>
        <w:t xml:space="preserve"> would be smaller than 1 in this situation, which fits within bounds, as your computed loss is still less than 1, and </w:t>
      </w:r>
      <w:r w:rsidR="008E4744">
        <w:t xml:space="preserve">in fact if the difference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E4744">
        <w:t xml:space="preserve"> and the best performance over all other classes was small (showing that you are assymptoting towards good performance), you would be subtracting a large value smaller than 1 from 1, meaning that your loss would be a small value, closer to 0 than 1. This is perfectly logical when you think about it. </w:t>
      </w:r>
    </w:p>
    <w:p w14:paraId="06B29549" w14:textId="77777777" w:rsidR="008E4744" w:rsidRDefault="008E4744" w:rsidP="00D62373"/>
    <w:p w14:paraId="4EB1E2A9" w14:textId="211A1671" w:rsidR="00467E1C" w:rsidRDefault="008E4744" w:rsidP="00D62373">
      <w:r>
        <w:t xml:space="preserve">Now if your algorithm misclassifies badly, then obviously the loss cannot be 0, and so you end up with the right-hand term needing to be larger and larger,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 .. , 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>
        <w:t xml:space="preserve"> needs to be more and more negative. </w:t>
      </w:r>
      <w:r w:rsidR="00467E1C">
        <w:t xml:space="preserve">This means as you make mistakes, loss becomes larger and larger than 1. </w:t>
      </w:r>
    </w:p>
    <w:p w14:paraId="1A4AA03F" w14:textId="77777777" w:rsidR="00467E1C" w:rsidRDefault="00467E1C" w:rsidP="00D62373"/>
    <w:p w14:paraId="19514849" w14:textId="10CD9467" w:rsidR="00467E1C" w:rsidRDefault="00467E1C" w:rsidP="00D62373">
      <w:r>
        <w:t xml:space="preserve">By the way if the algorithm were started and initially misclassified, then the loss would be 1 as you would have 1 </w:t>
      </w:r>
      <m:oMath>
        <m:r>
          <w:rPr>
            <w:rFonts w:ascii="Cambria Math" w:hAnsi="Cambria Math"/>
          </w:rPr>
          <m:t>-</m:t>
        </m:r>
      </m:oMath>
      <w:r>
        <w:t xml:space="preserve"> (</w:t>
      </w:r>
      <m:oMath>
        <m:r>
          <w:rPr>
            <w:rFonts w:ascii="Cambria Math" w:hAnsi="Cambria Math"/>
          </w:rPr>
          <m:t>0-0</m:t>
        </m:r>
      </m:oMath>
      <w:r>
        <w:t>), which is 1.</w:t>
      </w:r>
    </w:p>
    <w:p w14:paraId="246EC509" w14:textId="77777777" w:rsidR="003B1967" w:rsidRDefault="003B1967" w:rsidP="00D62373"/>
    <w:p w14:paraId="39C2FAF0" w14:textId="6C6ADFB8" w:rsidR="00467E1C" w:rsidRDefault="00467E1C" w:rsidP="00D62373">
      <w:r>
        <w:t xml:space="preserve">So all in all, this </w:t>
      </w:r>
      <w:r w:rsidR="005242E8">
        <w:t xml:space="preserve">hinge </w:t>
      </w:r>
      <w:r>
        <w:t>loss function makes sense in this context</w:t>
      </w:r>
      <w:r w:rsidR="005242E8">
        <w:t xml:space="preserve"> of a multi-class classification problem</w:t>
      </w:r>
      <w:r>
        <w:t xml:space="preserve">. </w:t>
      </w:r>
    </w:p>
    <w:p w14:paraId="37B6FDC7" w14:textId="77777777" w:rsidR="003B1967" w:rsidRDefault="003B1967" w:rsidP="00D62373"/>
    <w:p w14:paraId="6B30D845" w14:textId="77777777" w:rsidR="003B1967" w:rsidRPr="00566375" w:rsidRDefault="003B1967" w:rsidP="00D62373"/>
    <w:p w14:paraId="4A9E2E01" w14:textId="77777777" w:rsidR="00FE2402" w:rsidRDefault="00FE2402" w:rsidP="00D62373">
      <w:pPr>
        <w:rPr>
          <w:b/>
        </w:rPr>
      </w:pPr>
    </w:p>
    <w:p w14:paraId="3157A738" w14:textId="77777777" w:rsidR="00FE2402" w:rsidRDefault="00FE2402" w:rsidP="00D62373">
      <w:pPr>
        <w:rPr>
          <w:b/>
        </w:rPr>
      </w:pPr>
    </w:p>
    <w:p w14:paraId="0AB6D46E" w14:textId="77777777" w:rsidR="00FE2402" w:rsidRDefault="00FE2402" w:rsidP="00D62373">
      <w:pPr>
        <w:rPr>
          <w:b/>
        </w:rPr>
      </w:pPr>
    </w:p>
    <w:p w14:paraId="23004592" w14:textId="77777777" w:rsidR="00FE2402" w:rsidRDefault="00FE2402" w:rsidP="00D62373">
      <w:pPr>
        <w:rPr>
          <w:b/>
        </w:rPr>
      </w:pPr>
    </w:p>
    <w:p w14:paraId="5C79C210" w14:textId="77777777" w:rsidR="00FE2402" w:rsidRDefault="00FE2402" w:rsidP="00D62373">
      <w:pPr>
        <w:rPr>
          <w:b/>
        </w:rPr>
      </w:pPr>
    </w:p>
    <w:p w14:paraId="2FC00C1B" w14:textId="77777777" w:rsidR="00FA59FB" w:rsidRDefault="00FA59FB" w:rsidP="00D62373">
      <w:pPr>
        <w:rPr>
          <w:b/>
        </w:rPr>
      </w:pPr>
    </w:p>
    <w:p w14:paraId="4BB4E252" w14:textId="77777777" w:rsidR="00C30015" w:rsidRDefault="00C30015" w:rsidP="00D62373">
      <w:pPr>
        <w:rPr>
          <w:b/>
        </w:rPr>
      </w:pPr>
    </w:p>
    <w:p w14:paraId="759D3BA7" w14:textId="77777777" w:rsidR="00FA59FB" w:rsidRDefault="00FA59FB" w:rsidP="00D62373">
      <w:pPr>
        <w:rPr>
          <w:b/>
        </w:rPr>
      </w:pPr>
    </w:p>
    <w:p w14:paraId="222818FE" w14:textId="59F89853" w:rsidR="00D62373" w:rsidRDefault="00D62373" w:rsidP="00D62373">
      <w:r w:rsidRPr="00D62373">
        <w:rPr>
          <w:b/>
        </w:rPr>
        <w:t>Q2.3</w:t>
      </w:r>
      <w:r>
        <w:t xml:space="preserve"> Implementing Perceptron</w:t>
      </w:r>
    </w:p>
    <w:p w14:paraId="30F88CC8" w14:textId="77777777" w:rsidR="00D62373" w:rsidRDefault="00D62373" w:rsidP="00D62373"/>
    <w:p w14:paraId="4A3DAC52" w14:textId="72B1A23B" w:rsidR="00D62373" w:rsidRDefault="00D62373" w:rsidP="00D62373">
      <w:r>
        <w:t>Below is the output chart of the perceptron’s average mistakes over 70,000 cycles.</w:t>
      </w:r>
    </w:p>
    <w:p w14:paraId="02CE7FFF" w14:textId="1D60ADF3" w:rsidR="00D62373" w:rsidRDefault="00D62373" w:rsidP="00D62373">
      <w:pPr>
        <w:jc w:val="center"/>
      </w:pPr>
      <w:r>
        <w:rPr>
          <w:noProof/>
          <w:lang w:val="en-US"/>
        </w:rPr>
        <w:drawing>
          <wp:inline distT="0" distB="0" distL="0" distR="0" wp14:anchorId="03F8F3A3" wp14:editId="16B468E0">
            <wp:extent cx="5270500" cy="3670332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FAA4" w14:textId="77777777" w:rsidR="00BD60A4" w:rsidRDefault="00BD60A4" w:rsidP="00746580"/>
    <w:p w14:paraId="4DD86661" w14:textId="77777777" w:rsidR="00BD60A4" w:rsidRDefault="00BD60A4" w:rsidP="00746580"/>
    <w:p w14:paraId="01DC7A5F" w14:textId="77777777" w:rsidR="00BD60A4" w:rsidRDefault="00BD60A4" w:rsidP="00746580"/>
    <w:p w14:paraId="024F4DE8" w14:textId="77777777" w:rsidR="00BD60A4" w:rsidRDefault="00BD60A4" w:rsidP="00746580"/>
    <w:p w14:paraId="376C6406" w14:textId="77777777" w:rsidR="00BD60A4" w:rsidRDefault="00BD60A4" w:rsidP="00746580"/>
    <w:p w14:paraId="54460122" w14:textId="77777777" w:rsidR="00BD60A4" w:rsidRDefault="00BD60A4" w:rsidP="00746580"/>
    <w:p w14:paraId="1CA64813" w14:textId="77777777" w:rsidR="00BD60A4" w:rsidRDefault="00BD60A4" w:rsidP="00746580"/>
    <w:p w14:paraId="3227C8C2" w14:textId="77777777" w:rsidR="00BD60A4" w:rsidRDefault="00BD60A4" w:rsidP="00746580"/>
    <w:p w14:paraId="3B4D9BBC" w14:textId="77777777" w:rsidR="00BD60A4" w:rsidRDefault="00BD60A4" w:rsidP="00746580"/>
    <w:p w14:paraId="28C5ABDB" w14:textId="77777777" w:rsidR="00F3101C" w:rsidRDefault="00F3101C" w:rsidP="00746580"/>
    <w:p w14:paraId="425EA6BB" w14:textId="77777777" w:rsidR="00F3101C" w:rsidRDefault="00F3101C" w:rsidP="00746580"/>
    <w:p w14:paraId="442F3A49" w14:textId="77777777" w:rsidR="00F3101C" w:rsidRDefault="00F3101C" w:rsidP="00746580"/>
    <w:p w14:paraId="62DBE101" w14:textId="77777777" w:rsidR="00F3101C" w:rsidRDefault="00F3101C" w:rsidP="00746580"/>
    <w:p w14:paraId="2853BF14" w14:textId="77777777" w:rsidR="00F3101C" w:rsidRDefault="00F3101C" w:rsidP="00746580"/>
    <w:p w14:paraId="2FD62255" w14:textId="77777777" w:rsidR="00F3101C" w:rsidRDefault="00F3101C" w:rsidP="00746580"/>
    <w:p w14:paraId="2D8B0D4D" w14:textId="77777777" w:rsidR="00631999" w:rsidRDefault="00631999" w:rsidP="00746580"/>
    <w:p w14:paraId="4A8A0B5A" w14:textId="77777777" w:rsidR="00631999" w:rsidRDefault="00631999" w:rsidP="00746580"/>
    <w:p w14:paraId="2CE2675E" w14:textId="77777777" w:rsidR="00631999" w:rsidRDefault="00631999" w:rsidP="00746580"/>
    <w:p w14:paraId="04A45BAA" w14:textId="77777777" w:rsidR="00631999" w:rsidRDefault="00631999" w:rsidP="00746580"/>
    <w:p w14:paraId="305D4C6B" w14:textId="77777777" w:rsidR="00631999" w:rsidRDefault="00631999" w:rsidP="00746580"/>
    <w:p w14:paraId="06497F8A" w14:textId="77777777" w:rsidR="00631999" w:rsidRDefault="00631999" w:rsidP="00746580"/>
    <w:p w14:paraId="4CAE7C5E" w14:textId="77777777" w:rsidR="00631999" w:rsidRDefault="00631999" w:rsidP="00746580"/>
    <w:p w14:paraId="5CE5F491" w14:textId="77777777" w:rsidR="00631999" w:rsidRDefault="00631999" w:rsidP="00746580"/>
    <w:p w14:paraId="44EFD5F8" w14:textId="77777777" w:rsidR="00F3101C" w:rsidRDefault="00F3101C" w:rsidP="00746580"/>
    <w:p w14:paraId="3FF062AF" w14:textId="77777777" w:rsidR="00F3101C" w:rsidRDefault="00F3101C" w:rsidP="00746580"/>
    <w:p w14:paraId="0406BA61" w14:textId="58E127A8" w:rsidR="00F3101C" w:rsidRDefault="008E4F1C" w:rsidP="00746580">
      <w:r>
        <w:t>3 Adaboost (15 Points)</w:t>
      </w:r>
    </w:p>
    <w:p w14:paraId="21AF16DA" w14:textId="77777777" w:rsidR="00FE2402" w:rsidRDefault="00FE2402" w:rsidP="00746580"/>
    <w:p w14:paraId="550C667C" w14:textId="2B507B99" w:rsidR="00FE2402" w:rsidRDefault="00FE2402" w:rsidP="00746580">
      <w:r w:rsidRPr="00FE2402">
        <w:rPr>
          <w:b/>
        </w:rPr>
        <w:t>Q3.1</w:t>
      </w:r>
      <w:r>
        <w:t xml:space="preserve"> Bounding the weight of a single point</w:t>
      </w:r>
    </w:p>
    <w:p w14:paraId="7B42BB82" w14:textId="77777777" w:rsidR="00E35EF8" w:rsidRDefault="00E35EF8" w:rsidP="00746580"/>
    <w:p w14:paraId="4A205E5D" w14:textId="43565667" w:rsidR="00E35EF8" w:rsidRPr="00163BAE" w:rsidRDefault="00163BAE" w:rsidP="00746580">
      <w:pPr>
        <w:rPr>
          <w:b/>
        </w:rPr>
      </w:pPr>
      <w:r>
        <w:rPr>
          <w:b/>
        </w:rPr>
        <w:t>Answer:</w:t>
      </w:r>
    </w:p>
    <w:p w14:paraId="56D1049A" w14:textId="77777777" w:rsidR="00E35EF8" w:rsidRDefault="00E35EF8" w:rsidP="00746580"/>
    <w:p w14:paraId="2735C987" w14:textId="57218619" w:rsidR="00667BB6" w:rsidRDefault="002C1E8D" w:rsidP="00181552">
      <w:r>
        <w:t>Looking at the start of the Adaboost preamble, we are presented with this equation:</w:t>
      </w:r>
    </w:p>
    <w:p w14:paraId="3C223FA7" w14:textId="21DEDE2E" w:rsidR="002C1E8D" w:rsidRPr="005C2240" w:rsidRDefault="002C1E8D" w:rsidP="001815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14:paraId="024A5408" w14:textId="77777777" w:rsidR="005C2240" w:rsidRDefault="005C2240" w:rsidP="00181552"/>
    <w:p w14:paraId="1979E9DE" w14:textId="7DFE569C" w:rsidR="002C1E8D" w:rsidRDefault="00C72EDD" w:rsidP="00181552">
      <w:r>
        <w:t>This can be expressed as:</w:t>
      </w:r>
    </w:p>
    <w:p w14:paraId="4772971E" w14:textId="216A5498" w:rsidR="00C72EDD" w:rsidRPr="00AA494C" w:rsidRDefault="00C72EDD" w:rsidP="00C72E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p>
          </m:sSup>
        </m:oMath>
      </m:oMathPara>
    </w:p>
    <w:p w14:paraId="1E0A4514" w14:textId="77777777" w:rsidR="00AA494C" w:rsidRDefault="00AA494C" w:rsidP="00C72EDD"/>
    <w:p w14:paraId="073BFEB3" w14:textId="4FC6F0A2" w:rsidR="00AA494C" w:rsidRPr="005C2240" w:rsidRDefault="00AA494C" w:rsidP="00C72EDD">
      <w:r>
        <w:t>Shifting the denominator over and then modelling how this changes through time and we get:</w:t>
      </w:r>
    </w:p>
    <w:p w14:paraId="4A1987A1" w14:textId="2A8CCEBE" w:rsidR="00AA494C" w:rsidRPr="00AA494C" w:rsidRDefault="00AA494C" w:rsidP="00AA49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*…*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5F7332A" w14:textId="77777777" w:rsidR="00C72EDD" w:rsidRDefault="00C72EDD" w:rsidP="00181552"/>
    <w:p w14:paraId="76E4081E" w14:textId="0AFE94BB" w:rsidR="00AA494C" w:rsidRDefault="00AA494C" w:rsidP="00181552">
      <w:r>
        <w:t xml:space="preserve">Now, the pseudocode for the algorithm, shows an initialization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for m = 1, …, M.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can be expressed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and when combining that with </w:t>
      </w:r>
      <w:r w:rsidR="00AE7E98">
        <w:t xml:space="preserve">all this products, and product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  <w:r w:rsidR="00AE7E98">
        <w:t xml:space="preserve"> into natural logs of sums we get:</w:t>
      </w:r>
    </w:p>
    <w:p w14:paraId="73DF2372" w14:textId="77777777" w:rsidR="00AE7E98" w:rsidRDefault="00AE7E98" w:rsidP="00181552"/>
    <w:p w14:paraId="3C03AB91" w14:textId="69D2D64B" w:rsidR="00AE7E98" w:rsidRPr="00AE7E98" w:rsidRDefault="00AE7E98" w:rsidP="00AE7E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(-β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) </m:t>
                          </m:r>
                        </m:e>
                      </m:nary>
                    </m:e>
                  </m:d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77DEF2D6" w14:textId="77777777" w:rsidR="00AE7E98" w:rsidRDefault="00AE7E98" w:rsidP="00AE7E98"/>
    <w:p w14:paraId="3F16F7F9" w14:textId="4246869F" w:rsidR="00AE7E98" w:rsidRPr="00AA494C" w:rsidRDefault="00AE7E98" w:rsidP="00AE7E98">
      <w:r>
        <w:t xml:space="preserve">And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identical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we get: </w:t>
      </w:r>
    </w:p>
    <w:p w14:paraId="525FB084" w14:textId="77777777" w:rsidR="00AE7E98" w:rsidRDefault="00AE7E98" w:rsidP="00181552"/>
    <w:p w14:paraId="6DBFE6EF" w14:textId="2B9D14A3" w:rsidR="001F4DD3" w:rsidRDefault="001F4DD3" w:rsidP="001F4D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color w:val="FF0000"/>
            </w:rPr>
            <m:t>(9)</m:t>
          </m:r>
        </m:oMath>
      </m:oMathPara>
    </w:p>
    <w:p w14:paraId="5ED3A146" w14:textId="77777777" w:rsidR="00AE7E98" w:rsidRDefault="00AE7E98" w:rsidP="00181552"/>
    <w:p w14:paraId="5580F5B1" w14:textId="46F6A53D" w:rsidR="00667BB6" w:rsidRPr="008E50E4" w:rsidRDefault="00667BB6" w:rsidP="00181552">
      <w:r>
        <w:t>Now we want to find the lower bound.</w:t>
      </w:r>
      <w:r w:rsidR="0014073D">
        <w:t xml:space="preserve"> Now if the classifier makes a mistake,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14073D">
        <w:t xml:space="preserve"> is </w:t>
      </w:r>
      <w:r w:rsidR="00E50033">
        <w:t>less than</w:t>
      </w:r>
      <w:r w:rsidR="008E50E4">
        <w:t xml:space="preserve"> or equal to</w:t>
      </w:r>
      <w:r w:rsidR="00E50033">
        <w:t xml:space="preserve"> 0. </w:t>
      </w:r>
      <w:r w:rsidR="008E50E4">
        <w:t>So</w:t>
      </w:r>
      <w:r w:rsidR="00E50033">
        <w:t xml:space="preserve"> </w:t>
      </w:r>
      <w:r w:rsidR="008E50E4">
        <w:t xml:space="preserve">from equation </w:t>
      </w:r>
      <m:oMath>
        <m:r>
          <w:rPr>
            <w:rFonts w:ascii="Cambria Math" w:hAnsi="Cambria Math"/>
            <w:color w:val="FF0000"/>
          </w:rPr>
          <m:t>(9)</m:t>
        </m:r>
      </m:oMath>
      <w:r w:rsidR="008E50E4">
        <w:rPr>
          <w:color w:val="FF0000"/>
        </w:rPr>
        <w:t xml:space="preserve"> </w:t>
      </w:r>
      <w:r w:rsidR="008E50E4" w:rsidRPr="008E50E4">
        <w:t xml:space="preserve">we get a lower bound </w:t>
      </w:r>
      <w:r w:rsidR="008E50E4">
        <w:t>when</w:t>
      </w:r>
      <w:r w:rsidR="008E50E4" w:rsidRPr="008E50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8E50E4">
        <w:t xml:space="preserve"> is 0, which thus means that:</w:t>
      </w:r>
    </w:p>
    <w:p w14:paraId="63BE58A0" w14:textId="77777777" w:rsidR="008E50E4" w:rsidRPr="008E50E4" w:rsidRDefault="008E50E4" w:rsidP="00181552"/>
    <w:p w14:paraId="70115FBD" w14:textId="35E3AC51" w:rsidR="0014073D" w:rsidRPr="00AE7E98" w:rsidRDefault="008E50E4" w:rsidP="001815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lower bound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7A5660FC" w14:textId="77777777" w:rsidR="00AE7E98" w:rsidRPr="00181552" w:rsidRDefault="00AE7E98" w:rsidP="00181552"/>
    <w:p w14:paraId="522D31C3" w14:textId="15EF5234" w:rsidR="008E50E4" w:rsidRPr="008E50E4" w:rsidRDefault="008E50E4" w:rsidP="008E50E4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lower bound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7CB1FAFD" w14:textId="13B71864" w:rsidR="00E35EF8" w:rsidRDefault="00E35EF8" w:rsidP="00746580"/>
    <w:p w14:paraId="52F6AD0D" w14:textId="77777777" w:rsidR="00E35EF8" w:rsidRDefault="00E35EF8" w:rsidP="00746580"/>
    <w:p w14:paraId="5C59B05A" w14:textId="77777777" w:rsidR="00E35EF8" w:rsidRDefault="00E35EF8" w:rsidP="00746580"/>
    <w:p w14:paraId="77CF445C" w14:textId="77777777" w:rsidR="00E35EF8" w:rsidRDefault="00E35EF8" w:rsidP="00746580"/>
    <w:p w14:paraId="1A8CCB9F" w14:textId="77777777" w:rsidR="00E35EF8" w:rsidRDefault="00E35EF8" w:rsidP="00746580"/>
    <w:p w14:paraId="266C4976" w14:textId="234AFE46" w:rsidR="00E35EF8" w:rsidRDefault="00E35EF8" w:rsidP="00746580">
      <w:r w:rsidRPr="00E35EF8">
        <w:rPr>
          <w:b/>
        </w:rPr>
        <w:t>Q3.2</w:t>
      </w:r>
      <w:r>
        <w:t xml:space="preserve"> Bounding error using normalizing weights</w:t>
      </w:r>
    </w:p>
    <w:p w14:paraId="548A4E0D" w14:textId="77777777" w:rsidR="008E4F1C" w:rsidRDefault="008E4F1C" w:rsidP="00746580"/>
    <w:p w14:paraId="430653F3" w14:textId="22557128" w:rsidR="00E35EF8" w:rsidRDefault="00AC52CA" w:rsidP="00746580">
      <w:pPr>
        <w:rPr>
          <w:b/>
        </w:rPr>
      </w:pPr>
      <w:r>
        <w:rPr>
          <w:b/>
        </w:rPr>
        <w:t>Answer:</w:t>
      </w:r>
    </w:p>
    <w:p w14:paraId="4F524608" w14:textId="77777777" w:rsidR="00AC52CA" w:rsidRDefault="00AC52CA" w:rsidP="00746580">
      <w:pPr>
        <w:rPr>
          <w:b/>
        </w:rPr>
      </w:pPr>
    </w:p>
    <w:p w14:paraId="42E2D39D" w14:textId="3330DF18" w:rsidR="00AC52CA" w:rsidRDefault="00AC52CA" w:rsidP="00746580">
      <w:r>
        <w:t>Let’s begin with one of the equations provided in the preamble to question 3:</w:t>
      </w:r>
    </w:p>
    <w:p w14:paraId="74EB5D94" w14:textId="77777777" w:rsidR="00AC52CA" w:rsidRPr="00174831" w:rsidRDefault="00AC52CA" w:rsidP="00AC52CA"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nary>
            </m:e>
          </m:nary>
        </m:oMath>
      </m:oMathPara>
    </w:p>
    <w:p w14:paraId="0471EA02" w14:textId="20F23086" w:rsidR="00AC52CA" w:rsidRPr="00AC52CA" w:rsidRDefault="00AC52CA" w:rsidP="00746580">
      <w:r>
        <w:t>We focus just on:</w:t>
      </w:r>
    </w:p>
    <w:p w14:paraId="64CF76E1" w14:textId="42A3CCBC" w:rsidR="00E35EF8" w:rsidRDefault="00AC52CA" w:rsidP="00746580"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6107B45" w14:textId="77777777" w:rsidR="00E35EF8" w:rsidRDefault="00E35EF8" w:rsidP="00746580"/>
    <w:p w14:paraId="063C518F" w14:textId="65A86537" w:rsidR="00AC52CA" w:rsidRDefault="00AC52CA" w:rsidP="00746580">
      <w:r>
        <w:t>We can express this equation as:</w:t>
      </w:r>
    </w:p>
    <w:p w14:paraId="53119C5C" w14:textId="77777777" w:rsidR="00AC52CA" w:rsidRDefault="00AC52CA" w:rsidP="00746580"/>
    <w:p w14:paraId="3E977883" w14:textId="5005B3CC" w:rsidR="00AC52CA" w:rsidRPr="00AC52CA" w:rsidRDefault="00AC52CA" w:rsidP="00AC52CA"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05CF6DB5" w14:textId="77777777" w:rsidR="00AC52CA" w:rsidRDefault="00AC52CA" w:rsidP="00AC52CA"/>
    <w:p w14:paraId="01B06F02" w14:textId="32DBCAB1" w:rsidR="00AC52CA" w:rsidRDefault="00AC52CA" w:rsidP="00AC52CA">
      <w:r>
        <w:t xml:space="preserve">Now </w:t>
      </w:r>
      <w:r w:rsidR="007225D5">
        <w:t xml:space="preserve">using the equation from the previous question (equation </w:t>
      </w:r>
      <m:oMath>
        <m:r>
          <w:rPr>
            <w:rFonts w:ascii="Cambria Math" w:hAnsi="Cambria Math"/>
            <w:color w:val="FF0000"/>
          </w:rPr>
          <m:t>(9)</m:t>
        </m:r>
      </m:oMath>
      <w:r w:rsidR="007225D5">
        <w:t>):</w:t>
      </w:r>
    </w:p>
    <w:p w14:paraId="1B2DCE9D" w14:textId="77777777" w:rsidR="007225D5" w:rsidRDefault="007225D5" w:rsidP="00AC52CA"/>
    <w:p w14:paraId="475C0B7E" w14:textId="3131ABEE" w:rsidR="007225D5" w:rsidRPr="003A3569" w:rsidRDefault="007225D5" w:rsidP="00AC52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4313B707" w14:textId="77777777" w:rsidR="003A3569" w:rsidRDefault="003A3569" w:rsidP="00AC52CA"/>
    <w:p w14:paraId="666160DB" w14:textId="40D74063" w:rsidR="003A3569" w:rsidRDefault="003A3569" w:rsidP="00AC52CA">
      <w:r>
        <w:t>We can see that:</w:t>
      </w:r>
    </w:p>
    <w:p w14:paraId="42DD5A1F" w14:textId="77777777" w:rsidR="003A3569" w:rsidRDefault="003A3569" w:rsidP="00AC52CA"/>
    <w:p w14:paraId="228CADFC" w14:textId="23A2B866" w:rsidR="003A3569" w:rsidRPr="003A3569" w:rsidRDefault="003A3569" w:rsidP="003A3569"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nary>
        </m:oMath>
      </m:oMathPara>
    </w:p>
    <w:p w14:paraId="3488D967" w14:textId="77777777" w:rsidR="003A3569" w:rsidRDefault="003A3569" w:rsidP="003A3569"/>
    <w:p w14:paraId="01090EAD" w14:textId="255BFF70" w:rsidR="003A3569" w:rsidRDefault="003A3569" w:rsidP="003A3569">
      <w:r>
        <w:t>We can now recall that the sum of all probabilities is 1 so:</w:t>
      </w:r>
    </w:p>
    <w:p w14:paraId="5384B68C" w14:textId="77777777" w:rsidR="003A3569" w:rsidRPr="00AC52CA" w:rsidRDefault="003A3569" w:rsidP="003A3569"/>
    <w:p w14:paraId="6CE05CD6" w14:textId="6C6A3E6B" w:rsidR="003A3569" w:rsidRPr="003A3569" w:rsidRDefault="003A3569" w:rsidP="003A3569">
      <m:oMathPara>
        <m:oMath>
          <m:r>
            <w:rPr>
              <w:rFonts w:ascii="Cambria Math" w:hAnsi="Cambria Math"/>
            </w:rPr>
            <m:t>ϵ≤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</m:oMath>
      </m:oMathPara>
    </w:p>
    <w:p w14:paraId="1CCDE9BD" w14:textId="77777777" w:rsidR="003A3569" w:rsidRPr="00AC52CA" w:rsidRDefault="003A3569" w:rsidP="00AC52CA"/>
    <w:p w14:paraId="7A03AA6E" w14:textId="77777777" w:rsidR="00AC52CA" w:rsidRDefault="00AC52CA" w:rsidP="00AC52CA"/>
    <w:p w14:paraId="79AE32D9" w14:textId="77777777" w:rsidR="00AC52CA" w:rsidRPr="00AC52CA" w:rsidRDefault="00AC52CA" w:rsidP="00AC52CA"/>
    <w:p w14:paraId="083FC91F" w14:textId="77777777" w:rsidR="00AC52CA" w:rsidRDefault="00AC52CA" w:rsidP="00746580"/>
    <w:p w14:paraId="4155BE43" w14:textId="77777777" w:rsidR="00E35EF8" w:rsidRDefault="00E35EF8" w:rsidP="00746580"/>
    <w:p w14:paraId="1170F306" w14:textId="77777777" w:rsidR="00E35EF8" w:rsidRDefault="00E35EF8" w:rsidP="00746580"/>
    <w:p w14:paraId="3527E920" w14:textId="77777777" w:rsidR="00E35EF8" w:rsidRDefault="00E35EF8" w:rsidP="00746580"/>
    <w:p w14:paraId="57273017" w14:textId="77777777" w:rsidR="00E35EF8" w:rsidRDefault="00E35EF8" w:rsidP="00746580"/>
    <w:p w14:paraId="156CB66E" w14:textId="77777777" w:rsidR="00E35EF8" w:rsidRDefault="00E35EF8" w:rsidP="00746580"/>
    <w:p w14:paraId="069F45CC" w14:textId="77777777" w:rsidR="00E35EF8" w:rsidRDefault="00E35EF8" w:rsidP="00746580"/>
    <w:p w14:paraId="2745608D" w14:textId="77777777" w:rsidR="00E35EF8" w:rsidRDefault="00E35EF8" w:rsidP="00746580"/>
    <w:p w14:paraId="2B95D8F7" w14:textId="77777777" w:rsidR="00E35EF8" w:rsidRDefault="00E35EF8" w:rsidP="00746580"/>
    <w:p w14:paraId="2EB14A1B" w14:textId="77777777" w:rsidR="00E35EF8" w:rsidRDefault="00E35EF8" w:rsidP="00746580"/>
    <w:p w14:paraId="42E9827C" w14:textId="77777777" w:rsidR="003A3569" w:rsidRDefault="003A3569" w:rsidP="00746580"/>
    <w:p w14:paraId="50BB3731" w14:textId="39412081" w:rsidR="008E4F1C" w:rsidRDefault="008E4F1C" w:rsidP="00746580">
      <w:bookmarkStart w:id="0" w:name="_GoBack"/>
      <w:bookmarkEnd w:id="0"/>
      <w:r w:rsidRPr="008E4F1C">
        <w:rPr>
          <w:b/>
        </w:rPr>
        <w:t>Q3.3</w:t>
      </w:r>
      <w:r>
        <w:t xml:space="preserve"> How many iterations should you run AdaBoost</w:t>
      </w:r>
    </w:p>
    <w:p w14:paraId="1288B634" w14:textId="77777777" w:rsidR="008E4F1C" w:rsidRDefault="008E4F1C" w:rsidP="00746580"/>
    <w:p w14:paraId="21C2AB5B" w14:textId="63ECCC51" w:rsidR="008E4F1C" w:rsidRDefault="003B3587" w:rsidP="00746580">
      <w:pPr>
        <w:rPr>
          <w:b/>
        </w:rPr>
      </w:pPr>
      <w:r>
        <w:rPr>
          <w:b/>
        </w:rPr>
        <w:t>Answer:</w:t>
      </w:r>
    </w:p>
    <w:p w14:paraId="3F240551" w14:textId="77777777" w:rsidR="003B3587" w:rsidRDefault="003B3587" w:rsidP="00746580">
      <w:pPr>
        <w:rPr>
          <w:b/>
        </w:rPr>
      </w:pPr>
    </w:p>
    <w:p w14:paraId="0E671BBE" w14:textId="1F979BD7" w:rsidR="003B3587" w:rsidRDefault="003B3587" w:rsidP="00746580">
      <w:r>
        <w:t>We can start off by computing the log of the weight error function.  So we compute the log of the following</w:t>
      </w:r>
      <w:r w:rsidR="00174831">
        <w:t xml:space="preserve"> (we want to get rid of the exponents)</w:t>
      </w:r>
      <w:r>
        <w:t>:</w:t>
      </w:r>
    </w:p>
    <w:p w14:paraId="0C368673" w14:textId="77777777" w:rsidR="003B3587" w:rsidRDefault="003B3587" w:rsidP="00746580"/>
    <w:p w14:paraId="39B76691" w14:textId="281EB865" w:rsidR="003B3587" w:rsidRPr="00174831" w:rsidRDefault="003B3587" w:rsidP="00746580"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nary>
            </m:e>
          </m:nary>
        </m:oMath>
      </m:oMathPara>
    </w:p>
    <w:p w14:paraId="4C5CE298" w14:textId="77777777" w:rsidR="00174831" w:rsidRDefault="00174831" w:rsidP="00746580"/>
    <w:p w14:paraId="62E60E63" w14:textId="44F12041" w:rsidR="003B3587" w:rsidRDefault="00174831" w:rsidP="00746580">
      <w:r>
        <w:t>But before we do, we can simplify this equation into:</w:t>
      </w:r>
    </w:p>
    <w:p w14:paraId="716F4610" w14:textId="77777777" w:rsidR="00174831" w:rsidRDefault="00174831" w:rsidP="00746580"/>
    <w:p w14:paraId="68E166C5" w14:textId="54DFB598" w:rsidR="00174831" w:rsidRDefault="00174831" w:rsidP="00746580">
      <m:oMathPara>
        <m:oMath>
          <m:r>
            <w:rPr>
              <w:rFonts w:ascii="Cambria Math" w:hAnsi="Cambria Math"/>
            </w:rPr>
            <m:t>ϵ≤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</m:oMath>
      </m:oMathPara>
    </w:p>
    <w:p w14:paraId="5C14C25A" w14:textId="77777777" w:rsidR="00174831" w:rsidRDefault="00174831" w:rsidP="00746580"/>
    <w:p w14:paraId="3D94D5A8" w14:textId="16425C4D" w:rsidR="003B3587" w:rsidRDefault="00174831" w:rsidP="00746580">
      <w:r>
        <w:t>Now after computing the log in order to bring T down from 2 w</w:t>
      </w:r>
      <w:r w:rsidR="003B3587">
        <w:t>e get:</w:t>
      </w:r>
    </w:p>
    <w:p w14:paraId="2370E837" w14:textId="77777777" w:rsidR="00174831" w:rsidRDefault="00174831" w:rsidP="003B3587"/>
    <w:p w14:paraId="66A68281" w14:textId="0D88DD51" w:rsidR="003B3587" w:rsidRPr="00174831" w:rsidRDefault="003B3587" w:rsidP="003B3587"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(ϵ)</m:t>
          </m:r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e>
                  </m:nary>
                </m:e>
              </m:d>
            </m:e>
          </m:func>
        </m:oMath>
      </m:oMathPara>
    </w:p>
    <w:p w14:paraId="34386694" w14:textId="77777777" w:rsidR="00174831" w:rsidRDefault="00174831" w:rsidP="003B3587">
      <w:r>
        <w:t>The log expression can be split into:</w:t>
      </w:r>
    </w:p>
    <w:p w14:paraId="32ABA62D" w14:textId="72C40EB5" w:rsidR="00174831" w:rsidRDefault="00174831" w:rsidP="003B3587">
      <w:r>
        <w:t xml:space="preserve"> </w:t>
      </w:r>
    </w:p>
    <w:p w14:paraId="7DF4604A" w14:textId="693F8F61" w:rsidR="00174831" w:rsidRPr="00174831" w:rsidRDefault="00174831" w:rsidP="0017483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e>
                  </m:nary>
                </m:e>
              </m:d>
            </m:e>
          </m:func>
        </m:oMath>
      </m:oMathPara>
    </w:p>
    <w:p w14:paraId="466C78D8" w14:textId="77777777" w:rsidR="00174831" w:rsidRDefault="00174831" w:rsidP="00174831"/>
    <w:p w14:paraId="231EF72A" w14:textId="7B403509" w:rsidR="00174831" w:rsidRDefault="00174831" w:rsidP="00174831">
      <w:r>
        <w:t>A log of a product becomes a sum, therefore:</w:t>
      </w:r>
    </w:p>
    <w:p w14:paraId="75FCB888" w14:textId="77777777" w:rsidR="00174831" w:rsidRPr="00174831" w:rsidRDefault="00174831" w:rsidP="00174831"/>
    <w:p w14:paraId="788E68A9" w14:textId="23D0619B" w:rsidR="00174831" w:rsidRPr="00174831" w:rsidRDefault="00174831" w:rsidP="0017483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func>
          <m:r>
            <w:rPr>
              <w:rFonts w:ascii="Cambria Math" w:hAnsi="Cambria Math"/>
            </w:rPr>
            <m:t>≤T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14:paraId="7E5B2901" w14:textId="77777777" w:rsidR="00174831" w:rsidRDefault="00174831" w:rsidP="003B3587"/>
    <w:p w14:paraId="37EB9928" w14:textId="07A36E70" w:rsidR="00692157" w:rsidRPr="00174831" w:rsidRDefault="000A7DA5" w:rsidP="00692157"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func>
          <m:r>
            <w:rPr>
              <w:rFonts w:ascii="Cambria Math" w:hAnsi="Cambria Math"/>
            </w:rPr>
            <m:t>≤T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 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)</m:t>
              </m:r>
            </m:e>
          </m:nary>
        </m:oMath>
      </m:oMathPara>
    </w:p>
    <w:p w14:paraId="11D55524" w14:textId="77777777" w:rsidR="003B3587" w:rsidRDefault="003B3587" w:rsidP="00746580"/>
    <w:p w14:paraId="5B3D7E1E" w14:textId="183DA027" w:rsidR="002C4CD5" w:rsidRDefault="002C4CD5" w:rsidP="00746580">
      <w:r>
        <w:t>Now, referring back to the question, we can see that the weak learner has an error over some data distribution given by:</w:t>
      </w:r>
    </w:p>
    <w:p w14:paraId="66ECD7C2" w14:textId="77777777" w:rsidR="002C4CD5" w:rsidRDefault="002C4CD5" w:rsidP="00746580"/>
    <w:p w14:paraId="0731B01B" w14:textId="1317D46F" w:rsidR="002C4CD5" w:rsidRPr="002C4CD5" w:rsidRDefault="002C4CD5" w:rsidP="0074658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 γ</m:t>
                  </m:r>
                </m:e>
              </m:d>
            </m:e>
          </m:func>
          <m:r>
            <w:rPr>
              <w:rFonts w:ascii="Cambria Math" w:hAnsi="Cambria Math"/>
            </w:rPr>
            <m:t>≥1-δ</m:t>
          </m:r>
        </m:oMath>
      </m:oMathPara>
    </w:p>
    <w:p w14:paraId="143D6D36" w14:textId="77777777" w:rsidR="002C4CD5" w:rsidRDefault="002C4CD5" w:rsidP="00746580"/>
    <w:p w14:paraId="1128D6CF" w14:textId="260EAB48" w:rsidR="00F3101C" w:rsidRDefault="00657DE5" w:rsidP="00746580">
      <w:r>
        <w:t xml:space="preserve">Ideally if it is learning,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t xml:space="preserve"> should be decreasing, and so from the initial baseline of performing randomly and getting better than random,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 γ</m:t>
        </m:r>
      </m:oMath>
      <w:r>
        <w:t xml:space="preserve"> must be decreasing. As a result of this, </w:t>
      </w:r>
      <m:oMath>
        <m:r>
          <w:rPr>
            <w:rFonts w:ascii="Cambria Math" w:hAnsi="Cambria Math"/>
          </w:rPr>
          <m:t>γ</m:t>
        </m:r>
      </m:oMath>
      <w:r>
        <w:t xml:space="preserve"> must be increasing. Now that we understand that </w:t>
      </w:r>
      <m:oMath>
        <m:r>
          <w:rPr>
            <w:rFonts w:ascii="Cambria Math" w:hAnsi="Cambria Math"/>
          </w:rPr>
          <m:t>γ</m:t>
        </m:r>
      </m:oMath>
      <w:r>
        <w:t xml:space="preserve"> must increase, we can make another assumption that allows us to</w:t>
      </w:r>
      <w:r w:rsidR="006C18DA">
        <w:t xml:space="preserve"> later</w:t>
      </w:r>
      <w:r>
        <w:t xml:space="preserve"> place all of the </w:t>
      </w:r>
      <m:oMath>
        <m:r>
          <w:rPr>
            <w:rFonts w:ascii="Cambria Math" w:hAnsi="Cambria Math"/>
          </w:rPr>
          <m:t>T</m:t>
        </m:r>
      </m:oMath>
      <w:r w:rsidR="006C18DA">
        <w:t xml:space="preserve">s together one on side. </w:t>
      </w:r>
      <w:r w:rsidR="00F07A5E">
        <w:t>It is that</w:t>
      </w:r>
      <w:r w:rsidR="009F76BE">
        <w:t>:</w:t>
      </w:r>
    </w:p>
    <w:p w14:paraId="66C5862F" w14:textId="77777777" w:rsidR="00F3101C" w:rsidRDefault="00F3101C" w:rsidP="00746580"/>
    <w:p w14:paraId="42B9A1C0" w14:textId="3B7C8D1D" w:rsidR="00F3101C" w:rsidRDefault="00F07A5E" w:rsidP="00746580">
      <m:oMathPara>
        <m:oMath>
          <m:r>
            <w:rPr>
              <w:rFonts w:ascii="Cambria Math" w:hAnsi="Cambria Math"/>
            </w:rPr>
            <m:t>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 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>≈0.5T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 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14:paraId="667F1312" w14:textId="77777777" w:rsidR="00F3101C" w:rsidRDefault="00F3101C" w:rsidP="00746580"/>
    <w:p w14:paraId="340B8EF4" w14:textId="6D0074AB" w:rsidR="00F3101C" w:rsidRDefault="009F76BE" w:rsidP="00746580">
      <w:r>
        <w:t xml:space="preserve">We can also remember that </w:t>
      </w:r>
      <m:oMath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</m:oMath>
    </w:p>
    <w:p w14:paraId="3A77F252" w14:textId="77777777" w:rsidR="00F3101C" w:rsidRDefault="00F3101C" w:rsidP="00746580"/>
    <w:p w14:paraId="0AD5EDF0" w14:textId="74A8A401" w:rsidR="0051660D" w:rsidRPr="00174831" w:rsidRDefault="0051660D" w:rsidP="0051660D"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</m:d>
            </m:e>
          </m:func>
          <m:r>
            <w:rPr>
              <w:rFonts w:ascii="Cambria Math" w:hAnsi="Cambria Math"/>
            </w:rPr>
            <m:t>≤T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+0.5</m:t>
          </m:r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 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</m:d>
            </m:e>
          </m:func>
          <m: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γ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14:paraId="1F6956B1" w14:textId="77777777" w:rsidR="008E4F1C" w:rsidRDefault="008E4F1C" w:rsidP="00746580"/>
    <w:p w14:paraId="7E89365A" w14:textId="6ED18F31" w:rsidR="00555E75" w:rsidRPr="00555E75" w:rsidRDefault="00555E75" w:rsidP="00555E75"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≤T (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+0.5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 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</m:d>
            </m:e>
          </m:func>
          <m: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γ</m:t>
              </m:r>
            </m:e>
          </m:d>
          <m:r>
            <w:rPr>
              <w:rFonts w:ascii="Cambria Math" w:hAnsi="Cambria Math"/>
            </w:rPr>
            <m:t xml:space="preserve"> )  ) </m:t>
          </m:r>
        </m:oMath>
      </m:oMathPara>
    </w:p>
    <w:p w14:paraId="0DCCB40C" w14:textId="77777777" w:rsidR="00555E75" w:rsidRPr="00174831" w:rsidRDefault="00555E75" w:rsidP="00555E75"/>
    <w:p w14:paraId="59165858" w14:textId="244E5F5A" w:rsidR="00555E75" w:rsidRPr="00555E75" w:rsidRDefault="00555E75" w:rsidP="00555E75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 γ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 xml:space="preserve">(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 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 γ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γ</m:t>
                  </m:r>
                </m:e>
              </m:d>
              <m:r>
                <w:rPr>
                  <w:rFonts w:ascii="Cambria Math" w:hAnsi="Cambria Math"/>
                </w:rPr>
                <m:t xml:space="preserve"> )  ) </m:t>
              </m:r>
            </m:den>
          </m:f>
          <m:r>
            <w:rPr>
              <w:rFonts w:ascii="Cambria Math" w:hAnsi="Cambria Math"/>
            </w:rPr>
            <m:t xml:space="preserve">≤T </m:t>
          </m:r>
        </m:oMath>
      </m:oMathPara>
    </w:p>
    <w:p w14:paraId="272F7DD9" w14:textId="77777777" w:rsidR="008E4F1C" w:rsidRDefault="008E4F1C" w:rsidP="00746580"/>
    <w:p w14:paraId="63FBB47D" w14:textId="77777777" w:rsidR="008E4F1C" w:rsidRDefault="008E4F1C" w:rsidP="00746580"/>
    <w:p w14:paraId="4A480443" w14:textId="77777777" w:rsidR="008E4F1C" w:rsidRDefault="008E4F1C" w:rsidP="00746580"/>
    <w:p w14:paraId="59D0D97D" w14:textId="77777777" w:rsidR="000B7D51" w:rsidRDefault="000B7D51" w:rsidP="00746580"/>
    <w:p w14:paraId="3C3478A3" w14:textId="77777777" w:rsidR="000B7D51" w:rsidRDefault="000B7D51" w:rsidP="00746580"/>
    <w:p w14:paraId="4404D217" w14:textId="77777777" w:rsidR="000B7D51" w:rsidRDefault="000B7D51" w:rsidP="00746580"/>
    <w:p w14:paraId="07FCA423" w14:textId="77777777" w:rsidR="000B7D51" w:rsidRDefault="000B7D51" w:rsidP="00746580"/>
    <w:p w14:paraId="023175C9" w14:textId="77777777" w:rsidR="000B7D51" w:rsidRDefault="000B7D51" w:rsidP="00746580"/>
    <w:p w14:paraId="3E8053CC" w14:textId="77777777" w:rsidR="000B7D51" w:rsidRDefault="000B7D51" w:rsidP="00746580"/>
    <w:p w14:paraId="5C1B804B" w14:textId="77777777" w:rsidR="000B7D51" w:rsidRDefault="000B7D51" w:rsidP="00746580"/>
    <w:p w14:paraId="26159D28" w14:textId="77777777" w:rsidR="000B7D51" w:rsidRDefault="000B7D51" w:rsidP="00746580"/>
    <w:p w14:paraId="263ACE31" w14:textId="77777777" w:rsidR="000B7D51" w:rsidRDefault="000B7D51" w:rsidP="00746580"/>
    <w:p w14:paraId="3904EC4B" w14:textId="77777777" w:rsidR="000B7D51" w:rsidRDefault="000B7D51" w:rsidP="00746580"/>
    <w:p w14:paraId="0CE9BF75" w14:textId="77777777" w:rsidR="000B7D51" w:rsidRDefault="000B7D51" w:rsidP="00746580"/>
    <w:p w14:paraId="7E62A68B" w14:textId="77777777" w:rsidR="000B7D51" w:rsidRDefault="000B7D51" w:rsidP="00746580"/>
    <w:p w14:paraId="299C27CC" w14:textId="77777777" w:rsidR="000B7D51" w:rsidRDefault="000B7D51" w:rsidP="00746580"/>
    <w:p w14:paraId="66AF75FA" w14:textId="77777777" w:rsidR="000B7D51" w:rsidRDefault="000B7D51" w:rsidP="00746580"/>
    <w:p w14:paraId="744DF2DA" w14:textId="77777777" w:rsidR="000B7D51" w:rsidRDefault="000B7D51" w:rsidP="00746580"/>
    <w:p w14:paraId="6D6A78C6" w14:textId="77777777" w:rsidR="000B7D51" w:rsidRDefault="000B7D51" w:rsidP="00746580"/>
    <w:p w14:paraId="28A82D35" w14:textId="77777777" w:rsidR="000B7D51" w:rsidRDefault="000B7D51" w:rsidP="00746580"/>
    <w:p w14:paraId="56DB05AC" w14:textId="77777777" w:rsidR="000B7D51" w:rsidRDefault="000B7D51" w:rsidP="00746580"/>
    <w:p w14:paraId="2B7572E6" w14:textId="77777777" w:rsidR="000B7D51" w:rsidRDefault="000B7D51" w:rsidP="00746580"/>
    <w:p w14:paraId="53C5AC1C" w14:textId="77777777" w:rsidR="000B7D51" w:rsidRDefault="000B7D51" w:rsidP="00746580"/>
    <w:p w14:paraId="61687DBE" w14:textId="77777777" w:rsidR="000B7D51" w:rsidRDefault="000B7D51" w:rsidP="00746580"/>
    <w:p w14:paraId="00ACDE7C" w14:textId="77777777" w:rsidR="000B7D51" w:rsidRDefault="000B7D51" w:rsidP="00746580"/>
    <w:p w14:paraId="02DFE336" w14:textId="77777777" w:rsidR="000B7D51" w:rsidRDefault="000B7D51" w:rsidP="00746580"/>
    <w:p w14:paraId="621C4FE1" w14:textId="77777777" w:rsidR="000B7D51" w:rsidRDefault="000B7D51" w:rsidP="00746580"/>
    <w:p w14:paraId="73315817" w14:textId="77777777" w:rsidR="000B7D51" w:rsidRDefault="000B7D51" w:rsidP="00746580"/>
    <w:p w14:paraId="2B82096B" w14:textId="77777777" w:rsidR="00E35EF8" w:rsidRDefault="00E35EF8" w:rsidP="00746580"/>
    <w:p w14:paraId="36B02071" w14:textId="77777777" w:rsidR="00E35EF8" w:rsidRDefault="00E35EF8" w:rsidP="00746580"/>
    <w:p w14:paraId="1DD96F56" w14:textId="77777777" w:rsidR="00E35EF8" w:rsidRDefault="00E35EF8" w:rsidP="00746580"/>
    <w:p w14:paraId="57BCD427" w14:textId="77777777" w:rsidR="00E73DE2" w:rsidRDefault="00E73DE2" w:rsidP="00746580"/>
    <w:p w14:paraId="47D86AE9" w14:textId="77777777" w:rsidR="008E4F1C" w:rsidRDefault="008E4F1C" w:rsidP="00746580"/>
    <w:p w14:paraId="2B5C4C4C" w14:textId="77777777" w:rsidR="00BD60A4" w:rsidRDefault="00BD60A4" w:rsidP="00746580">
      <w:r>
        <w:t>4. Soft SVM (30 Points)</w:t>
      </w:r>
    </w:p>
    <w:p w14:paraId="0EE7C0A7" w14:textId="77777777" w:rsidR="00BD60A4" w:rsidRDefault="00BD60A4" w:rsidP="00746580">
      <w:r>
        <w:t>4. 1 Understanding hyperplanes</w:t>
      </w:r>
    </w:p>
    <w:p w14:paraId="6BD66D41" w14:textId="77777777" w:rsidR="00BD60A4" w:rsidRDefault="00BD60A4" w:rsidP="00746580"/>
    <w:p w14:paraId="1C2A455C" w14:textId="77777777" w:rsidR="00BD60A4" w:rsidRDefault="00BD60A4" w:rsidP="00746580">
      <w:pPr>
        <w:rPr>
          <w:rFonts w:cs="Times New Roman"/>
          <w:lang w:val="en-US"/>
        </w:rPr>
      </w:pPr>
      <w:r w:rsidRPr="00045A36">
        <w:rPr>
          <w:rFonts w:cs="Times New Roman"/>
          <w:b/>
          <w:lang w:val="en-US"/>
        </w:rPr>
        <w:t>4.1.1</w:t>
      </w:r>
      <w:r w:rsidRPr="00BD60A4">
        <w:rPr>
          <w:rFonts w:cs="Times New Roman"/>
          <w:lang w:val="en-US"/>
        </w:rPr>
        <w:t xml:space="preserve"> What is a hyperplane in 2D? What is a hyperplane in 3D?</w:t>
      </w:r>
    </w:p>
    <w:p w14:paraId="352C66CD" w14:textId="77777777" w:rsidR="00D35D7C" w:rsidRDefault="00D35D7C" w:rsidP="00746580">
      <w:pPr>
        <w:rPr>
          <w:rFonts w:cs="Times New Roman"/>
          <w:lang w:val="en-US"/>
        </w:rPr>
      </w:pPr>
    </w:p>
    <w:p w14:paraId="1C792C18" w14:textId="020C7F24" w:rsidR="00045A36" w:rsidRDefault="00045A36" w:rsidP="00746580">
      <w:p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03709680" w14:textId="77777777" w:rsidR="00D35D7C" w:rsidRPr="00045A36" w:rsidRDefault="00D35D7C" w:rsidP="00746580">
      <w:pPr>
        <w:rPr>
          <w:rFonts w:cs="Times New Roman"/>
          <w:b/>
          <w:lang w:val="en-US"/>
        </w:rPr>
      </w:pPr>
    </w:p>
    <w:p w14:paraId="09B926CD" w14:textId="55894784" w:rsidR="00045A36" w:rsidRDefault="00045A36" w:rsidP="0074658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Generally speaking a hyperplane is a sub-space whose dimension is 1 less than that of its ambient space. </w:t>
      </w:r>
    </w:p>
    <w:p w14:paraId="114A5FAE" w14:textId="77777777" w:rsidR="00D35D7C" w:rsidRDefault="00D35D7C" w:rsidP="00746580">
      <w:pPr>
        <w:rPr>
          <w:rFonts w:cs="Times New Roman"/>
          <w:lang w:val="en-US"/>
        </w:rPr>
      </w:pPr>
    </w:p>
    <w:p w14:paraId="6D454C02" w14:textId="77777777" w:rsidR="00D35D7C" w:rsidRDefault="00045A36" w:rsidP="0074658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 in the case of a hyperplane in 2D, the hyperplanes of the 2D space are the 1D lines. </w:t>
      </w:r>
    </w:p>
    <w:p w14:paraId="0D792AC0" w14:textId="77777777" w:rsidR="00D35D7C" w:rsidRDefault="00D35D7C" w:rsidP="00746580">
      <w:pPr>
        <w:rPr>
          <w:rFonts w:cs="Times New Roman"/>
          <w:lang w:val="en-US"/>
        </w:rPr>
      </w:pPr>
    </w:p>
    <w:p w14:paraId="480E65B4" w14:textId="1681D29A" w:rsidR="00045A36" w:rsidRPr="00481631" w:rsidRDefault="00045A36" w:rsidP="00746580">
      <w:pPr>
        <w:rPr>
          <w:rFonts w:cs="Times New Roman"/>
          <w:color w:val="FF0000"/>
          <w:lang w:val="en-US"/>
        </w:rPr>
      </w:pPr>
      <w:r>
        <w:rPr>
          <w:rFonts w:cs="Times New Roman"/>
          <w:lang w:val="en-US"/>
        </w:rPr>
        <w:t xml:space="preserve">In the case of a hyperplane in 3D, the hyperplanes are the 2D planes. </w:t>
      </w:r>
    </w:p>
    <w:p w14:paraId="3B8D4F7A" w14:textId="77777777" w:rsidR="00045A36" w:rsidRDefault="00045A36" w:rsidP="00746580">
      <w:pPr>
        <w:rPr>
          <w:rFonts w:cs="Times New Roman"/>
          <w:lang w:val="en-US"/>
        </w:rPr>
      </w:pPr>
    </w:p>
    <w:p w14:paraId="00A02082" w14:textId="77777777" w:rsidR="00FA5297" w:rsidRDefault="00FA5297" w:rsidP="00746580">
      <w:pPr>
        <w:rPr>
          <w:rFonts w:cs="Times New Roman"/>
          <w:lang w:val="en-US"/>
        </w:rPr>
      </w:pPr>
    </w:p>
    <w:p w14:paraId="1A0BBBE6" w14:textId="77777777" w:rsidR="00FA5297" w:rsidRDefault="00FA5297" w:rsidP="00746580">
      <w:pPr>
        <w:rPr>
          <w:rFonts w:cs="Times New Roman"/>
          <w:lang w:val="en-US"/>
        </w:rPr>
      </w:pPr>
    </w:p>
    <w:p w14:paraId="4F342186" w14:textId="77777777" w:rsidR="00FA5297" w:rsidRDefault="00FA5297" w:rsidP="00746580">
      <w:pPr>
        <w:rPr>
          <w:rFonts w:cs="Times New Roman"/>
          <w:lang w:val="en-US"/>
        </w:rPr>
      </w:pPr>
    </w:p>
    <w:p w14:paraId="1DF6F526" w14:textId="77777777" w:rsidR="00FA5297" w:rsidRDefault="00FA5297" w:rsidP="00746580">
      <w:pPr>
        <w:rPr>
          <w:rFonts w:cs="Times New Roman"/>
          <w:lang w:val="en-US"/>
        </w:rPr>
      </w:pPr>
    </w:p>
    <w:p w14:paraId="26277E56" w14:textId="77777777" w:rsidR="00FA5297" w:rsidRDefault="00FA5297" w:rsidP="00746580">
      <w:pPr>
        <w:rPr>
          <w:rFonts w:cs="Times New Roman"/>
          <w:lang w:val="en-US"/>
        </w:rPr>
      </w:pPr>
    </w:p>
    <w:p w14:paraId="54266050" w14:textId="77777777" w:rsidR="00FA5297" w:rsidRDefault="00FA5297" w:rsidP="00746580">
      <w:pPr>
        <w:rPr>
          <w:rFonts w:cs="Times New Roman"/>
          <w:lang w:val="en-US"/>
        </w:rPr>
      </w:pPr>
    </w:p>
    <w:p w14:paraId="5F49CA4E" w14:textId="77777777" w:rsidR="00FA5297" w:rsidRDefault="00FA5297" w:rsidP="00746580">
      <w:pPr>
        <w:rPr>
          <w:rFonts w:cs="Times New Roman"/>
          <w:lang w:val="en-US"/>
        </w:rPr>
      </w:pPr>
    </w:p>
    <w:p w14:paraId="2CE30C19" w14:textId="77777777" w:rsidR="00FA5297" w:rsidRDefault="00FA5297" w:rsidP="00746580">
      <w:pPr>
        <w:rPr>
          <w:rFonts w:cs="Times New Roman"/>
          <w:lang w:val="en-US"/>
        </w:rPr>
      </w:pPr>
    </w:p>
    <w:p w14:paraId="1D53D4EE" w14:textId="77777777" w:rsidR="00FA5297" w:rsidRDefault="00FA5297" w:rsidP="00746580">
      <w:pPr>
        <w:rPr>
          <w:rFonts w:cs="Times New Roman"/>
          <w:lang w:val="en-US"/>
        </w:rPr>
      </w:pPr>
    </w:p>
    <w:p w14:paraId="341C6AA1" w14:textId="77777777" w:rsidR="00FA5297" w:rsidRDefault="00FA5297" w:rsidP="00746580">
      <w:pPr>
        <w:rPr>
          <w:rFonts w:cs="Times New Roman"/>
          <w:lang w:val="en-US"/>
        </w:rPr>
      </w:pPr>
    </w:p>
    <w:p w14:paraId="413376DC" w14:textId="77777777" w:rsidR="00FA5297" w:rsidRDefault="00FA5297" w:rsidP="00746580">
      <w:pPr>
        <w:rPr>
          <w:rFonts w:cs="Times New Roman"/>
          <w:lang w:val="en-US"/>
        </w:rPr>
      </w:pPr>
    </w:p>
    <w:p w14:paraId="6E639DA0" w14:textId="77777777" w:rsidR="00FA5297" w:rsidRDefault="00FA5297" w:rsidP="00746580">
      <w:pPr>
        <w:rPr>
          <w:rFonts w:cs="Times New Roman"/>
          <w:lang w:val="en-US"/>
        </w:rPr>
      </w:pPr>
    </w:p>
    <w:p w14:paraId="7EA2FCCE" w14:textId="77777777" w:rsidR="00FA5297" w:rsidRDefault="00FA5297" w:rsidP="00746580">
      <w:pPr>
        <w:rPr>
          <w:rFonts w:cs="Times New Roman"/>
          <w:lang w:val="en-US"/>
        </w:rPr>
      </w:pPr>
    </w:p>
    <w:p w14:paraId="4DC96A70" w14:textId="77777777" w:rsidR="00FA5297" w:rsidRDefault="00FA5297" w:rsidP="00746580">
      <w:pPr>
        <w:rPr>
          <w:rFonts w:cs="Times New Roman"/>
          <w:lang w:val="en-US"/>
        </w:rPr>
      </w:pPr>
    </w:p>
    <w:p w14:paraId="4305316A" w14:textId="77777777" w:rsidR="00FA5297" w:rsidRDefault="00FA5297" w:rsidP="00746580">
      <w:pPr>
        <w:rPr>
          <w:rFonts w:cs="Times New Roman"/>
          <w:lang w:val="en-US"/>
        </w:rPr>
      </w:pPr>
    </w:p>
    <w:p w14:paraId="39458A79" w14:textId="77777777" w:rsidR="00FA5297" w:rsidRDefault="00FA5297" w:rsidP="00746580">
      <w:pPr>
        <w:rPr>
          <w:rFonts w:cs="Times New Roman"/>
          <w:lang w:val="en-US"/>
        </w:rPr>
      </w:pPr>
    </w:p>
    <w:p w14:paraId="3BDE0B11" w14:textId="77777777" w:rsidR="00FA5297" w:rsidRDefault="00FA5297" w:rsidP="00746580">
      <w:pPr>
        <w:rPr>
          <w:rFonts w:cs="Times New Roman"/>
          <w:lang w:val="en-US"/>
        </w:rPr>
      </w:pPr>
    </w:p>
    <w:p w14:paraId="505B4D1D" w14:textId="77777777" w:rsidR="00FA5297" w:rsidRDefault="00FA5297" w:rsidP="00746580">
      <w:pPr>
        <w:rPr>
          <w:rFonts w:cs="Times New Roman"/>
          <w:lang w:val="en-US"/>
        </w:rPr>
      </w:pPr>
    </w:p>
    <w:p w14:paraId="59AA2561" w14:textId="77777777" w:rsidR="00FA5297" w:rsidRDefault="00FA5297" w:rsidP="00746580">
      <w:pPr>
        <w:rPr>
          <w:rFonts w:cs="Times New Roman"/>
          <w:lang w:val="en-US"/>
        </w:rPr>
      </w:pPr>
    </w:p>
    <w:p w14:paraId="6F68DDE4" w14:textId="77777777" w:rsidR="00FA5297" w:rsidRDefault="00FA5297" w:rsidP="00746580">
      <w:pPr>
        <w:rPr>
          <w:rFonts w:cs="Times New Roman"/>
          <w:lang w:val="en-US"/>
        </w:rPr>
      </w:pPr>
    </w:p>
    <w:p w14:paraId="251563FF" w14:textId="77777777" w:rsidR="00FA5297" w:rsidRDefault="00FA5297" w:rsidP="00746580">
      <w:pPr>
        <w:rPr>
          <w:rFonts w:cs="Times New Roman"/>
          <w:lang w:val="en-US"/>
        </w:rPr>
      </w:pPr>
    </w:p>
    <w:p w14:paraId="40AA0454" w14:textId="77777777" w:rsidR="00FA5297" w:rsidRDefault="00FA5297" w:rsidP="00746580">
      <w:pPr>
        <w:rPr>
          <w:rFonts w:cs="Times New Roman"/>
          <w:lang w:val="en-US"/>
        </w:rPr>
      </w:pPr>
    </w:p>
    <w:p w14:paraId="5574EA6C" w14:textId="77777777" w:rsidR="00FA5297" w:rsidRDefault="00FA5297" w:rsidP="00746580">
      <w:pPr>
        <w:rPr>
          <w:rFonts w:cs="Times New Roman"/>
          <w:lang w:val="en-US"/>
        </w:rPr>
      </w:pPr>
    </w:p>
    <w:p w14:paraId="01521E42" w14:textId="77777777" w:rsidR="00FA5297" w:rsidRDefault="00FA5297" w:rsidP="00746580">
      <w:pPr>
        <w:rPr>
          <w:rFonts w:cs="Times New Roman"/>
          <w:lang w:val="en-US"/>
        </w:rPr>
      </w:pPr>
    </w:p>
    <w:p w14:paraId="465F8877" w14:textId="77777777" w:rsidR="00FA5297" w:rsidRDefault="00FA5297" w:rsidP="00746580">
      <w:pPr>
        <w:rPr>
          <w:rFonts w:cs="Times New Roman"/>
          <w:lang w:val="en-US"/>
        </w:rPr>
      </w:pPr>
    </w:p>
    <w:p w14:paraId="5A0329CD" w14:textId="77777777" w:rsidR="00FA5297" w:rsidRDefault="00FA5297" w:rsidP="00746580">
      <w:pPr>
        <w:rPr>
          <w:rFonts w:cs="Times New Roman"/>
          <w:lang w:val="en-US"/>
        </w:rPr>
      </w:pPr>
    </w:p>
    <w:p w14:paraId="46678A58" w14:textId="77777777" w:rsidR="00FA5297" w:rsidRDefault="00FA5297" w:rsidP="00746580">
      <w:pPr>
        <w:rPr>
          <w:rFonts w:cs="Times New Roman"/>
          <w:lang w:val="en-US"/>
        </w:rPr>
      </w:pPr>
    </w:p>
    <w:p w14:paraId="0D3328E4" w14:textId="77777777" w:rsidR="00FA5297" w:rsidRDefault="00FA5297" w:rsidP="00746580">
      <w:pPr>
        <w:rPr>
          <w:rFonts w:cs="Times New Roman"/>
          <w:lang w:val="en-US"/>
        </w:rPr>
      </w:pPr>
    </w:p>
    <w:p w14:paraId="7EB45AE9" w14:textId="77777777" w:rsidR="00FA5297" w:rsidRDefault="00FA5297" w:rsidP="00746580">
      <w:pPr>
        <w:rPr>
          <w:rFonts w:cs="Times New Roman"/>
          <w:lang w:val="en-US"/>
        </w:rPr>
      </w:pPr>
    </w:p>
    <w:p w14:paraId="6810A3AA" w14:textId="77777777" w:rsidR="00FA5297" w:rsidRDefault="00FA5297" w:rsidP="00746580">
      <w:pPr>
        <w:rPr>
          <w:rFonts w:cs="Times New Roman"/>
          <w:lang w:val="en-US"/>
        </w:rPr>
      </w:pPr>
    </w:p>
    <w:p w14:paraId="616396E2" w14:textId="77777777" w:rsidR="00FA5297" w:rsidRDefault="00FA5297" w:rsidP="00746580">
      <w:pPr>
        <w:rPr>
          <w:rFonts w:cs="Times New Roman"/>
          <w:lang w:val="en-US"/>
        </w:rPr>
      </w:pPr>
    </w:p>
    <w:p w14:paraId="44A04C0B" w14:textId="77777777" w:rsidR="00FA5297" w:rsidRDefault="00FA5297" w:rsidP="00746580">
      <w:pPr>
        <w:rPr>
          <w:rFonts w:cs="Times New Roman"/>
          <w:lang w:val="en-US"/>
        </w:rPr>
      </w:pPr>
    </w:p>
    <w:p w14:paraId="54922A12" w14:textId="77777777" w:rsidR="00FA5297" w:rsidRDefault="00FA5297" w:rsidP="00746580">
      <w:pPr>
        <w:rPr>
          <w:rFonts w:cs="Times New Roman"/>
          <w:lang w:val="en-US"/>
        </w:rPr>
      </w:pPr>
    </w:p>
    <w:p w14:paraId="34762753" w14:textId="77777777" w:rsidR="00045A36" w:rsidRDefault="00045A36" w:rsidP="00746580">
      <w:pPr>
        <w:rPr>
          <w:rFonts w:cs="Times New Roman"/>
          <w:lang w:val="en-US"/>
        </w:rPr>
      </w:pPr>
    </w:p>
    <w:p w14:paraId="32096331" w14:textId="55644AD9" w:rsidR="00BD60A4" w:rsidRDefault="00481631" w:rsidP="00481631">
      <w:pPr>
        <w:rPr>
          <w:rFonts w:cs="Times New Roman"/>
          <w:lang w:val="en-US"/>
        </w:rPr>
      </w:pPr>
      <w:r w:rsidRPr="00481631">
        <w:rPr>
          <w:rFonts w:cs="Times New Roman"/>
          <w:b/>
          <w:lang w:val="en-US"/>
        </w:rPr>
        <w:t>4.1.2.</w:t>
      </w:r>
      <w:r>
        <w:rPr>
          <w:rFonts w:cs="Times New Roman"/>
          <w:lang w:val="en-US"/>
        </w:rPr>
        <w:t xml:space="preserve"> </w:t>
      </w:r>
      <w:r w:rsidR="00BD60A4">
        <w:rPr>
          <w:rFonts w:cs="Times New Roman"/>
          <w:lang w:val="en-US"/>
        </w:rPr>
        <w:t>If w  = (2, 1,</w:t>
      </w:r>
      <w:r>
        <w:rPr>
          <w:rFonts w:cs="Times New Roman"/>
          <w:lang w:val="en-US"/>
        </w:rPr>
        <w:t xml:space="preserve">  1), and x  = (x1, x2,</w:t>
      </w:r>
      <w:r w:rsidR="00BD60A4" w:rsidRPr="00BD60A4">
        <w:rPr>
          <w:rFonts w:cs="Times New Roman"/>
          <w:lang w:val="en-US"/>
        </w:rPr>
        <w:t xml:space="preserve">  1) what does the hyperplane look like?</w:t>
      </w:r>
      <w:r w:rsidR="00BD60A4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Plot the hyperplane with python, or with an online tool, and provide an</w:t>
      </w:r>
      <w:r w:rsidR="00BD60A4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image of the plot.</w:t>
      </w:r>
    </w:p>
    <w:p w14:paraId="7C69C231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2D2F0A38" w14:textId="0F51AB0E" w:rsidR="00BD60A4" w:rsidRDefault="00481631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481631">
        <w:rPr>
          <w:rFonts w:cs="Times New Roman"/>
          <w:b/>
          <w:lang w:val="en-US"/>
        </w:rPr>
        <w:t>Answer:</w:t>
      </w:r>
    </w:p>
    <w:p w14:paraId="004BC5B8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</w:p>
    <w:p w14:paraId="16E1D279" w14:textId="7CE404E2" w:rsidR="00481631" w:rsidRPr="00263005" w:rsidRDefault="005369E9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3005">
        <w:rPr>
          <w:rFonts w:cs="Times New Roman"/>
          <w:lang w:val="en-US"/>
        </w:rPr>
        <w:t>The hyperplane ca</w:t>
      </w:r>
      <w:r w:rsidR="00002AFB" w:rsidRPr="00263005">
        <w:rPr>
          <w:rFonts w:cs="Times New Roman"/>
          <w:lang w:val="en-US"/>
        </w:rPr>
        <w:t>n be re-expressed as: 2x + y + 1</w:t>
      </w:r>
      <w:r w:rsidRPr="00263005">
        <w:rPr>
          <w:rFonts w:cs="Times New Roman"/>
          <w:lang w:val="en-US"/>
        </w:rPr>
        <w:t xml:space="preserve"> = 0</w:t>
      </w:r>
      <w:r w:rsidR="00002AFB" w:rsidRPr="00263005">
        <w:rPr>
          <w:rFonts w:cs="Times New Roman"/>
          <w:lang w:val="en-US"/>
        </w:rPr>
        <w:t xml:space="preserve"> </w:t>
      </w:r>
      <w:r w:rsidR="00002AFB" w:rsidRPr="00263005">
        <w:rPr>
          <w:rFonts w:cs="Times New Roman"/>
          <w:lang w:val="en-US"/>
        </w:rPr>
        <w:sym w:font="Wingdings" w:char="F0E0"/>
      </w:r>
      <w:r w:rsidR="00002AFB" w:rsidRPr="00263005">
        <w:rPr>
          <w:rFonts w:cs="Times New Roman"/>
          <w:lang w:val="en-US"/>
        </w:rPr>
        <w:t xml:space="preserve"> 2x + y = -1</w:t>
      </w:r>
    </w:p>
    <w:p w14:paraId="7DD091EB" w14:textId="77777777" w:rsidR="00002AFB" w:rsidRPr="00263005" w:rsidRDefault="00002AFB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57AE09A" w14:textId="2B0FC382" w:rsidR="00002AFB" w:rsidRPr="00263005" w:rsidRDefault="00002AFB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3005">
        <w:rPr>
          <w:rFonts w:cs="Times New Roman"/>
          <w:lang w:val="en-US"/>
        </w:rPr>
        <w:t xml:space="preserve">This is the equation of a line in standard form, and in slope intercept form it is: </w:t>
      </w:r>
    </w:p>
    <w:p w14:paraId="4E70B5BA" w14:textId="75108979" w:rsidR="00002AFB" w:rsidRPr="00263005" w:rsidRDefault="00002AFB" w:rsidP="00002AFB">
      <w:pPr>
        <w:widowControl w:val="0"/>
        <w:autoSpaceDE w:val="0"/>
        <w:autoSpaceDN w:val="0"/>
        <w:adjustRightInd w:val="0"/>
        <w:jc w:val="center"/>
        <w:rPr>
          <w:rFonts w:cs="Times New Roman"/>
          <w:lang w:val="en-US"/>
        </w:rPr>
      </w:pPr>
      <w:r w:rsidRPr="00263005">
        <w:rPr>
          <w:rFonts w:cs="Times New Roman"/>
          <w:lang w:val="en-US"/>
        </w:rPr>
        <w:t>y = -1 - 2x</w:t>
      </w:r>
    </w:p>
    <w:p w14:paraId="1676EF68" w14:textId="77777777" w:rsidR="00002AFB" w:rsidRPr="00263005" w:rsidRDefault="00002AFB" w:rsidP="00002AFB">
      <w:pPr>
        <w:widowControl w:val="0"/>
        <w:autoSpaceDE w:val="0"/>
        <w:autoSpaceDN w:val="0"/>
        <w:adjustRightInd w:val="0"/>
        <w:jc w:val="center"/>
        <w:rPr>
          <w:rFonts w:cs="Times New Roman"/>
          <w:lang w:val="en-US"/>
        </w:rPr>
      </w:pPr>
    </w:p>
    <w:p w14:paraId="7B218819" w14:textId="77777777" w:rsidR="00263005" w:rsidRDefault="005369E9" w:rsidP="00ED208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3005">
        <w:rPr>
          <w:rFonts w:cs="Times New Roman"/>
          <w:lang w:val="en-US"/>
        </w:rPr>
        <w:t xml:space="preserve">This </w:t>
      </w:r>
      <w:r w:rsidR="002E1998" w:rsidRPr="00263005">
        <w:rPr>
          <w:rFonts w:cs="Times New Roman"/>
          <w:lang w:val="en-US"/>
        </w:rPr>
        <w:t>is what it looks like</w:t>
      </w:r>
      <w:r w:rsidR="00263005">
        <w:rPr>
          <w:rFonts w:cs="Times New Roman"/>
          <w:lang w:val="en-US"/>
        </w:rPr>
        <w:t xml:space="preserve"> this</w:t>
      </w:r>
    </w:p>
    <w:p w14:paraId="19C42ADF" w14:textId="506F25EF" w:rsidR="005369E9" w:rsidRPr="00263005" w:rsidRDefault="002E1998" w:rsidP="00ED208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3005">
        <w:rPr>
          <w:rFonts w:cs="Times New Roman"/>
          <w:lang w:val="en-US"/>
        </w:rPr>
        <w:t xml:space="preserve">: </w:t>
      </w:r>
    </w:p>
    <w:p w14:paraId="11683B80" w14:textId="29431C87" w:rsidR="00ED208E" w:rsidRPr="002E1998" w:rsidRDefault="00ED208E" w:rsidP="00ED208E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  <w:r>
        <w:rPr>
          <w:rFonts w:cs="Times New Roman"/>
          <w:noProof/>
          <w:color w:val="FF0000"/>
          <w:lang w:val="en-US"/>
        </w:rPr>
        <w:drawing>
          <wp:inline distT="0" distB="0" distL="0" distR="0" wp14:anchorId="67FFA2E1" wp14:editId="2ED518D8">
            <wp:extent cx="5270500" cy="3088793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2225" w14:textId="77777777" w:rsidR="00481631" w:rsidRDefault="00481631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E0EAD42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4198BCD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315149B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AC4760C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DF16807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1309AD4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0B07907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D1FDC5B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A556E97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A808779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FDA0718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A4F1144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65626C2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219BE24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26A8A58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C4A3D7D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725D76D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281C25E" w14:textId="77777777" w:rsidR="00FA5297" w:rsidRPr="00BD60A4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0A7E1C3" w14:textId="6219407C" w:rsidR="00BD60A4" w:rsidRDefault="00481631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481631">
        <w:rPr>
          <w:rFonts w:cs="Times New Roman"/>
          <w:b/>
          <w:lang w:val="en-US"/>
        </w:rPr>
        <w:t>4.1.</w:t>
      </w:r>
      <w:r w:rsidR="00BD60A4" w:rsidRPr="00481631">
        <w:rPr>
          <w:rFonts w:cs="Times New Roman"/>
          <w:b/>
          <w:lang w:val="en-US"/>
        </w:rPr>
        <w:t>3.</w:t>
      </w:r>
      <w:r w:rsidR="007F75C6">
        <w:rPr>
          <w:rFonts w:cs="Times New Roman"/>
          <w:lang w:val="en-US"/>
        </w:rPr>
        <w:t xml:space="preserve"> Provide three example inputs x</w:t>
      </w:r>
      <w:r w:rsidR="00BD60A4" w:rsidRPr="00BD60A4">
        <w:rPr>
          <w:rFonts w:cs="Times New Roman"/>
          <w:lang w:val="en-US"/>
        </w:rPr>
        <w:t>, such that</w:t>
      </w:r>
      <w:r w:rsidR="00BD60A4">
        <w:rPr>
          <w:rFonts w:cs="Times New Roman"/>
          <w:lang w:val="en-US"/>
        </w:rPr>
        <w:t xml:space="preserve">: one is on the hyperplane, and </w:t>
      </w:r>
      <w:r w:rsidR="00BD60A4" w:rsidRPr="00BD60A4">
        <w:rPr>
          <w:rFonts w:cs="Times New Roman"/>
          <w:lang w:val="en-US"/>
        </w:rPr>
        <w:t>the other two are on either side. Explain how you know where these points</w:t>
      </w:r>
      <w:r w:rsidR="00BD60A4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land.</w:t>
      </w:r>
    </w:p>
    <w:p w14:paraId="75ECD751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06BE8C94" w14:textId="0FE6734C" w:rsidR="00481631" w:rsidRDefault="00481631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1A0D3677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1A26CB4" w14:textId="40F19AE8" w:rsidR="00671A56" w:rsidRPr="00FA5297" w:rsidRDefault="00671A56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FA5297">
        <w:rPr>
          <w:rFonts w:cs="Times New Roman"/>
          <w:lang w:val="en-US"/>
        </w:rPr>
        <w:t>The equations to keep in mind for the hyperplane are:</w:t>
      </w:r>
    </w:p>
    <w:p w14:paraId="4E8E3770" w14:textId="2709CB55" w:rsidR="00671A56" w:rsidRPr="00FA5297" w:rsidRDefault="00671A56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w∙x&gt;N </m:t>
        </m:r>
      </m:oMath>
      <w:r w:rsidR="007F75C6" w:rsidRPr="00FA5297">
        <w:rPr>
          <w:rFonts w:cs="Times New Roman"/>
          <w:lang w:val="en-US"/>
        </w:rPr>
        <w:tab/>
      </w:r>
      <w:r w:rsidRPr="00FA5297">
        <w:rPr>
          <w:rFonts w:cs="Times New Roman"/>
          <w:lang w:val="en-US"/>
        </w:rPr>
        <w:t>for positive examples</w:t>
      </w:r>
    </w:p>
    <w:p w14:paraId="6CE78174" w14:textId="6EBDE892" w:rsidR="00671A56" w:rsidRPr="00FA5297" w:rsidRDefault="00671A56" w:rsidP="00671A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w∙x&lt;N</m:t>
        </m:r>
      </m:oMath>
      <w:r w:rsidRPr="00FA5297">
        <w:rPr>
          <w:rFonts w:cs="Times New Roman"/>
          <w:lang w:val="en-US"/>
        </w:rPr>
        <w:t xml:space="preserve"> </w:t>
      </w:r>
      <w:r w:rsidR="007F75C6" w:rsidRPr="00FA5297">
        <w:rPr>
          <w:rFonts w:cs="Times New Roman"/>
          <w:lang w:val="en-US"/>
        </w:rPr>
        <w:tab/>
      </w:r>
      <w:r w:rsidRPr="00FA5297">
        <w:rPr>
          <w:rFonts w:cs="Times New Roman"/>
          <w:lang w:val="en-US"/>
        </w:rPr>
        <w:t>for negative examples</w:t>
      </w:r>
    </w:p>
    <w:p w14:paraId="3DCA52A5" w14:textId="1E7F7E77" w:rsidR="00E11EF5" w:rsidRPr="00FA5297" w:rsidRDefault="00E11EF5" w:rsidP="00671A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w∙x=N</m:t>
        </m:r>
      </m:oMath>
      <w:r w:rsidRPr="00FA5297">
        <w:rPr>
          <w:rFonts w:cs="Times New Roman"/>
          <w:lang w:val="en-US"/>
        </w:rPr>
        <w:t xml:space="preserve">         for examples on the hyperplane</w:t>
      </w:r>
    </w:p>
    <w:p w14:paraId="4F57CCEA" w14:textId="77777777" w:rsidR="00671A56" w:rsidRPr="00FA5297" w:rsidRDefault="00671A56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C235574" w14:textId="37BF147A" w:rsidR="00E11EF5" w:rsidRPr="00FA5297" w:rsidRDefault="00E11EF5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FA5297">
        <w:rPr>
          <w:rFonts w:cs="Times New Roman"/>
          <w:lang w:val="en-US"/>
        </w:rPr>
        <w:t xml:space="preserve">So this is just a question of dot producting vectors and figuring out if the result is equal to or greater or less than N. In this case, </w:t>
      </w:r>
      <w:r w:rsidR="006F6B8B">
        <w:rPr>
          <w:rFonts w:cs="Times New Roman"/>
          <w:lang w:val="en-US"/>
        </w:rPr>
        <w:t xml:space="preserve">w  = (2, 1, </w:t>
      </w:r>
      <w:r w:rsidR="003F3339" w:rsidRPr="00FA5297">
        <w:rPr>
          <w:rFonts w:cs="Times New Roman"/>
          <w:lang w:val="en-US"/>
        </w:rPr>
        <w:t>1), and x  =</w:t>
      </w:r>
      <w:r w:rsidR="006F6B8B">
        <w:rPr>
          <w:rFonts w:cs="Times New Roman"/>
          <w:lang w:val="en-US"/>
        </w:rPr>
        <w:t xml:space="preserve"> (x1, x2,</w:t>
      </w:r>
      <w:r w:rsidR="003F3339" w:rsidRPr="00FA5297">
        <w:rPr>
          <w:rFonts w:cs="Times New Roman"/>
          <w:lang w:val="en-US"/>
        </w:rPr>
        <w:t xml:space="preserve"> 1). </w:t>
      </w:r>
    </w:p>
    <w:p w14:paraId="00E70D80" w14:textId="77777777" w:rsidR="003F3339" w:rsidRPr="00FA5297" w:rsidRDefault="003F3339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AD3B1CA" w14:textId="4FA54B8C" w:rsidR="003F3339" w:rsidRPr="00FA5297" w:rsidRDefault="00F626F1" w:rsidP="003F333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=N</m:t>
          </m:r>
        </m:oMath>
      </m:oMathPara>
    </w:p>
    <w:p w14:paraId="3D4D933D" w14:textId="77777777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5723B513" w14:textId="11547A5E" w:rsidR="00481631" w:rsidRPr="00FA5297" w:rsidRDefault="003F3339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+1=0</m:t>
          </m:r>
        </m:oMath>
      </m:oMathPara>
    </w:p>
    <w:p w14:paraId="6A8FBAB6" w14:textId="77777777" w:rsidR="003F3339" w:rsidRPr="00FA5297" w:rsidRDefault="003F3339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08310E1" w14:textId="2DE37743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=-1</m:t>
          </m:r>
        </m:oMath>
      </m:oMathPara>
    </w:p>
    <w:p w14:paraId="1836AB69" w14:textId="77777777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A63149E" w14:textId="44F6C0C8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FA5297">
        <w:rPr>
          <w:rFonts w:cs="Times New Roman"/>
          <w:lang w:val="en-US"/>
        </w:rPr>
        <w:t>This is for on the plane, possible points include:</w:t>
      </w:r>
    </w:p>
    <w:p w14:paraId="22F5A63A" w14:textId="77777777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680EB005" w14:textId="6445BAC7" w:rsidR="003F3339" w:rsidRPr="00FA5297" w:rsidRDefault="003F3339" w:rsidP="003F333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2(1)+(-3)=-1</m:t>
          </m:r>
        </m:oMath>
      </m:oMathPara>
    </w:p>
    <w:p w14:paraId="23BEC6AB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6FAD9D2" w14:textId="3881681C" w:rsidR="003F3339" w:rsidRPr="00FA5297" w:rsidRDefault="003F3339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FA5297">
        <w:rPr>
          <w:rFonts w:cs="Times New Roman"/>
          <w:lang w:val="en-US"/>
        </w:rPr>
        <w:t>So (1,</w:t>
      </w:r>
      <w:r w:rsidR="00FA5297">
        <w:rPr>
          <w:rFonts w:cs="Times New Roman"/>
          <w:lang w:val="en-US"/>
        </w:rPr>
        <w:t>-</w:t>
      </w:r>
      <w:r w:rsidRPr="00FA5297">
        <w:rPr>
          <w:rFonts w:cs="Times New Roman"/>
          <w:lang w:val="en-US"/>
        </w:rPr>
        <w:t>3) lies on this hyperplane</w:t>
      </w:r>
      <w:r w:rsidR="00FA5297">
        <w:rPr>
          <w:rFonts w:cs="Times New Roman"/>
          <w:lang w:val="en-US"/>
        </w:rPr>
        <w:t xml:space="preserve"> if (x,</w:t>
      </w:r>
      <w:r w:rsidR="006F6B8B">
        <w:rPr>
          <w:rFonts w:cs="Times New Roman"/>
          <w:lang w:val="en-US"/>
        </w:rPr>
        <w:t xml:space="preserve"> </w:t>
      </w:r>
      <w:r w:rsidR="00FA5297">
        <w:rPr>
          <w:rFonts w:cs="Times New Roman"/>
          <w:lang w:val="en-US"/>
        </w:rPr>
        <w:t>y) is identical to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 w:rsidR="00FA5297">
        <w:rPr>
          <w:rFonts w:cs="Times New Roman"/>
          <w:lang w:val="en-US"/>
        </w:rPr>
        <w:t>)</w:t>
      </w:r>
    </w:p>
    <w:p w14:paraId="570F550F" w14:textId="77777777" w:rsidR="003F3339" w:rsidRDefault="003F3339" w:rsidP="00BD60A4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</w:p>
    <w:p w14:paraId="21E39D88" w14:textId="2DC39F7C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FA5297">
        <w:rPr>
          <w:rFonts w:cs="Times New Roman"/>
          <w:lang w:val="en-US"/>
        </w:rPr>
        <w:t>Points that would be positive examples include:</w:t>
      </w:r>
    </w:p>
    <w:p w14:paraId="28127E9E" w14:textId="77777777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C9EF2A3" w14:textId="46F45FF8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&gt; -1</m:t>
          </m:r>
        </m:oMath>
      </m:oMathPara>
    </w:p>
    <w:p w14:paraId="341F3F14" w14:textId="77777777" w:rsidR="00FA5297" w:rsidRPr="003F3339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</w:p>
    <w:p w14:paraId="687DF241" w14:textId="7EC3675E" w:rsid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r>
            <w:rPr>
              <w:rFonts w:ascii="Cambria Math" w:hAnsi="Cambria Math" w:cs="Times New Roman"/>
              <w:lang w:val="en-US"/>
            </w:rPr>
            <m:t>(4)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(2)&gt; -1</m:t>
          </m:r>
        </m:oMath>
      </m:oMathPara>
    </w:p>
    <w:p w14:paraId="6221A71C" w14:textId="7B18E212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10&gt; -1</m:t>
          </m:r>
        </m:oMath>
      </m:oMathPara>
    </w:p>
    <w:p w14:paraId="42C38712" w14:textId="77777777" w:rsid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11114EF" w14:textId="5783C134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So (4</w:t>
      </w:r>
      <w:r w:rsidRPr="00FA5297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>2</w:t>
      </w:r>
      <w:r w:rsidRPr="00FA5297">
        <w:rPr>
          <w:rFonts w:cs="Times New Roman"/>
          <w:lang w:val="en-US"/>
        </w:rPr>
        <w:t xml:space="preserve">) lies </w:t>
      </w:r>
      <w:r>
        <w:rPr>
          <w:rFonts w:cs="Times New Roman"/>
          <w:lang w:val="en-US"/>
        </w:rPr>
        <w:t>above the plane (is positive) if (x,</w:t>
      </w:r>
      <w:r w:rsidR="006F6B8B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y) is identical to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cs="Times New Roman"/>
          <w:lang w:val="en-US"/>
        </w:rPr>
        <w:t>)</w:t>
      </w:r>
    </w:p>
    <w:p w14:paraId="438C9A08" w14:textId="77777777" w:rsidR="00BD60A4" w:rsidRDefault="00BD60A4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A367DB7" w14:textId="6DC24E0A" w:rsid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Points that would be negative examples include:</w:t>
      </w:r>
    </w:p>
    <w:p w14:paraId="5238D7A2" w14:textId="77777777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781D370" w14:textId="0F7745ED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&lt; -1</m:t>
          </m:r>
        </m:oMath>
      </m:oMathPara>
    </w:p>
    <w:p w14:paraId="6A993033" w14:textId="77777777" w:rsidR="00FA5297" w:rsidRPr="003F3339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color w:val="FF0000"/>
          <w:lang w:val="en-US"/>
        </w:rPr>
      </w:pPr>
    </w:p>
    <w:p w14:paraId="193923D4" w14:textId="07EF34A6" w:rsid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-3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lang w:val="en-US"/>
            </w:rPr>
            <m:t>&lt; -1</m:t>
          </m:r>
        </m:oMath>
      </m:oMathPara>
    </w:p>
    <w:p w14:paraId="40203EB4" w14:textId="008A0B01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-4&gt; -1</m:t>
          </m:r>
        </m:oMath>
      </m:oMathPara>
    </w:p>
    <w:p w14:paraId="42DE08D3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372978F" w14:textId="7497C938" w:rsidR="00FA5297" w:rsidRPr="00FA5297" w:rsidRDefault="00FA5297" w:rsidP="00FA529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So (-3</w:t>
      </w:r>
      <w:r w:rsidRPr="00FA5297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>2</w:t>
      </w:r>
      <w:r w:rsidRPr="00FA5297">
        <w:rPr>
          <w:rFonts w:cs="Times New Roman"/>
          <w:lang w:val="en-US"/>
        </w:rPr>
        <w:t xml:space="preserve">) lies </w:t>
      </w:r>
      <w:r>
        <w:rPr>
          <w:rFonts w:cs="Times New Roman"/>
          <w:lang w:val="en-US"/>
        </w:rPr>
        <w:t>above the plane (is positive) if (x,</w:t>
      </w:r>
      <w:r w:rsidR="006F6B8B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y) is identical to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cs="Times New Roman"/>
          <w:lang w:val="en-US"/>
        </w:rPr>
        <w:t>)</w:t>
      </w:r>
    </w:p>
    <w:p w14:paraId="3E2D4182" w14:textId="77777777" w:rsidR="00FA5297" w:rsidRDefault="00FA5297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E13F0ED" w14:textId="30933567" w:rsidR="00FA5297" w:rsidRDefault="009E4AB5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 know these points land where they do because the equations provided in the beginning of this solution show where points stand in relation to the hyperplane. </w:t>
      </w:r>
    </w:p>
    <w:p w14:paraId="296181A7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1CB7AAED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4098F43E" w14:textId="300914EA" w:rsidR="00BD60A4" w:rsidRDefault="00C779D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1176C">
        <w:rPr>
          <w:rFonts w:cs="Times New Roman"/>
          <w:b/>
          <w:lang w:val="en-US"/>
        </w:rPr>
        <w:t>4.1.</w:t>
      </w:r>
      <w:r w:rsidR="00BD60A4" w:rsidRPr="0021176C">
        <w:rPr>
          <w:rFonts w:cs="Times New Roman"/>
          <w:b/>
          <w:lang w:val="en-US"/>
        </w:rPr>
        <w:t>4.</w:t>
      </w:r>
      <w:r w:rsidR="00BD60A4" w:rsidRPr="00BD60A4">
        <w:rPr>
          <w:rFonts w:cs="Times New Roman"/>
          <w:lang w:val="en-US"/>
        </w:rPr>
        <w:t xml:space="preserve"> What is the normal vector of this hyperplane? What is the distance</w:t>
      </w:r>
      <w:r w:rsidR="003F3339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between t</w:t>
      </w:r>
      <w:r w:rsidR="004E5853">
        <w:rPr>
          <w:rFonts w:cs="Times New Roman"/>
          <w:lang w:val="en-US"/>
        </w:rPr>
        <w:t>he hyperplane and the origin (0,</w:t>
      </w:r>
      <w:r w:rsidR="006F6B8B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0)?</w:t>
      </w:r>
    </w:p>
    <w:p w14:paraId="27FB3FE0" w14:textId="77777777" w:rsidR="004E5853" w:rsidRDefault="004E5853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12B12A4" w14:textId="49AB64CE" w:rsidR="001D757E" w:rsidRDefault="001D757E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0C76EE94" w14:textId="77777777" w:rsidR="001D757E" w:rsidRDefault="001D757E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4F46FFC9" w14:textId="299EBA8C" w:rsidR="001D757E" w:rsidRDefault="00651B8F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The norm vector is = (2,1)</w:t>
      </w:r>
    </w:p>
    <w:p w14:paraId="496750D2" w14:textId="77777777" w:rsidR="00651B8F" w:rsidRDefault="00651B8F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B945877" w14:textId="5BAD4455" w:rsidR="00651B8F" w:rsidRDefault="00651B8F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distance between the hyperplane and the origin is: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p>
            </m:sSup>
          </m:e>
        </m:rad>
        <m: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5</m:t>
            </m:r>
          </m:e>
        </m:rad>
      </m:oMath>
    </w:p>
    <w:p w14:paraId="71CFB0C3" w14:textId="77777777" w:rsidR="001D757E" w:rsidRDefault="001D757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12351EA" w14:textId="1D50585F" w:rsidR="00651B8F" w:rsidRDefault="00651B8F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The normalized norm vector (unit length) is:</w:t>
      </w:r>
    </w:p>
    <w:p w14:paraId="50851A57" w14:textId="77777777" w:rsidR="00651B8F" w:rsidRDefault="00651B8F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5AEE82" w14:textId="5BD850A8" w:rsidR="00651B8F" w:rsidRPr="005C6EEE" w:rsidRDefault="005C6EE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|</m:t>
              </m:r>
            </m:den>
          </m:f>
          <m:r>
            <w:rPr>
              <w:rFonts w:ascii="Cambria Math" w:hAnsi="Cambria Math" w:cs="Times New Roman"/>
              <w:lang w:val="en-US"/>
            </w:rPr>
            <m:t>v</m:t>
          </m:r>
        </m:oMath>
      </m:oMathPara>
    </w:p>
    <w:p w14:paraId="1CEBB922" w14:textId="77777777" w:rsidR="005C6EEE" w:rsidRDefault="005C6EE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C0FCC2F" w14:textId="55DB2966" w:rsidR="005C6EEE" w:rsidRPr="005C6EEE" w:rsidRDefault="005C6EEE" w:rsidP="005C6EE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lang w:val="en-US"/>
                </w:rPr>
                <m:t>|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2,1</m:t>
              </m:r>
            </m:e>
          </m:d>
        </m:oMath>
      </m:oMathPara>
    </w:p>
    <w:p w14:paraId="47BD1483" w14:textId="77777777" w:rsidR="001D757E" w:rsidRDefault="001D757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F8F2511" w14:textId="77777777" w:rsidR="005C6EEE" w:rsidRDefault="005C6EE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18DF13D" w14:textId="77777777" w:rsidR="005C6EEE" w:rsidRDefault="005C6EEE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BB4456" w14:textId="77777777" w:rsidR="00D42C55" w:rsidRPr="001D757E" w:rsidRDefault="00D42C55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8D3CAD2" w14:textId="6F6F89EA" w:rsidR="00BD60A4" w:rsidRDefault="00C779D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D35D7C">
        <w:rPr>
          <w:rFonts w:cs="Times New Roman"/>
          <w:b/>
          <w:lang w:val="en-US"/>
        </w:rPr>
        <w:t>4.1.</w:t>
      </w:r>
      <w:r w:rsidR="00BD60A4" w:rsidRPr="00D35D7C">
        <w:rPr>
          <w:rFonts w:cs="Times New Roman"/>
          <w:b/>
          <w:lang w:val="en-US"/>
        </w:rPr>
        <w:t>5.</w:t>
      </w:r>
      <w:r w:rsidR="00BD60A4" w:rsidRPr="00BD60A4">
        <w:rPr>
          <w:rFonts w:cs="Times New Roman"/>
          <w:lang w:val="en-US"/>
        </w:rPr>
        <w:t xml:space="preserve"> I</w:t>
      </w:r>
      <w:r w:rsidR="00BD60A4">
        <w:rPr>
          <w:rFonts w:cs="Times New Roman"/>
          <w:lang w:val="en-US"/>
        </w:rPr>
        <w:t>f we use instead w  = (40,</w:t>
      </w:r>
      <w:r w:rsidR="006F6B8B">
        <w:rPr>
          <w:rFonts w:cs="Times New Roman"/>
          <w:lang w:val="en-US"/>
        </w:rPr>
        <w:t xml:space="preserve"> </w:t>
      </w:r>
      <w:r w:rsidR="00BD60A4" w:rsidRPr="00BD60A4">
        <w:rPr>
          <w:rFonts w:cs="Times New Roman"/>
          <w:lang w:val="en-US"/>
        </w:rPr>
        <w:t>20), and x  = (x1</w:t>
      </w:r>
      <w:r w:rsidR="00BD60A4">
        <w:rPr>
          <w:rFonts w:cs="Times New Roman"/>
          <w:lang w:val="en-US"/>
        </w:rPr>
        <w:t>,</w:t>
      </w:r>
      <w:r w:rsidR="00BD60A4" w:rsidRPr="00BD60A4">
        <w:rPr>
          <w:rFonts w:cs="Times New Roman"/>
          <w:lang w:val="en-US"/>
        </w:rPr>
        <w:t xml:space="preserve"> x2 ), and a bias term b  = 1,</w:t>
      </w:r>
      <w:r w:rsidR="00E73DE2">
        <w:rPr>
          <w:rFonts w:cs="Times New Roman"/>
          <w:lang w:val="en-US"/>
        </w:rPr>
        <w:t xml:space="preserve"> do </w:t>
      </w:r>
      <w:r w:rsidR="00BD60A4" w:rsidRPr="00BD60A4">
        <w:rPr>
          <w:rFonts w:cs="Times New Roman"/>
          <w:lang w:val="en-US"/>
        </w:rPr>
        <w:t>we end up wi</w:t>
      </w:r>
      <w:r w:rsidR="00841B77">
        <w:rPr>
          <w:rFonts w:cs="Times New Roman"/>
          <w:lang w:val="en-US"/>
        </w:rPr>
        <w:t>th the same hyperplane, or a diff</w:t>
      </w:r>
      <w:r w:rsidR="00BD60A4" w:rsidRPr="00BD60A4">
        <w:rPr>
          <w:rFonts w:cs="Times New Roman"/>
          <w:lang w:val="en-US"/>
        </w:rPr>
        <w:t>erent one? Why is this?</w:t>
      </w:r>
    </w:p>
    <w:p w14:paraId="652A4D4F" w14:textId="77777777" w:rsidR="004E5853" w:rsidRDefault="004E5853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D2515F9" w14:textId="0A09CCDB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22C8BD10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04B052" w14:textId="607037FA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We en</w:t>
      </w:r>
      <w:r w:rsidR="00D42C55">
        <w:rPr>
          <w:rFonts w:cs="Times New Roman"/>
          <w:lang w:val="en-US"/>
        </w:rPr>
        <w:t>d up in a different hyperplane.</w:t>
      </w:r>
    </w:p>
    <w:p w14:paraId="0FED0D90" w14:textId="77777777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44E5224" w14:textId="66C5DF1C" w:rsidR="00D35D7C" w:rsidRDefault="00D35D7C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reason </w:t>
      </w:r>
      <w:r w:rsidR="00D42C55">
        <w:rPr>
          <w:rFonts w:cs="Times New Roman"/>
          <w:lang w:val="en-US"/>
        </w:rPr>
        <w:t>goes back to this equation:</w:t>
      </w:r>
    </w:p>
    <w:p w14:paraId="500D1B39" w14:textId="77777777" w:rsidR="00D42C55" w:rsidRPr="005C6EEE" w:rsidRDefault="00D42C55" w:rsidP="00D42C55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|</m:t>
              </m:r>
            </m:den>
          </m:f>
          <m:r>
            <w:rPr>
              <w:rFonts w:ascii="Cambria Math" w:hAnsi="Cambria Math" w:cs="Times New Roman"/>
              <w:lang w:val="en-US"/>
            </w:rPr>
            <m:t>v</m:t>
          </m:r>
        </m:oMath>
      </m:oMathPara>
    </w:p>
    <w:p w14:paraId="4D3CF968" w14:textId="77777777" w:rsidR="00D42C55" w:rsidRDefault="00D42C55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ED399F4" w14:textId="6442EC0E" w:rsidR="00D42C55" w:rsidRPr="00D35D7C" w:rsidRDefault="00D42C55" w:rsidP="00BD60A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What we are changing here is the denominator, as we are keeping the bias term </w:t>
      </w:r>
      <m:oMath>
        <m:r>
          <w:rPr>
            <w:rFonts w:ascii="Cambria Math" w:hAnsi="Cambria Math" w:cs="Times New Roman"/>
            <w:lang w:val="en-US"/>
          </w:rPr>
          <m:t xml:space="preserve">b </m:t>
        </m:r>
      </m:oMath>
      <w:r>
        <w:rPr>
          <w:rFonts w:cs="Times New Roman"/>
          <w:lang w:val="en-US"/>
        </w:rPr>
        <w:t xml:space="preserve">the same. We now have a distance from the origin of: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40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p>
            </m:sSup>
          </m:e>
        </m:rad>
        <m:r>
          <w:rPr>
            <w:rFonts w:ascii="Cambria Math" w:hAnsi="Cambria Math" w:cs="Times New Roman"/>
            <w:lang w:val="en-US"/>
          </w:rPr>
          <m:t>=47.</m:t>
        </m:r>
      </m:oMath>
    </w:p>
    <w:p w14:paraId="2F308F1D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49F2F61" w14:textId="7FBCDBBF" w:rsidR="00F3101C" w:rsidRDefault="00D42C55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Therefore this is an offset from the origin in perpendicular to the orientation of the previous hyperlane. They thus do not occupy the same hyperplane, but rather a an entirely new hyperplane of matching dimension</w:t>
      </w:r>
      <w:r w:rsidR="00A06503">
        <w:rPr>
          <w:rFonts w:cs="Times New Roman"/>
          <w:lang w:val="en-US"/>
        </w:rPr>
        <w:t xml:space="preserve"> and orientation (normal vector)</w:t>
      </w:r>
      <w:r>
        <w:rPr>
          <w:rFonts w:cs="Times New Roman"/>
          <w:lang w:val="en-US"/>
        </w:rPr>
        <w:t xml:space="preserve">, just offset from </w:t>
      </w:r>
      <w:r w:rsidR="00A06503">
        <w:rPr>
          <w:rFonts w:cs="Times New Roman"/>
          <w:lang w:val="en-US"/>
        </w:rPr>
        <w:t>original one</w:t>
      </w:r>
      <w:r w:rsidR="00512880">
        <w:rPr>
          <w:rFonts w:cs="Times New Roman"/>
          <w:lang w:val="en-US"/>
        </w:rPr>
        <w:t>.</w:t>
      </w:r>
    </w:p>
    <w:p w14:paraId="39E955B5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789E6CE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06855D0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DB0D266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384519E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63C0DF1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8EF8D7A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9133A44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1AF1E57" w14:textId="77777777" w:rsidR="00F3101C" w:rsidRDefault="00F3101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075D22F" w14:textId="6BD8F646" w:rsidR="00C779DC" w:rsidRDefault="00C779D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4.2 Subgradients</w:t>
      </w:r>
    </w:p>
    <w:p w14:paraId="530D343B" w14:textId="77777777" w:rsidR="00C779DC" w:rsidRDefault="00C779DC" w:rsidP="004E5853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6D471F4" w14:textId="7D6CBD82" w:rsidR="00C779DC" w:rsidRDefault="00C779DC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C779DC">
        <w:rPr>
          <w:rFonts w:cs="Times New Roman"/>
          <w:b/>
          <w:lang w:val="en-US"/>
        </w:rPr>
        <w:t>4.2.1.</w:t>
      </w:r>
      <w:r w:rsidRPr="00C779DC">
        <w:rPr>
          <w:rFonts w:cs="Times New Roman"/>
          <w:lang w:val="en-US"/>
        </w:rPr>
        <w:t xml:space="preserve"> Rewrite the hinge loss in English. (Two sentences.)</w:t>
      </w:r>
    </w:p>
    <w:p w14:paraId="0FE43ECF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0D253B6" w14:textId="19837741" w:rsidR="00C779DC" w:rsidRDefault="00C779DC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424A35FC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2FE2592A" w14:textId="1375596E" w:rsidR="00C779DC" w:rsidRPr="00C779DC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Hinge loss is use</w:t>
      </w:r>
      <w:r w:rsidR="00AA1B7E">
        <w:rPr>
          <w:rFonts w:cs="Times New Roman"/>
          <w:lang w:val="en-US"/>
        </w:rPr>
        <w:t>d for classification losses</w:t>
      </w:r>
      <w:r w:rsidR="0028712B">
        <w:rPr>
          <w:rFonts w:cs="Times New Roman"/>
          <w:lang w:val="en-US"/>
        </w:rPr>
        <w:t>, whereby a hinge loss of 0 signals that the classification is not correct, and a hinge loss of 1 signals that classification is excellent.</w:t>
      </w:r>
    </w:p>
    <w:p w14:paraId="44A689D4" w14:textId="77777777" w:rsidR="00812666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3BC46522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786892A1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7F248257" w14:textId="4FAF1B96" w:rsidR="00C779DC" w:rsidRDefault="00C779DC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C779DC">
        <w:rPr>
          <w:rFonts w:cs="Times New Roman"/>
          <w:b/>
          <w:lang w:val="en-US"/>
        </w:rPr>
        <w:t>4.2.2.</w:t>
      </w:r>
      <w:r w:rsidRPr="00C779DC">
        <w:rPr>
          <w:rFonts w:cs="Times New Roman"/>
          <w:lang w:val="en-US"/>
        </w:rPr>
        <w:t xml:space="preserve"> Is the hinge loss convex?</w:t>
      </w:r>
    </w:p>
    <w:p w14:paraId="3405D386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E125382" w14:textId="77777777" w:rsidR="00812666" w:rsidRDefault="00812666" w:rsidP="00812666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5E908063" w14:textId="77777777" w:rsidR="003A7D13" w:rsidRDefault="003A7D13" w:rsidP="00812666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579BCA28" w14:textId="1FA11955" w:rsidR="00812666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Yes the hinge loss is convex. Hinge loss is used to provide a convex upper bound to a non-convex problem. </w:t>
      </w:r>
    </w:p>
    <w:p w14:paraId="6D933D60" w14:textId="77777777" w:rsidR="00812666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ECE1D0D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43D7196" w14:textId="77777777" w:rsidR="003A7D13" w:rsidRPr="00C779DC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6A9489B" w14:textId="3AAE9BCD" w:rsidR="00C779DC" w:rsidRDefault="00C779DC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C779DC">
        <w:rPr>
          <w:rFonts w:cs="Times New Roman"/>
          <w:b/>
          <w:lang w:val="en-US"/>
        </w:rPr>
        <w:t>4.2.3.</w:t>
      </w:r>
      <w:r w:rsidR="00812666">
        <w:rPr>
          <w:rFonts w:cs="Times New Roman"/>
          <w:lang w:val="en-US"/>
        </w:rPr>
        <w:t xml:space="preserve"> Is the hinge loss diff</w:t>
      </w:r>
      <w:r w:rsidRPr="00C779DC">
        <w:rPr>
          <w:rFonts w:cs="Times New Roman"/>
          <w:lang w:val="en-US"/>
        </w:rPr>
        <w:t>erentiable?</w:t>
      </w:r>
    </w:p>
    <w:p w14:paraId="689A4575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7684931" w14:textId="51408008" w:rsidR="00812666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01677E23" w14:textId="77777777" w:rsidR="003A7D13" w:rsidRPr="00812666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02559FBC" w14:textId="327C9F07" w:rsidR="00812666" w:rsidRPr="00C779DC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No the hinge loss is not differentiable </w:t>
      </w:r>
    </w:p>
    <w:p w14:paraId="440270E4" w14:textId="77777777" w:rsidR="00812666" w:rsidRDefault="00812666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643B569D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5376BE0B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5C80A29A" w14:textId="33DD6E04" w:rsidR="004E5853" w:rsidRDefault="00C779DC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C779DC">
        <w:rPr>
          <w:rFonts w:cs="Times New Roman"/>
          <w:b/>
          <w:lang w:val="en-US"/>
        </w:rPr>
        <w:t>4.2.4.</w:t>
      </w:r>
      <w:r w:rsidRPr="00C779DC">
        <w:rPr>
          <w:rFonts w:cs="Times New Roman"/>
          <w:lang w:val="en-US"/>
        </w:rPr>
        <w:t xml:space="preserve"> What are the sub-gradients of the hinge loss?</w:t>
      </w:r>
    </w:p>
    <w:p w14:paraId="7A5EB604" w14:textId="77777777" w:rsidR="003A7D13" w:rsidRDefault="003A7D13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625FF29" w14:textId="77777777" w:rsidR="00812666" w:rsidRDefault="00812666" w:rsidP="00812666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1E79A53A" w14:textId="77777777" w:rsidR="003A7D13" w:rsidRDefault="003A7D13" w:rsidP="00812666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17F479E0" w14:textId="6D5EE63A" w:rsidR="0028712B" w:rsidRDefault="0028712B" w:rsidP="0081266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Before I include my answer, I just want to illustrate something:</w:t>
      </w:r>
    </w:p>
    <w:p w14:paraId="0D659340" w14:textId="77777777" w:rsidR="003A7D13" w:rsidRDefault="003A7D13" w:rsidP="0081266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34C7C07" w14:textId="6C7D7E0B" w:rsidR="0028712B" w:rsidRDefault="0028712B" w:rsidP="00371994">
      <w:pPr>
        <w:widowControl w:val="0"/>
        <w:autoSpaceDE w:val="0"/>
        <w:autoSpaceDN w:val="0"/>
        <w:adjustRightInd w:val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CCD6D5" wp14:editId="7934F231">
            <wp:extent cx="2914078" cy="1799958"/>
            <wp:effectExtent l="0" t="0" r="698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97" cy="18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BD45" w14:textId="77777777" w:rsidR="003A7D13" w:rsidRDefault="003A7D13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41F017B" w14:textId="21EFFA40" w:rsidR="0028712B" w:rsidRDefault="0028712B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Hinge loss creates a convex upper bound to step loss signals</w:t>
      </w:r>
      <w:r w:rsidR="003A7D13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which are binary in nature. Now the nature of the shape of a hinge loss is such that its equation can be represented as a piecewise equation, where the hinge loss has a non-differentiable behavior, and where we have sub-gradients.</w:t>
      </w:r>
    </w:p>
    <w:p w14:paraId="603A9B7A" w14:textId="77777777" w:rsidR="0028712B" w:rsidRDefault="0028712B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36F82EA" w14:textId="0DEF68D4" w:rsidR="0028712B" w:rsidRDefault="003112C9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 in the case of the picture above, the hinge loss has a section which is flat and horizontal where the gradient is 0, and it has an angled section, where the gradient is </w:t>
      </w:r>
      <w:r w:rsidR="001D5B28">
        <w:rPr>
          <w:rFonts w:cs="Times New Roman"/>
          <w:lang w:val="en-US"/>
        </w:rPr>
        <w:t xml:space="preserve">equal to derivative of the expression for hinge loss, with respect to </w:t>
      </w:r>
      <w:r w:rsidR="00371994">
        <w:rPr>
          <w:rFonts w:cs="Times New Roman"/>
          <w:lang w:val="en-US"/>
        </w:rPr>
        <w:t xml:space="preserve">weighted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1994">
        <w:rPr>
          <w:rFonts w:cs="Times New Roman"/>
          <w:lang w:val="en-US"/>
        </w:rPr>
        <w:t>. So if hinge loss is:</w:t>
      </w:r>
    </w:p>
    <w:p w14:paraId="723FAA53" w14:textId="77777777" w:rsidR="003A7D13" w:rsidRDefault="003A7D13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364ADE9" w14:textId="2DE46252" w:rsidR="00371994" w:rsidRPr="003A7D13" w:rsidRDefault="00371994" w:rsidP="0028712B">
      <w:pPr>
        <w:widowControl w:val="0"/>
        <w:autoSpaceDE w:val="0"/>
        <w:autoSpaceDN w:val="0"/>
        <w:adjustRightInd w:val="0"/>
        <w:rPr>
          <w:rFonts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</m:oMath>
      </m:oMathPara>
    </w:p>
    <w:p w14:paraId="0F761D14" w14:textId="77777777" w:rsidR="003A7D13" w:rsidRPr="00371994" w:rsidRDefault="003A7D13" w:rsidP="0028712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01095B4" w14:textId="6EDFA166" w:rsidR="00371994" w:rsidRDefault="00371994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the sub-gradient </w:t>
      </w:r>
      <w:r w:rsidRPr="00371994">
        <w:rPr>
          <w:rFonts w:cs="Times New Roman"/>
          <w:u w:val="single"/>
          <w:lang w:val="en-US"/>
        </w:rPr>
        <w:t>that is not</w:t>
      </w:r>
      <w:r>
        <w:rPr>
          <w:rFonts w:cs="Times New Roman"/>
          <w:lang w:val="en-US"/>
        </w:rPr>
        <w:t xml:space="preserve"> 0 is equal to:</w:t>
      </w:r>
    </w:p>
    <w:p w14:paraId="41464389" w14:textId="77777777" w:rsidR="003A7D13" w:rsidRDefault="003A7D13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7750222" w14:textId="4CC1BAFB" w:rsidR="00371994" w:rsidRPr="003A7D13" w:rsidRDefault="00371994" w:rsidP="0028712B">
      <w:pPr>
        <w:widowControl w:val="0"/>
        <w:autoSpaceDE w:val="0"/>
        <w:autoSpaceDN w:val="0"/>
        <w:adjustRightInd w:val="0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F99AC3F" w14:textId="77777777" w:rsidR="003A7D13" w:rsidRPr="00371994" w:rsidRDefault="003A7D13" w:rsidP="0028712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F2F1CBB" w14:textId="04CC0532" w:rsidR="00371994" w:rsidRDefault="003A7D13" w:rsidP="0028712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Nonetheless</w:t>
      </w:r>
      <w:r w:rsidR="00371994">
        <w:rPr>
          <w:rFonts w:cs="Times New Roman"/>
        </w:rPr>
        <w:t xml:space="preserve"> 0 is also a sub-gradient. </w:t>
      </w:r>
    </w:p>
    <w:p w14:paraId="0D6DFAD8" w14:textId="77777777" w:rsidR="00371994" w:rsidRPr="00371994" w:rsidRDefault="00371994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019D2F1" w14:textId="49BE31F4" w:rsidR="0028712B" w:rsidRPr="0028712B" w:rsidRDefault="0028712B" w:rsidP="0028712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This image, is an edited one that is can be found on page 5 and 6 of this link from the technical university of Dresden:</w:t>
      </w:r>
    </w:p>
    <w:p w14:paraId="12C6BED2" w14:textId="111EFCCC" w:rsidR="00812666" w:rsidRDefault="00F626F1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hyperlink r:id="rId9" w:history="1">
        <w:r w:rsidR="00A575A7" w:rsidRPr="00B13C35">
          <w:rPr>
            <w:rStyle w:val="Hyperlink"/>
            <w:rFonts w:cs="Times New Roman"/>
            <w:lang w:val="en-US"/>
          </w:rPr>
          <w:t>http://www1.inf.tu-dresden.de/~ds24/lehre/ml_ws_2013/ml_11_hinge.pdf</w:t>
        </w:r>
      </w:hyperlink>
    </w:p>
    <w:p w14:paraId="138BFA0A" w14:textId="208F45A5" w:rsidR="00A575A7" w:rsidRDefault="00A575A7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D399163" w14:textId="77777777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8B58D5" w14:textId="77777777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78A893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8BF906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8145FF7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0B273AD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90C91BB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23FA3A1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E751227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C466AF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4833976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9403DB5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08C1A6D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9DEA0FD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CD2D822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FBA8278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12C0192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0451EE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6C01842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26F4B41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2A6EE0E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9076913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C56DD82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B7CBBB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B3B10B5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3FCE1CC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76F141F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B63A7E8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92D1D10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0DBC35C" w14:textId="09E55E53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4.3 Implementing the Soft SVM</w:t>
      </w:r>
    </w:p>
    <w:p w14:paraId="346460E1" w14:textId="77777777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F604DAD" w14:textId="5FD8E1E4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4.3.1 What was the algorithm’s accuracy on each class?</w:t>
      </w:r>
    </w:p>
    <w:p w14:paraId="06FAA4B9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7630F1D9" w14:textId="77A76C7F" w:rsidR="00B672DE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588E034E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4EBB0479" w14:textId="2AE23FC0" w:rsidR="00B672DE" w:rsidRPr="007F6976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CE1D0F">
        <w:rPr>
          <w:rFonts w:cs="Times New Roman"/>
          <w:lang w:val="en-US"/>
        </w:rPr>
        <w:t xml:space="preserve">Below is </w:t>
      </w:r>
      <w:r>
        <w:rPr>
          <w:rFonts w:cs="Times New Roman"/>
          <w:lang w:val="en-US"/>
        </w:rPr>
        <w:t xml:space="preserve">the output that I get from running the code, if </w:t>
      </w:r>
      <m:oMath>
        <m:r>
          <w:rPr>
            <w:rFonts w:ascii="Cambria Math" w:hAnsi="Cambria Math" w:cs="Times New Roman"/>
            <w:lang w:val="en-US"/>
          </w:rPr>
          <m:t>λ=0.</m:t>
        </m:r>
        <m:r>
          <w:rPr>
            <w:rFonts w:ascii="Cambria Math" w:hAnsi="Cambria Math" w:cs="Times New Roman"/>
            <w:lang w:val="en-US"/>
          </w:rPr>
          <m:t>1</m:t>
        </m:r>
      </m:oMath>
    </w:p>
    <w:p w14:paraId="13BA35A7" w14:textId="77777777" w:rsidR="00CE1D0F" w:rsidRDefault="00CE1D0F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28C6FFFD" w14:textId="3E6C0730" w:rsidR="00094004" w:rsidRDefault="007F6976" w:rsidP="00C779DC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noProof/>
          <w:lang w:val="en-US"/>
        </w:rPr>
        <w:drawing>
          <wp:inline distT="0" distB="0" distL="0" distR="0" wp14:anchorId="1631772D" wp14:editId="550E987F">
            <wp:extent cx="5270500" cy="2157968"/>
            <wp:effectExtent l="0" t="0" r="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8E83" w14:textId="77777777" w:rsidR="00545685" w:rsidRDefault="0054568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AB8B6E0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B4C63C0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E5EE184" w14:textId="0BB0A6AC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4.3.2 What were your hyperparameter choices? Explain these choices.</w:t>
      </w:r>
    </w:p>
    <w:p w14:paraId="666C57A9" w14:textId="77777777" w:rsidR="00B672DE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3FBAB4F" w14:textId="77777777" w:rsidR="00B672DE" w:rsidRDefault="00B672DE" w:rsidP="00B672DE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656BCF46" w14:textId="77777777" w:rsidR="00B672DE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3EE325B" w14:textId="77777777" w:rsidR="00094004" w:rsidRDefault="00094004" w:rsidP="0009400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This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cs="Times New Roman"/>
          <w:lang w:val="en-US"/>
        </w:rPr>
        <w:t xml:space="preserve"> value was manipulated in order to track how the learning changed. Below is a tabulation of these accuracy scores for each class, as well as for the multiclass accuracy. Note that the score is in terms of % that are correct:</w:t>
      </w:r>
    </w:p>
    <w:p w14:paraId="540E9CB5" w14:textId="77777777" w:rsidR="00094004" w:rsidRDefault="00094004" w:rsidP="0009400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233"/>
        <w:gridCol w:w="1233"/>
        <w:gridCol w:w="1233"/>
        <w:gridCol w:w="1233"/>
        <w:gridCol w:w="1233"/>
        <w:gridCol w:w="1087"/>
      </w:tblGrid>
      <w:tr w:rsidR="00094004" w:rsidRPr="00672B84" w14:paraId="733C8A59" w14:textId="77777777" w:rsidTr="00A04C65">
        <w:tc>
          <w:tcPr>
            <w:tcW w:w="1264" w:type="dxa"/>
          </w:tcPr>
          <w:p w14:paraId="4F9EA8D0" w14:textId="1DA5AF4D" w:rsidR="00094004" w:rsidRPr="00672B8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λ</m:t>
              </m:r>
            </m:oMath>
            <w:r w:rsidR="00094004" w:rsidRPr="00672B84">
              <w:rPr>
                <w:rFonts w:cs="Times New Roman"/>
                <w:b/>
                <w:lang w:val="en-US"/>
              </w:rPr>
              <w:t xml:space="preserve"> \Class</w:t>
            </w:r>
          </w:p>
        </w:tc>
        <w:tc>
          <w:tcPr>
            <w:tcW w:w="1233" w:type="dxa"/>
          </w:tcPr>
          <w:p w14:paraId="14BF2455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1004</w:t>
            </w:r>
          </w:p>
        </w:tc>
        <w:tc>
          <w:tcPr>
            <w:tcW w:w="1233" w:type="dxa"/>
          </w:tcPr>
          <w:p w14:paraId="03E19285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1100</w:t>
            </w:r>
          </w:p>
        </w:tc>
        <w:tc>
          <w:tcPr>
            <w:tcW w:w="1233" w:type="dxa"/>
          </w:tcPr>
          <w:p w14:paraId="7FBEB049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1103</w:t>
            </w:r>
          </w:p>
        </w:tc>
        <w:tc>
          <w:tcPr>
            <w:tcW w:w="1233" w:type="dxa"/>
          </w:tcPr>
          <w:p w14:paraId="517DD4A8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1200</w:t>
            </w:r>
          </w:p>
        </w:tc>
        <w:tc>
          <w:tcPr>
            <w:tcW w:w="1233" w:type="dxa"/>
          </w:tcPr>
          <w:p w14:paraId="63541FD9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1400</w:t>
            </w:r>
          </w:p>
        </w:tc>
        <w:tc>
          <w:tcPr>
            <w:tcW w:w="1087" w:type="dxa"/>
          </w:tcPr>
          <w:p w14:paraId="2D56BA79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Multi</w:t>
            </w:r>
          </w:p>
        </w:tc>
      </w:tr>
      <w:tr w:rsidR="00094004" w14:paraId="6125396D" w14:textId="77777777" w:rsidTr="00A04C65">
        <w:tc>
          <w:tcPr>
            <w:tcW w:w="1264" w:type="dxa"/>
          </w:tcPr>
          <w:p w14:paraId="15A0F67B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eastAsia="ＭＳ 明朝" w:hAnsi="Cambria" w:cs="Times New Roman"/>
                <w:b/>
                <w:lang w:val="en-US"/>
              </w:rPr>
            </w:pPr>
            <w:r w:rsidRPr="00672B84">
              <w:rPr>
                <w:rFonts w:ascii="Cambria" w:eastAsia="ＭＳ 明朝" w:hAnsi="Cambria" w:cs="Times New Roman"/>
                <w:b/>
                <w:lang w:val="en-US"/>
              </w:rPr>
              <w:t>0.01</w:t>
            </w:r>
          </w:p>
        </w:tc>
        <w:tc>
          <w:tcPr>
            <w:tcW w:w="1233" w:type="dxa"/>
          </w:tcPr>
          <w:p w14:paraId="5B1C8674" w14:textId="7842CE59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81.4</w:t>
            </w:r>
          </w:p>
        </w:tc>
        <w:tc>
          <w:tcPr>
            <w:tcW w:w="1233" w:type="dxa"/>
          </w:tcPr>
          <w:p w14:paraId="705EEBB3" w14:textId="35F32112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98.3</w:t>
            </w:r>
          </w:p>
        </w:tc>
        <w:tc>
          <w:tcPr>
            <w:tcW w:w="1233" w:type="dxa"/>
          </w:tcPr>
          <w:p w14:paraId="048530E3" w14:textId="4B488961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97.7</w:t>
            </w:r>
          </w:p>
        </w:tc>
        <w:tc>
          <w:tcPr>
            <w:tcW w:w="1233" w:type="dxa"/>
          </w:tcPr>
          <w:p w14:paraId="04B11583" w14:textId="38CB1FE9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36.0</w:t>
            </w:r>
          </w:p>
        </w:tc>
        <w:tc>
          <w:tcPr>
            <w:tcW w:w="1233" w:type="dxa"/>
          </w:tcPr>
          <w:p w14:paraId="1892FA0A" w14:textId="63940708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86.6</w:t>
            </w:r>
          </w:p>
        </w:tc>
        <w:tc>
          <w:tcPr>
            <w:tcW w:w="1087" w:type="dxa"/>
          </w:tcPr>
          <w:p w14:paraId="598F14FE" w14:textId="40DEB27F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83.0</w:t>
            </w:r>
          </w:p>
        </w:tc>
      </w:tr>
      <w:tr w:rsidR="00094004" w14:paraId="4F35C822" w14:textId="77777777" w:rsidTr="00A04C65">
        <w:tc>
          <w:tcPr>
            <w:tcW w:w="1264" w:type="dxa"/>
          </w:tcPr>
          <w:p w14:paraId="6C18ECAD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eastAsia="ＭＳ 明朝" w:hAnsi="Cambria" w:cs="Times New Roman"/>
                <w:b/>
                <w:lang w:val="en-US"/>
              </w:rPr>
            </w:pPr>
            <w:r w:rsidRPr="00672B84">
              <w:rPr>
                <w:rFonts w:ascii="Cambria" w:eastAsia="ＭＳ 明朝" w:hAnsi="Cambria" w:cs="Times New Roman"/>
                <w:b/>
                <w:lang w:val="en-US"/>
              </w:rPr>
              <w:t>0.05</w:t>
            </w:r>
          </w:p>
        </w:tc>
        <w:tc>
          <w:tcPr>
            <w:tcW w:w="1233" w:type="dxa"/>
          </w:tcPr>
          <w:p w14:paraId="133CA023" w14:textId="20ADB0F7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83.7</w:t>
            </w:r>
          </w:p>
        </w:tc>
        <w:tc>
          <w:tcPr>
            <w:tcW w:w="1233" w:type="dxa"/>
          </w:tcPr>
          <w:p w14:paraId="17D818C9" w14:textId="426AC793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97.2</w:t>
            </w:r>
          </w:p>
        </w:tc>
        <w:tc>
          <w:tcPr>
            <w:tcW w:w="1233" w:type="dxa"/>
          </w:tcPr>
          <w:p w14:paraId="583BA817" w14:textId="1577360F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98.4</w:t>
            </w:r>
          </w:p>
        </w:tc>
        <w:tc>
          <w:tcPr>
            <w:tcW w:w="1233" w:type="dxa"/>
          </w:tcPr>
          <w:p w14:paraId="03AC68BB" w14:textId="1961A742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98.9</w:t>
            </w:r>
          </w:p>
        </w:tc>
        <w:tc>
          <w:tcPr>
            <w:tcW w:w="1233" w:type="dxa"/>
          </w:tcPr>
          <w:p w14:paraId="083A7068" w14:textId="525A3F3B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86.4</w:t>
            </w:r>
          </w:p>
        </w:tc>
        <w:tc>
          <w:tcPr>
            <w:tcW w:w="1087" w:type="dxa"/>
          </w:tcPr>
          <w:p w14:paraId="44F6E82C" w14:textId="20EC42B8" w:rsidR="00094004" w:rsidRDefault="00672B8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80.9</w:t>
            </w:r>
          </w:p>
        </w:tc>
      </w:tr>
      <w:tr w:rsidR="00094004" w14:paraId="68491D82" w14:textId="77777777" w:rsidTr="00A04C65">
        <w:tc>
          <w:tcPr>
            <w:tcW w:w="1264" w:type="dxa"/>
          </w:tcPr>
          <w:p w14:paraId="5D4BAC9F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eastAsia="ＭＳ 明朝" w:hAnsi="Cambria" w:cs="Times New Roman"/>
                <w:b/>
                <w:lang w:val="en-US"/>
              </w:rPr>
            </w:pPr>
            <w:r w:rsidRPr="00672B84">
              <w:rPr>
                <w:rFonts w:ascii="Cambria" w:eastAsia="ＭＳ 明朝" w:hAnsi="Cambria" w:cs="Times New Roman"/>
                <w:b/>
                <w:lang w:val="en-US"/>
              </w:rPr>
              <w:t>0.1</w:t>
            </w:r>
          </w:p>
        </w:tc>
        <w:tc>
          <w:tcPr>
            <w:tcW w:w="1233" w:type="dxa"/>
          </w:tcPr>
          <w:p w14:paraId="3B2A3BA9" w14:textId="51E5EE51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81.1</w:t>
            </w:r>
          </w:p>
        </w:tc>
        <w:tc>
          <w:tcPr>
            <w:tcW w:w="1233" w:type="dxa"/>
          </w:tcPr>
          <w:p w14:paraId="5E3F8B73" w14:textId="7CF486F8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97.7</w:t>
            </w:r>
          </w:p>
        </w:tc>
        <w:tc>
          <w:tcPr>
            <w:tcW w:w="1233" w:type="dxa"/>
          </w:tcPr>
          <w:p w14:paraId="46D59870" w14:textId="4BEAC75D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97.9</w:t>
            </w:r>
          </w:p>
        </w:tc>
        <w:tc>
          <w:tcPr>
            <w:tcW w:w="1233" w:type="dxa"/>
          </w:tcPr>
          <w:p w14:paraId="0B45DC7A" w14:textId="08EF0A96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95.8</w:t>
            </w:r>
          </w:p>
        </w:tc>
        <w:tc>
          <w:tcPr>
            <w:tcW w:w="1233" w:type="dxa"/>
          </w:tcPr>
          <w:p w14:paraId="1227FB5B" w14:textId="5575E120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86.9</w:t>
            </w:r>
          </w:p>
        </w:tc>
        <w:tc>
          <w:tcPr>
            <w:tcW w:w="1087" w:type="dxa"/>
          </w:tcPr>
          <w:p w14:paraId="22E28D07" w14:textId="10E3A78F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80.9</w:t>
            </w:r>
          </w:p>
        </w:tc>
      </w:tr>
      <w:tr w:rsidR="00094004" w14:paraId="1C81C01D" w14:textId="77777777" w:rsidTr="00A04C65">
        <w:tc>
          <w:tcPr>
            <w:tcW w:w="1264" w:type="dxa"/>
          </w:tcPr>
          <w:p w14:paraId="57FDE781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0.5</w:t>
            </w:r>
          </w:p>
        </w:tc>
        <w:tc>
          <w:tcPr>
            <w:tcW w:w="1233" w:type="dxa"/>
          </w:tcPr>
          <w:p w14:paraId="42A7338D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83.2</w:t>
            </w:r>
          </w:p>
        </w:tc>
        <w:tc>
          <w:tcPr>
            <w:tcW w:w="1233" w:type="dxa"/>
          </w:tcPr>
          <w:p w14:paraId="23719372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97.8</w:t>
            </w:r>
          </w:p>
        </w:tc>
        <w:tc>
          <w:tcPr>
            <w:tcW w:w="1233" w:type="dxa"/>
          </w:tcPr>
          <w:p w14:paraId="5732537B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98.7</w:t>
            </w:r>
          </w:p>
        </w:tc>
        <w:tc>
          <w:tcPr>
            <w:tcW w:w="1233" w:type="dxa"/>
          </w:tcPr>
          <w:p w14:paraId="40B97212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35.1</w:t>
            </w:r>
          </w:p>
        </w:tc>
        <w:tc>
          <w:tcPr>
            <w:tcW w:w="1233" w:type="dxa"/>
          </w:tcPr>
          <w:p w14:paraId="2559F4F5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85.2</w:t>
            </w:r>
          </w:p>
        </w:tc>
        <w:tc>
          <w:tcPr>
            <w:tcW w:w="1087" w:type="dxa"/>
          </w:tcPr>
          <w:p w14:paraId="07171B5F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74.8</w:t>
            </w:r>
          </w:p>
        </w:tc>
      </w:tr>
      <w:tr w:rsidR="00094004" w14:paraId="4B2FD094" w14:textId="77777777" w:rsidTr="00A04C65">
        <w:tc>
          <w:tcPr>
            <w:tcW w:w="1264" w:type="dxa"/>
          </w:tcPr>
          <w:p w14:paraId="38B3DFA5" w14:textId="77777777" w:rsidR="00094004" w:rsidRPr="00672B8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lang w:val="en-US"/>
              </w:rPr>
            </w:pPr>
            <w:r w:rsidRPr="00672B84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1233" w:type="dxa"/>
          </w:tcPr>
          <w:p w14:paraId="67977EE0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80.7</w:t>
            </w:r>
          </w:p>
        </w:tc>
        <w:tc>
          <w:tcPr>
            <w:tcW w:w="1233" w:type="dxa"/>
          </w:tcPr>
          <w:p w14:paraId="39EB5195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97.2</w:t>
            </w:r>
          </w:p>
        </w:tc>
        <w:tc>
          <w:tcPr>
            <w:tcW w:w="1233" w:type="dxa"/>
          </w:tcPr>
          <w:p w14:paraId="13A5A4C9" w14:textId="77777777" w:rsidR="00094004" w:rsidRDefault="00094004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97.9</w:t>
            </w:r>
          </w:p>
        </w:tc>
        <w:tc>
          <w:tcPr>
            <w:tcW w:w="1233" w:type="dxa"/>
          </w:tcPr>
          <w:p w14:paraId="54AF7CD3" w14:textId="72413083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34</w:t>
            </w:r>
            <w:r w:rsidR="00094004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233" w:type="dxa"/>
          </w:tcPr>
          <w:p w14:paraId="6B548144" w14:textId="49EF0C79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86.1</w:t>
            </w:r>
          </w:p>
        </w:tc>
        <w:tc>
          <w:tcPr>
            <w:tcW w:w="1087" w:type="dxa"/>
          </w:tcPr>
          <w:p w14:paraId="23F00D02" w14:textId="72BE5399" w:rsidR="00094004" w:rsidRDefault="007F6976" w:rsidP="00A04C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74.7</w:t>
            </w:r>
          </w:p>
        </w:tc>
      </w:tr>
    </w:tbl>
    <w:p w14:paraId="0461A937" w14:textId="77777777" w:rsidR="00094004" w:rsidRDefault="00094004" w:rsidP="0009400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</w:p>
    <w:p w14:paraId="18E7F1B5" w14:textId="660A911C" w:rsidR="00B672DE" w:rsidRDefault="00672B84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It seems that there is a gradual improvement in classification accuracy as you decrease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cs="Times New Roman"/>
          <w:lang w:val="en-US"/>
        </w:rPr>
        <w:t xml:space="preserve"> however for some reason class 1200 has a significantly lower accuracy than the other ones. It is probably responsible for dragging down the multiclass accuracy as it usually lies at just over a third of the accuracy of the other classes.</w:t>
      </w:r>
    </w:p>
    <w:p w14:paraId="12F6C21E" w14:textId="77777777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825519D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C9B9550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7BC12B9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5273C5F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D43B10C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F81C421" w14:textId="504DE78D" w:rsidR="00B50678" w:rsidRDefault="00B50678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4.3.3 How long does the algorithm take (in terms of number of points, classes, iterations, feature dimensions, etc.) to train and predict?</w:t>
      </w:r>
    </w:p>
    <w:p w14:paraId="153077E9" w14:textId="77777777" w:rsidR="00B672DE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1CB5FA6" w14:textId="77777777" w:rsidR="00B672DE" w:rsidRDefault="00B672DE" w:rsidP="00B672DE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Answer:</w:t>
      </w:r>
    </w:p>
    <w:p w14:paraId="7F74E03C" w14:textId="77777777" w:rsidR="00B672DE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F5ED1F0" w14:textId="5BC2A1E3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Number of Points:</w:t>
      </w:r>
    </w:p>
    <w:p w14:paraId="7A8DB168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04C65" w14:paraId="1ABA076D" w14:textId="77777777" w:rsidTr="00A04C65">
        <w:tc>
          <w:tcPr>
            <w:tcW w:w="2129" w:type="dxa"/>
          </w:tcPr>
          <w:p w14:paraId="3B7C5CB3" w14:textId="0E8487DE" w:rsidR="00A04C65" w:rsidRPr="00A04C65" w:rsidRDefault="00A04C65" w:rsidP="00C779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Quantity</w:t>
            </w:r>
          </w:p>
        </w:tc>
        <w:tc>
          <w:tcPr>
            <w:tcW w:w="2129" w:type="dxa"/>
          </w:tcPr>
          <w:p w14:paraId="6259F795" w14:textId="23DAEBF1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</w:t>
            </w:r>
          </w:p>
        </w:tc>
        <w:tc>
          <w:tcPr>
            <w:tcW w:w="2129" w:type="dxa"/>
          </w:tcPr>
          <w:p w14:paraId="307BEFF0" w14:textId="369F99C5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2129" w:type="dxa"/>
          </w:tcPr>
          <w:p w14:paraId="1DB097BE" w14:textId="209A3A12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2000</w:t>
            </w:r>
          </w:p>
        </w:tc>
      </w:tr>
      <w:tr w:rsidR="00A04C65" w14:paraId="749816D3" w14:textId="77777777" w:rsidTr="00A04C65">
        <w:tc>
          <w:tcPr>
            <w:tcW w:w="2129" w:type="dxa"/>
          </w:tcPr>
          <w:p w14:paraId="04EC3713" w14:textId="0D5CF6C4" w:rsidR="00A04C65" w:rsidRPr="00A04C65" w:rsidRDefault="00A04C65" w:rsidP="00C779D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Time (seconds)</w:t>
            </w:r>
          </w:p>
        </w:tc>
        <w:tc>
          <w:tcPr>
            <w:tcW w:w="2129" w:type="dxa"/>
          </w:tcPr>
          <w:p w14:paraId="6DBBAB4C" w14:textId="79AEAEF0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0.14</w:t>
            </w:r>
          </w:p>
        </w:tc>
        <w:tc>
          <w:tcPr>
            <w:tcW w:w="2129" w:type="dxa"/>
          </w:tcPr>
          <w:p w14:paraId="53A7867B" w14:textId="18AE54B1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0.27</w:t>
            </w:r>
          </w:p>
        </w:tc>
        <w:tc>
          <w:tcPr>
            <w:tcW w:w="2129" w:type="dxa"/>
          </w:tcPr>
          <w:p w14:paraId="5CDF10E5" w14:textId="56006341" w:rsidR="00A04C65" w:rsidRDefault="007260A7" w:rsidP="007260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0.37</w:t>
            </w:r>
          </w:p>
        </w:tc>
      </w:tr>
    </w:tbl>
    <w:p w14:paraId="63A8BF60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C110D63" w14:textId="4C5E6665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Number of Classes:</w:t>
      </w:r>
    </w:p>
    <w:p w14:paraId="16DD1833" w14:textId="77777777" w:rsidR="007260A7" w:rsidRDefault="007260A7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60A7" w14:paraId="42EC913A" w14:textId="77777777" w:rsidTr="00AC52CA">
        <w:tc>
          <w:tcPr>
            <w:tcW w:w="2129" w:type="dxa"/>
          </w:tcPr>
          <w:p w14:paraId="2CA80F53" w14:textId="77777777" w:rsidR="007260A7" w:rsidRPr="00A04C65" w:rsidRDefault="007260A7" w:rsidP="00AC52C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Quantity</w:t>
            </w:r>
          </w:p>
        </w:tc>
        <w:tc>
          <w:tcPr>
            <w:tcW w:w="2129" w:type="dxa"/>
          </w:tcPr>
          <w:p w14:paraId="4660BEB7" w14:textId="61C60361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129" w:type="dxa"/>
          </w:tcPr>
          <w:p w14:paraId="08814AF9" w14:textId="5C22E83B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129" w:type="dxa"/>
          </w:tcPr>
          <w:p w14:paraId="6325F9C9" w14:textId="3B0D0D45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</w:tr>
      <w:tr w:rsidR="007260A7" w14:paraId="76FE9583" w14:textId="77777777" w:rsidTr="00AC52CA">
        <w:tc>
          <w:tcPr>
            <w:tcW w:w="2129" w:type="dxa"/>
          </w:tcPr>
          <w:p w14:paraId="088C258E" w14:textId="77777777" w:rsidR="007260A7" w:rsidRPr="00A04C65" w:rsidRDefault="007260A7" w:rsidP="00AC52C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Time (seconds)</w:t>
            </w:r>
          </w:p>
        </w:tc>
        <w:tc>
          <w:tcPr>
            <w:tcW w:w="2129" w:type="dxa"/>
          </w:tcPr>
          <w:p w14:paraId="03897701" w14:textId="10791E31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0.25</w:t>
            </w:r>
          </w:p>
        </w:tc>
        <w:tc>
          <w:tcPr>
            <w:tcW w:w="2129" w:type="dxa"/>
          </w:tcPr>
          <w:p w14:paraId="4BA7209A" w14:textId="77777777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0.27</w:t>
            </w:r>
          </w:p>
        </w:tc>
        <w:tc>
          <w:tcPr>
            <w:tcW w:w="2129" w:type="dxa"/>
          </w:tcPr>
          <w:p w14:paraId="659A9979" w14:textId="132D4224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0.30</w:t>
            </w:r>
          </w:p>
        </w:tc>
      </w:tr>
    </w:tbl>
    <w:p w14:paraId="1B775757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C8B0D9A" w14:textId="52852F2C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Iterations:</w:t>
      </w:r>
    </w:p>
    <w:p w14:paraId="11880057" w14:textId="77777777" w:rsidR="007260A7" w:rsidRDefault="007260A7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60A7" w14:paraId="1ECF0075" w14:textId="77777777" w:rsidTr="00AC52CA">
        <w:tc>
          <w:tcPr>
            <w:tcW w:w="2129" w:type="dxa"/>
          </w:tcPr>
          <w:p w14:paraId="16F79469" w14:textId="77777777" w:rsidR="007260A7" w:rsidRPr="00A04C65" w:rsidRDefault="007260A7" w:rsidP="00AC52C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Quantity</w:t>
            </w:r>
          </w:p>
        </w:tc>
        <w:tc>
          <w:tcPr>
            <w:tcW w:w="2129" w:type="dxa"/>
          </w:tcPr>
          <w:p w14:paraId="33054947" w14:textId="32DC3E54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</w:t>
            </w:r>
          </w:p>
        </w:tc>
        <w:tc>
          <w:tcPr>
            <w:tcW w:w="2129" w:type="dxa"/>
          </w:tcPr>
          <w:p w14:paraId="6CD8E70E" w14:textId="604438AC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2129" w:type="dxa"/>
          </w:tcPr>
          <w:p w14:paraId="5825021D" w14:textId="6FBACEF5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2000</w:t>
            </w:r>
          </w:p>
        </w:tc>
      </w:tr>
      <w:tr w:rsidR="007260A7" w14:paraId="2CD154CF" w14:textId="77777777" w:rsidTr="00AC52CA">
        <w:tc>
          <w:tcPr>
            <w:tcW w:w="2129" w:type="dxa"/>
          </w:tcPr>
          <w:p w14:paraId="06514DE4" w14:textId="77777777" w:rsidR="007260A7" w:rsidRPr="00A04C65" w:rsidRDefault="007260A7" w:rsidP="00AC52C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lang w:val="en-US"/>
              </w:rPr>
            </w:pPr>
            <w:r w:rsidRPr="00A04C65">
              <w:rPr>
                <w:rFonts w:cs="Times New Roman"/>
                <w:b/>
                <w:lang w:val="en-US"/>
              </w:rPr>
              <w:t>Time (seconds)</w:t>
            </w:r>
          </w:p>
        </w:tc>
        <w:tc>
          <w:tcPr>
            <w:tcW w:w="2129" w:type="dxa"/>
          </w:tcPr>
          <w:p w14:paraId="7825DEF2" w14:textId="6B3D7F6B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0.19</w:t>
            </w:r>
          </w:p>
        </w:tc>
        <w:tc>
          <w:tcPr>
            <w:tcW w:w="2129" w:type="dxa"/>
          </w:tcPr>
          <w:p w14:paraId="5FE6CFD1" w14:textId="77777777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0.27</w:t>
            </w:r>
          </w:p>
        </w:tc>
        <w:tc>
          <w:tcPr>
            <w:tcW w:w="2129" w:type="dxa"/>
          </w:tcPr>
          <w:p w14:paraId="34BF5FF7" w14:textId="1A887A12" w:rsidR="007260A7" w:rsidRDefault="007260A7" w:rsidP="00AC52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0.33</w:t>
            </w:r>
          </w:p>
        </w:tc>
      </w:tr>
    </w:tbl>
    <w:p w14:paraId="03D71DDD" w14:textId="77777777" w:rsidR="00A04C65" w:rsidRDefault="00A04C65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EF75457" w14:textId="77777777" w:rsidR="00B672DE" w:rsidRPr="00C779DC" w:rsidRDefault="00B672DE" w:rsidP="00C779D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sectPr w:rsidR="00B672DE" w:rsidRPr="00C779DC" w:rsidSect="00EC78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ED"/>
    <w:rsid w:val="00002AFB"/>
    <w:rsid w:val="0002345A"/>
    <w:rsid w:val="00045A36"/>
    <w:rsid w:val="0008065E"/>
    <w:rsid w:val="000919B2"/>
    <w:rsid w:val="00091D88"/>
    <w:rsid w:val="00093B0A"/>
    <w:rsid w:val="00094004"/>
    <w:rsid w:val="000A7DA5"/>
    <w:rsid w:val="000B03E5"/>
    <w:rsid w:val="000B7D51"/>
    <w:rsid w:val="000D45E0"/>
    <w:rsid w:val="000F7C31"/>
    <w:rsid w:val="0014073D"/>
    <w:rsid w:val="00163BAE"/>
    <w:rsid w:val="00174831"/>
    <w:rsid w:val="00181552"/>
    <w:rsid w:val="00194848"/>
    <w:rsid w:val="001A7F90"/>
    <w:rsid w:val="001B0BF5"/>
    <w:rsid w:val="001D5B28"/>
    <w:rsid w:val="001D5F42"/>
    <w:rsid w:val="001D757E"/>
    <w:rsid w:val="001F4DD3"/>
    <w:rsid w:val="002061ED"/>
    <w:rsid w:val="002113DA"/>
    <w:rsid w:val="0021176C"/>
    <w:rsid w:val="00233187"/>
    <w:rsid w:val="002618B3"/>
    <w:rsid w:val="00263005"/>
    <w:rsid w:val="0028712B"/>
    <w:rsid w:val="002A7520"/>
    <w:rsid w:val="002C1E8D"/>
    <w:rsid w:val="002C4CD5"/>
    <w:rsid w:val="002C6579"/>
    <w:rsid w:val="002E1998"/>
    <w:rsid w:val="00301D3C"/>
    <w:rsid w:val="0030452A"/>
    <w:rsid w:val="003112C9"/>
    <w:rsid w:val="00335B18"/>
    <w:rsid w:val="00360383"/>
    <w:rsid w:val="00371994"/>
    <w:rsid w:val="003936ED"/>
    <w:rsid w:val="003A3569"/>
    <w:rsid w:val="003A3C81"/>
    <w:rsid w:val="003A7D13"/>
    <w:rsid w:val="003B1967"/>
    <w:rsid w:val="003B3587"/>
    <w:rsid w:val="003B5FCB"/>
    <w:rsid w:val="003D22E5"/>
    <w:rsid w:val="003E7316"/>
    <w:rsid w:val="003F1E3C"/>
    <w:rsid w:val="003F3339"/>
    <w:rsid w:val="00461C9E"/>
    <w:rsid w:val="00467E1C"/>
    <w:rsid w:val="00481631"/>
    <w:rsid w:val="004971F7"/>
    <w:rsid w:val="004C1385"/>
    <w:rsid w:val="004E5853"/>
    <w:rsid w:val="00503D00"/>
    <w:rsid w:val="00512880"/>
    <w:rsid w:val="0051660D"/>
    <w:rsid w:val="005242E8"/>
    <w:rsid w:val="00531AD6"/>
    <w:rsid w:val="005369E9"/>
    <w:rsid w:val="00545685"/>
    <w:rsid w:val="00555E75"/>
    <w:rsid w:val="00563F83"/>
    <w:rsid w:val="00566375"/>
    <w:rsid w:val="005A08E8"/>
    <w:rsid w:val="005B2E29"/>
    <w:rsid w:val="005C2240"/>
    <w:rsid w:val="005C6EEE"/>
    <w:rsid w:val="00631999"/>
    <w:rsid w:val="00651B8F"/>
    <w:rsid w:val="00657DE5"/>
    <w:rsid w:val="00667BB6"/>
    <w:rsid w:val="00671A56"/>
    <w:rsid w:val="00672B84"/>
    <w:rsid w:val="00686200"/>
    <w:rsid w:val="00690ACD"/>
    <w:rsid w:val="00692157"/>
    <w:rsid w:val="006B64FE"/>
    <w:rsid w:val="006C18DA"/>
    <w:rsid w:val="006D2C8E"/>
    <w:rsid w:val="006F6B8B"/>
    <w:rsid w:val="007225D5"/>
    <w:rsid w:val="007260A7"/>
    <w:rsid w:val="00733DD5"/>
    <w:rsid w:val="00746580"/>
    <w:rsid w:val="0078101D"/>
    <w:rsid w:val="0078329F"/>
    <w:rsid w:val="00790A14"/>
    <w:rsid w:val="00790AF3"/>
    <w:rsid w:val="007B17F3"/>
    <w:rsid w:val="007F3300"/>
    <w:rsid w:val="007F6976"/>
    <w:rsid w:val="007F75C6"/>
    <w:rsid w:val="008053B3"/>
    <w:rsid w:val="00812666"/>
    <w:rsid w:val="00841B77"/>
    <w:rsid w:val="00864886"/>
    <w:rsid w:val="00865A97"/>
    <w:rsid w:val="00866A8E"/>
    <w:rsid w:val="008775B4"/>
    <w:rsid w:val="008B5868"/>
    <w:rsid w:val="008E4744"/>
    <w:rsid w:val="008E4F1C"/>
    <w:rsid w:val="008E50E4"/>
    <w:rsid w:val="00912AFF"/>
    <w:rsid w:val="00970894"/>
    <w:rsid w:val="0098674B"/>
    <w:rsid w:val="009B4367"/>
    <w:rsid w:val="009B7836"/>
    <w:rsid w:val="009C0DDA"/>
    <w:rsid w:val="009D7BF1"/>
    <w:rsid w:val="009E4AB5"/>
    <w:rsid w:val="009F2AC2"/>
    <w:rsid w:val="009F76BE"/>
    <w:rsid w:val="00A04C65"/>
    <w:rsid w:val="00A06503"/>
    <w:rsid w:val="00A15A0F"/>
    <w:rsid w:val="00A168E3"/>
    <w:rsid w:val="00A575A7"/>
    <w:rsid w:val="00A66BE8"/>
    <w:rsid w:val="00A912BE"/>
    <w:rsid w:val="00AA1B7E"/>
    <w:rsid w:val="00AA494C"/>
    <w:rsid w:val="00AB38CF"/>
    <w:rsid w:val="00AC2538"/>
    <w:rsid w:val="00AC52CA"/>
    <w:rsid w:val="00AE7E98"/>
    <w:rsid w:val="00B01FE9"/>
    <w:rsid w:val="00B3455F"/>
    <w:rsid w:val="00B42649"/>
    <w:rsid w:val="00B50678"/>
    <w:rsid w:val="00B672DE"/>
    <w:rsid w:val="00B86DE4"/>
    <w:rsid w:val="00BB3EE4"/>
    <w:rsid w:val="00BB4B61"/>
    <w:rsid w:val="00BD11D5"/>
    <w:rsid w:val="00BD60A4"/>
    <w:rsid w:val="00BF416F"/>
    <w:rsid w:val="00C30015"/>
    <w:rsid w:val="00C35308"/>
    <w:rsid w:val="00C57E06"/>
    <w:rsid w:val="00C72EDD"/>
    <w:rsid w:val="00C779DC"/>
    <w:rsid w:val="00CD434E"/>
    <w:rsid w:val="00CE1D0F"/>
    <w:rsid w:val="00D230A1"/>
    <w:rsid w:val="00D35D7C"/>
    <w:rsid w:val="00D42C55"/>
    <w:rsid w:val="00D50FE9"/>
    <w:rsid w:val="00D62373"/>
    <w:rsid w:val="00DC3048"/>
    <w:rsid w:val="00DD3D6C"/>
    <w:rsid w:val="00E11EF5"/>
    <w:rsid w:val="00E35EF8"/>
    <w:rsid w:val="00E42051"/>
    <w:rsid w:val="00E45512"/>
    <w:rsid w:val="00E50033"/>
    <w:rsid w:val="00E54D80"/>
    <w:rsid w:val="00E66743"/>
    <w:rsid w:val="00E73DE2"/>
    <w:rsid w:val="00EC7896"/>
    <w:rsid w:val="00ED208E"/>
    <w:rsid w:val="00ED41B7"/>
    <w:rsid w:val="00ED6CDC"/>
    <w:rsid w:val="00ED7DED"/>
    <w:rsid w:val="00EE25C3"/>
    <w:rsid w:val="00F0695D"/>
    <w:rsid w:val="00F07A5E"/>
    <w:rsid w:val="00F20144"/>
    <w:rsid w:val="00F27C70"/>
    <w:rsid w:val="00F3101C"/>
    <w:rsid w:val="00F31D07"/>
    <w:rsid w:val="00F45D1F"/>
    <w:rsid w:val="00F626F1"/>
    <w:rsid w:val="00FA20C7"/>
    <w:rsid w:val="00FA5297"/>
    <w:rsid w:val="00FA59FB"/>
    <w:rsid w:val="00FA6880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DF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6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A36"/>
    <w:rPr>
      <w:color w:val="0000FF"/>
      <w:u w:val="single"/>
    </w:rPr>
  </w:style>
  <w:style w:type="table" w:styleId="TableGrid">
    <w:name w:val="Table Grid"/>
    <w:basedOn w:val="TableNormal"/>
    <w:uiPriority w:val="59"/>
    <w:rsid w:val="0009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6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A36"/>
    <w:rPr>
      <w:color w:val="0000FF"/>
      <w:u w:val="single"/>
    </w:rPr>
  </w:style>
  <w:style w:type="table" w:styleId="TableGrid">
    <w:name w:val="Table Grid"/>
    <w:basedOn w:val="TableNormal"/>
    <w:uiPriority w:val="59"/>
    <w:rsid w:val="0009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1.inf.tu-dresden.de/~ds24/lehre/ml_ws_2013/ml_11_hinge.pdf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E1EC7-F86B-4C4D-9373-D3208515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22</Pages>
  <Words>3055</Words>
  <Characters>17418</Characters>
  <Application>Microsoft Macintosh Word</Application>
  <DocSecurity>0</DocSecurity>
  <Lines>145</Lines>
  <Paragraphs>40</Paragraphs>
  <ScaleCrop>false</ScaleCrop>
  <Company>Gaia</Company>
  <LinksUpToDate>false</LinksUpToDate>
  <CharactersWithSpaces>20433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Eerens</dc:creator>
  <cp:keywords/>
  <dc:description/>
  <cp:lastModifiedBy>Luka Eerens</cp:lastModifiedBy>
  <cp:revision>115</cp:revision>
  <dcterms:created xsi:type="dcterms:W3CDTF">2018-10-07T22:14:00Z</dcterms:created>
  <dcterms:modified xsi:type="dcterms:W3CDTF">2018-10-12T18:46:00Z</dcterms:modified>
</cp:coreProperties>
</file>