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8FD0E" w14:textId="77777777" w:rsidR="005705B0" w:rsidRDefault="005705B0" w:rsidP="005705B0">
      <w:pPr>
        <w:jc w:val="center"/>
        <w:rPr>
          <w:rFonts w:asciiTheme="majorHAnsi" w:hAnsiTheme="majorHAnsi" w:cstheme="majorHAnsi"/>
          <w:sz w:val="40"/>
          <w:szCs w:val="40"/>
        </w:rPr>
      </w:pPr>
    </w:p>
    <w:p w14:paraId="2260B7F6" w14:textId="77777777" w:rsidR="005705B0" w:rsidRDefault="005705B0" w:rsidP="005705B0">
      <w:pPr>
        <w:jc w:val="center"/>
        <w:rPr>
          <w:rFonts w:asciiTheme="majorHAnsi" w:hAnsiTheme="majorHAnsi" w:cstheme="majorHAnsi"/>
          <w:sz w:val="40"/>
          <w:szCs w:val="40"/>
        </w:rPr>
      </w:pPr>
    </w:p>
    <w:p w14:paraId="737E22D8" w14:textId="77777777" w:rsidR="005705B0" w:rsidRDefault="005705B0" w:rsidP="005705B0">
      <w:pPr>
        <w:jc w:val="center"/>
        <w:rPr>
          <w:rFonts w:asciiTheme="majorHAnsi" w:hAnsiTheme="majorHAnsi" w:cstheme="majorHAnsi"/>
          <w:sz w:val="40"/>
          <w:szCs w:val="40"/>
        </w:rPr>
      </w:pPr>
    </w:p>
    <w:p w14:paraId="490BB2F0" w14:textId="77777777" w:rsidR="005705B0" w:rsidRDefault="005705B0" w:rsidP="005705B0">
      <w:pPr>
        <w:jc w:val="center"/>
        <w:rPr>
          <w:rFonts w:asciiTheme="majorHAnsi" w:hAnsiTheme="majorHAnsi" w:cstheme="majorHAnsi"/>
          <w:sz w:val="40"/>
          <w:szCs w:val="40"/>
        </w:rPr>
      </w:pPr>
    </w:p>
    <w:p w14:paraId="60DC8A29" w14:textId="77777777" w:rsidR="005705B0" w:rsidRDefault="005705B0" w:rsidP="005705B0">
      <w:pPr>
        <w:jc w:val="center"/>
        <w:rPr>
          <w:rFonts w:asciiTheme="majorHAnsi" w:hAnsiTheme="majorHAnsi" w:cstheme="majorHAnsi"/>
          <w:sz w:val="40"/>
          <w:szCs w:val="40"/>
        </w:rPr>
      </w:pPr>
    </w:p>
    <w:p w14:paraId="07AD3318" w14:textId="77777777" w:rsidR="005705B0" w:rsidRDefault="005705B0" w:rsidP="005705B0">
      <w:pPr>
        <w:jc w:val="center"/>
        <w:rPr>
          <w:rFonts w:asciiTheme="majorHAnsi" w:hAnsiTheme="majorHAnsi" w:cstheme="majorHAnsi"/>
          <w:sz w:val="40"/>
          <w:szCs w:val="40"/>
        </w:rPr>
      </w:pPr>
    </w:p>
    <w:p w14:paraId="1A8DDE49" w14:textId="77777777" w:rsidR="005705B0" w:rsidRPr="00236AF1" w:rsidRDefault="005705B0" w:rsidP="005705B0">
      <w:pPr>
        <w:jc w:val="center"/>
        <w:rPr>
          <w:rFonts w:asciiTheme="majorHAnsi" w:hAnsiTheme="majorHAnsi" w:cstheme="majorHAnsi"/>
          <w:sz w:val="40"/>
          <w:szCs w:val="40"/>
        </w:rPr>
      </w:pPr>
      <w:r w:rsidRPr="00236AF1">
        <w:rPr>
          <w:rFonts w:asciiTheme="majorHAnsi" w:hAnsiTheme="majorHAnsi" w:cstheme="majorHAnsi"/>
          <w:sz w:val="40"/>
          <w:szCs w:val="40"/>
        </w:rPr>
        <w:t>ELEC 374</w:t>
      </w:r>
    </w:p>
    <w:p w14:paraId="4F9563B2" w14:textId="663D5C55" w:rsidR="005705B0" w:rsidRPr="00236AF1" w:rsidRDefault="005705B0" w:rsidP="005705B0">
      <w:pPr>
        <w:jc w:val="center"/>
        <w:rPr>
          <w:rFonts w:asciiTheme="majorHAnsi" w:hAnsiTheme="majorHAnsi" w:cstheme="majorHAnsi"/>
          <w:sz w:val="40"/>
          <w:szCs w:val="40"/>
        </w:rPr>
      </w:pPr>
      <w:r w:rsidRPr="00236AF1">
        <w:rPr>
          <w:rFonts w:asciiTheme="majorHAnsi" w:hAnsiTheme="majorHAnsi" w:cstheme="majorHAnsi"/>
          <w:sz w:val="40"/>
          <w:szCs w:val="40"/>
        </w:rPr>
        <w:t xml:space="preserve">Machine Problem </w:t>
      </w:r>
      <w:r>
        <w:rPr>
          <w:rFonts w:asciiTheme="majorHAnsi" w:hAnsiTheme="majorHAnsi" w:cstheme="majorHAnsi"/>
          <w:sz w:val="40"/>
          <w:szCs w:val="40"/>
        </w:rPr>
        <w:t>4</w:t>
      </w:r>
    </w:p>
    <w:p w14:paraId="78386E59" w14:textId="3047EE5F" w:rsidR="005705B0" w:rsidRDefault="005705B0" w:rsidP="005705B0">
      <w:pPr>
        <w:jc w:val="center"/>
        <w:rPr>
          <w:rFonts w:asciiTheme="majorHAnsi" w:hAnsiTheme="majorHAnsi" w:cstheme="majorHAnsi"/>
          <w:sz w:val="40"/>
          <w:szCs w:val="40"/>
        </w:rPr>
      </w:pPr>
      <w:r w:rsidRPr="00236AF1">
        <w:rPr>
          <w:rFonts w:asciiTheme="majorHAnsi" w:hAnsiTheme="majorHAnsi" w:cstheme="majorHAnsi"/>
          <w:sz w:val="40"/>
          <w:szCs w:val="40"/>
        </w:rPr>
        <w:t>Luka Gobovic</w:t>
      </w:r>
    </w:p>
    <w:p w14:paraId="7A45C995" w14:textId="5B0C0C15" w:rsidR="005705B0" w:rsidRPr="00236AF1" w:rsidRDefault="005705B0" w:rsidP="005705B0">
      <w:pPr>
        <w:jc w:val="center"/>
        <w:rPr>
          <w:rFonts w:asciiTheme="majorHAnsi" w:hAnsiTheme="majorHAnsi" w:cstheme="majorHAnsi"/>
          <w:sz w:val="40"/>
          <w:szCs w:val="40"/>
        </w:rPr>
        <w:sectPr w:rsidR="005705B0" w:rsidRPr="00236AF1">
          <w:pgSz w:w="12240" w:h="15840"/>
          <w:pgMar w:top="1440" w:right="1440" w:bottom="1440" w:left="1440" w:header="708" w:footer="708" w:gutter="0"/>
          <w:cols w:space="708"/>
          <w:docGrid w:linePitch="360"/>
        </w:sectPr>
      </w:pPr>
      <w:r w:rsidRPr="00236AF1">
        <w:rPr>
          <w:rFonts w:asciiTheme="majorHAnsi" w:hAnsiTheme="majorHAnsi" w:cstheme="majorHAnsi"/>
          <w:sz w:val="40"/>
          <w:szCs w:val="40"/>
        </w:rPr>
        <w:t>20215231</w:t>
      </w:r>
    </w:p>
    <w:p w14:paraId="797432B0" w14:textId="6E93F0D3" w:rsidR="005705B0" w:rsidRDefault="005705B0" w:rsidP="005705B0">
      <w:pPr>
        <w:pStyle w:val="Heading1"/>
      </w:pPr>
      <w:r>
        <w:lastRenderedPageBreak/>
        <w:t>Results</w:t>
      </w:r>
    </w:p>
    <w:p w14:paraId="14B3985C" w14:textId="27EE3BAD" w:rsidR="00936EAF" w:rsidRDefault="00AF3E9F">
      <w:r w:rsidRPr="00AF3E9F">
        <w:drawing>
          <wp:inline distT="0" distB="0" distL="0" distR="0" wp14:anchorId="037CB818" wp14:editId="55DC3FEC">
            <wp:extent cx="5495925" cy="4014491"/>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497829" cy="4015882"/>
                    </a:xfrm>
                    <a:prstGeom prst="rect">
                      <a:avLst/>
                    </a:prstGeom>
                  </pic:spPr>
                </pic:pic>
              </a:graphicData>
            </a:graphic>
          </wp:inline>
        </w:drawing>
      </w:r>
    </w:p>
    <w:p w14:paraId="42C48CB8" w14:textId="6C77D366" w:rsidR="00AF3E9F" w:rsidRDefault="00AF3E9F">
      <w:r>
        <w:t>The first test with 125x125 fails because the matrix size is not divisible by the tile width of 2, and this, without proper checks in place, causes the matrix multiplication to fail. I will however attempt to remedy this in the bonus section.</w:t>
      </w:r>
    </w:p>
    <w:p w14:paraId="4BF5D37C" w14:textId="5417C936" w:rsidR="00AF3E9F" w:rsidRDefault="00294084">
      <w:r>
        <w:t>For the purposes of speeding up the testing, I removed the host multiplication portion for the remaining tests since it would take on average around 2-3 minutes. The tests should pass except for when the size is not divisible evenly by the tile width, so 125 and 10, 125 and 20, and 250 and 20. That is why the above screenshot will look different than the rest.</w:t>
      </w:r>
    </w:p>
    <w:p w14:paraId="2AFD754E" w14:textId="588A051B" w:rsidR="001116F3" w:rsidRDefault="001116F3">
      <w:pPr>
        <w:rPr>
          <w:b/>
          <w:bCs/>
          <w:sz w:val="28"/>
          <w:szCs w:val="28"/>
        </w:rPr>
      </w:pPr>
      <w:r w:rsidRPr="001116F3">
        <w:rPr>
          <w:b/>
          <w:bCs/>
          <w:sz w:val="28"/>
          <w:szCs w:val="28"/>
        </w:rPr>
        <w:t>SIDE NOTE, ALL OF THE RESULTS SHOULD SAY TILED MATRIX MUL NOT NORMAL</w:t>
      </w:r>
    </w:p>
    <w:p w14:paraId="2F8EF077" w14:textId="0EC2648D" w:rsidR="001116F3" w:rsidRPr="001116F3" w:rsidRDefault="001116F3" w:rsidP="001116F3">
      <w:pPr>
        <w:jc w:val="center"/>
        <w:rPr>
          <w:b/>
          <w:bCs/>
          <w:sz w:val="28"/>
          <w:szCs w:val="28"/>
        </w:rPr>
      </w:pPr>
      <w:r>
        <w:rPr>
          <w:b/>
          <w:bCs/>
          <w:sz w:val="28"/>
          <w:szCs w:val="28"/>
        </w:rPr>
        <w:t>This was a mistake on my part.</w:t>
      </w:r>
    </w:p>
    <w:p w14:paraId="4713A654" w14:textId="144EE2CD" w:rsidR="00294084" w:rsidRDefault="00294084">
      <w:r w:rsidRPr="00294084">
        <w:lastRenderedPageBreak/>
        <w:drawing>
          <wp:inline distT="0" distB="0" distL="0" distR="0" wp14:anchorId="66BCABBF" wp14:editId="01B993A6">
            <wp:extent cx="5038725" cy="364607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046562" cy="3651749"/>
                    </a:xfrm>
                    <a:prstGeom prst="rect">
                      <a:avLst/>
                    </a:prstGeom>
                  </pic:spPr>
                </pic:pic>
              </a:graphicData>
            </a:graphic>
          </wp:inline>
        </w:drawing>
      </w:r>
    </w:p>
    <w:p w14:paraId="315F8460" w14:textId="5096FB2D" w:rsidR="00294084" w:rsidRDefault="00294084">
      <w:r w:rsidRPr="00294084">
        <w:drawing>
          <wp:inline distT="0" distB="0" distL="0" distR="0" wp14:anchorId="0DCD9D45" wp14:editId="4AA5AAD1">
            <wp:extent cx="5676900" cy="288029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679005" cy="2881367"/>
                    </a:xfrm>
                    <a:prstGeom prst="rect">
                      <a:avLst/>
                    </a:prstGeom>
                  </pic:spPr>
                </pic:pic>
              </a:graphicData>
            </a:graphic>
          </wp:inline>
        </w:drawing>
      </w:r>
    </w:p>
    <w:p w14:paraId="4B2ED2BA" w14:textId="4678B7A5" w:rsidR="00294084" w:rsidRDefault="00294084">
      <w:r w:rsidRPr="00294084">
        <w:lastRenderedPageBreak/>
        <w:drawing>
          <wp:inline distT="0" distB="0" distL="0" distR="0" wp14:anchorId="4DC98237" wp14:editId="150572B3">
            <wp:extent cx="5943600" cy="301561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3015615"/>
                    </a:xfrm>
                    <a:prstGeom prst="rect">
                      <a:avLst/>
                    </a:prstGeom>
                  </pic:spPr>
                </pic:pic>
              </a:graphicData>
            </a:graphic>
          </wp:inline>
        </w:drawing>
      </w:r>
    </w:p>
    <w:p w14:paraId="202A1587" w14:textId="4E8EBC0C" w:rsidR="005705B0" w:rsidRDefault="004D3E5D">
      <w:r w:rsidRPr="004D3E5D">
        <w:drawing>
          <wp:inline distT="0" distB="0" distL="0" distR="0" wp14:anchorId="00B87D6D" wp14:editId="165BA64C">
            <wp:extent cx="5943600" cy="298450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2984500"/>
                    </a:xfrm>
                    <a:prstGeom prst="rect">
                      <a:avLst/>
                    </a:prstGeom>
                  </pic:spPr>
                </pic:pic>
              </a:graphicData>
            </a:graphic>
          </wp:inline>
        </w:drawing>
      </w:r>
    </w:p>
    <w:p w14:paraId="54D0FABD" w14:textId="77777777" w:rsidR="005705B0" w:rsidRDefault="005705B0">
      <w:r>
        <w:br w:type="page"/>
      </w:r>
    </w:p>
    <w:p w14:paraId="26C9391C" w14:textId="0E5F1998" w:rsidR="00540441" w:rsidRDefault="005705B0" w:rsidP="005705B0">
      <w:pPr>
        <w:pStyle w:val="Heading1"/>
      </w:pPr>
      <w:r>
        <w:lastRenderedPageBreak/>
        <w:t>Code</w:t>
      </w:r>
    </w:p>
    <w:p w14:paraId="0CB31DE6" w14:textId="558AF7FC" w:rsidR="004D3E5D" w:rsidRDefault="001116F3" w:rsidP="00B97F19">
      <w:r>
        <w:t>Tile width parameter at the top was changed every run</w:t>
      </w:r>
      <w:r w:rsidR="00B97F19">
        <w:t>.</w:t>
      </w:r>
    </w:p>
    <w:p w14:paraId="4F585371" w14:textId="7125F436" w:rsidR="00F246E6" w:rsidRDefault="00F246E6" w:rsidP="00B97F19">
      <w:r w:rsidRPr="00B97F19">
        <w:drawing>
          <wp:inline distT="0" distB="0" distL="0" distR="0" wp14:anchorId="436CC62B" wp14:editId="215FB560">
            <wp:extent cx="2743200" cy="3482816"/>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2750395" cy="3491951"/>
                    </a:xfrm>
                    <a:prstGeom prst="rect">
                      <a:avLst/>
                    </a:prstGeom>
                  </pic:spPr>
                </pic:pic>
              </a:graphicData>
            </a:graphic>
          </wp:inline>
        </w:drawing>
      </w:r>
    </w:p>
    <w:p w14:paraId="5816A6B0" w14:textId="43A7076A" w:rsidR="00F246E6" w:rsidRDefault="00F246E6" w:rsidP="00B97F19">
      <w:r w:rsidRPr="00B97F19">
        <w:drawing>
          <wp:inline distT="0" distB="0" distL="0" distR="0" wp14:anchorId="79D43549" wp14:editId="5D0D322C">
            <wp:extent cx="2703374" cy="3914539"/>
            <wp:effectExtent l="0" t="0" r="190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2705454" cy="3917550"/>
                    </a:xfrm>
                    <a:prstGeom prst="rect">
                      <a:avLst/>
                    </a:prstGeom>
                  </pic:spPr>
                </pic:pic>
              </a:graphicData>
            </a:graphic>
          </wp:inline>
        </w:drawing>
      </w:r>
    </w:p>
    <w:p w14:paraId="5599CD00" w14:textId="29D61B51" w:rsidR="004D3E5D" w:rsidRDefault="00B97F19">
      <w:pPr>
        <w:rPr>
          <w:noProof/>
        </w:rPr>
      </w:pPr>
      <w:r w:rsidRPr="00B97F19">
        <w:rPr>
          <w:noProof/>
        </w:rPr>
        <w:lastRenderedPageBreak/>
        <w:t xml:space="preserve"> </w:t>
      </w:r>
      <w:r w:rsidRPr="00B97F19">
        <w:rPr>
          <w:noProof/>
        </w:rPr>
        <w:drawing>
          <wp:inline distT="0" distB="0" distL="0" distR="0" wp14:anchorId="6054B497" wp14:editId="3E37A6B3">
            <wp:extent cx="3540513" cy="3733852"/>
            <wp:effectExtent l="0" t="0" r="317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3540513" cy="3733852"/>
                    </a:xfrm>
                    <a:prstGeom prst="rect">
                      <a:avLst/>
                    </a:prstGeom>
                  </pic:spPr>
                </pic:pic>
              </a:graphicData>
            </a:graphic>
          </wp:inline>
        </w:drawing>
      </w:r>
      <w:r w:rsidRPr="00B97F19">
        <w:rPr>
          <w:noProof/>
        </w:rPr>
        <w:t xml:space="preserve"> </w:t>
      </w:r>
      <w:r w:rsidRPr="00B97F19">
        <w:rPr>
          <w:noProof/>
        </w:rPr>
        <w:drawing>
          <wp:inline distT="0" distB="0" distL="0" distR="0" wp14:anchorId="3C93F6EA" wp14:editId="13745164">
            <wp:extent cx="4810796" cy="3334215"/>
            <wp:effectExtent l="0" t="0" r="889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4810796" cy="3334215"/>
                    </a:xfrm>
                    <a:prstGeom prst="rect">
                      <a:avLst/>
                    </a:prstGeom>
                  </pic:spPr>
                </pic:pic>
              </a:graphicData>
            </a:graphic>
          </wp:inline>
        </w:drawing>
      </w:r>
    </w:p>
    <w:p w14:paraId="5B7CDDCE" w14:textId="77777777" w:rsidR="00EC0FC5" w:rsidRDefault="00EC0FC5">
      <w:pPr>
        <w:rPr>
          <w:noProof/>
        </w:rPr>
      </w:pPr>
    </w:p>
    <w:p w14:paraId="6339C597" w14:textId="77777777" w:rsidR="00EC0FC5" w:rsidRDefault="00EC0FC5">
      <w:pPr>
        <w:rPr>
          <w:noProof/>
        </w:rPr>
      </w:pPr>
    </w:p>
    <w:p w14:paraId="46101088" w14:textId="77777777" w:rsidR="00EC0FC5" w:rsidRDefault="00EC0FC5">
      <w:pPr>
        <w:rPr>
          <w:noProof/>
        </w:rPr>
      </w:pPr>
    </w:p>
    <w:p w14:paraId="355F8A27" w14:textId="77777777" w:rsidR="00EC0FC5" w:rsidRDefault="00EC0FC5">
      <w:pPr>
        <w:rPr>
          <w:noProof/>
        </w:rPr>
      </w:pPr>
    </w:p>
    <w:p w14:paraId="3F32E707" w14:textId="715718CE" w:rsidR="00B97F19" w:rsidRDefault="00B97F19" w:rsidP="00EC0FC5">
      <w:pPr>
        <w:pStyle w:val="Heading1"/>
        <w:rPr>
          <w:noProof/>
        </w:rPr>
      </w:pPr>
      <w:r>
        <w:rPr>
          <w:noProof/>
        </w:rPr>
        <w:lastRenderedPageBreak/>
        <w:t>BONUS CODE</w:t>
      </w:r>
    </w:p>
    <w:p w14:paraId="07D64BE6" w14:textId="52AFBBE1" w:rsidR="00F246E6" w:rsidRDefault="00F246E6">
      <w:r w:rsidRPr="00F246E6">
        <w:drawing>
          <wp:inline distT="0" distB="0" distL="0" distR="0" wp14:anchorId="6320EDA5" wp14:editId="2BF2D294">
            <wp:extent cx="4629150" cy="358462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4633450" cy="3587955"/>
                    </a:xfrm>
                    <a:prstGeom prst="rect">
                      <a:avLst/>
                    </a:prstGeom>
                  </pic:spPr>
                </pic:pic>
              </a:graphicData>
            </a:graphic>
          </wp:inline>
        </w:drawing>
      </w:r>
    </w:p>
    <w:p w14:paraId="3AC782D3" w14:textId="2573C493" w:rsidR="00EC0FC5" w:rsidRDefault="00EC0FC5">
      <w:r w:rsidRPr="00F246E6">
        <w:drawing>
          <wp:inline distT="0" distB="0" distL="0" distR="0" wp14:anchorId="65491098" wp14:editId="2619085A">
            <wp:extent cx="4940556" cy="378142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4946654" cy="3786093"/>
                    </a:xfrm>
                    <a:prstGeom prst="rect">
                      <a:avLst/>
                    </a:prstGeom>
                  </pic:spPr>
                </pic:pic>
              </a:graphicData>
            </a:graphic>
          </wp:inline>
        </w:drawing>
      </w:r>
    </w:p>
    <w:p w14:paraId="62E13985" w14:textId="3F86A7CD" w:rsidR="00F246E6" w:rsidRDefault="00F246E6">
      <w:pPr>
        <w:rPr>
          <w:noProof/>
        </w:rPr>
      </w:pPr>
      <w:r w:rsidRPr="00F246E6">
        <w:rPr>
          <w:noProof/>
        </w:rPr>
        <w:lastRenderedPageBreak/>
        <w:t xml:space="preserve"> </w:t>
      </w:r>
      <w:r w:rsidRPr="00F246E6">
        <w:drawing>
          <wp:inline distT="0" distB="0" distL="0" distR="0" wp14:anchorId="4AE16C15" wp14:editId="2544C4C4">
            <wp:extent cx="3609975" cy="2924457"/>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3610789" cy="2925116"/>
                    </a:xfrm>
                    <a:prstGeom prst="rect">
                      <a:avLst/>
                    </a:prstGeom>
                  </pic:spPr>
                </pic:pic>
              </a:graphicData>
            </a:graphic>
          </wp:inline>
        </w:drawing>
      </w:r>
      <w:r w:rsidRPr="00F246E6">
        <w:rPr>
          <w:noProof/>
        </w:rPr>
        <w:t xml:space="preserve"> </w:t>
      </w:r>
    </w:p>
    <w:p w14:paraId="2BE02B08" w14:textId="05A87CB1" w:rsidR="00EC0FC5" w:rsidRDefault="00EC0FC5">
      <w:pPr>
        <w:rPr>
          <w:noProof/>
        </w:rPr>
      </w:pPr>
      <w:r w:rsidRPr="00F246E6">
        <w:drawing>
          <wp:inline distT="0" distB="0" distL="0" distR="0" wp14:anchorId="2BC446FA" wp14:editId="23E3B2E6">
            <wp:extent cx="3562122" cy="4638675"/>
            <wp:effectExtent l="0" t="0" r="63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3563570" cy="4640561"/>
                    </a:xfrm>
                    <a:prstGeom prst="rect">
                      <a:avLst/>
                    </a:prstGeom>
                  </pic:spPr>
                </pic:pic>
              </a:graphicData>
            </a:graphic>
          </wp:inline>
        </w:drawing>
      </w:r>
    </w:p>
    <w:p w14:paraId="25524074" w14:textId="227707EA" w:rsidR="004D3E5D" w:rsidRDefault="00F246E6">
      <w:r w:rsidRPr="00F246E6">
        <w:rPr>
          <w:noProof/>
        </w:rPr>
        <w:lastRenderedPageBreak/>
        <w:drawing>
          <wp:inline distT="0" distB="0" distL="0" distR="0" wp14:anchorId="7C728135" wp14:editId="4B776C68">
            <wp:extent cx="5219700" cy="4546605"/>
            <wp:effectExtent l="0" t="0" r="0" b="635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1"/>
                    <a:stretch>
                      <a:fillRect/>
                    </a:stretch>
                  </pic:blipFill>
                  <pic:spPr>
                    <a:xfrm>
                      <a:off x="0" y="0"/>
                      <a:ext cx="5226216" cy="4552281"/>
                    </a:xfrm>
                    <a:prstGeom prst="rect">
                      <a:avLst/>
                    </a:prstGeom>
                  </pic:spPr>
                </pic:pic>
              </a:graphicData>
            </a:graphic>
          </wp:inline>
        </w:drawing>
      </w:r>
      <w:r w:rsidRPr="00F246E6">
        <w:rPr>
          <w:noProof/>
        </w:rPr>
        <w:t xml:space="preserve"> </w:t>
      </w:r>
      <w:r w:rsidRPr="00F246E6">
        <w:rPr>
          <w:noProof/>
        </w:rPr>
        <w:drawing>
          <wp:inline distT="0" distB="0" distL="0" distR="0" wp14:anchorId="4503AD0C" wp14:editId="5CDB8471">
            <wp:extent cx="5943600" cy="3651885"/>
            <wp:effectExtent l="0" t="0" r="0" b="571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2"/>
                    <a:stretch>
                      <a:fillRect/>
                    </a:stretch>
                  </pic:blipFill>
                  <pic:spPr>
                    <a:xfrm>
                      <a:off x="0" y="0"/>
                      <a:ext cx="5943600" cy="3651885"/>
                    </a:xfrm>
                    <a:prstGeom prst="rect">
                      <a:avLst/>
                    </a:prstGeom>
                  </pic:spPr>
                </pic:pic>
              </a:graphicData>
            </a:graphic>
          </wp:inline>
        </w:drawing>
      </w:r>
    </w:p>
    <w:p w14:paraId="4B07B876" w14:textId="71E389CC" w:rsidR="004D3E5D" w:rsidRDefault="005705B0" w:rsidP="004D3E5D">
      <w:pPr>
        <w:pStyle w:val="Heading1"/>
      </w:pPr>
      <w:r>
        <w:lastRenderedPageBreak/>
        <w:t>Analysis</w:t>
      </w:r>
    </w:p>
    <w:p w14:paraId="1F6A105C" w14:textId="5B419510" w:rsidR="004D3E5D" w:rsidRDefault="004D3E5D">
      <w:r>
        <w:rPr>
          <w:noProof/>
        </w:rPr>
        <w:drawing>
          <wp:inline distT="0" distB="0" distL="0" distR="0" wp14:anchorId="3E4AEDB4" wp14:editId="757370D3">
            <wp:extent cx="4962525" cy="2900362"/>
            <wp:effectExtent l="0" t="0" r="9525" b="14605"/>
            <wp:docPr id="7" name="Chart 7">
              <a:extLst xmlns:a="http://schemas.openxmlformats.org/drawingml/2006/main">
                <a:ext uri="{FF2B5EF4-FFF2-40B4-BE49-F238E27FC236}">
                  <a16:creationId xmlns:a16="http://schemas.microsoft.com/office/drawing/2014/main" id="{581F00F2-97C5-311A-3FDC-49FF0470EF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E006A8A" w14:textId="4714E158" w:rsidR="004D3E5D" w:rsidRDefault="004D3E5D">
      <w:r>
        <w:t xml:space="preserve">The 2000x2000 result for the regular matrix multiplication was removed from the chart above to allow the rest of the results to scale better. The result for that test was 23,907.50 </w:t>
      </w:r>
      <w:proofErr w:type="spellStart"/>
      <w:proofErr w:type="gramStart"/>
      <w:r>
        <w:t>ms</w:t>
      </w:r>
      <w:proofErr w:type="spellEnd"/>
      <w:proofErr w:type="gramEnd"/>
    </w:p>
    <w:p w14:paraId="75B4DF66" w14:textId="0955ED51" w:rsidR="00A44B3F" w:rsidRDefault="004D3E5D" w:rsidP="00323136">
      <w:r>
        <w:t xml:space="preserve">It can be seen that when comparing tiled multiplication to single thread single block multiplication, it is significantly faster, and tends to decrease as tile width is increased, especially for the larger matrices. However, when comparing the results to the second portion of MP3, where we experimented with different block widths, the results tend to be much more closely matched. For example, when using a block width of 20, the results for the 2000x2000 matrix was 497.89 </w:t>
      </w:r>
      <w:proofErr w:type="spellStart"/>
      <w:r>
        <w:t>ms</w:t>
      </w:r>
      <w:proofErr w:type="spellEnd"/>
      <w:r>
        <w:t>, marginally faster than the tiled multiplication using a tile width of 25.</w:t>
      </w:r>
    </w:p>
    <w:p w14:paraId="536E402E" w14:textId="5CCB56B8" w:rsidR="00A44B3F" w:rsidRDefault="00A44B3F" w:rsidP="00323136">
      <w:pPr>
        <w:pStyle w:val="Heading2"/>
      </w:pPr>
      <w:r>
        <w:t>Questions</w:t>
      </w:r>
    </w:p>
    <w:p w14:paraId="7FCAC4C1" w14:textId="6F535D81" w:rsidR="00A44B3F" w:rsidRDefault="00A44B3F" w:rsidP="00A44B3F">
      <w:pPr>
        <w:pStyle w:val="ListParagraph"/>
        <w:numPr>
          <w:ilvl w:val="0"/>
          <w:numId w:val="1"/>
        </w:numPr>
      </w:pPr>
      <w:r>
        <w:t xml:space="preserve">When using the Tesla C2075, which has 14 streaming multiprocessors, the maximum number of threads that can be simultaneously </w:t>
      </w:r>
      <w:r w:rsidR="009F729B">
        <w:t>executing</w:t>
      </w:r>
      <w:r>
        <w:t xml:space="preserve"> on the device is 14 X 2048 = 28,672 threads.</w:t>
      </w:r>
    </w:p>
    <w:p w14:paraId="31697C22" w14:textId="77777777" w:rsidR="009F729B" w:rsidRDefault="009F729B" w:rsidP="009F729B">
      <w:pPr>
        <w:pStyle w:val="ListParagraph"/>
      </w:pPr>
    </w:p>
    <w:p w14:paraId="0B3D776D" w14:textId="5EE279DA" w:rsidR="009F729B" w:rsidRDefault="009F729B" w:rsidP="009F729B">
      <w:pPr>
        <w:pStyle w:val="ListParagraph"/>
      </w:pPr>
      <w:r>
        <w:t>Maximum number of threads per block: 1024</w:t>
      </w:r>
    </w:p>
    <w:p w14:paraId="501B5681" w14:textId="77777777" w:rsidR="009F729B" w:rsidRDefault="009F729B" w:rsidP="009F729B">
      <w:pPr>
        <w:pStyle w:val="ListParagraph"/>
      </w:pPr>
      <w:r>
        <w:t>Maximum number of blocks per SM: 8 (for compute capability 2.x)</w:t>
      </w:r>
    </w:p>
    <w:p w14:paraId="43D27EC3" w14:textId="77777777" w:rsidR="009F729B" w:rsidRDefault="009F729B" w:rsidP="009F729B">
      <w:pPr>
        <w:pStyle w:val="ListParagraph"/>
      </w:pPr>
      <w:r>
        <w:t>Total number of blocks: 14 * 8 = 112</w:t>
      </w:r>
    </w:p>
    <w:p w14:paraId="6C37082F" w14:textId="290A6779" w:rsidR="009F729B" w:rsidRDefault="009F729B" w:rsidP="009F729B">
      <w:pPr>
        <w:pStyle w:val="ListParagraph"/>
      </w:pPr>
      <w:r>
        <w:t>Total number of threads: 112 * 1024 = 114688</w:t>
      </w:r>
      <w:r>
        <w:br/>
      </w:r>
    </w:p>
    <w:p w14:paraId="4A2897E1" w14:textId="76378FF9" w:rsidR="009F729B" w:rsidRDefault="009F729B" w:rsidP="009F729B">
      <w:pPr>
        <w:pStyle w:val="ListParagraph"/>
      </w:pPr>
      <w:r>
        <w:t>114688 threads can be simultaneously scheduled on the GPU.</w:t>
      </w:r>
    </w:p>
    <w:p w14:paraId="283D5933" w14:textId="5493AF1A" w:rsidR="009F729B" w:rsidRDefault="009F729B" w:rsidP="009F729B">
      <w:pPr>
        <w:pStyle w:val="ListParagraph"/>
      </w:pPr>
    </w:p>
    <w:p w14:paraId="6BDC2AD4" w14:textId="30EA86F3" w:rsidR="009F729B" w:rsidRDefault="009F729B" w:rsidP="009F729B">
      <w:pPr>
        <w:pStyle w:val="ListParagraph"/>
        <w:numPr>
          <w:ilvl w:val="0"/>
          <w:numId w:val="1"/>
        </w:numPr>
      </w:pPr>
      <w:r>
        <w:t>All of these values are using a tile width of 25:</w:t>
      </w:r>
      <w:r w:rsidR="005705B0">
        <w:t xml:space="preserve"> This was found using the </w:t>
      </w:r>
      <w:proofErr w:type="spellStart"/>
      <w:r w:rsidR="005705B0" w:rsidRPr="005705B0">
        <w:t>nvcc</w:t>
      </w:r>
      <w:proofErr w:type="spellEnd"/>
      <w:r w:rsidR="005705B0" w:rsidRPr="005705B0">
        <w:t xml:space="preserve">-- </w:t>
      </w:r>
      <w:proofErr w:type="spellStart"/>
      <w:r w:rsidR="005705B0" w:rsidRPr="005705B0">
        <w:t>ptxas</w:t>
      </w:r>
      <w:proofErr w:type="spellEnd"/>
      <w:r w:rsidR="005705B0" w:rsidRPr="005705B0">
        <w:t xml:space="preserve"> - options = -v</w:t>
      </w:r>
      <w:r w:rsidR="005705B0">
        <w:t xml:space="preserve"> options when compiling.</w:t>
      </w:r>
      <w:r>
        <w:br/>
      </w:r>
      <w:r>
        <w:br/>
      </w:r>
      <w:r>
        <w:t xml:space="preserve">Number of registers used by </w:t>
      </w:r>
      <w:proofErr w:type="spellStart"/>
      <w:r>
        <w:t>matrixMultiplication</w:t>
      </w:r>
      <w:proofErr w:type="spellEnd"/>
      <w:r>
        <w:t xml:space="preserve"> kernel: 11</w:t>
      </w:r>
    </w:p>
    <w:p w14:paraId="7863F8FA" w14:textId="77777777" w:rsidR="009F729B" w:rsidRDefault="009F729B" w:rsidP="009F729B">
      <w:pPr>
        <w:pStyle w:val="ListParagraph"/>
      </w:pPr>
      <w:r>
        <w:t xml:space="preserve">Number of registers used by </w:t>
      </w:r>
      <w:proofErr w:type="spellStart"/>
      <w:r>
        <w:t>tiled_matrix_multiply</w:t>
      </w:r>
      <w:proofErr w:type="spellEnd"/>
      <w:r>
        <w:t xml:space="preserve"> kernel: </w:t>
      </w:r>
      <w:proofErr w:type="gramStart"/>
      <w:r>
        <w:t>17</w:t>
      </w:r>
      <w:proofErr w:type="gramEnd"/>
    </w:p>
    <w:p w14:paraId="2E5399AA" w14:textId="77777777" w:rsidR="009F729B" w:rsidRDefault="009F729B" w:rsidP="009F729B">
      <w:pPr>
        <w:pStyle w:val="ListParagraph"/>
      </w:pPr>
      <w:r>
        <w:t xml:space="preserve">Size of shared memory used by </w:t>
      </w:r>
      <w:proofErr w:type="spellStart"/>
      <w:r>
        <w:t>tiled_matrix_multiply</w:t>
      </w:r>
      <w:proofErr w:type="spellEnd"/>
      <w:r>
        <w:t xml:space="preserve"> kernel: 5000 </w:t>
      </w:r>
      <w:proofErr w:type="gramStart"/>
      <w:r>
        <w:t>bytes</w:t>
      </w:r>
      <w:proofErr w:type="gramEnd"/>
    </w:p>
    <w:p w14:paraId="7279A891" w14:textId="77777777" w:rsidR="009F729B" w:rsidRDefault="009F729B" w:rsidP="009F729B">
      <w:pPr>
        <w:pStyle w:val="ListParagraph"/>
      </w:pPr>
    </w:p>
    <w:p w14:paraId="3346DB4A" w14:textId="2844EE04" w:rsidR="00115C77" w:rsidRDefault="009F729B" w:rsidP="00F513E1">
      <w:pPr>
        <w:pStyle w:val="ListParagraph"/>
      </w:pPr>
      <w:r>
        <w:t>From above, the number of blocks per streaming multiprocessor is 8, and the maximum total threads simultaneously scheduled is 114,688, with 28,672 executing.</w:t>
      </w:r>
    </w:p>
    <w:p w14:paraId="776BD32F" w14:textId="7E91BA11" w:rsidR="00F513E1" w:rsidRDefault="00F513E1" w:rsidP="00F513E1">
      <w:pPr>
        <w:pStyle w:val="ListParagraph"/>
      </w:pPr>
    </w:p>
    <w:p w14:paraId="379C1217" w14:textId="40781AEF" w:rsidR="00F513E1" w:rsidRDefault="00F513E1" w:rsidP="00F513E1">
      <w:pPr>
        <w:pStyle w:val="ListParagraph"/>
      </w:pPr>
      <w:r>
        <w:t>If however, I use a tile width of 2, the size of shared memory decreases to 32 bytes. From this, it can be seen that the size of both of the shared matrices in the kernel is equal to (</w:t>
      </w:r>
      <w:proofErr w:type="spellStart"/>
      <w:r>
        <w:t>tile_width</w:t>
      </w:r>
      <w:proofErr w:type="spellEnd"/>
      <w:r>
        <w:t>)^2 * 2(size of float). So in this case, one of the share matrices is 4 * 4 bytes = 16 bytes, equating to 32 total bytes for both.</w:t>
      </w:r>
    </w:p>
    <w:p w14:paraId="375C1DD5" w14:textId="7AC80897" w:rsidR="00F513E1" w:rsidRDefault="00F513E1" w:rsidP="00323136">
      <w:pPr>
        <w:pStyle w:val="Heading1"/>
      </w:pPr>
      <w:r>
        <w:t>BONUS</w:t>
      </w:r>
    </w:p>
    <w:p w14:paraId="601E737D" w14:textId="4B33A874" w:rsidR="00323136" w:rsidRDefault="00323136" w:rsidP="00F513E1">
      <w:r>
        <w:t>Tiled Multiplication for 1900x1600 and 1600x1300, tile width of 8 by 15</w:t>
      </w:r>
    </w:p>
    <w:p w14:paraId="66FE720E" w14:textId="47353AD2" w:rsidR="00F513E1" w:rsidRDefault="00323136" w:rsidP="00F513E1">
      <w:r w:rsidRPr="00323136">
        <w:drawing>
          <wp:inline distT="0" distB="0" distL="0" distR="0" wp14:anchorId="7E42709E" wp14:editId="17216750">
            <wp:extent cx="6067646" cy="1533525"/>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24"/>
                    <a:srcRect b="49891"/>
                    <a:stretch/>
                  </pic:blipFill>
                  <pic:spPr bwMode="auto">
                    <a:xfrm>
                      <a:off x="0" y="0"/>
                      <a:ext cx="6076840" cy="1535849"/>
                    </a:xfrm>
                    <a:prstGeom prst="rect">
                      <a:avLst/>
                    </a:prstGeom>
                    <a:ln>
                      <a:noFill/>
                    </a:ln>
                    <a:extLst>
                      <a:ext uri="{53640926-AAD7-44D8-BBD7-CCE9431645EC}">
                        <a14:shadowObscured xmlns:a14="http://schemas.microsoft.com/office/drawing/2010/main"/>
                      </a:ext>
                    </a:extLst>
                  </pic:spPr>
                </pic:pic>
              </a:graphicData>
            </a:graphic>
          </wp:inline>
        </w:drawing>
      </w:r>
    </w:p>
    <w:p w14:paraId="39815714" w14:textId="003A2DE1" w:rsidR="00323136" w:rsidRDefault="00323136" w:rsidP="00323136">
      <w:r>
        <w:t xml:space="preserve">Tiled Multiplication for </w:t>
      </w:r>
      <w:r>
        <w:t>350x400</w:t>
      </w:r>
      <w:r>
        <w:t xml:space="preserve"> and </w:t>
      </w:r>
      <w:r>
        <w:t>400</w:t>
      </w:r>
      <w:r>
        <w:t>x</w:t>
      </w:r>
      <w:r>
        <w:t>500</w:t>
      </w:r>
      <w:r>
        <w:t>, tile width of 8 by 15</w:t>
      </w:r>
    </w:p>
    <w:p w14:paraId="5F38DED9" w14:textId="52FEBF0B" w:rsidR="00115C77" w:rsidRDefault="00323136" w:rsidP="00115C77">
      <w:pPr>
        <w:tabs>
          <w:tab w:val="left" w:pos="1995"/>
        </w:tabs>
      </w:pPr>
      <w:r w:rsidRPr="00323136">
        <w:drawing>
          <wp:inline distT="0" distB="0" distL="0" distR="0" wp14:anchorId="659F535E" wp14:editId="67F82BDC">
            <wp:extent cx="5943600" cy="16573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25"/>
                    <a:srcRect b="45122"/>
                    <a:stretch/>
                  </pic:blipFill>
                  <pic:spPr bwMode="auto">
                    <a:xfrm>
                      <a:off x="0" y="0"/>
                      <a:ext cx="5943600" cy="1657350"/>
                    </a:xfrm>
                    <a:prstGeom prst="rect">
                      <a:avLst/>
                    </a:prstGeom>
                    <a:ln>
                      <a:noFill/>
                    </a:ln>
                    <a:extLst>
                      <a:ext uri="{53640926-AAD7-44D8-BBD7-CCE9431645EC}">
                        <a14:shadowObscured xmlns:a14="http://schemas.microsoft.com/office/drawing/2010/main"/>
                      </a:ext>
                    </a:extLst>
                  </pic:spPr>
                </pic:pic>
              </a:graphicData>
            </a:graphic>
          </wp:inline>
        </w:drawing>
      </w:r>
    </w:p>
    <w:p w14:paraId="2C63F244" w14:textId="74E05ECE" w:rsidR="00F246E6" w:rsidRDefault="00323136" w:rsidP="00115C77">
      <w:pPr>
        <w:tabs>
          <w:tab w:val="left" w:pos="1995"/>
        </w:tabs>
      </w:pPr>
      <w:r w:rsidRPr="00323136">
        <w:rPr>
          <w:rStyle w:val="Heading2Char"/>
        </w:rPr>
        <w:t>Analysis</w:t>
      </w:r>
      <w:r>
        <w:br/>
      </w:r>
      <w:r w:rsidR="00F246E6">
        <w:t>The tests above passed because I ran the host multiplication on non-square matrices as well, simply by changing around some of the parameters being passed in along with the for loops.</w:t>
      </w:r>
    </w:p>
    <w:p w14:paraId="11F3EC95" w14:textId="3A96205A" w:rsidR="00323136" w:rsidRPr="00115C77" w:rsidRDefault="00323136" w:rsidP="00115C77">
      <w:pPr>
        <w:tabs>
          <w:tab w:val="left" w:pos="1995"/>
        </w:tabs>
      </w:pPr>
      <w:r>
        <w:t>For a 400x400 matrix, using a tile size of 8, it took roughly 6.5ms for the computation. Seeing as the output matrix of the boundary check matrix has 15,000 more elements, that could explain the discrepancy. However, it is difficult to exactly compare the results of the two different methods. While it may take longer to execute the calculations due to additional calculations and checks that are necessary to avoid out of bounds issues, the revised kernel allows us to perform operations on non-square matrices and where the dimensions are not a multiple of the dimensions of the tiles.</w:t>
      </w:r>
    </w:p>
    <w:sectPr w:rsidR="00323136" w:rsidRPr="00115C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217C3" w14:textId="77777777" w:rsidR="00430C12" w:rsidRDefault="00430C12" w:rsidP="004D3E5D">
      <w:pPr>
        <w:spacing w:after="0" w:line="240" w:lineRule="auto"/>
      </w:pPr>
      <w:r>
        <w:separator/>
      </w:r>
    </w:p>
  </w:endnote>
  <w:endnote w:type="continuationSeparator" w:id="0">
    <w:p w14:paraId="29D96405" w14:textId="77777777" w:rsidR="00430C12" w:rsidRDefault="00430C12" w:rsidP="004D3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408F5" w14:textId="77777777" w:rsidR="00430C12" w:rsidRDefault="00430C12" w:rsidP="004D3E5D">
      <w:pPr>
        <w:spacing w:after="0" w:line="240" w:lineRule="auto"/>
      </w:pPr>
      <w:r>
        <w:separator/>
      </w:r>
    </w:p>
  </w:footnote>
  <w:footnote w:type="continuationSeparator" w:id="0">
    <w:p w14:paraId="292786CB" w14:textId="77777777" w:rsidR="00430C12" w:rsidRDefault="00430C12" w:rsidP="004D3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5529A"/>
    <w:multiLevelType w:val="hybridMultilevel"/>
    <w:tmpl w:val="CB1477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9983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AF"/>
    <w:rsid w:val="001116F3"/>
    <w:rsid w:val="00115C77"/>
    <w:rsid w:val="00294084"/>
    <w:rsid w:val="00323136"/>
    <w:rsid w:val="003411BE"/>
    <w:rsid w:val="00430C12"/>
    <w:rsid w:val="004D3E5D"/>
    <w:rsid w:val="00540441"/>
    <w:rsid w:val="005705B0"/>
    <w:rsid w:val="00936EAF"/>
    <w:rsid w:val="009F729B"/>
    <w:rsid w:val="00A44B3F"/>
    <w:rsid w:val="00AF3E9F"/>
    <w:rsid w:val="00B97F19"/>
    <w:rsid w:val="00EC0FC5"/>
    <w:rsid w:val="00F246E6"/>
    <w:rsid w:val="00F513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BCBF"/>
  <w15:chartTrackingRefBased/>
  <w15:docId w15:val="{2F6EBA19-48B2-4625-A82D-83C9315C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1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E5D"/>
  </w:style>
  <w:style w:type="paragraph" w:styleId="Footer">
    <w:name w:val="footer"/>
    <w:basedOn w:val="Normal"/>
    <w:link w:val="FooterChar"/>
    <w:uiPriority w:val="99"/>
    <w:unhideWhenUsed/>
    <w:rsid w:val="004D3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E5D"/>
  </w:style>
  <w:style w:type="character" w:customStyle="1" w:styleId="Heading1Char">
    <w:name w:val="Heading 1 Char"/>
    <w:basedOn w:val="DefaultParagraphFont"/>
    <w:link w:val="Heading1"/>
    <w:uiPriority w:val="9"/>
    <w:rsid w:val="004D3E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4B3F"/>
    <w:pPr>
      <w:ind w:left="720"/>
      <w:contextualSpacing/>
    </w:pPr>
  </w:style>
  <w:style w:type="character" w:customStyle="1" w:styleId="Heading2Char">
    <w:name w:val="Heading 2 Char"/>
    <w:basedOn w:val="DefaultParagraphFont"/>
    <w:link w:val="Heading2"/>
    <w:uiPriority w:val="9"/>
    <w:rsid w:val="003231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41172">
      <w:bodyDiv w:val="1"/>
      <w:marLeft w:val="0"/>
      <w:marRight w:val="0"/>
      <w:marTop w:val="0"/>
      <w:marBottom w:val="0"/>
      <w:divBdr>
        <w:top w:val="none" w:sz="0" w:space="0" w:color="auto"/>
        <w:left w:val="none" w:sz="0" w:space="0" w:color="auto"/>
        <w:bottom w:val="none" w:sz="0" w:space="0" w:color="auto"/>
        <w:right w:val="none" w:sz="0" w:space="0" w:color="auto"/>
      </w:divBdr>
    </w:div>
    <w:div w:id="193766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ka\Documents\mp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Various</a:t>
            </a:r>
            <a:r>
              <a:rPr lang="en-CA" baseline="0"/>
              <a:t> Tile Sizes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985702842806838"/>
          <c:y val="0.17171296296296296"/>
          <c:w val="0.83199197988927009"/>
          <c:h val="0.56412766112569257"/>
        </c:manualLayout>
      </c:layout>
      <c:barChart>
        <c:barDir val="col"/>
        <c:grouping val="clustered"/>
        <c:varyColors val="0"/>
        <c:ser>
          <c:idx val="0"/>
          <c:order val="0"/>
          <c:tx>
            <c:strRef>
              <c:f>Sheet1!$H$47</c:f>
              <c:strCache>
                <c:ptCount val="1"/>
                <c:pt idx="0">
                  <c:v>125x125</c:v>
                </c:pt>
              </c:strCache>
            </c:strRef>
          </c:tx>
          <c:spPr>
            <a:solidFill>
              <a:schemeClr val="accent6"/>
            </a:solidFill>
            <a:ln>
              <a:noFill/>
            </a:ln>
            <a:effectLst/>
          </c:spPr>
          <c:invertIfNegative val="0"/>
          <c:cat>
            <c:strRef>
              <c:f>Sheet1!$I$46:$N$46</c:f>
              <c:strCache>
                <c:ptCount val="6"/>
                <c:pt idx="0">
                  <c:v>Regular Multiplication</c:v>
                </c:pt>
                <c:pt idx="1">
                  <c:v> Tile Width 2</c:v>
                </c:pt>
                <c:pt idx="2">
                  <c:v> Tile Width 5</c:v>
                </c:pt>
                <c:pt idx="3">
                  <c:v> Tile Width 10</c:v>
                </c:pt>
                <c:pt idx="4">
                  <c:v> Tile Width 20</c:v>
                </c:pt>
                <c:pt idx="5">
                  <c:v> Tile Width 25</c:v>
                </c:pt>
              </c:strCache>
            </c:strRef>
          </c:cat>
          <c:val>
            <c:numRef>
              <c:f>Sheet1!$I$47:$N$47</c:f>
              <c:numCache>
                <c:formatCode>General</c:formatCode>
                <c:ptCount val="6"/>
                <c:pt idx="0">
                  <c:v>10.25</c:v>
                </c:pt>
                <c:pt idx="1">
                  <c:v>5.43</c:v>
                </c:pt>
                <c:pt idx="2">
                  <c:v>0.67</c:v>
                </c:pt>
                <c:pt idx="3">
                  <c:v>0.3</c:v>
                </c:pt>
                <c:pt idx="4">
                  <c:v>0.24</c:v>
                </c:pt>
                <c:pt idx="5">
                  <c:v>0.22</c:v>
                </c:pt>
              </c:numCache>
            </c:numRef>
          </c:val>
          <c:extLst>
            <c:ext xmlns:c16="http://schemas.microsoft.com/office/drawing/2014/chart" uri="{C3380CC4-5D6E-409C-BE32-E72D297353CC}">
              <c16:uniqueId val="{00000000-95B6-4D59-AC0F-8C749DBC526F}"/>
            </c:ext>
          </c:extLst>
        </c:ser>
        <c:ser>
          <c:idx val="1"/>
          <c:order val="1"/>
          <c:tx>
            <c:strRef>
              <c:f>Sheet1!$H$48</c:f>
              <c:strCache>
                <c:ptCount val="1"/>
                <c:pt idx="0">
                  <c:v>250x250</c:v>
                </c:pt>
              </c:strCache>
            </c:strRef>
          </c:tx>
          <c:spPr>
            <a:solidFill>
              <a:schemeClr val="accent2"/>
            </a:solidFill>
            <a:ln>
              <a:noFill/>
            </a:ln>
            <a:effectLst/>
          </c:spPr>
          <c:invertIfNegative val="0"/>
          <c:cat>
            <c:strRef>
              <c:f>Sheet1!$I$46:$N$46</c:f>
              <c:strCache>
                <c:ptCount val="6"/>
                <c:pt idx="0">
                  <c:v>Regular Multiplication</c:v>
                </c:pt>
                <c:pt idx="1">
                  <c:v> Tile Width 2</c:v>
                </c:pt>
                <c:pt idx="2">
                  <c:v> Tile Width 5</c:v>
                </c:pt>
                <c:pt idx="3">
                  <c:v> Tile Width 10</c:v>
                </c:pt>
                <c:pt idx="4">
                  <c:v> Tile Width 20</c:v>
                </c:pt>
                <c:pt idx="5">
                  <c:v> Tile Width 25</c:v>
                </c:pt>
              </c:strCache>
            </c:strRef>
          </c:cat>
          <c:val>
            <c:numRef>
              <c:f>Sheet1!$I$48:$N$48</c:f>
              <c:numCache>
                <c:formatCode>General</c:formatCode>
                <c:ptCount val="6"/>
                <c:pt idx="0">
                  <c:v>83.06</c:v>
                </c:pt>
                <c:pt idx="1">
                  <c:v>43.17</c:v>
                </c:pt>
                <c:pt idx="2">
                  <c:v>4.47</c:v>
                </c:pt>
                <c:pt idx="3">
                  <c:v>1.71</c:v>
                </c:pt>
                <c:pt idx="4">
                  <c:v>1.1299999999999999</c:v>
                </c:pt>
                <c:pt idx="5">
                  <c:v>1.24</c:v>
                </c:pt>
              </c:numCache>
            </c:numRef>
          </c:val>
          <c:extLst>
            <c:ext xmlns:c16="http://schemas.microsoft.com/office/drawing/2014/chart" uri="{C3380CC4-5D6E-409C-BE32-E72D297353CC}">
              <c16:uniqueId val="{00000001-95B6-4D59-AC0F-8C749DBC526F}"/>
            </c:ext>
          </c:extLst>
        </c:ser>
        <c:ser>
          <c:idx val="2"/>
          <c:order val="2"/>
          <c:tx>
            <c:strRef>
              <c:f>Sheet1!$H$49</c:f>
              <c:strCache>
                <c:ptCount val="1"/>
                <c:pt idx="0">
                  <c:v>500x500</c:v>
                </c:pt>
              </c:strCache>
            </c:strRef>
          </c:tx>
          <c:spPr>
            <a:solidFill>
              <a:schemeClr val="accent3"/>
            </a:solidFill>
            <a:ln>
              <a:noFill/>
            </a:ln>
            <a:effectLst/>
          </c:spPr>
          <c:invertIfNegative val="0"/>
          <c:cat>
            <c:strRef>
              <c:f>Sheet1!$I$46:$N$46</c:f>
              <c:strCache>
                <c:ptCount val="6"/>
                <c:pt idx="0">
                  <c:v>Regular Multiplication</c:v>
                </c:pt>
                <c:pt idx="1">
                  <c:v> Tile Width 2</c:v>
                </c:pt>
                <c:pt idx="2">
                  <c:v> Tile Width 5</c:v>
                </c:pt>
                <c:pt idx="3">
                  <c:v> Tile Width 10</c:v>
                </c:pt>
                <c:pt idx="4">
                  <c:v> Tile Width 20</c:v>
                </c:pt>
                <c:pt idx="5">
                  <c:v> Tile Width 25</c:v>
                </c:pt>
              </c:strCache>
            </c:strRef>
          </c:cat>
          <c:val>
            <c:numRef>
              <c:f>Sheet1!$I$49:$N$49</c:f>
              <c:numCache>
                <c:formatCode>General</c:formatCode>
                <c:ptCount val="6"/>
                <c:pt idx="0">
                  <c:v>671.03</c:v>
                </c:pt>
                <c:pt idx="1">
                  <c:v>345.43</c:v>
                </c:pt>
                <c:pt idx="2">
                  <c:v>35.729999999999997</c:v>
                </c:pt>
                <c:pt idx="3">
                  <c:v>13.46</c:v>
                </c:pt>
                <c:pt idx="4">
                  <c:v>9.5399999999999991</c:v>
                </c:pt>
                <c:pt idx="5">
                  <c:v>8.94</c:v>
                </c:pt>
              </c:numCache>
            </c:numRef>
          </c:val>
          <c:extLst>
            <c:ext xmlns:c16="http://schemas.microsoft.com/office/drawing/2014/chart" uri="{C3380CC4-5D6E-409C-BE32-E72D297353CC}">
              <c16:uniqueId val="{00000002-95B6-4D59-AC0F-8C749DBC526F}"/>
            </c:ext>
          </c:extLst>
        </c:ser>
        <c:ser>
          <c:idx val="3"/>
          <c:order val="3"/>
          <c:tx>
            <c:strRef>
              <c:f>Sheet1!$H$50</c:f>
              <c:strCache>
                <c:ptCount val="1"/>
                <c:pt idx="0">
                  <c:v>1000x1000</c:v>
                </c:pt>
              </c:strCache>
            </c:strRef>
          </c:tx>
          <c:spPr>
            <a:solidFill>
              <a:schemeClr val="accent4"/>
            </a:solidFill>
            <a:ln>
              <a:noFill/>
            </a:ln>
            <a:effectLst/>
          </c:spPr>
          <c:invertIfNegative val="0"/>
          <c:cat>
            <c:strRef>
              <c:f>Sheet1!$I$46:$N$46</c:f>
              <c:strCache>
                <c:ptCount val="6"/>
                <c:pt idx="0">
                  <c:v>Regular Multiplication</c:v>
                </c:pt>
                <c:pt idx="1">
                  <c:v> Tile Width 2</c:v>
                </c:pt>
                <c:pt idx="2">
                  <c:v> Tile Width 5</c:v>
                </c:pt>
                <c:pt idx="3">
                  <c:v> Tile Width 10</c:v>
                </c:pt>
                <c:pt idx="4">
                  <c:v> Tile Width 20</c:v>
                </c:pt>
                <c:pt idx="5">
                  <c:v> Tile Width 25</c:v>
                </c:pt>
              </c:strCache>
            </c:strRef>
          </c:cat>
          <c:val>
            <c:numRef>
              <c:f>Sheet1!$I$50:$N$50</c:f>
              <c:numCache>
                <c:formatCode>General</c:formatCode>
                <c:ptCount val="6"/>
                <c:pt idx="0">
                  <c:v>5658.46</c:v>
                </c:pt>
                <c:pt idx="1">
                  <c:v>2833.6</c:v>
                </c:pt>
                <c:pt idx="2">
                  <c:v>300.44</c:v>
                </c:pt>
                <c:pt idx="3">
                  <c:v>106.5</c:v>
                </c:pt>
                <c:pt idx="4">
                  <c:v>75.5</c:v>
                </c:pt>
                <c:pt idx="5">
                  <c:v>70.5</c:v>
                </c:pt>
              </c:numCache>
            </c:numRef>
          </c:val>
          <c:extLst>
            <c:ext xmlns:c16="http://schemas.microsoft.com/office/drawing/2014/chart" uri="{C3380CC4-5D6E-409C-BE32-E72D297353CC}">
              <c16:uniqueId val="{00000003-95B6-4D59-AC0F-8C749DBC526F}"/>
            </c:ext>
          </c:extLst>
        </c:ser>
        <c:ser>
          <c:idx val="4"/>
          <c:order val="4"/>
          <c:tx>
            <c:strRef>
              <c:f>Sheet1!$H$51</c:f>
              <c:strCache>
                <c:ptCount val="1"/>
                <c:pt idx="0">
                  <c:v>2000x2000</c:v>
                </c:pt>
              </c:strCache>
            </c:strRef>
          </c:tx>
          <c:spPr>
            <a:solidFill>
              <a:schemeClr val="accent5"/>
            </a:solidFill>
            <a:ln>
              <a:noFill/>
            </a:ln>
            <a:effectLst/>
          </c:spPr>
          <c:invertIfNegative val="0"/>
          <c:cat>
            <c:strRef>
              <c:f>Sheet1!$I$46:$N$46</c:f>
              <c:strCache>
                <c:ptCount val="6"/>
                <c:pt idx="0">
                  <c:v>Regular Multiplication</c:v>
                </c:pt>
                <c:pt idx="1">
                  <c:v> Tile Width 2</c:v>
                </c:pt>
                <c:pt idx="2">
                  <c:v> Tile Width 5</c:v>
                </c:pt>
                <c:pt idx="3">
                  <c:v> Tile Width 10</c:v>
                </c:pt>
                <c:pt idx="4">
                  <c:v> Tile Width 20</c:v>
                </c:pt>
                <c:pt idx="5">
                  <c:v> Tile Width 25</c:v>
                </c:pt>
              </c:strCache>
            </c:strRef>
          </c:cat>
          <c:val>
            <c:numRef>
              <c:f>Sheet1!$I$51:$N$51</c:f>
              <c:numCache>
                <c:formatCode>General</c:formatCode>
                <c:ptCount val="6"/>
                <c:pt idx="1">
                  <c:v>23907.5</c:v>
                </c:pt>
                <c:pt idx="2">
                  <c:v>2333.67</c:v>
                </c:pt>
                <c:pt idx="3">
                  <c:v>849.76</c:v>
                </c:pt>
                <c:pt idx="4">
                  <c:v>602.42999999999995</c:v>
                </c:pt>
                <c:pt idx="5">
                  <c:v>560.21</c:v>
                </c:pt>
              </c:numCache>
            </c:numRef>
          </c:val>
          <c:extLst>
            <c:ext xmlns:c16="http://schemas.microsoft.com/office/drawing/2014/chart" uri="{C3380CC4-5D6E-409C-BE32-E72D297353CC}">
              <c16:uniqueId val="{00000004-95B6-4D59-AC0F-8C749DBC526F}"/>
            </c:ext>
          </c:extLst>
        </c:ser>
        <c:dLbls>
          <c:showLegendKey val="0"/>
          <c:showVal val="0"/>
          <c:showCatName val="0"/>
          <c:showSerName val="0"/>
          <c:showPercent val="0"/>
          <c:showBubbleSize val="0"/>
        </c:dLbls>
        <c:gapWidth val="219"/>
        <c:overlap val="-27"/>
        <c:axId val="476812272"/>
        <c:axId val="766839856"/>
      </c:barChart>
      <c:catAx>
        <c:axId val="476812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839856"/>
        <c:crosses val="autoZero"/>
        <c:auto val="1"/>
        <c:lblAlgn val="ctr"/>
        <c:lblOffset val="100"/>
        <c:noMultiLvlLbl val="0"/>
      </c:catAx>
      <c:valAx>
        <c:axId val="76683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812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22DAFF-F8ED-4FCC-B9D6-7FAE33F58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11</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Gobovic</dc:creator>
  <cp:keywords/>
  <dc:description/>
  <cp:lastModifiedBy>Luka Gobovic</cp:lastModifiedBy>
  <cp:revision>2</cp:revision>
  <cp:lastPrinted>2023-04-02T22:10:00Z</cp:lastPrinted>
  <dcterms:created xsi:type="dcterms:W3CDTF">2023-04-01T01:11:00Z</dcterms:created>
  <dcterms:modified xsi:type="dcterms:W3CDTF">2023-04-02T22:11:00Z</dcterms:modified>
</cp:coreProperties>
</file>