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533"/>
        <w:gridCol w:w="3720"/>
      </w:tblGrid>
      <w:tr w:rsidR="00AC2FD3" w:rsidRPr="00AC2FD3" w:rsidTr="000A46B8">
        <w:trPr>
          <w:trHeight w:val="3375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 Dawid Suchy, Jonatan Chrobak, Witold Smaga, Andrzej Tenus, Michał Stolorz, Łukasz Latusik</w:t>
            </w:r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17818" w:rsidRPr="00AC2FD3" w:rsidRDefault="00E17818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t>Temat projektu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EE7732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F05775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Wyniki dla szeregu szczegółowego:</w:t>
      </w:r>
    </w:p>
    <w:p w:rsidR="00B95860" w:rsidRDefault="00B9586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międzyćwiartkowy: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Wariancja próbkowa: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Kurtoza: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</w:tbl>
    <w:p w:rsidR="00EE7732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736075" w:rsidRDefault="00736075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3B175D" w:rsidRDefault="003B175D" w:rsidP="00361D5A">
      <w:pPr>
        <w:ind w:left="0" w:right="2" w:firstLine="0"/>
        <w:rPr>
          <w:color w:val="000000" w:themeColor="text1"/>
          <w:szCs w:val="24"/>
        </w:rPr>
      </w:pPr>
    </w:p>
    <w:p w:rsidR="00361D5A" w:rsidRDefault="00EE7732" w:rsidP="00361D5A">
      <w:pPr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Wyniki dla szeregu rozdzielczego:</w:t>
      </w:r>
    </w:p>
    <w:p w:rsidR="00B95860" w:rsidRDefault="00B95860" w:rsidP="00361D5A">
      <w:pPr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międzyćwiartkowy: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 próbkowa: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66.6910153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Kurtoza: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</w:tbl>
    <w:p w:rsidR="00B95860" w:rsidRDefault="00B95860" w:rsidP="00361D5A">
      <w:pPr>
        <w:ind w:left="0" w:right="2" w:firstLine="0"/>
        <w:rPr>
          <w:color w:val="000000" w:themeColor="text1"/>
        </w:rPr>
      </w:pPr>
    </w:p>
    <w:p w:rsidR="00EE7732" w:rsidRDefault="00B95860" w:rsidP="00361D5A">
      <w:pPr>
        <w:ind w:left="0" w:right="2" w:firstLine="0"/>
        <w:rPr>
          <w:color w:val="000000" w:themeColor="text1"/>
        </w:rPr>
      </w:pPr>
      <w:r>
        <w:rPr>
          <w:color w:val="000000" w:themeColor="text1"/>
        </w:rPr>
        <w:t>Histogramy:</w:t>
      </w:r>
    </w:p>
    <w:p w:rsidR="00B95860" w:rsidRDefault="006F1F2F" w:rsidP="006F1F2F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1359117" wp14:editId="78AFE188">
            <wp:extent cx="5048250" cy="42005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ED" w:rsidRDefault="006F1F2F" w:rsidP="00B95860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C7F7445" wp14:editId="4FA78700">
            <wp:extent cx="4933950" cy="41719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6B8" w:rsidRDefault="00B95860" w:rsidP="00A333ED">
      <w:pPr>
        <w:ind w:left="0" w:right="2" w:firstLine="0"/>
        <w:jc w:val="center"/>
        <w:rPr>
          <w:noProof/>
        </w:rPr>
      </w:pPr>
      <w:r w:rsidRPr="00B95860">
        <w:rPr>
          <w:noProof/>
        </w:rPr>
        <w:t xml:space="preserve"> </w:t>
      </w:r>
    </w:p>
    <w:p w:rsidR="000A46B8" w:rsidRDefault="000A46B8" w:rsidP="00A333ED">
      <w:pPr>
        <w:ind w:left="0" w:right="2" w:firstLine="0"/>
        <w:jc w:val="center"/>
        <w:rPr>
          <w:noProof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6F1F2F" w:rsidRDefault="006F1F2F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  <w:r>
        <w:rPr>
          <w:b/>
        </w:rPr>
        <w:lastRenderedPageBreak/>
        <w:t>Zadanie 2.</w:t>
      </w:r>
    </w:p>
    <w:p w:rsidR="000A46B8" w:rsidRDefault="000A46B8" w:rsidP="008D7F5F">
      <w:pPr>
        <w:ind w:left="0" w:right="2" w:firstLine="0"/>
      </w:pPr>
      <w:r>
        <w:t>Sprawdzić, czy wydajności pracy przy produkcji elementu mają rozkład normalny (test zgodności Kołmogorowa-Lillieforsa,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Kołmogorowa-Smirnowa z poprawką Lillieforsa: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C56FCD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C56FCD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C56FCD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C56FC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C56FCD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C56FCD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C56FCD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r>
        <w:br w:type="page"/>
      </w:r>
    </w:p>
    <w:p w:rsidR="000A46B8" w:rsidRDefault="000A46B8" w:rsidP="000A46B8">
      <w:pPr>
        <w:ind w:left="0" w:firstLine="0"/>
        <w:jc w:val="left"/>
      </w:pPr>
      <w:r>
        <w:lastRenderedPageBreak/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 xml:space="preserve">sd(stara) – aby otrzymać </w:t>
      </w:r>
      <w:r w:rsidR="008D7F5F">
        <w:t>pró</w:t>
      </w:r>
      <w:r w:rsidRPr="005A7814">
        <w:t>bkowe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qt(0.975,n-1)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mean(stara)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Default="00A678BB" w:rsidP="00A678BB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lastRenderedPageBreak/>
        <w:t xml:space="preserve">Zadanie 5. </w:t>
      </w:r>
    </w:p>
    <w:p w:rsidR="00A678BB" w:rsidRDefault="00CF4A8E" w:rsidP="00A678BB">
      <w:pPr>
        <w:ind w:left="0" w:right="2" w:firstLine="0"/>
        <w:jc w:val="left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:rsidR="00CF4A8E" w:rsidRDefault="00CF4A8E" w:rsidP="00A678BB">
      <w:pPr>
        <w:ind w:left="0" w:right="2" w:firstLine="0"/>
        <w:jc w:val="left"/>
        <w:rPr>
          <w:noProof/>
        </w:rPr>
      </w:pPr>
    </w:p>
    <w:p w:rsidR="00D3465F" w:rsidRDefault="00CF4A8E" w:rsidP="00A678BB">
      <w:pPr>
        <w:ind w:left="0" w:right="2" w:firstLine="0"/>
        <w:jc w:val="left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:rsidR="00D3465F" w:rsidRDefault="00D3465F" w:rsidP="00A678BB">
      <w:pPr>
        <w:ind w:left="0" w:right="2" w:firstLine="0"/>
        <w:jc w:val="left"/>
        <w:rPr>
          <w:noProof/>
        </w:rPr>
      </w:pPr>
    </w:p>
    <w:p w:rsidR="00D3465F" w:rsidRPr="00D3465F" w:rsidRDefault="00D3465F" w:rsidP="00A678BB">
      <w:pPr>
        <w:ind w:left="0" w:right="2" w:firstLine="0"/>
        <w:jc w:val="left"/>
        <w:rPr>
          <w:b/>
          <w:noProof/>
        </w:rPr>
      </w:pPr>
      <w:r w:rsidRPr="00D3465F">
        <w:rPr>
          <w:b/>
          <w:noProof/>
        </w:rPr>
        <w:t>Test Fishera według wzoru:</w:t>
      </w:r>
    </w:p>
    <w:p w:rsidR="00D3465F" w:rsidRPr="00C9314E" w:rsidRDefault="00D3465F" w:rsidP="00A678BB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 w:rsidRPr="00C9314E">
        <w:rPr>
          <w:rFonts w:asciiTheme="minorHAnsi" w:hAnsiTheme="minorHAnsi"/>
          <w:noProof/>
          <w:szCs w:val="24"/>
        </w:rPr>
        <w:t>Statystyka testowa F:</w:t>
      </w:r>
    </w:p>
    <w:p w:rsidR="00D3465F" w:rsidRPr="00C9314E" w:rsidRDefault="00D3465F" w:rsidP="00A678BB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 w:rsidRPr="00C9314E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33475" cy="809625"/>
            <wp:effectExtent l="0" t="0" r="9525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14E">
        <w:rPr>
          <w:rFonts w:asciiTheme="minorHAnsi" w:hAnsiTheme="minorHAnsi"/>
          <w:noProof/>
          <w:szCs w:val="24"/>
        </w:rPr>
        <w:t>gdzie:</w:t>
      </w:r>
      <w:r w:rsidRPr="00D3465F"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 w:rsidRPr="00D3465F"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 w:rsidRPr="00D3465F">
        <w:rPr>
          <w:rFonts w:asciiTheme="minorHAnsi" w:hAnsiTheme="minorHAnsi"/>
          <w:noProof/>
          <w:sz w:val="28"/>
          <w:szCs w:val="28"/>
        </w:rPr>
        <w:t xml:space="preserve"> – </w:t>
      </w:r>
      <w:r w:rsidRPr="00C9314E">
        <w:rPr>
          <w:rFonts w:asciiTheme="minorHAnsi" w:hAnsiTheme="minorHAnsi"/>
          <w:noProof/>
          <w:szCs w:val="24"/>
        </w:rPr>
        <w:t>nieobciążone estymatory wariancji z populacji</w:t>
      </w:r>
    </w:p>
    <w:p w:rsidR="00D3465F" w:rsidRPr="00D3465F" w:rsidRDefault="00D3465F" w:rsidP="00A678BB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 w:rsidRPr="00C9314E">
        <w:rPr>
          <w:rFonts w:asciiTheme="minorHAnsi" w:hAnsiTheme="minorHAnsi"/>
          <w:noProof/>
          <w:szCs w:val="24"/>
        </w:rPr>
        <w:t>zakładamy, że</w:t>
      </w:r>
      <w:r w:rsidRPr="00D3465F"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 w:rsidRPr="00D3465F"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:rsidR="00D3465F" w:rsidRPr="00D3465F" w:rsidRDefault="00D3465F" w:rsidP="00A678BB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</w:p>
    <w:p w:rsidR="00D3465F" w:rsidRPr="00C9314E" w:rsidRDefault="00C9314E" w:rsidP="00A678BB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</w:t>
      </w:r>
      <w:r w:rsidR="00D3465F" w:rsidRPr="00C9314E">
        <w:rPr>
          <w:rFonts w:asciiTheme="minorHAnsi" w:hAnsiTheme="minorHAnsi"/>
          <w:noProof/>
          <w:szCs w:val="24"/>
        </w:rPr>
        <w:t>bszar krytyczny testu Fishera:</w:t>
      </w:r>
    </w:p>
    <w:p w:rsidR="00D3465F" w:rsidRPr="00D3465F" w:rsidRDefault="00D3465F" w:rsidP="00A678BB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 w:rsidRPr="00D3465F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49AD80F" wp14:editId="035F884D">
            <wp:extent cx="2543175" cy="2286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5F" w:rsidRPr="00D3465F" w:rsidRDefault="00D3465F" w:rsidP="00A678BB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 w:rsidRPr="00C9314E">
        <w:rPr>
          <w:rFonts w:asciiTheme="minorHAnsi" w:hAnsiTheme="minorHAnsi"/>
          <w:noProof/>
          <w:szCs w:val="24"/>
        </w:rPr>
        <w:t>gdzie:</w:t>
      </w:r>
      <w:r w:rsidRPr="00D3465F">
        <w:rPr>
          <w:rFonts w:asciiTheme="minorHAnsi" w:hAnsiTheme="minorHAnsi"/>
          <w:noProof/>
          <w:sz w:val="28"/>
          <w:szCs w:val="28"/>
        </w:rPr>
        <w:t xml:space="preserve"> </w:t>
      </w:r>
      <w:r w:rsidRPr="00D3465F"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 w:rsidRPr="00D3465F"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 w:rsidRPr="00D3465F"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 w:rsidRPr="00D3465F"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 w:rsidRPr="00D3465F"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 w:rsidRPr="00D3465F"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 w:rsidRPr="00D3465F"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 w:rsidRPr="00D3465F"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 w:rsidRPr="00D3465F"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 w:rsidRPr="00D3465F"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 w:rsidRPr="00D3465F"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 w:rsidRPr="00D3465F">
        <w:rPr>
          <w:rFonts w:asciiTheme="minorHAnsi" w:eastAsiaTheme="minorEastAsia" w:hAnsiTheme="minorHAnsi" w:cs="OpenSymbol"/>
          <w:color w:val="auto"/>
          <w:sz w:val="28"/>
          <w:szCs w:val="28"/>
        </w:rPr>
        <w:t>)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 – </w:t>
      </w:r>
      <w:r w:rsidRPr="00C9314E">
        <w:rPr>
          <w:rFonts w:asciiTheme="minorHAnsi" w:eastAsiaTheme="minorEastAsia" w:hAnsiTheme="minorHAnsi" w:cs="OpenSymbol"/>
          <w:color w:val="auto"/>
          <w:szCs w:val="24"/>
        </w:rPr>
        <w:t>kwantyl rzędu 0.95 rozkładu F ze stopniami swobody n1 – 1 oraz n2 - 1</w:t>
      </w:r>
    </w:p>
    <w:p w:rsidR="00D3465F" w:rsidRDefault="00D3465F" w:rsidP="00A678BB">
      <w:pPr>
        <w:ind w:left="0" w:right="2" w:firstLine="0"/>
        <w:jc w:val="left"/>
        <w:rPr>
          <w:noProof/>
        </w:rPr>
      </w:pP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H0: Wa</w:t>
      </w:r>
      <w:r w:rsidR="0064407E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riancje wydajności pracy</w:t>
      </w: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sa sobie rowne</w:t>
      </w:r>
    </w:p>
    <w:p w:rsidR="000D770F" w:rsidRPr="000D770F" w:rsidRDefault="0064407E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H1: Wariancje wydajności pracy</w:t>
      </w:r>
      <w:r w:rsidR="000D770F"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sa rozne od siebie</w:t>
      </w: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 statystyki zawiera sie w obszarze krytycznym.</w:t>
      </w: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Odrzucamy hipoteze zerowa na rzecz hipotezy alternatywnej.</w:t>
      </w:r>
    </w:p>
    <w:p w:rsidR="000D770F" w:rsidRPr="000D770F" w:rsidRDefault="000D770F" w:rsidP="000D7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0D770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Na poziomie istotnosci  0.05 mozna przyjac hipoteze alternatywna.</w:t>
      </w:r>
    </w:p>
    <w:p w:rsidR="00CF4A8E" w:rsidRDefault="00CF4A8E" w:rsidP="00A678BB">
      <w:pPr>
        <w:ind w:left="0" w:right="2" w:firstLine="0"/>
        <w:jc w:val="left"/>
        <w:rPr>
          <w:noProof/>
        </w:rPr>
      </w:pPr>
    </w:p>
    <w:p w:rsidR="000D770F" w:rsidRDefault="000D770F" w:rsidP="00A678BB">
      <w:pPr>
        <w:ind w:left="0" w:right="2" w:firstLine="0"/>
        <w:jc w:val="left"/>
        <w:rPr>
          <w:noProof/>
        </w:rPr>
      </w:pPr>
      <w:r>
        <w:rPr>
          <w:noProof/>
        </w:rPr>
        <w:t xml:space="preserve">Na podstawie testu Fishera </w:t>
      </w:r>
      <w:r w:rsidR="009F6741">
        <w:rPr>
          <w:noProof/>
        </w:rPr>
        <w:t>nie odrzucamy hipotezy zerowej mówiącej</w:t>
      </w:r>
      <w:r>
        <w:rPr>
          <w:noProof/>
        </w:rPr>
        <w:t xml:space="preserve">, że wariancje </w:t>
      </w:r>
      <w:r w:rsidR="0064407E">
        <w:rPr>
          <w:noProof/>
        </w:rPr>
        <w:t xml:space="preserve">wydajności pracy </w:t>
      </w:r>
      <w:r>
        <w:rPr>
          <w:noProof/>
        </w:rPr>
        <w:t xml:space="preserve">w starej i nowej hali są sobie równe. Przyjmujemy, że wariancje są </w:t>
      </w:r>
      <w:r w:rsidR="009F6741">
        <w:rPr>
          <w:noProof/>
        </w:rPr>
        <w:t>takie same</w:t>
      </w:r>
      <w:r>
        <w:rPr>
          <w:noProof/>
        </w:rPr>
        <w:t xml:space="preserve"> zatem do testowania hipotezy o wartościach oczekiwanych stosujemy test </w:t>
      </w:r>
      <w:r w:rsidR="00FC586D">
        <w:rPr>
          <w:noProof/>
        </w:rPr>
        <w:t xml:space="preserve">                      </w:t>
      </w:r>
      <w:r w:rsidR="009F6741">
        <w:rPr>
          <w:noProof/>
        </w:rPr>
        <w:t>T</w:t>
      </w:r>
      <w:r w:rsidR="00FC586D">
        <w:rPr>
          <w:noProof/>
        </w:rPr>
        <w:t xml:space="preserve"> </w:t>
      </w:r>
      <w:r>
        <w:rPr>
          <w:noProof/>
        </w:rPr>
        <w:t>–</w:t>
      </w:r>
      <w:r w:rsidR="00FC586D">
        <w:rPr>
          <w:noProof/>
        </w:rPr>
        <w:t xml:space="preserve"> </w:t>
      </w:r>
      <w:r w:rsidR="009F6741">
        <w:rPr>
          <w:noProof/>
        </w:rPr>
        <w:t>Studenta</w:t>
      </w:r>
      <w:r w:rsidR="00FC586D">
        <w:rPr>
          <w:noProof/>
        </w:rPr>
        <w:t>.</w:t>
      </w:r>
    </w:p>
    <w:p w:rsidR="0064407E" w:rsidRDefault="0064407E" w:rsidP="00A678BB">
      <w:pPr>
        <w:ind w:left="0" w:right="2" w:firstLine="0"/>
        <w:jc w:val="left"/>
        <w:rPr>
          <w:noProof/>
        </w:rPr>
      </w:pPr>
    </w:p>
    <w:p w:rsidR="006223DB" w:rsidRDefault="006223DB" w:rsidP="00A678BB">
      <w:pPr>
        <w:ind w:left="0" w:right="2" w:firstLine="0"/>
        <w:jc w:val="left"/>
        <w:rPr>
          <w:noProof/>
        </w:rPr>
      </w:pPr>
      <w:r>
        <w:rPr>
          <w:noProof/>
        </w:rPr>
        <w:t>Test T-Studenta według wzoru:</w:t>
      </w:r>
    </w:p>
    <w:p w:rsidR="006223DB" w:rsidRDefault="006223DB" w:rsidP="00A678BB">
      <w:pPr>
        <w:ind w:left="0" w:right="2" w:firstLine="0"/>
        <w:jc w:val="left"/>
        <w:rPr>
          <w:noProof/>
        </w:rPr>
      </w:pPr>
    </w:p>
    <w:p w:rsidR="006223DB" w:rsidRPr="006223DB" w:rsidRDefault="006223DB" w:rsidP="00A678BB">
      <w:pPr>
        <w:ind w:left="0" w:right="2" w:firstLine="0"/>
        <w:jc w:val="lef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:rsidR="006223DB" w:rsidRDefault="006223DB" w:rsidP="00A678BB">
      <w:pPr>
        <w:ind w:left="0" w:right="2" w:firstLine="0"/>
        <w:jc w:val="left"/>
        <w:rPr>
          <w:noProof/>
        </w:rPr>
      </w:pPr>
    </w:p>
    <w:p w:rsidR="00C56FCD" w:rsidRDefault="006223DB" w:rsidP="00A678BB">
      <w:pPr>
        <w:ind w:left="0" w:right="2" w:firstLine="0"/>
        <w:jc w:val="left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:rsidR="00C9314E" w:rsidRDefault="00C9314E" w:rsidP="00A678BB">
      <w:pPr>
        <w:ind w:left="0" w:right="2" w:firstLine="0"/>
        <w:jc w:val="left"/>
        <w:rPr>
          <w:noProof/>
        </w:rPr>
      </w:pPr>
      <w:r>
        <w:rPr>
          <w:noProof/>
        </w:rPr>
        <w:lastRenderedPageBreak/>
        <w:t>Natomiast obszar krytyczny jest postaci:</w:t>
      </w:r>
    </w:p>
    <w:p w:rsidR="006223DB" w:rsidRDefault="006223DB" w:rsidP="00A678BB">
      <w:pPr>
        <w:ind w:left="0" w:right="2" w:firstLine="0"/>
        <w:jc w:val="left"/>
        <w:rPr>
          <w:noProof/>
        </w:rPr>
      </w:pPr>
    </w:p>
    <w:p w:rsidR="006223DB" w:rsidRPr="00C9314E" w:rsidRDefault="006223DB" w:rsidP="00A678BB">
      <w:pPr>
        <w:ind w:left="0" w:right="2" w:firstLine="0"/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:rsidR="00C9314E" w:rsidRDefault="00C9314E" w:rsidP="00C9314E">
      <w:pPr>
        <w:ind w:left="0" w:right="2" w:firstLine="0"/>
        <w:jc w:val="left"/>
        <w:rPr>
          <w:noProof/>
        </w:rPr>
      </w:pPr>
    </w:p>
    <w:p w:rsidR="00C9314E" w:rsidRPr="00C9314E" w:rsidRDefault="00C9314E" w:rsidP="00C9314E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r w:rsidRPr="00C9314E">
        <w:rPr>
          <w:rFonts w:asciiTheme="minorHAnsi" w:eastAsiaTheme="minorEastAsia" w:hAnsiTheme="minorHAnsi" w:cs="OpenSymbol"/>
          <w:color w:val="auto"/>
          <w:szCs w:val="24"/>
        </w:rPr>
        <w:t xml:space="preserve">kwantyl </w:t>
      </w:r>
      <w:r>
        <w:rPr>
          <w:rFonts w:asciiTheme="minorHAnsi" w:eastAsiaTheme="minorEastAsia" w:hAnsiTheme="minorHAnsi" w:cs="OpenSymbol"/>
          <w:color w:val="auto"/>
          <w:szCs w:val="24"/>
        </w:rPr>
        <w:t>rzędu 0.95 rozkładu T ze stopniem swobody</w:t>
      </w:r>
      <w:r w:rsidRPr="00C9314E">
        <w:rPr>
          <w:rFonts w:asciiTheme="minorHAnsi" w:eastAsiaTheme="minorEastAsia" w:hAnsiTheme="minorHAnsi" w:cs="OpenSymbol"/>
          <w:color w:val="auto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:rsidR="006223DB" w:rsidRDefault="006223DB" w:rsidP="00A678BB">
      <w:pPr>
        <w:ind w:left="0" w:right="2" w:firstLine="0"/>
        <w:jc w:val="left"/>
        <w:rPr>
          <w:noProof/>
        </w:rPr>
      </w:pPr>
    </w:p>
    <w:p w:rsidR="0064407E" w:rsidRPr="0064407E" w:rsidRDefault="0064407E" w:rsidP="0064407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="TimesNewRomanPSMT" w:hAnsiTheme="minorHAnsi" w:cs="TimesNewRomanPSMT"/>
          <w:color w:val="auto"/>
          <w:szCs w:val="24"/>
        </w:rPr>
      </w:pPr>
      <w:r w:rsidRPr="0064407E">
        <w:rPr>
          <w:rFonts w:asciiTheme="minorHAnsi" w:eastAsia="TimesNewRomanPSMT" w:hAnsiTheme="minorHAnsi" w:cs="TimesNewRomanPSMT"/>
          <w:color w:val="auto"/>
          <w:szCs w:val="24"/>
        </w:rPr>
        <w:t>Weryfikujemy hipotezę H0 : Ś</w:t>
      </w:r>
      <w:r>
        <w:rPr>
          <w:rFonts w:asciiTheme="minorHAnsi" w:eastAsia="TimesNewRomanPSMT" w:hAnsiTheme="minorHAnsi" w:cs="TimesNewRomanPSMT"/>
          <w:color w:val="auto"/>
          <w:szCs w:val="24"/>
        </w:rPr>
        <w:t>rednie</w:t>
      </w:r>
      <w:r w:rsidRPr="0064407E">
        <w:rPr>
          <w:rFonts w:asciiTheme="minorHAnsi" w:eastAsia="TimesNewRomanPSMT" w:hAnsiTheme="minorHAnsi" w:cs="TimesNewRomanPSMT"/>
          <w:color w:val="auto"/>
          <w:szCs w:val="24"/>
        </w:rPr>
        <w:t xml:space="preserve"> </w:t>
      </w:r>
      <w:r>
        <w:rPr>
          <w:rFonts w:asciiTheme="minorHAnsi" w:eastAsia="TimesNewRomanPSMT" w:hAnsiTheme="minorHAnsi" w:cs="TimesNewRomanPSMT"/>
          <w:color w:val="auto"/>
          <w:szCs w:val="24"/>
        </w:rPr>
        <w:t>wydajności pracy w obu halach</w:t>
      </w:r>
      <w:r w:rsidRPr="0064407E">
        <w:rPr>
          <w:rFonts w:asciiTheme="minorHAnsi" w:eastAsia="TimesNewRomanPSMT" w:hAnsiTheme="minorHAnsi" w:cs="TimesNewRomanPSMT"/>
          <w:color w:val="auto"/>
          <w:szCs w:val="24"/>
        </w:rPr>
        <w:t xml:space="preserve"> są</w:t>
      </w:r>
      <w:r w:rsidR="009F6741">
        <w:rPr>
          <w:rFonts w:asciiTheme="minorHAnsi" w:eastAsia="TimesNewRomanPSMT" w:hAnsiTheme="minorHAnsi" w:cs="TimesNewRomanPSMT"/>
          <w:color w:val="auto"/>
          <w:szCs w:val="24"/>
        </w:rPr>
        <w:t xml:space="preserve"> sobie ró</w:t>
      </w:r>
      <w:r w:rsidRPr="0064407E">
        <w:rPr>
          <w:rFonts w:asciiTheme="minorHAnsi" w:eastAsia="TimesNewRomanPSMT" w:hAnsiTheme="minorHAnsi" w:cs="TimesNewRomanPSMT"/>
          <w:color w:val="auto"/>
          <w:szCs w:val="24"/>
        </w:rPr>
        <w:t xml:space="preserve">wne, </w:t>
      </w:r>
      <w:r>
        <w:rPr>
          <w:rFonts w:asciiTheme="minorHAnsi" w:eastAsia="TimesNewRomanPSMT" w:hAnsiTheme="minorHAnsi" w:cs="TimesNewRomanPSMT"/>
          <w:color w:val="auto"/>
          <w:szCs w:val="24"/>
        </w:rPr>
        <w:t xml:space="preserve"> przeciw hipotezie </w:t>
      </w:r>
      <w:r w:rsidRPr="0064407E">
        <w:rPr>
          <w:rFonts w:asciiTheme="minorHAnsi" w:eastAsia="TimesNewRomanPSMT" w:hAnsiTheme="minorHAnsi" w:cs="TimesNewRomanPSMT"/>
          <w:color w:val="auto"/>
          <w:szCs w:val="24"/>
        </w:rPr>
        <w:t>H1: Ś</w:t>
      </w:r>
      <w:r>
        <w:rPr>
          <w:rFonts w:asciiTheme="minorHAnsi" w:eastAsia="TimesNewRomanPSMT" w:hAnsiTheme="minorHAnsi" w:cs="TimesNewRomanPSMT"/>
          <w:color w:val="auto"/>
          <w:szCs w:val="24"/>
        </w:rPr>
        <w:t xml:space="preserve">rednia wydajność pracy w starej hali </w:t>
      </w:r>
      <w:r w:rsidRPr="0064407E">
        <w:rPr>
          <w:rFonts w:asciiTheme="minorHAnsi" w:eastAsia="TimesNewRomanPSMT" w:hAnsiTheme="minorHAnsi" w:cs="TimesNewRomanPSMT"/>
          <w:color w:val="auto"/>
          <w:szCs w:val="24"/>
        </w:rPr>
        <w:t xml:space="preserve"> jest większa.</w:t>
      </w:r>
    </w:p>
    <w:p w:rsidR="000D770F" w:rsidRDefault="000D770F" w:rsidP="00A678BB">
      <w:pPr>
        <w:ind w:left="0" w:right="2" w:firstLine="0"/>
        <w:jc w:val="left"/>
        <w:rPr>
          <w:noProof/>
        </w:rPr>
      </w:pPr>
    </w:p>
    <w:p w:rsidR="009F6741" w:rsidRDefault="009F6741" w:rsidP="009F6741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T-STUDENTA</w:t>
      </w:r>
    </w:p>
    <w:p w:rsidR="009F6741" w:rsidRDefault="009F6741" w:rsidP="009F6741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H0: Srednia wydajnosc pracy w hali starej i nowej jest taka sama</w:t>
      </w:r>
    </w:p>
    <w:p w:rsidR="009F6741" w:rsidRDefault="009F6741" w:rsidP="009F6741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H1: Srednia wydajnosc pracy w hali starej jest wieksza</w:t>
      </w:r>
    </w:p>
    <w:p w:rsidR="009F6741" w:rsidRDefault="009F6741" w:rsidP="009F6741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Statystyka =  0.5753955 </w:t>
      </w:r>
    </w:p>
    <w:p w:rsidR="009F6741" w:rsidRDefault="009F6741" w:rsidP="009F6741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Obszar krytyczny K_0 = &lt;  1.66342  , +oo)</w:t>
      </w:r>
    </w:p>
    <w:p w:rsidR="009F6741" w:rsidRDefault="009F6741" w:rsidP="009F6741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Wartosc statystyka NIE miesci sie w obszarze krytycznym.</w:t>
      </w:r>
    </w:p>
    <w:p w:rsidR="009F6741" w:rsidRDefault="009F6741" w:rsidP="009F6741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Brak podstaw do odrzucenia hipotezy zerowej.</w:t>
      </w:r>
    </w:p>
    <w:p w:rsidR="000D770F" w:rsidRDefault="000D770F" w:rsidP="00A678BB">
      <w:pPr>
        <w:ind w:left="0" w:right="2" w:firstLine="0"/>
        <w:jc w:val="left"/>
        <w:rPr>
          <w:noProof/>
        </w:rPr>
      </w:pPr>
    </w:p>
    <w:p w:rsidR="009F6741" w:rsidRPr="00A678BB" w:rsidRDefault="00FC586D" w:rsidP="00A678BB">
      <w:pPr>
        <w:ind w:left="0" w:right="2" w:firstLine="0"/>
        <w:jc w:val="left"/>
        <w:rPr>
          <w:noProof/>
        </w:rPr>
      </w:pPr>
      <w:r>
        <w:rPr>
          <w:noProof/>
        </w:rPr>
        <w:t>Zatem nie można stwierdzić, że wydajność pracy w starej hali jest większa niż w nowej.</w:t>
      </w:r>
      <w:bookmarkStart w:id="0" w:name="_GoBack"/>
      <w:bookmarkEnd w:id="0"/>
    </w:p>
    <w:sectPr w:rsidR="009F6741" w:rsidRPr="00A678BB">
      <w:pgSz w:w="11904" w:h="16838"/>
      <w:pgMar w:top="1467" w:right="1407" w:bottom="1587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49A" w:rsidRDefault="002E049A" w:rsidP="00206770">
      <w:pPr>
        <w:spacing w:after="0" w:line="240" w:lineRule="auto"/>
      </w:pPr>
      <w:r>
        <w:separator/>
      </w:r>
    </w:p>
  </w:endnote>
  <w:endnote w:type="continuationSeparator" w:id="0">
    <w:p w:rsidR="002E049A" w:rsidRDefault="002E049A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49A" w:rsidRDefault="002E049A" w:rsidP="00206770">
      <w:pPr>
        <w:spacing w:after="0" w:line="240" w:lineRule="auto"/>
      </w:pPr>
      <w:r>
        <w:separator/>
      </w:r>
    </w:p>
  </w:footnote>
  <w:footnote w:type="continuationSeparator" w:id="0">
    <w:p w:rsidR="002E049A" w:rsidRDefault="002E049A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8"/>
    <w:rsid w:val="000551C1"/>
    <w:rsid w:val="000804EE"/>
    <w:rsid w:val="000A0D27"/>
    <w:rsid w:val="000A46B8"/>
    <w:rsid w:val="000D770F"/>
    <w:rsid w:val="00132353"/>
    <w:rsid w:val="001577AB"/>
    <w:rsid w:val="001F505D"/>
    <w:rsid w:val="00206770"/>
    <w:rsid w:val="00211D13"/>
    <w:rsid w:val="002E049A"/>
    <w:rsid w:val="002E44BA"/>
    <w:rsid w:val="00361D5A"/>
    <w:rsid w:val="003B175D"/>
    <w:rsid w:val="003E1530"/>
    <w:rsid w:val="003E3709"/>
    <w:rsid w:val="00424871"/>
    <w:rsid w:val="004658C8"/>
    <w:rsid w:val="0048278A"/>
    <w:rsid w:val="004D14DB"/>
    <w:rsid w:val="004F25B2"/>
    <w:rsid w:val="00520D2E"/>
    <w:rsid w:val="005A4BEB"/>
    <w:rsid w:val="005F4564"/>
    <w:rsid w:val="006223DB"/>
    <w:rsid w:val="0064407E"/>
    <w:rsid w:val="00676B6E"/>
    <w:rsid w:val="006F1F2F"/>
    <w:rsid w:val="006F5AB3"/>
    <w:rsid w:val="00736075"/>
    <w:rsid w:val="00736091"/>
    <w:rsid w:val="0076351C"/>
    <w:rsid w:val="00780065"/>
    <w:rsid w:val="00810BB8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E1365"/>
    <w:rsid w:val="009F239C"/>
    <w:rsid w:val="009F6741"/>
    <w:rsid w:val="00A13675"/>
    <w:rsid w:val="00A333ED"/>
    <w:rsid w:val="00A63468"/>
    <w:rsid w:val="00A678BB"/>
    <w:rsid w:val="00A760EA"/>
    <w:rsid w:val="00AC2FD3"/>
    <w:rsid w:val="00B475FA"/>
    <w:rsid w:val="00B71C67"/>
    <w:rsid w:val="00B72185"/>
    <w:rsid w:val="00B77735"/>
    <w:rsid w:val="00B95860"/>
    <w:rsid w:val="00BE697A"/>
    <w:rsid w:val="00C05618"/>
    <w:rsid w:val="00C167ED"/>
    <w:rsid w:val="00C56FCD"/>
    <w:rsid w:val="00C63ED6"/>
    <w:rsid w:val="00C9314E"/>
    <w:rsid w:val="00CF4A8E"/>
    <w:rsid w:val="00D03F8A"/>
    <w:rsid w:val="00D3465F"/>
    <w:rsid w:val="00D81309"/>
    <w:rsid w:val="00D84CBE"/>
    <w:rsid w:val="00DB12B3"/>
    <w:rsid w:val="00DC3216"/>
    <w:rsid w:val="00E070DE"/>
    <w:rsid w:val="00E17818"/>
    <w:rsid w:val="00E834C3"/>
    <w:rsid w:val="00E96F39"/>
    <w:rsid w:val="00EE7732"/>
    <w:rsid w:val="00F05775"/>
    <w:rsid w:val="00F76C46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D7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D770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0D770F"/>
  </w:style>
  <w:style w:type="character" w:styleId="Tekstzastpczy">
    <w:name w:val="Placeholder Text"/>
    <w:basedOn w:val="Domylnaczcionkaakapitu"/>
    <w:uiPriority w:val="99"/>
    <w:semiHidden/>
    <w:rsid w:val="00D34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C1D04-FCF8-49F6-B035-A1025B31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1185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wiciu</cp:lastModifiedBy>
  <cp:revision>25</cp:revision>
  <cp:lastPrinted>2018-01-25T21:36:00Z</cp:lastPrinted>
  <dcterms:created xsi:type="dcterms:W3CDTF">2018-01-25T21:25:00Z</dcterms:created>
  <dcterms:modified xsi:type="dcterms:W3CDTF">2019-05-21T18:16:00Z</dcterms:modified>
</cp:coreProperties>
</file>