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CF50EC" w14:textId="17A90F8C" w:rsidR="00415061" w:rsidRDefault="000731ED">
      <w:r>
        <w:t>Sredstva za merenje</w:t>
      </w:r>
    </w:p>
    <w:p w14:paraId="3A4C67D8" w14:textId="03D82BED" w:rsidR="000731ED" w:rsidRDefault="000731ED" w:rsidP="000731ED"/>
    <w:p w14:paraId="5DD4F322" w14:textId="2605F4DE" w:rsidR="000731ED" w:rsidRDefault="000731ED" w:rsidP="000731ED">
      <w:pPr>
        <w:rPr>
          <w:rFonts w:ascii="Calibri" w:eastAsia="Calibri" w:hAnsi="Calibri" w:cs="Calibri"/>
        </w:rPr>
      </w:pPr>
      <w:r w:rsidRPr="000731ED">
        <w:rPr>
          <w:rFonts w:ascii="Calibri" w:eastAsia="Calibri" w:hAnsi="Calibri" w:cs="Calibri"/>
        </w:rPr>
        <w:t>Alati (pribor) za merenje su uređaji za merenje dužina, površina, zapremine, uglova, težine, tvrdoće, čvrstoće, električnog otpora, električnog napona, struje, temperature, koraka (</w:t>
      </w:r>
      <w:hyperlink r:id="rId6">
        <w:r w:rsidRPr="000731ED">
          <w:rPr>
            <w:rStyle w:val="Hyperlink"/>
            <w:rFonts w:ascii="Calibri" w:eastAsia="Calibri" w:hAnsi="Calibri" w:cs="Calibri"/>
          </w:rPr>
          <w:t>pedometar</w:t>
        </w:r>
      </w:hyperlink>
      <w:r w:rsidRPr="000731ED">
        <w:rPr>
          <w:rFonts w:ascii="Calibri" w:eastAsia="Calibri" w:hAnsi="Calibri" w:cs="Calibri"/>
        </w:rPr>
        <w:t>) ili neke druge osobine predmeta (materijala). Sam proces merenja je zapravo poređenje sa utvrđenom i konvencijom priznatom merom za određenu osobinu.</w:t>
      </w:r>
    </w:p>
    <w:p w14:paraId="0BA30963" w14:textId="70AEAA97" w:rsidR="000731ED" w:rsidRDefault="000731ED" w:rsidP="000731ED">
      <w:pPr>
        <w:rPr>
          <w:rFonts w:ascii="Calibri" w:eastAsia="Calibri" w:hAnsi="Calibri" w:cs="Calibri"/>
        </w:rPr>
      </w:pPr>
    </w:p>
    <w:p w14:paraId="30DEDB78" w14:textId="7B2004BC" w:rsidR="000731ED" w:rsidRDefault="000731ED" w:rsidP="000731ED">
      <w:r>
        <w:rPr>
          <w:noProof/>
          <w:lang w:val="en-US"/>
        </w:rPr>
        <w:drawing>
          <wp:inline distT="0" distB="0" distL="0" distR="0" wp14:anchorId="20F3D5AB" wp14:editId="46FF1582">
            <wp:extent cx="3895724" cy="1931657"/>
            <wp:effectExtent l="0" t="0" r="0" b="0"/>
            <wp:docPr id="1203061288" name="Picture 1203061288" descr="Что такое 1 мк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895724" cy="1931657"/>
                    </a:xfrm>
                    <a:prstGeom prst="rect">
                      <a:avLst/>
                    </a:prstGeom>
                  </pic:spPr>
                </pic:pic>
              </a:graphicData>
            </a:graphic>
          </wp:inline>
        </w:drawing>
      </w:r>
    </w:p>
    <w:p w14:paraId="5679E9FD" w14:textId="2FBF4CAF" w:rsidR="000731ED" w:rsidRDefault="000731ED" w:rsidP="000731ED">
      <w:r>
        <w:t>________________________________________________________________________ slajd 1</w:t>
      </w:r>
    </w:p>
    <w:p w14:paraId="06AB5D06" w14:textId="2EB11BF0" w:rsidR="000731ED" w:rsidRDefault="000731ED" w:rsidP="000731ED"/>
    <w:p w14:paraId="4A9D297F" w14:textId="77FA2985" w:rsidR="000731ED" w:rsidRDefault="000731ED" w:rsidP="000731ED">
      <w:r w:rsidRPr="000731ED">
        <w:rPr>
          <w:rFonts w:ascii="Calibri" w:eastAsia="Calibri" w:hAnsi="Calibri" w:cs="Calibri"/>
        </w:rPr>
        <w:t>Svako merno sredstvo greši.</w:t>
      </w:r>
      <w:r>
        <w:br/>
      </w:r>
      <w:r w:rsidRPr="000731ED">
        <w:rPr>
          <w:rFonts w:ascii="Calibri" w:eastAsia="Calibri" w:hAnsi="Calibri" w:cs="Calibri"/>
        </w:rPr>
        <w:t>• Greška mernog sredstva je njegova najvažnija metrološka karakteristika.</w:t>
      </w:r>
      <w:r>
        <w:br/>
      </w:r>
      <w:r w:rsidRPr="000731ED">
        <w:rPr>
          <w:rFonts w:ascii="Calibri" w:eastAsia="Calibri" w:hAnsi="Calibri" w:cs="Calibri"/>
        </w:rPr>
        <w:t>• Jasno je da merno sredstvo sa malom greškom mora imati i vrlo visok</w:t>
      </w:r>
      <w:r>
        <w:br/>
      </w:r>
      <w:r w:rsidRPr="000731ED">
        <w:rPr>
          <w:rFonts w:ascii="Calibri" w:eastAsia="Calibri" w:hAnsi="Calibri" w:cs="Calibri"/>
        </w:rPr>
        <w:t>kvalitet drugih metroloških karakteristika.</w:t>
      </w:r>
    </w:p>
    <w:p w14:paraId="0E29E101" w14:textId="1755D487" w:rsidR="000731ED" w:rsidRDefault="000731ED" w:rsidP="000731ED">
      <w:pPr>
        <w:rPr>
          <w:rFonts w:ascii="Calibri" w:eastAsia="Calibri" w:hAnsi="Calibri" w:cs="Calibri"/>
        </w:rPr>
      </w:pPr>
      <w:r w:rsidRPr="000731ED">
        <w:rPr>
          <w:rFonts w:ascii="Calibri" w:eastAsia="Calibri" w:hAnsi="Calibri" w:cs="Calibri"/>
        </w:rPr>
        <w:t>Sredstvo kojim se vrši merenje mora biti prilagodjeno merenju koje treba obaviti.</w:t>
      </w:r>
    </w:p>
    <w:p w14:paraId="025CFCA9" w14:textId="0CBC2C49" w:rsidR="000731ED" w:rsidRDefault="000731ED" w:rsidP="000731ED">
      <w:pPr>
        <w:rPr>
          <w:rFonts w:ascii="Calibri" w:eastAsia="Calibri" w:hAnsi="Calibri" w:cs="Calibri"/>
        </w:rPr>
      </w:pPr>
      <w:r w:rsidRPr="000731ED">
        <w:rPr>
          <w:rFonts w:ascii="Calibri" w:eastAsia="Calibri" w:hAnsi="Calibri" w:cs="Calibri"/>
        </w:rPr>
        <w:t>Primer:</w:t>
      </w:r>
    </w:p>
    <w:p w14:paraId="7379F4E9" w14:textId="77F3A845" w:rsidR="000731ED" w:rsidRDefault="000731ED" w:rsidP="000731ED">
      <w:pPr>
        <w:rPr>
          <w:rFonts w:ascii="Calibri" w:eastAsia="Calibri" w:hAnsi="Calibri" w:cs="Calibri"/>
        </w:rPr>
      </w:pPr>
      <w:r w:rsidRPr="000731ED">
        <w:rPr>
          <w:rFonts w:ascii="Calibri" w:eastAsia="Calibri" w:hAnsi="Calibri" w:cs="Calibri"/>
        </w:rPr>
        <w:t>Lenjir koristimo za merenje, ali lenjirom ne možemo da utvrdimo debljinu vlasi kose (nije dovoljno precizan) ili dužinu ulice (male greške se akumuliraju i daju pogrešan rezultat).</w:t>
      </w:r>
    </w:p>
    <w:p w14:paraId="2EBF0C50" w14:textId="42E13B8F" w:rsidR="000731ED" w:rsidRDefault="000731ED" w:rsidP="000731ED">
      <w:pPr>
        <w:rPr>
          <w:rFonts w:ascii="Calibri" w:eastAsia="Calibri" w:hAnsi="Calibri" w:cs="Calibri"/>
        </w:rPr>
      </w:pPr>
      <w:r w:rsidRPr="000731ED">
        <w:rPr>
          <w:rFonts w:ascii="Calibri" w:eastAsia="Calibri" w:hAnsi="Calibri" w:cs="Calibri"/>
        </w:rPr>
        <w:t>_______________________________________________________________________ slajd 2</w:t>
      </w:r>
    </w:p>
    <w:p w14:paraId="724F4B7E" w14:textId="08CFB61B" w:rsidR="000731ED" w:rsidRDefault="000731ED" w:rsidP="000731ED">
      <w:pPr>
        <w:rPr>
          <w:rFonts w:ascii="Calibri" w:eastAsia="Calibri" w:hAnsi="Calibri" w:cs="Calibri"/>
        </w:rPr>
      </w:pPr>
    </w:p>
    <w:p w14:paraId="1CB58E93" w14:textId="49DD5513" w:rsidR="000731ED" w:rsidRDefault="000731ED" w:rsidP="000731ED">
      <w:pPr>
        <w:rPr>
          <w:rFonts w:ascii="Calibri" w:eastAsia="Calibri" w:hAnsi="Calibri" w:cs="Calibri"/>
        </w:rPr>
      </w:pPr>
      <w:r w:rsidRPr="000731ED">
        <w:rPr>
          <w:rFonts w:ascii="Calibri" w:eastAsia="Calibri" w:hAnsi="Calibri" w:cs="Calibri"/>
        </w:rPr>
        <w:t>Preciznost merenja</w:t>
      </w:r>
    </w:p>
    <w:p w14:paraId="0BD08B9A" w14:textId="33E117CD" w:rsidR="000731ED" w:rsidRDefault="000731ED" w:rsidP="000731ED">
      <w:pPr>
        <w:rPr>
          <w:rFonts w:ascii="Calibri" w:eastAsia="Calibri" w:hAnsi="Calibri" w:cs="Calibri"/>
        </w:rPr>
      </w:pPr>
      <w:r>
        <w:br/>
      </w:r>
      <w:r w:rsidRPr="000731ED">
        <w:rPr>
          <w:rFonts w:ascii="Calibri" w:eastAsia="Calibri" w:hAnsi="Calibri" w:cs="Calibri"/>
        </w:rPr>
        <w:t>• Treba razlikovati pojmove:</w:t>
      </w:r>
      <w:r>
        <w:br/>
      </w:r>
      <w:r w:rsidRPr="000731ED">
        <w:rPr>
          <w:rFonts w:ascii="Calibri" w:eastAsia="Calibri" w:hAnsi="Calibri" w:cs="Calibri"/>
        </w:rPr>
        <w:t>– greška mernog sredstva,</w:t>
      </w:r>
      <w:r>
        <w:br/>
      </w:r>
      <w:r w:rsidRPr="000731ED">
        <w:rPr>
          <w:rFonts w:ascii="Calibri" w:eastAsia="Calibri" w:hAnsi="Calibri" w:cs="Calibri"/>
        </w:rPr>
        <w:t>– greška merenja (merne metode)</w:t>
      </w:r>
      <w:r>
        <w:br/>
      </w:r>
      <w:r w:rsidRPr="000731ED">
        <w:rPr>
          <w:rFonts w:ascii="Calibri" w:eastAsia="Calibri" w:hAnsi="Calibri" w:cs="Calibri"/>
        </w:rPr>
        <w:t>• Greška mernog sredstva odnosi se samo na to merno sredstvo, nezavisno od</w:t>
      </w:r>
      <w:r>
        <w:br/>
      </w:r>
      <w:r w:rsidRPr="000731ED">
        <w:rPr>
          <w:rFonts w:ascii="Calibri" w:eastAsia="Calibri" w:hAnsi="Calibri" w:cs="Calibri"/>
        </w:rPr>
        <w:t>merne metode.</w:t>
      </w:r>
      <w:r>
        <w:br/>
      </w:r>
      <w:r w:rsidRPr="000731ED">
        <w:rPr>
          <w:rFonts w:ascii="Calibri" w:eastAsia="Calibri" w:hAnsi="Calibri" w:cs="Calibri"/>
        </w:rPr>
        <w:t>• Greška merenja odnosi se na ceo merni postupak i ona je funkcija grešaka</w:t>
      </w:r>
      <w:r>
        <w:br/>
      </w:r>
      <w:r w:rsidRPr="000731ED">
        <w:rPr>
          <w:rFonts w:ascii="Calibri" w:eastAsia="Calibri" w:hAnsi="Calibri" w:cs="Calibri"/>
        </w:rPr>
        <w:t>svih mernih sredstava koja su uključena u merni proces, kao i greške samog</w:t>
      </w:r>
      <w:r>
        <w:br/>
      </w:r>
      <w:r w:rsidRPr="000731ED">
        <w:rPr>
          <w:rFonts w:ascii="Calibri" w:eastAsia="Calibri" w:hAnsi="Calibri" w:cs="Calibri"/>
        </w:rPr>
        <w:t>mernog procesa.</w:t>
      </w:r>
    </w:p>
    <w:p w14:paraId="0C613BA8" w14:textId="3B503802" w:rsidR="000731ED" w:rsidRDefault="000731ED" w:rsidP="000731ED">
      <w:r>
        <w:rPr>
          <w:noProof/>
          <w:lang w:val="en-US"/>
        </w:rPr>
        <w:lastRenderedPageBreak/>
        <w:drawing>
          <wp:inline distT="0" distB="0" distL="0" distR="0" wp14:anchorId="5BFDF290" wp14:editId="6094031F">
            <wp:extent cx="2857500" cy="1543050"/>
            <wp:effectExtent l="0" t="0" r="0" b="0"/>
            <wp:docPr id="122680453" name="Picture 122680453" descr="Прецизност и тачност — Википедиј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857500" cy="1543050"/>
                    </a:xfrm>
                    <a:prstGeom prst="rect">
                      <a:avLst/>
                    </a:prstGeom>
                  </pic:spPr>
                </pic:pic>
              </a:graphicData>
            </a:graphic>
          </wp:inline>
        </w:drawing>
      </w:r>
    </w:p>
    <w:p w14:paraId="26402218" w14:textId="01703529" w:rsidR="000731ED" w:rsidRDefault="000731ED" w:rsidP="000731ED"/>
    <w:p w14:paraId="7B81DC3D" w14:textId="664AEF26" w:rsidR="000731ED" w:rsidRDefault="000731ED" w:rsidP="000731ED">
      <w:r>
        <w:t>____________________________________________________________________ slajd 3</w:t>
      </w:r>
    </w:p>
    <w:p w14:paraId="1CEA035D" w14:textId="4D5ABBFD" w:rsidR="000731ED" w:rsidRDefault="000731ED" w:rsidP="000731ED">
      <w:pPr>
        <w:rPr>
          <w:rFonts w:ascii="Calibri" w:eastAsia="Calibri" w:hAnsi="Calibri" w:cs="Calibri"/>
        </w:rPr>
      </w:pPr>
      <w:r w:rsidRPr="000731ED">
        <w:rPr>
          <w:rFonts w:ascii="Calibri" w:eastAsia="Calibri" w:hAnsi="Calibri" w:cs="Calibri"/>
        </w:rPr>
        <w:t>(sledeći deo može da se izbaci, zavisno od toga koliko imaju ostali teksta na slajdovima)</w:t>
      </w:r>
    </w:p>
    <w:p w14:paraId="0EB70E42" w14:textId="34F57B5C" w:rsidR="000731ED" w:rsidRDefault="000731ED" w:rsidP="000731ED">
      <w:r w:rsidRPr="000731ED">
        <w:rPr>
          <w:rFonts w:ascii="Calibri" w:eastAsia="Calibri" w:hAnsi="Calibri" w:cs="Calibri"/>
        </w:rPr>
        <w:t>Definišu se sledeće greške mernih sredstava:</w:t>
      </w:r>
      <w:r>
        <w:br/>
      </w:r>
      <w:r w:rsidRPr="000731ED">
        <w:rPr>
          <w:rFonts w:ascii="Calibri" w:eastAsia="Calibri" w:hAnsi="Calibri" w:cs="Calibri"/>
        </w:rPr>
        <w:t>– greška pokazivanja,</w:t>
      </w:r>
      <w:r>
        <w:br/>
      </w:r>
      <w:r w:rsidRPr="000731ED">
        <w:rPr>
          <w:rFonts w:ascii="Calibri" w:eastAsia="Calibri" w:hAnsi="Calibri" w:cs="Calibri"/>
        </w:rPr>
        <w:t>– apsolutna greška mernog sredstva,</w:t>
      </w:r>
      <w:r>
        <w:br/>
      </w:r>
      <w:r w:rsidRPr="000731ED">
        <w:rPr>
          <w:rFonts w:ascii="Calibri" w:eastAsia="Calibri" w:hAnsi="Calibri" w:cs="Calibri"/>
        </w:rPr>
        <w:t>– relativna greška mernog sredstva,</w:t>
      </w:r>
      <w:r>
        <w:br/>
      </w:r>
      <w:r w:rsidRPr="000731ED">
        <w:rPr>
          <w:rFonts w:ascii="Calibri" w:eastAsia="Calibri" w:hAnsi="Calibri" w:cs="Calibri"/>
        </w:rPr>
        <w:t>– svedena greška mernog sredstva,</w:t>
      </w:r>
      <w:r>
        <w:br/>
      </w:r>
      <w:r w:rsidRPr="000731ED">
        <w:rPr>
          <w:rFonts w:ascii="Calibri" w:eastAsia="Calibri" w:hAnsi="Calibri" w:cs="Calibri"/>
        </w:rPr>
        <w:t>– najveća dopuštena greška mernog sredstva.</w:t>
      </w:r>
    </w:p>
    <w:p w14:paraId="6C57CED4" w14:textId="19EC864B" w:rsidR="000731ED" w:rsidRDefault="000731ED" w:rsidP="000731ED">
      <w:pPr>
        <w:rPr>
          <w:rFonts w:ascii="Calibri" w:eastAsia="Calibri" w:hAnsi="Calibri" w:cs="Calibri"/>
        </w:rPr>
      </w:pPr>
    </w:p>
    <w:p w14:paraId="309ACD6E" w14:textId="2E59310B" w:rsidR="000731ED" w:rsidRDefault="000731ED" w:rsidP="000731ED">
      <w:pPr>
        <w:rPr>
          <w:rFonts w:ascii="Calibri" w:eastAsia="Calibri" w:hAnsi="Calibri" w:cs="Calibri"/>
        </w:rPr>
      </w:pPr>
      <w:r w:rsidRPr="000731ED">
        <w:rPr>
          <w:rFonts w:ascii="Calibri" w:eastAsia="Calibri" w:hAnsi="Calibri" w:cs="Calibri"/>
        </w:rPr>
        <w:t>Primer</w:t>
      </w:r>
    </w:p>
    <w:p w14:paraId="6555B53F" w14:textId="05A0466A" w:rsidR="000731ED" w:rsidRDefault="000731ED" w:rsidP="000731ED">
      <w:pPr>
        <w:rPr>
          <w:rFonts w:ascii="Calibri" w:eastAsia="Calibri" w:hAnsi="Calibri" w:cs="Calibri"/>
        </w:rPr>
      </w:pPr>
      <w:r w:rsidRPr="000731ED">
        <w:rPr>
          <w:rFonts w:ascii="Calibri" w:eastAsia="Calibri" w:hAnsi="Calibri" w:cs="Calibri"/>
        </w:rPr>
        <w:t>Nikakav popis ne može dati precizan broj populacije do na jedinicu, ipak u Srbiji je na popisu 2002. godine popisano 7.498.001 stanovnika.</w:t>
      </w:r>
    </w:p>
    <w:p w14:paraId="3FF39731" w14:textId="63A567FF" w:rsidR="000731ED" w:rsidRDefault="000731ED" w:rsidP="000731ED">
      <w:pPr>
        <w:rPr>
          <w:rFonts w:ascii="Calibri" w:eastAsia="Calibri" w:hAnsi="Calibri" w:cs="Calibri"/>
        </w:rPr>
      </w:pPr>
      <w:r w:rsidRPr="000731ED">
        <w:rPr>
          <w:rFonts w:ascii="Calibri" w:eastAsia="Calibri" w:hAnsi="Calibri" w:cs="Calibri"/>
        </w:rPr>
        <w:t>_________________________________________________________________________</w:t>
      </w:r>
    </w:p>
    <w:p w14:paraId="6FB267A7" w14:textId="23ABA5D8" w:rsidR="000731ED" w:rsidRDefault="000731ED" w:rsidP="000731ED">
      <w:pPr>
        <w:rPr>
          <w:rFonts w:ascii="Calibri" w:eastAsia="Calibri" w:hAnsi="Calibri" w:cs="Calibri"/>
        </w:rPr>
      </w:pPr>
      <w:r w:rsidRPr="000731ED">
        <w:rPr>
          <w:rFonts w:ascii="Calibri" w:eastAsia="Calibri" w:hAnsi="Calibri" w:cs="Calibri"/>
        </w:rPr>
        <w:t>Otkriće pozadinskog mikrotalasnog kosmičkog zračenja</w:t>
      </w:r>
    </w:p>
    <w:p w14:paraId="1FDED10C" w14:textId="5A7EDAD1" w:rsidR="000731ED" w:rsidRDefault="000731ED" w:rsidP="000731ED">
      <w:pPr>
        <w:rPr>
          <w:rFonts w:ascii="Calibri" w:eastAsia="Calibri" w:hAnsi="Calibri" w:cs="Calibri"/>
        </w:rPr>
      </w:pPr>
      <w:r w:rsidRPr="000731ED">
        <w:rPr>
          <w:rFonts w:ascii="Calibri" w:eastAsia="Calibri" w:hAnsi="Calibri" w:cs="Calibri"/>
        </w:rPr>
        <w:t xml:space="preserve">Otkriće pozadinskog mikrotalasnog kosmičkog zračenja jedno je od velikih otkrića 20. veka na kom su se kasnije utemeljila i brojna druga. Otkriće zračenja se desilo slučajno, budući da se prvo smatralo da je zračenje nekakva otkloniva greška koja ometa do tad vođeno istraživanje. Naučnici zaslužni za ovo jesu Arno Penzijas i Robert Vilson, koji su za svoj doprinos nauci dobili Nobelovu nagradu 1978. godine. </w:t>
      </w:r>
    </w:p>
    <w:p w14:paraId="25C85BD0" w14:textId="6C488C4F" w:rsidR="000731ED" w:rsidRDefault="000731ED" w:rsidP="000731ED">
      <w:r>
        <w:rPr>
          <w:noProof/>
          <w:lang w:val="en-US"/>
        </w:rPr>
        <w:drawing>
          <wp:inline distT="0" distB="0" distL="0" distR="0" wp14:anchorId="5F1F962C" wp14:editId="160B747D">
            <wp:extent cx="4286250" cy="2476500"/>
            <wp:effectExtent l="0" t="0" r="0" b="0"/>
            <wp:docPr id="172891610" name="Picture 172891610" descr="Mikrotalasno pozadinsko zračen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286250" cy="2476500"/>
                    </a:xfrm>
                    <a:prstGeom prst="rect">
                      <a:avLst/>
                    </a:prstGeom>
                  </pic:spPr>
                </pic:pic>
              </a:graphicData>
            </a:graphic>
          </wp:inline>
        </w:drawing>
      </w:r>
    </w:p>
    <w:p w14:paraId="426F3506" w14:textId="26CB213B" w:rsidR="000731ED" w:rsidRDefault="000731ED" w:rsidP="000731ED">
      <w:r>
        <w:rPr>
          <w:noProof/>
          <w:lang w:val="en-US"/>
        </w:rPr>
        <w:lastRenderedPageBreak/>
        <w:drawing>
          <wp:inline distT="0" distB="0" distL="0" distR="0" wp14:anchorId="320F9224" wp14:editId="7063B95E">
            <wp:extent cx="5467348" cy="4105275"/>
            <wp:effectExtent l="0" t="0" r="0" b="0"/>
            <wp:docPr id="727506121" name="Picture 727506121" descr="Big Bang's Ripples: Two Scientists Recall Their Big Discovery : N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7348" cy="4105275"/>
                    </a:xfrm>
                    <a:prstGeom prst="rect">
                      <a:avLst/>
                    </a:prstGeom>
                  </pic:spPr>
                </pic:pic>
              </a:graphicData>
            </a:graphic>
          </wp:inline>
        </w:drawing>
      </w:r>
    </w:p>
    <w:p w14:paraId="10C5DB9B" w14:textId="44C01C85" w:rsidR="000731ED" w:rsidRDefault="000731ED" w:rsidP="000731ED">
      <w:r>
        <w:t>___________________________________________________________________ slajd 4</w:t>
      </w:r>
    </w:p>
    <w:p w14:paraId="4E460248" w14:textId="698983A8" w:rsidR="000731ED" w:rsidRDefault="000731ED" w:rsidP="000731ED">
      <w:pPr>
        <w:rPr>
          <w:rFonts w:ascii="Calibri" w:eastAsia="Calibri" w:hAnsi="Calibri" w:cs="Calibri"/>
        </w:rPr>
      </w:pPr>
      <w:r w:rsidRPr="000731ED">
        <w:rPr>
          <w:rFonts w:ascii="Calibri" w:eastAsia="Calibri" w:hAnsi="Calibri" w:cs="Calibri"/>
        </w:rPr>
        <w:t>Kasnije se utvrdilo i sledeće..</w:t>
      </w:r>
    </w:p>
    <w:p w14:paraId="721E322B" w14:textId="6873D23E" w:rsidR="000731ED" w:rsidRDefault="000731ED" w:rsidP="000731ED">
      <w:pPr>
        <w:rPr>
          <w:rFonts w:ascii="Calibri" w:eastAsia="Calibri" w:hAnsi="Calibri" w:cs="Calibri"/>
        </w:rPr>
      </w:pPr>
      <w:r w:rsidRPr="000731ED">
        <w:rPr>
          <w:rFonts w:ascii="Calibri" w:eastAsia="Calibri" w:hAnsi="Calibri" w:cs="Calibri"/>
        </w:rPr>
        <w:t>Šum je eho Velikog praska.</w:t>
      </w:r>
    </w:p>
    <w:p w14:paraId="4E68BAFA" w14:textId="0D71F1DC" w:rsidR="000731ED" w:rsidRDefault="000731ED" w:rsidP="000731ED">
      <w:pPr>
        <w:rPr>
          <w:rFonts w:ascii="Calibri" w:eastAsia="Calibri" w:hAnsi="Calibri" w:cs="Calibri"/>
        </w:rPr>
      </w:pPr>
      <w:r w:rsidRPr="000731ED">
        <w:rPr>
          <w:rFonts w:ascii="Calibri" w:eastAsia="Calibri" w:hAnsi="Calibri" w:cs="Calibri"/>
        </w:rPr>
        <w:t xml:space="preserve">Veliki prasak je trajao 10 – 30 sekundi. </w:t>
      </w:r>
    </w:p>
    <w:p w14:paraId="6FE9F68E" w14:textId="27154F6C" w:rsidR="000731ED" w:rsidRDefault="000731ED" w:rsidP="000731ED">
      <w:pPr>
        <w:rPr>
          <w:rFonts w:ascii="Calibri" w:eastAsia="Calibri" w:hAnsi="Calibri" w:cs="Calibri"/>
        </w:rPr>
      </w:pPr>
      <w:r w:rsidRPr="000731ED">
        <w:rPr>
          <w:rFonts w:ascii="Calibri" w:eastAsia="Calibri" w:hAnsi="Calibri" w:cs="Calibri"/>
        </w:rPr>
        <w:t>Današnja vasiona je široka milion milion milion miliona milja.</w:t>
      </w:r>
    </w:p>
    <w:p w14:paraId="4FA10236" w14:textId="68940B51" w:rsidR="000731ED" w:rsidRDefault="000731ED" w:rsidP="000731ED">
      <w:pPr>
        <w:rPr>
          <w:rFonts w:ascii="Calibri" w:eastAsia="Calibri" w:hAnsi="Calibri" w:cs="Calibri"/>
        </w:rPr>
      </w:pPr>
      <w:r w:rsidRPr="000731ED">
        <w:rPr>
          <w:rFonts w:ascii="Calibri" w:eastAsia="Calibri" w:hAnsi="Calibri" w:cs="Calibri"/>
        </w:rPr>
        <w:t>Metavasiona je toliko velika da se broj godina do njenog ruba izražava možda i sa čak milion nula.</w:t>
      </w:r>
    </w:p>
    <w:p w14:paraId="7274A220" w14:textId="67EC7923" w:rsidR="000731ED" w:rsidRDefault="000731ED" w:rsidP="000731ED">
      <w:pPr>
        <w:rPr>
          <w:rFonts w:ascii="Calibri" w:eastAsia="Calibri" w:hAnsi="Calibri" w:cs="Calibri"/>
        </w:rPr>
      </w:pPr>
      <w:bookmarkStart w:id="0" w:name="_GoBack"/>
      <w:r w:rsidRPr="000731ED">
        <w:rPr>
          <w:rFonts w:ascii="Calibri" w:eastAsia="Calibri" w:hAnsi="Calibri" w:cs="Calibri"/>
        </w:rPr>
        <w:t>Ukoliko bi se Zemlja prikazala kao zrno graška u Sunčevom sistemu, Jupiter bi se nalazio na udaljenosti od 300 m , a Pluton 2.5 km dalje.</w:t>
      </w:r>
    </w:p>
    <w:bookmarkEnd w:id="0"/>
    <w:p w14:paraId="7527F892" w14:textId="338140EA" w:rsidR="000731ED" w:rsidRDefault="000731ED" w:rsidP="000731ED">
      <w:pPr>
        <w:rPr>
          <w:rFonts w:ascii="Calibri" w:eastAsia="Calibri" w:hAnsi="Calibri" w:cs="Calibri"/>
        </w:rPr>
      </w:pPr>
    </w:p>
    <w:p w14:paraId="60583D13" w14:textId="1F4DF1BB" w:rsidR="000731ED" w:rsidRDefault="000731ED" w:rsidP="000731ED">
      <w:r>
        <w:rPr>
          <w:noProof/>
          <w:lang w:val="en-US"/>
        </w:rPr>
        <w:lastRenderedPageBreak/>
        <w:drawing>
          <wp:inline distT="0" distB="0" distL="0" distR="0" wp14:anchorId="6F2B7C51" wp14:editId="2EDDA45C">
            <wp:extent cx="3343275" cy="3883183"/>
            <wp:effectExtent l="0" t="0" r="0" b="0"/>
            <wp:docPr id="643170319" name="Picture 643170319" descr="Solar system with sun and planets on orbit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3275" cy="3883183"/>
                    </a:xfrm>
                    <a:prstGeom prst="rect">
                      <a:avLst/>
                    </a:prstGeom>
                  </pic:spPr>
                </pic:pic>
              </a:graphicData>
            </a:graphic>
          </wp:inline>
        </w:drawing>
      </w:r>
    </w:p>
    <w:p w14:paraId="5C0E2DB9" w14:textId="5DC92225" w:rsidR="000731ED" w:rsidRDefault="000731ED" w:rsidP="000731ED">
      <w:pPr>
        <w:rPr>
          <w:rFonts w:ascii="Calibri" w:eastAsia="Calibri" w:hAnsi="Calibri" w:cs="Calibri"/>
        </w:rPr>
      </w:pPr>
      <w:r w:rsidRPr="000731ED">
        <w:rPr>
          <w:rFonts w:ascii="Calibri" w:eastAsia="Calibri" w:hAnsi="Calibri" w:cs="Calibri"/>
        </w:rPr>
        <w:t>_______________________________________________________________ slajd 5</w:t>
      </w:r>
    </w:p>
    <w:sectPr w:rsidR="000731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04C47E"/>
    <w:multiLevelType w:val="hybridMultilevel"/>
    <w:tmpl w:val="76C4AC86"/>
    <w:lvl w:ilvl="0" w:tplc="23467B36">
      <w:start w:val="1"/>
      <w:numFmt w:val="bullet"/>
      <w:lvlText w:val=""/>
      <w:lvlJc w:val="left"/>
      <w:pPr>
        <w:ind w:left="720" w:hanging="360"/>
      </w:pPr>
      <w:rPr>
        <w:rFonts w:ascii="Symbol" w:hAnsi="Symbol" w:hint="default"/>
      </w:rPr>
    </w:lvl>
    <w:lvl w:ilvl="1" w:tplc="572A78A8">
      <w:start w:val="1"/>
      <w:numFmt w:val="bullet"/>
      <w:lvlText w:val="o"/>
      <w:lvlJc w:val="left"/>
      <w:pPr>
        <w:ind w:left="1440" w:hanging="360"/>
      </w:pPr>
      <w:rPr>
        <w:rFonts w:ascii="Courier New" w:hAnsi="Courier New" w:hint="default"/>
      </w:rPr>
    </w:lvl>
    <w:lvl w:ilvl="2" w:tplc="69820412">
      <w:start w:val="1"/>
      <w:numFmt w:val="bullet"/>
      <w:lvlText w:val=""/>
      <w:lvlJc w:val="left"/>
      <w:pPr>
        <w:ind w:left="2160" w:hanging="360"/>
      </w:pPr>
      <w:rPr>
        <w:rFonts w:ascii="Wingdings" w:hAnsi="Wingdings" w:hint="default"/>
      </w:rPr>
    </w:lvl>
    <w:lvl w:ilvl="3" w:tplc="6DACC79C">
      <w:start w:val="1"/>
      <w:numFmt w:val="bullet"/>
      <w:lvlText w:val=""/>
      <w:lvlJc w:val="left"/>
      <w:pPr>
        <w:ind w:left="2880" w:hanging="360"/>
      </w:pPr>
      <w:rPr>
        <w:rFonts w:ascii="Symbol" w:hAnsi="Symbol" w:hint="default"/>
      </w:rPr>
    </w:lvl>
    <w:lvl w:ilvl="4" w:tplc="33AE2B62">
      <w:start w:val="1"/>
      <w:numFmt w:val="bullet"/>
      <w:lvlText w:val="o"/>
      <w:lvlJc w:val="left"/>
      <w:pPr>
        <w:ind w:left="3600" w:hanging="360"/>
      </w:pPr>
      <w:rPr>
        <w:rFonts w:ascii="Courier New" w:hAnsi="Courier New" w:hint="default"/>
      </w:rPr>
    </w:lvl>
    <w:lvl w:ilvl="5" w:tplc="C63C6BA4">
      <w:start w:val="1"/>
      <w:numFmt w:val="bullet"/>
      <w:lvlText w:val=""/>
      <w:lvlJc w:val="left"/>
      <w:pPr>
        <w:ind w:left="4320" w:hanging="360"/>
      </w:pPr>
      <w:rPr>
        <w:rFonts w:ascii="Wingdings" w:hAnsi="Wingdings" w:hint="default"/>
      </w:rPr>
    </w:lvl>
    <w:lvl w:ilvl="6" w:tplc="DCDC7B64">
      <w:start w:val="1"/>
      <w:numFmt w:val="bullet"/>
      <w:lvlText w:val=""/>
      <w:lvlJc w:val="left"/>
      <w:pPr>
        <w:ind w:left="5040" w:hanging="360"/>
      </w:pPr>
      <w:rPr>
        <w:rFonts w:ascii="Symbol" w:hAnsi="Symbol" w:hint="default"/>
      </w:rPr>
    </w:lvl>
    <w:lvl w:ilvl="7" w:tplc="115C62A0">
      <w:start w:val="1"/>
      <w:numFmt w:val="bullet"/>
      <w:lvlText w:val="o"/>
      <w:lvlJc w:val="left"/>
      <w:pPr>
        <w:ind w:left="5760" w:hanging="360"/>
      </w:pPr>
      <w:rPr>
        <w:rFonts w:ascii="Courier New" w:hAnsi="Courier New" w:hint="default"/>
      </w:rPr>
    </w:lvl>
    <w:lvl w:ilvl="8" w:tplc="2390A4BE">
      <w:start w:val="1"/>
      <w:numFmt w:val="bullet"/>
      <w:lvlText w:val=""/>
      <w:lvlJc w:val="left"/>
      <w:pPr>
        <w:ind w:left="6480" w:hanging="360"/>
      </w:pPr>
      <w:rPr>
        <w:rFonts w:ascii="Wingdings" w:hAnsi="Wingdings" w:hint="default"/>
      </w:rPr>
    </w:lvl>
  </w:abstractNum>
  <w:abstractNum w:abstractNumId="1">
    <w:nsid w:val="78620B9B"/>
    <w:multiLevelType w:val="hybridMultilevel"/>
    <w:tmpl w:val="E208EF40"/>
    <w:lvl w:ilvl="0" w:tplc="04AEFBEE">
      <w:start w:val="1"/>
      <w:numFmt w:val="decimal"/>
      <w:lvlText w:val="%1."/>
      <w:lvlJc w:val="left"/>
      <w:pPr>
        <w:ind w:left="720" w:hanging="360"/>
      </w:pPr>
    </w:lvl>
    <w:lvl w:ilvl="1" w:tplc="A6E4F09A">
      <w:start w:val="1"/>
      <w:numFmt w:val="lowerLetter"/>
      <w:lvlText w:val="%2."/>
      <w:lvlJc w:val="left"/>
      <w:pPr>
        <w:ind w:left="1440" w:hanging="360"/>
      </w:pPr>
    </w:lvl>
    <w:lvl w:ilvl="2" w:tplc="05C6D99C">
      <w:start w:val="1"/>
      <w:numFmt w:val="lowerRoman"/>
      <w:lvlText w:val="%3."/>
      <w:lvlJc w:val="right"/>
      <w:pPr>
        <w:ind w:left="2160" w:hanging="180"/>
      </w:pPr>
    </w:lvl>
    <w:lvl w:ilvl="3" w:tplc="EDB4A67A">
      <w:start w:val="1"/>
      <w:numFmt w:val="decimal"/>
      <w:lvlText w:val="%4."/>
      <w:lvlJc w:val="left"/>
      <w:pPr>
        <w:ind w:left="2880" w:hanging="360"/>
      </w:pPr>
    </w:lvl>
    <w:lvl w:ilvl="4" w:tplc="01069C46">
      <w:start w:val="1"/>
      <w:numFmt w:val="lowerLetter"/>
      <w:lvlText w:val="%5."/>
      <w:lvlJc w:val="left"/>
      <w:pPr>
        <w:ind w:left="3600" w:hanging="360"/>
      </w:pPr>
    </w:lvl>
    <w:lvl w:ilvl="5" w:tplc="A858C3BE">
      <w:start w:val="1"/>
      <w:numFmt w:val="lowerRoman"/>
      <w:lvlText w:val="%6."/>
      <w:lvlJc w:val="right"/>
      <w:pPr>
        <w:ind w:left="4320" w:hanging="180"/>
      </w:pPr>
    </w:lvl>
    <w:lvl w:ilvl="6" w:tplc="F5AA1796">
      <w:start w:val="1"/>
      <w:numFmt w:val="decimal"/>
      <w:lvlText w:val="%7."/>
      <w:lvlJc w:val="left"/>
      <w:pPr>
        <w:ind w:left="5040" w:hanging="360"/>
      </w:pPr>
    </w:lvl>
    <w:lvl w:ilvl="7" w:tplc="29A64DD8">
      <w:start w:val="1"/>
      <w:numFmt w:val="lowerLetter"/>
      <w:lvlText w:val="%8."/>
      <w:lvlJc w:val="left"/>
      <w:pPr>
        <w:ind w:left="5760" w:hanging="360"/>
      </w:pPr>
    </w:lvl>
    <w:lvl w:ilvl="8" w:tplc="BBEE2EDE">
      <w:start w:val="1"/>
      <w:numFmt w:val="lowerRoman"/>
      <w:lvlText w:val="%9."/>
      <w:lvlJc w:val="right"/>
      <w:pPr>
        <w:ind w:left="6480" w:hanging="180"/>
      </w:pPr>
    </w:lvl>
  </w:abstractNum>
  <w:abstractNum w:abstractNumId="2">
    <w:nsid w:val="7E38629E"/>
    <w:multiLevelType w:val="hybridMultilevel"/>
    <w:tmpl w:val="BAEC799E"/>
    <w:lvl w:ilvl="0" w:tplc="03EAA604">
      <w:start w:val="1"/>
      <w:numFmt w:val="bullet"/>
      <w:lvlText w:val=""/>
      <w:lvlJc w:val="left"/>
      <w:pPr>
        <w:ind w:left="720" w:hanging="360"/>
      </w:pPr>
      <w:rPr>
        <w:rFonts w:ascii="Symbol" w:hAnsi="Symbol" w:hint="default"/>
      </w:rPr>
    </w:lvl>
    <w:lvl w:ilvl="1" w:tplc="9B4E9CDA">
      <w:start w:val="1"/>
      <w:numFmt w:val="bullet"/>
      <w:lvlText w:val="o"/>
      <w:lvlJc w:val="left"/>
      <w:pPr>
        <w:ind w:left="1440" w:hanging="360"/>
      </w:pPr>
      <w:rPr>
        <w:rFonts w:ascii="Courier New" w:hAnsi="Courier New" w:hint="default"/>
      </w:rPr>
    </w:lvl>
    <w:lvl w:ilvl="2" w:tplc="00D062C2">
      <w:start w:val="1"/>
      <w:numFmt w:val="bullet"/>
      <w:lvlText w:val=""/>
      <w:lvlJc w:val="left"/>
      <w:pPr>
        <w:ind w:left="2160" w:hanging="360"/>
      </w:pPr>
      <w:rPr>
        <w:rFonts w:ascii="Wingdings" w:hAnsi="Wingdings" w:hint="default"/>
      </w:rPr>
    </w:lvl>
    <w:lvl w:ilvl="3" w:tplc="142C40B8">
      <w:start w:val="1"/>
      <w:numFmt w:val="bullet"/>
      <w:lvlText w:val=""/>
      <w:lvlJc w:val="left"/>
      <w:pPr>
        <w:ind w:left="2880" w:hanging="360"/>
      </w:pPr>
      <w:rPr>
        <w:rFonts w:ascii="Symbol" w:hAnsi="Symbol" w:hint="default"/>
      </w:rPr>
    </w:lvl>
    <w:lvl w:ilvl="4" w:tplc="25D85208">
      <w:start w:val="1"/>
      <w:numFmt w:val="bullet"/>
      <w:lvlText w:val="o"/>
      <w:lvlJc w:val="left"/>
      <w:pPr>
        <w:ind w:left="3600" w:hanging="360"/>
      </w:pPr>
      <w:rPr>
        <w:rFonts w:ascii="Courier New" w:hAnsi="Courier New" w:hint="default"/>
      </w:rPr>
    </w:lvl>
    <w:lvl w:ilvl="5" w:tplc="5E0EA18C">
      <w:start w:val="1"/>
      <w:numFmt w:val="bullet"/>
      <w:lvlText w:val=""/>
      <w:lvlJc w:val="left"/>
      <w:pPr>
        <w:ind w:left="4320" w:hanging="360"/>
      </w:pPr>
      <w:rPr>
        <w:rFonts w:ascii="Wingdings" w:hAnsi="Wingdings" w:hint="default"/>
      </w:rPr>
    </w:lvl>
    <w:lvl w:ilvl="6" w:tplc="0E4CC272">
      <w:start w:val="1"/>
      <w:numFmt w:val="bullet"/>
      <w:lvlText w:val=""/>
      <w:lvlJc w:val="left"/>
      <w:pPr>
        <w:ind w:left="5040" w:hanging="360"/>
      </w:pPr>
      <w:rPr>
        <w:rFonts w:ascii="Symbol" w:hAnsi="Symbol" w:hint="default"/>
      </w:rPr>
    </w:lvl>
    <w:lvl w:ilvl="7" w:tplc="3DD0C1E4">
      <w:start w:val="1"/>
      <w:numFmt w:val="bullet"/>
      <w:lvlText w:val="o"/>
      <w:lvlJc w:val="left"/>
      <w:pPr>
        <w:ind w:left="5760" w:hanging="360"/>
      </w:pPr>
      <w:rPr>
        <w:rFonts w:ascii="Courier New" w:hAnsi="Courier New" w:hint="default"/>
      </w:rPr>
    </w:lvl>
    <w:lvl w:ilvl="8" w:tplc="C0A2B3F6">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C337F6"/>
    <w:rsid w:val="000731ED"/>
    <w:rsid w:val="00362E9B"/>
    <w:rsid w:val="00415061"/>
    <w:rsid w:val="00E97E66"/>
    <w:rsid w:val="3EC337F6"/>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3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E97E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E66"/>
    <w:rPr>
      <w:rFonts w:ascii="Tahoma" w:hAnsi="Tahoma" w:cs="Tahoma"/>
      <w:sz w:val="16"/>
      <w:szCs w:val="16"/>
    </w:rPr>
  </w:style>
  <w:style w:type="character" w:styleId="FollowedHyperlink">
    <w:name w:val="FollowedHyperlink"/>
    <w:basedOn w:val="DefaultParagraphFont"/>
    <w:uiPriority w:val="99"/>
    <w:semiHidden/>
    <w:unhideWhenUsed/>
    <w:rsid w:val="00E97E66"/>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E97E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E66"/>
    <w:rPr>
      <w:rFonts w:ascii="Tahoma" w:hAnsi="Tahoma" w:cs="Tahoma"/>
      <w:sz w:val="16"/>
      <w:szCs w:val="16"/>
    </w:rPr>
  </w:style>
  <w:style w:type="character" w:styleId="FollowedHyperlink">
    <w:name w:val="FollowedHyperlink"/>
    <w:basedOn w:val="DefaultParagraphFont"/>
    <w:uiPriority w:val="99"/>
    <w:semiHidden/>
    <w:unhideWhenUsed/>
    <w:rsid w:val="00E97E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r.wikipedia.org/wiki/%D0%9F%D0%B5%D0%B4%D0%BE%D0%BC%D0%B5%D1%82%D0%B0%D1%80"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Nera Zejak</dc:creator>
  <cp:keywords/>
  <dc:description/>
  <cp:lastModifiedBy>WZ</cp:lastModifiedBy>
  <cp:revision>3</cp:revision>
  <dcterms:created xsi:type="dcterms:W3CDTF">2023-04-15T15:06:00Z</dcterms:created>
  <dcterms:modified xsi:type="dcterms:W3CDTF">2023-04-18T10:09:00Z</dcterms:modified>
</cp:coreProperties>
</file>