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A67E" w14:textId="613C6BB9" w:rsidR="00CF12C2" w:rsidRDefault="00CF12C2" w:rsidP="00CF12C2">
      <w:pPr>
        <w:pStyle w:val="Title"/>
        <w:ind w:right="-263"/>
        <w:jc w:val="right"/>
        <w:rPr>
          <w:rFonts w:ascii="Times New Roman" w:hAnsi="Times New Roman"/>
          <w:sz w:val="28"/>
          <w:szCs w:val="28"/>
          <w:lang w:val="de-DE"/>
        </w:rPr>
      </w:pPr>
    </w:p>
    <w:p w14:paraId="2FC2FCF3" w14:textId="5FE4C736" w:rsidR="00CF12C2" w:rsidRDefault="00CF12C2" w:rsidP="00CF12C2">
      <w:pPr>
        <w:pStyle w:val="Title"/>
        <w:ind w:right="-263"/>
        <w:jc w:val="right"/>
        <w:rPr>
          <w:rFonts w:ascii="Times New Roman" w:hAnsi="Times New Roman"/>
          <w:sz w:val="28"/>
          <w:szCs w:val="28"/>
          <w:lang w:val="de-DE"/>
        </w:rPr>
      </w:pPr>
    </w:p>
    <w:p w14:paraId="7137C996" w14:textId="77777777" w:rsidR="00AE0477" w:rsidRPr="00570A16" w:rsidRDefault="00AE0477" w:rsidP="00AE0477">
      <w:pPr>
        <w:pStyle w:val="Title"/>
        <w:ind w:right="-263"/>
        <w:rPr>
          <w:rFonts w:ascii="Times New Roman" w:hAnsi="Times New Roman"/>
          <w:sz w:val="48"/>
        </w:rPr>
      </w:pPr>
      <w:r w:rsidRPr="00570A16">
        <w:rPr>
          <w:rFonts w:ascii="Times New Roman" w:hAnsi="Times New Roman"/>
          <w:sz w:val="48"/>
        </w:rPr>
        <w:t>W</w:t>
      </w:r>
      <w:r w:rsidR="002759A6" w:rsidRPr="00570A16">
        <w:rPr>
          <w:rFonts w:ascii="Times New Roman" w:hAnsi="Times New Roman"/>
          <w:sz w:val="48"/>
        </w:rPr>
        <w:t>assenaar Arrang</w:t>
      </w:r>
      <w:r w:rsidR="00B841D8" w:rsidRPr="00570A16">
        <w:rPr>
          <w:rFonts w:ascii="Times New Roman" w:hAnsi="Times New Roman"/>
          <w:sz w:val="48"/>
        </w:rPr>
        <w:t>e</w:t>
      </w:r>
      <w:r w:rsidR="002759A6" w:rsidRPr="00570A16">
        <w:rPr>
          <w:rFonts w:ascii="Times New Roman" w:hAnsi="Times New Roman"/>
          <w:sz w:val="48"/>
        </w:rPr>
        <w:t>ment</w:t>
      </w:r>
    </w:p>
    <w:p w14:paraId="043D7A4E" w14:textId="77777777" w:rsidR="00AE0477" w:rsidRPr="00570A16" w:rsidRDefault="00AE0477" w:rsidP="00AE0477">
      <w:pPr>
        <w:ind w:right="-263"/>
        <w:jc w:val="center"/>
        <w:rPr>
          <w:szCs w:val="24"/>
          <w:lang w:val="en-US"/>
        </w:rPr>
      </w:pPr>
    </w:p>
    <w:p w14:paraId="4589AAB9" w14:textId="77777777"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r>
        <w:rPr>
          <w:sz w:val="40"/>
          <w:szCs w:val="40"/>
        </w:rPr>
        <w:t>on</w:t>
      </w:r>
    </w:p>
    <w:p w14:paraId="4D675160" w14:textId="77777777" w:rsidR="00AE0477" w:rsidRPr="002759A6" w:rsidRDefault="00AE0477" w:rsidP="00AE0477">
      <w:pPr>
        <w:ind w:right="-263"/>
        <w:jc w:val="center"/>
        <w:rPr>
          <w:szCs w:val="24"/>
        </w:rPr>
      </w:pPr>
    </w:p>
    <w:p w14:paraId="0FA9A55F" w14:textId="77777777" w:rsidR="002759A6" w:rsidRDefault="00AE0477" w:rsidP="00AE0477">
      <w:pPr>
        <w:ind w:right="-263"/>
        <w:jc w:val="center"/>
        <w:rPr>
          <w:sz w:val="40"/>
          <w:szCs w:val="40"/>
        </w:rPr>
      </w:pPr>
      <w:r w:rsidRPr="002759A6">
        <w:rPr>
          <w:sz w:val="40"/>
          <w:szCs w:val="40"/>
        </w:rPr>
        <w:t>E</w:t>
      </w:r>
      <w:r w:rsidR="002759A6">
        <w:rPr>
          <w:sz w:val="40"/>
          <w:szCs w:val="40"/>
        </w:rPr>
        <w:t xml:space="preserve">xport  Controls for Conventional Arms and </w:t>
      </w:r>
    </w:p>
    <w:p w14:paraId="7A39EAA6" w14:textId="77777777"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r>
        <w:rPr>
          <w:sz w:val="40"/>
          <w:szCs w:val="40"/>
        </w:rPr>
        <w:t>Dual-Use Goods and Technologies</w:t>
      </w:r>
    </w:p>
    <w:p w14:paraId="1AEBEAE7" w14:textId="77777777"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r>
        <w:rPr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2FB04C8" wp14:editId="72F31185">
            <wp:simplePos x="0" y="0"/>
            <wp:positionH relativeFrom="column">
              <wp:posOffset>1062355</wp:posOffset>
            </wp:positionH>
            <wp:positionV relativeFrom="paragraph">
              <wp:posOffset>163830</wp:posOffset>
            </wp:positionV>
            <wp:extent cx="3886200" cy="2478405"/>
            <wp:effectExtent l="0" t="0" r="0" b="0"/>
            <wp:wrapNone/>
            <wp:docPr id="5" name="Picture 5" descr="WA Logo -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 Logo - Transpar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F587D" w14:textId="77777777" w:rsidR="00AE0477" w:rsidRDefault="00AE0477" w:rsidP="00AE0477">
      <w:pPr>
        <w:ind w:right="-263"/>
        <w:jc w:val="center"/>
        <w:rPr>
          <w:sz w:val="32"/>
        </w:rPr>
      </w:pPr>
    </w:p>
    <w:p w14:paraId="67129291" w14:textId="77777777" w:rsidR="00AE0477" w:rsidRDefault="00AE0477" w:rsidP="00AE0477">
      <w:pPr>
        <w:ind w:right="-263"/>
        <w:jc w:val="center"/>
        <w:rPr>
          <w:sz w:val="32"/>
        </w:rPr>
      </w:pPr>
    </w:p>
    <w:p w14:paraId="4E8DB8BD" w14:textId="77777777" w:rsidR="00AE0477" w:rsidRDefault="00AE0477" w:rsidP="00AE0477">
      <w:pPr>
        <w:ind w:right="-263"/>
        <w:jc w:val="center"/>
        <w:rPr>
          <w:sz w:val="32"/>
        </w:rPr>
      </w:pPr>
    </w:p>
    <w:p w14:paraId="2DF5125D" w14:textId="77777777" w:rsidR="00AE0477" w:rsidRDefault="00AE0477" w:rsidP="00AE0477">
      <w:pPr>
        <w:ind w:right="-263"/>
        <w:jc w:val="center"/>
        <w:rPr>
          <w:sz w:val="32"/>
        </w:rPr>
      </w:pPr>
    </w:p>
    <w:p w14:paraId="2DCE3C3F" w14:textId="77777777"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14:paraId="5BEA1B25" w14:textId="77777777"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14:paraId="3F20479D" w14:textId="77777777"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14:paraId="54681E76" w14:textId="77777777"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14:paraId="39657932" w14:textId="77777777"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14:paraId="39C102AE" w14:textId="77777777" w:rsidR="002759A6" w:rsidRDefault="002759A6" w:rsidP="002759A6">
      <w:pPr>
        <w:keepNext/>
        <w:spacing w:before="240" w:after="60"/>
        <w:jc w:val="center"/>
        <w:outlineLvl w:val="0"/>
        <w:rPr>
          <w:b/>
          <w:bCs/>
          <w:kern w:val="32"/>
          <w:sz w:val="48"/>
          <w:szCs w:val="48"/>
        </w:rPr>
      </w:pPr>
      <w:r>
        <w:rPr>
          <w:b/>
          <w:bCs/>
          <w:kern w:val="32"/>
          <w:sz w:val="48"/>
          <w:szCs w:val="48"/>
        </w:rPr>
        <w:t>PUBLIC</w:t>
      </w:r>
      <w:r w:rsidRPr="00166D2A">
        <w:rPr>
          <w:b/>
          <w:bCs/>
          <w:kern w:val="32"/>
          <w:sz w:val="48"/>
          <w:szCs w:val="48"/>
        </w:rPr>
        <w:t xml:space="preserve">  DOCUMENTS</w:t>
      </w:r>
    </w:p>
    <w:p w14:paraId="3C90A986" w14:textId="77777777" w:rsidR="002759A6" w:rsidRPr="00EB4C0B" w:rsidRDefault="002759A6" w:rsidP="002759A6">
      <w:pPr>
        <w:keepNext/>
        <w:spacing w:before="240" w:after="60"/>
        <w:jc w:val="center"/>
        <w:outlineLvl w:val="0"/>
        <w:rPr>
          <w:b/>
          <w:bCs/>
          <w:kern w:val="32"/>
          <w:sz w:val="44"/>
          <w:szCs w:val="44"/>
        </w:rPr>
      </w:pPr>
      <w:r>
        <w:rPr>
          <w:b/>
          <w:bCs/>
          <w:kern w:val="32"/>
          <w:sz w:val="44"/>
          <w:szCs w:val="44"/>
        </w:rPr>
        <w:t>Volume II</w:t>
      </w:r>
    </w:p>
    <w:p w14:paraId="14C44B21" w14:textId="77777777" w:rsidR="002759A6" w:rsidRDefault="002759A6" w:rsidP="002759A6">
      <w:pPr>
        <w:spacing w:after="240"/>
        <w:rPr>
          <w:szCs w:val="24"/>
        </w:rPr>
      </w:pPr>
    </w:p>
    <w:p w14:paraId="4982F579" w14:textId="77777777" w:rsidR="002759A6" w:rsidRDefault="002759A6" w:rsidP="002759A6">
      <w:pPr>
        <w:spacing w:after="120"/>
        <w:ind w:left="-567" w:right="-516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List of Dual-Use Goods and Technologies</w:t>
      </w:r>
    </w:p>
    <w:p w14:paraId="400FFD8C" w14:textId="77777777" w:rsidR="002759A6" w:rsidRDefault="002759A6" w:rsidP="002759A6">
      <w:pPr>
        <w:spacing w:after="120"/>
        <w:ind w:left="-567" w:right="-516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and</w:t>
      </w:r>
    </w:p>
    <w:p w14:paraId="407EAE7D" w14:textId="77777777" w:rsidR="002759A6" w:rsidRDefault="002759A6" w:rsidP="002759A6">
      <w:pPr>
        <w:spacing w:after="240"/>
        <w:ind w:left="-567" w:right="-518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Munitions List</w:t>
      </w:r>
    </w:p>
    <w:p w14:paraId="54B044E5" w14:textId="77777777" w:rsidR="00CF12C2" w:rsidRDefault="00CF12C2" w:rsidP="00CF12C2">
      <w:pPr>
        <w:widowControl w:val="0"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3DE02EEF" w14:textId="393C2DA7" w:rsidR="002759A6" w:rsidRDefault="002759A6" w:rsidP="00CF12C2">
      <w:pPr>
        <w:widowControl w:val="0"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Compiled by the Wassenaar Arrangement Secretariat</w:t>
      </w:r>
    </w:p>
    <w:p w14:paraId="5C756AED" w14:textId="7FAA4DA7" w:rsidR="002759A6" w:rsidRDefault="002F08B2" w:rsidP="00CF12C2">
      <w:pPr>
        <w:widowControl w:val="0"/>
        <w:spacing w:before="120" w:after="60"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December</w:t>
      </w:r>
      <w:r w:rsidR="002759A6" w:rsidRPr="00AA5EEA">
        <w:rPr>
          <w:bCs/>
          <w:kern w:val="32"/>
          <w:sz w:val="28"/>
          <w:szCs w:val="28"/>
        </w:rPr>
        <w:t xml:space="preserve"> 20</w:t>
      </w:r>
      <w:r w:rsidR="00897F5A">
        <w:rPr>
          <w:bCs/>
          <w:kern w:val="32"/>
          <w:sz w:val="28"/>
          <w:szCs w:val="28"/>
        </w:rPr>
        <w:t>2</w:t>
      </w:r>
      <w:r w:rsidR="00CF12C2">
        <w:rPr>
          <w:bCs/>
          <w:kern w:val="32"/>
          <w:sz w:val="28"/>
          <w:szCs w:val="28"/>
        </w:rPr>
        <w:t>1</w:t>
      </w:r>
    </w:p>
    <w:p w14:paraId="61A9AE11" w14:textId="17331B53" w:rsidR="00897F5A" w:rsidRDefault="00897F5A" w:rsidP="00CF12C2">
      <w:pPr>
        <w:widowControl w:val="0"/>
        <w:spacing w:before="120" w:after="60"/>
        <w:jc w:val="center"/>
        <w:outlineLvl w:val="0"/>
        <w:rPr>
          <w:bCs/>
          <w:kern w:val="32"/>
          <w:sz w:val="28"/>
          <w:szCs w:val="28"/>
        </w:rPr>
      </w:pPr>
    </w:p>
    <w:p w14:paraId="1EAC0FA1" w14:textId="1803FBEE" w:rsidR="00897F5A" w:rsidRDefault="00897F5A" w:rsidP="00CF12C2">
      <w:pPr>
        <w:widowControl w:val="0"/>
        <w:spacing w:before="120" w:after="60"/>
        <w:jc w:val="center"/>
        <w:outlineLvl w:val="0"/>
        <w:rPr>
          <w:bCs/>
          <w:kern w:val="32"/>
          <w:sz w:val="28"/>
          <w:szCs w:val="28"/>
        </w:rPr>
      </w:pPr>
    </w:p>
    <w:p w14:paraId="1F93F9B7" w14:textId="044A10A2" w:rsidR="00BD4AF4" w:rsidRPr="00897F5A" w:rsidRDefault="00BD4AF4" w:rsidP="00897F5A">
      <w:pPr>
        <w:spacing w:after="200" w:line="276" w:lineRule="auto"/>
        <w:jc w:val="both"/>
        <w:rPr>
          <w:bCs/>
          <w:kern w:val="32"/>
          <w:sz w:val="22"/>
          <w:szCs w:val="22"/>
        </w:rPr>
      </w:pPr>
      <w:r w:rsidRPr="00897F5A">
        <w:rPr>
          <w:bCs/>
          <w:kern w:val="32"/>
          <w:sz w:val="22"/>
          <w:szCs w:val="22"/>
        </w:rPr>
        <w:br w:type="page"/>
      </w:r>
    </w:p>
    <w:p w14:paraId="0ADF9F60" w14:textId="77777777" w:rsidR="00BD4AF4" w:rsidRDefault="00BD4AF4" w:rsidP="00BD4AF4">
      <w:pPr>
        <w:ind w:left="224" w:hanging="224"/>
        <w:rPr>
          <w:szCs w:val="24"/>
        </w:rPr>
      </w:pPr>
    </w:p>
    <w:p w14:paraId="3FF1DAB3" w14:textId="77777777" w:rsidR="00BD4AF4" w:rsidRPr="00464DEF" w:rsidRDefault="00BD4AF4" w:rsidP="00BD4AF4">
      <w:pPr>
        <w:ind w:left="224" w:hanging="224"/>
        <w:rPr>
          <w:color w:val="000000"/>
          <w:sz w:val="22"/>
          <w:lang w:val="en-US"/>
        </w:rPr>
      </w:pPr>
    </w:p>
    <w:p w14:paraId="3C5FE10A" w14:textId="77777777" w:rsidR="00BD4AF4" w:rsidRPr="00464DEF" w:rsidRDefault="00BD4AF4" w:rsidP="00BD4AF4">
      <w:pPr>
        <w:keepNext/>
        <w:jc w:val="center"/>
        <w:outlineLvl w:val="0"/>
        <w:rPr>
          <w:b/>
          <w:color w:val="000000"/>
          <w:sz w:val="28"/>
          <w:u w:val="single"/>
          <w:lang w:val="en-US"/>
        </w:rPr>
      </w:pPr>
      <w:r w:rsidRPr="00464DEF">
        <w:rPr>
          <w:b/>
          <w:color w:val="000000"/>
          <w:sz w:val="28"/>
          <w:u w:val="single"/>
          <w:lang w:val="en-US"/>
        </w:rPr>
        <w:t>TABLE OF CONT</w:t>
      </w:r>
      <w:r>
        <w:rPr>
          <w:b/>
          <w:color w:val="000000"/>
          <w:sz w:val="28"/>
          <w:u w:val="single"/>
          <w:lang w:val="en-US"/>
        </w:rPr>
        <w:t>E</w:t>
      </w:r>
      <w:r w:rsidRPr="00464DEF">
        <w:rPr>
          <w:b/>
          <w:color w:val="000000"/>
          <w:sz w:val="28"/>
          <w:u w:val="single"/>
          <w:lang w:val="en-US"/>
        </w:rPr>
        <w:t>NTS</w:t>
      </w:r>
    </w:p>
    <w:p w14:paraId="45491892" w14:textId="77777777" w:rsidR="00BD4AF4" w:rsidRPr="00464DEF" w:rsidRDefault="00BD4AF4" w:rsidP="00BD4AF4">
      <w:pPr>
        <w:jc w:val="center"/>
        <w:rPr>
          <w:b/>
          <w:color w:val="000000"/>
          <w:sz w:val="22"/>
          <w:lang w:val="en-US"/>
        </w:rPr>
      </w:pPr>
    </w:p>
    <w:p w14:paraId="20406E03" w14:textId="77777777" w:rsidR="00BD4AF4" w:rsidRPr="00464DEF" w:rsidRDefault="00BD4AF4" w:rsidP="00BD4AF4">
      <w:pPr>
        <w:jc w:val="center"/>
        <w:rPr>
          <w:b/>
          <w:color w:val="000000"/>
          <w:sz w:val="22"/>
          <w:lang w:val="en-US"/>
        </w:rPr>
      </w:pPr>
    </w:p>
    <w:p w14:paraId="62C91BD1" w14:textId="77777777"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14:paraId="583CF9A4" w14:textId="77777777" w:rsidR="00BD4AF4" w:rsidRPr="00464DEF" w:rsidRDefault="00BD4AF4" w:rsidP="00BD4AF4">
      <w:pPr>
        <w:jc w:val="center"/>
        <w:rPr>
          <w:b/>
          <w:color w:val="000000"/>
          <w:sz w:val="22"/>
          <w:lang w:val="en-US"/>
        </w:rPr>
      </w:pPr>
    </w:p>
    <w:p w14:paraId="3641E4D1" w14:textId="77777777" w:rsidR="00BD4AF4" w:rsidRPr="00464DEF" w:rsidRDefault="00BD4AF4" w:rsidP="00BD4AF4">
      <w:pPr>
        <w:tabs>
          <w:tab w:val="left" w:pos="7680"/>
        </w:tabs>
        <w:ind w:right="-14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ab/>
        <w:t>Page</w:t>
      </w:r>
    </w:p>
    <w:p w14:paraId="18F3F068" w14:textId="77777777"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14:paraId="615A8E63" w14:textId="77777777" w:rsidR="00BD4AF4" w:rsidRPr="00464DEF" w:rsidRDefault="00BD4AF4" w:rsidP="00BD4AF4">
      <w:pPr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LIST OF DUAL-USE GOODS AND TECHNOLOGIES</w:t>
      </w:r>
    </w:p>
    <w:p w14:paraId="6A15462D" w14:textId="77777777"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14:paraId="4D3220DC" w14:textId="77777777"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14:paraId="17238312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General Technology, General Software and General "Information Security" Notes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3</w:t>
      </w:r>
    </w:p>
    <w:p w14:paraId="486819A3" w14:textId="77777777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1  Special Materials and Related Equipment..............................................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4</w:t>
      </w:r>
    </w:p>
    <w:p w14:paraId="5CAC62B9" w14:textId="77777777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2  Materials Processing................................................................................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25</w:t>
      </w:r>
    </w:p>
    <w:p w14:paraId="5C542B3F" w14:textId="6BB85081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3  Electronics...............................................................................................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5</w:t>
      </w:r>
      <w:r w:rsidR="008105C2">
        <w:rPr>
          <w:b/>
          <w:color w:val="000000"/>
          <w:sz w:val="22"/>
          <w:lang w:val="en-US"/>
        </w:rPr>
        <w:t>0</w:t>
      </w:r>
    </w:p>
    <w:p w14:paraId="240BFA23" w14:textId="77777777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4  Computers................................................................................................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78</w:t>
      </w:r>
    </w:p>
    <w:p w14:paraId="7A87D9EB" w14:textId="77777777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5 - Part 1  Telecommunications...................................................................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84</w:t>
      </w:r>
    </w:p>
    <w:p w14:paraId="48BFF7F8" w14:textId="77777777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5 - Part 2  "Information Security"................................................................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93</w:t>
      </w:r>
    </w:p>
    <w:p w14:paraId="0798B8A4" w14:textId="77777777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6  Sensors and "Lasers"...............................................................................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101</w:t>
      </w:r>
    </w:p>
    <w:p w14:paraId="08F0335D" w14:textId="77777777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7  Navigation and Avionics.........................................................................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141</w:t>
      </w:r>
    </w:p>
    <w:p w14:paraId="01EF2AB7" w14:textId="77777777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8  Marine.....................................................................................................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150</w:t>
      </w:r>
    </w:p>
    <w:p w14:paraId="4F465D3C" w14:textId="77777777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9  Aerospace and Propulsion......................................................................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157</w:t>
      </w:r>
    </w:p>
    <w:p w14:paraId="5973ADD3" w14:textId="65DBAF5E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Sensitive List..............................................................................................................</w:t>
      </w:r>
      <w:r w:rsidR="00E902FD">
        <w:rPr>
          <w:b/>
          <w:color w:val="000000"/>
          <w:sz w:val="22"/>
          <w:lang w:val="en-US"/>
        </w:rPr>
        <w:tab/>
        <w:t>17</w:t>
      </w:r>
      <w:r w:rsidR="000727A8">
        <w:rPr>
          <w:b/>
          <w:color w:val="000000"/>
          <w:sz w:val="22"/>
          <w:lang w:val="en-US"/>
        </w:rPr>
        <w:t>0</w:t>
      </w:r>
    </w:p>
    <w:p w14:paraId="45E05F21" w14:textId="2FD7020E" w:rsidR="00BD4AF4" w:rsidRPr="00464DEF" w:rsidRDefault="00BD4AF4" w:rsidP="00E902FD">
      <w:pPr>
        <w:tabs>
          <w:tab w:val="right" w:pos="8160"/>
        </w:tabs>
        <w:spacing w:before="60"/>
        <w:ind w:left="301" w:hanging="301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Very Sensitive List.....................................................................................................</w:t>
      </w:r>
      <w:r w:rsidR="00E902FD">
        <w:rPr>
          <w:b/>
          <w:color w:val="000000"/>
          <w:sz w:val="22"/>
          <w:lang w:val="en-US"/>
        </w:rPr>
        <w:tab/>
        <w:t>17</w:t>
      </w:r>
      <w:r w:rsidR="000727A8">
        <w:rPr>
          <w:b/>
          <w:color w:val="000000"/>
          <w:sz w:val="22"/>
          <w:lang w:val="en-US"/>
        </w:rPr>
        <w:t>8</w:t>
      </w:r>
    </w:p>
    <w:p w14:paraId="4BAE48E8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14:paraId="782FD6E7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14:paraId="5E5447F7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14:paraId="6259A5DF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MUNITIONS LIST</w:t>
      </w:r>
    </w:p>
    <w:p w14:paraId="243D3F5E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14:paraId="5CB4CD71" w14:textId="707EC128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General Notes……………........................................................................................</w:t>
      </w:r>
      <w:r>
        <w:rPr>
          <w:b/>
          <w:color w:val="000000"/>
          <w:sz w:val="22"/>
          <w:lang w:val="en-US"/>
        </w:rPr>
        <w:tab/>
      </w:r>
      <w:r w:rsidR="00E902FD">
        <w:rPr>
          <w:b/>
          <w:color w:val="000000"/>
          <w:sz w:val="22"/>
          <w:lang w:val="en-US"/>
        </w:rPr>
        <w:t>18</w:t>
      </w:r>
      <w:r w:rsidR="000727A8">
        <w:rPr>
          <w:b/>
          <w:color w:val="000000"/>
          <w:sz w:val="22"/>
          <w:lang w:val="en-US"/>
        </w:rPr>
        <w:t>1</w:t>
      </w:r>
    </w:p>
    <w:p w14:paraId="1F3A4F28" w14:textId="28757C40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Items 1 to 22..............................................................................................................</w:t>
      </w:r>
      <w:r w:rsidR="00E902FD">
        <w:rPr>
          <w:b/>
          <w:color w:val="000000"/>
          <w:sz w:val="22"/>
          <w:lang w:val="en-US"/>
        </w:rPr>
        <w:tab/>
        <w:t>18</w:t>
      </w:r>
      <w:r w:rsidR="000727A8">
        <w:rPr>
          <w:b/>
          <w:color w:val="000000"/>
          <w:sz w:val="22"/>
          <w:lang w:val="en-US"/>
        </w:rPr>
        <w:t>1</w:t>
      </w:r>
    </w:p>
    <w:p w14:paraId="1AFB629D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14:paraId="3902D38A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14:paraId="3C7A18F2" w14:textId="4B51D254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DEFINITIONS OF TERMS USED IN THESE LISTS</w:t>
      </w:r>
      <w:r w:rsidRPr="00464DEF">
        <w:rPr>
          <w:color w:val="000000"/>
          <w:sz w:val="22"/>
          <w:lang w:val="en-US"/>
        </w:rPr>
        <w:t>.............................................</w:t>
      </w:r>
      <w:r w:rsidR="00E902FD">
        <w:rPr>
          <w:b/>
          <w:color w:val="000000"/>
          <w:sz w:val="22"/>
          <w:lang w:val="en-US"/>
        </w:rPr>
        <w:tab/>
        <w:t>21</w:t>
      </w:r>
      <w:r w:rsidR="000727A8">
        <w:rPr>
          <w:b/>
          <w:color w:val="000000"/>
          <w:sz w:val="22"/>
          <w:lang w:val="en-US"/>
        </w:rPr>
        <w:t>4</w:t>
      </w:r>
    </w:p>
    <w:p w14:paraId="331BBE27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14:paraId="4A5AA786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14:paraId="12D992DA" w14:textId="7581CCBC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ACRONYMS AND ABBREVIATIONS USED IN THESE LISTS</w:t>
      </w:r>
      <w:r w:rsidRPr="00464DEF">
        <w:rPr>
          <w:color w:val="000000"/>
          <w:sz w:val="22"/>
          <w:lang w:val="en-US"/>
        </w:rPr>
        <w:t>..........................</w:t>
      </w:r>
      <w:r w:rsidR="00E902FD">
        <w:rPr>
          <w:b/>
          <w:color w:val="000000"/>
          <w:sz w:val="22"/>
          <w:lang w:val="en-US"/>
        </w:rPr>
        <w:tab/>
        <w:t>23</w:t>
      </w:r>
      <w:r w:rsidR="000727A8">
        <w:rPr>
          <w:b/>
          <w:color w:val="000000"/>
          <w:sz w:val="22"/>
          <w:lang w:val="en-US"/>
        </w:rPr>
        <w:t>7</w:t>
      </w:r>
    </w:p>
    <w:p w14:paraId="3FE38080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14:paraId="15C57709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14:paraId="53744127" w14:textId="5CA9F048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STATEMENTS OF UNDERSTANDING AND VALIDITY NOTES</w:t>
      </w:r>
      <w:r w:rsidRPr="00464DEF">
        <w:rPr>
          <w:color w:val="000000"/>
          <w:sz w:val="22"/>
          <w:lang w:val="en-US"/>
        </w:rPr>
        <w:t>......................</w:t>
      </w:r>
      <w:r w:rsidR="00E902FD">
        <w:rPr>
          <w:b/>
          <w:color w:val="000000"/>
          <w:sz w:val="22"/>
          <w:lang w:val="en-US"/>
        </w:rPr>
        <w:tab/>
        <w:t>24</w:t>
      </w:r>
      <w:r w:rsidR="000727A8">
        <w:rPr>
          <w:b/>
          <w:color w:val="000000"/>
          <w:sz w:val="22"/>
          <w:lang w:val="en-US"/>
        </w:rPr>
        <w:t>1</w:t>
      </w:r>
    </w:p>
    <w:p w14:paraId="2DF44771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14:paraId="0F657E77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14:paraId="43B1487D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14:paraId="0336B22A" w14:textId="77777777"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14:paraId="77922C4E" w14:textId="77777777" w:rsidR="00BD4AF4" w:rsidRPr="00464DEF" w:rsidRDefault="00BD4AF4" w:rsidP="00BD4AF4">
      <w:pPr>
        <w:rPr>
          <w:color w:val="000000"/>
          <w:lang w:val="en-US"/>
        </w:rPr>
      </w:pPr>
    </w:p>
    <w:p w14:paraId="3DBAA6D8" w14:textId="77777777" w:rsidR="00BD4AF4" w:rsidRPr="00464DEF" w:rsidRDefault="00BD4AF4" w:rsidP="00BD4AF4">
      <w:pPr>
        <w:rPr>
          <w:color w:val="000000"/>
          <w:lang w:val="en-US"/>
        </w:rPr>
      </w:pPr>
    </w:p>
    <w:p w14:paraId="3C9F85B5" w14:textId="7E852334" w:rsidR="00BD4AF4" w:rsidRDefault="00CF12C2" w:rsidP="00CF12C2">
      <w:pPr>
        <w:jc w:val="both"/>
        <w:rPr>
          <w:szCs w:val="24"/>
        </w:rPr>
      </w:pPr>
      <w:r w:rsidRPr="00897F5A">
        <w:rPr>
          <w:bCs/>
          <w:kern w:val="32"/>
          <w:sz w:val="22"/>
          <w:szCs w:val="22"/>
        </w:rPr>
        <w:t>These Lists reflect the agreements recorded in Appendix 5 to the Initial Elements, dated 19 December 1995, and all subsequent amendments</w:t>
      </w:r>
      <w:r>
        <w:rPr>
          <w:bCs/>
          <w:kern w:val="32"/>
          <w:sz w:val="22"/>
          <w:szCs w:val="22"/>
        </w:rPr>
        <w:t xml:space="preserve">, </w:t>
      </w:r>
      <w:r w:rsidRPr="00902D32">
        <w:rPr>
          <w:sz w:val="22"/>
          <w:szCs w:val="22"/>
        </w:rPr>
        <w:t xml:space="preserve">including those approved by the Plenary </w:t>
      </w:r>
      <w:r w:rsidR="00902D32">
        <w:rPr>
          <w:sz w:val="22"/>
          <w:szCs w:val="22"/>
        </w:rPr>
        <w:t xml:space="preserve">in </w:t>
      </w:r>
      <w:r w:rsidR="009D2CCA" w:rsidRPr="00902D32">
        <w:rPr>
          <w:sz w:val="22"/>
          <w:szCs w:val="22"/>
        </w:rPr>
        <w:t>December 2021</w:t>
      </w:r>
      <w:r>
        <w:rPr>
          <w:sz w:val="22"/>
          <w:szCs w:val="22"/>
        </w:rPr>
        <w:t>.</w:t>
      </w:r>
    </w:p>
    <w:p w14:paraId="4ED95768" w14:textId="77777777" w:rsidR="00BD4AF4" w:rsidRPr="00737F09" w:rsidRDefault="00BD4AF4" w:rsidP="00BD4AF4">
      <w:pPr>
        <w:ind w:left="224" w:hanging="224"/>
        <w:rPr>
          <w:szCs w:val="24"/>
        </w:rPr>
      </w:pPr>
    </w:p>
    <w:sectPr w:rsidR="00BD4AF4" w:rsidRPr="00737F09" w:rsidSect="00710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425" w:right="1440" w:bottom="567" w:left="1440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B4DDE" w14:textId="77777777" w:rsidR="00563AF9" w:rsidRDefault="00563AF9" w:rsidP="00A46A15">
      <w:r>
        <w:separator/>
      </w:r>
    </w:p>
  </w:endnote>
  <w:endnote w:type="continuationSeparator" w:id="0">
    <w:p w14:paraId="7E1EA9D5" w14:textId="77777777" w:rsidR="00563AF9" w:rsidRDefault="00563AF9" w:rsidP="00A4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F2DEA" w14:textId="77777777" w:rsidR="000B2722" w:rsidRDefault="000B2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3CB0" w14:textId="7284D5E3" w:rsidR="00464DEF" w:rsidRDefault="005D43AD" w:rsidP="00464DEF">
    <w:pPr>
      <w:tabs>
        <w:tab w:val="right" w:pos="9498"/>
      </w:tabs>
      <w:ind w:right="-8"/>
      <w:jc w:val="right"/>
      <w:rPr>
        <w:sz w:val="20"/>
        <w:u w:val="single"/>
      </w:rPr>
    </w:pPr>
    <w:r>
      <w:rPr>
        <w:sz w:val="20"/>
        <w:u w:val="single"/>
      </w:rPr>
      <w:t>WA-LIST (</w:t>
    </w:r>
    <w:r w:rsidR="00CF12C2">
      <w:rPr>
        <w:sz w:val="20"/>
        <w:u w:val="single"/>
      </w:rPr>
      <w:t>21</w:t>
    </w:r>
    <w:r w:rsidR="00EC049F">
      <w:rPr>
        <w:sz w:val="20"/>
        <w:u w:val="single"/>
      </w:rPr>
      <w:t>) 1</w:t>
    </w:r>
  </w:p>
  <w:p w14:paraId="456A0840" w14:textId="56D27AB0" w:rsidR="00464DEF" w:rsidRDefault="00464DEF" w:rsidP="00464DEF">
    <w:pPr>
      <w:tabs>
        <w:tab w:val="right" w:pos="9072"/>
      </w:tabs>
      <w:ind w:right="-8"/>
      <w:rPr>
        <w:sz w:val="20"/>
      </w:rPr>
    </w:pPr>
    <w:r>
      <w:rPr>
        <w:sz w:val="20"/>
      </w:rPr>
      <w:t xml:space="preserve">- </w:t>
    </w:r>
    <w:r>
      <w:rPr>
        <w:sz w:val="20"/>
      </w:rPr>
      <w:fldChar w:fldCharType="begin"/>
    </w:r>
    <w:r>
      <w:rPr>
        <w:sz w:val="20"/>
      </w:rPr>
      <w:instrText>page \\* arabic</w:instrText>
    </w:r>
    <w:r>
      <w:rPr>
        <w:sz w:val="20"/>
      </w:rPr>
      <w:fldChar w:fldCharType="separate"/>
    </w:r>
    <w:r w:rsidR="00F06FF1">
      <w:rPr>
        <w:noProof/>
        <w:sz w:val="20"/>
      </w:rPr>
      <w:t>2</w:t>
    </w:r>
    <w:r>
      <w:rPr>
        <w:sz w:val="20"/>
      </w:rPr>
      <w:fldChar w:fldCharType="end"/>
    </w:r>
    <w:r w:rsidR="00F06FF1">
      <w:rPr>
        <w:sz w:val="20"/>
      </w:rPr>
      <w:t xml:space="preserve"> -</w:t>
    </w:r>
    <w:r w:rsidR="00F06FF1">
      <w:rPr>
        <w:sz w:val="20"/>
      </w:rPr>
      <w:tab/>
    </w:r>
    <w:r w:rsidR="000B2722">
      <w:rPr>
        <w:sz w:val="20"/>
      </w:rPr>
      <w:t>2</w:t>
    </w:r>
    <w:r w:rsidR="00D03B63">
      <w:rPr>
        <w:sz w:val="20"/>
      </w:rPr>
      <w:t>2</w:t>
    </w:r>
    <w:r w:rsidR="00F06FF1">
      <w:rPr>
        <w:sz w:val="20"/>
      </w:rPr>
      <w:t>-1</w:t>
    </w:r>
    <w:r w:rsidR="00D03B63">
      <w:rPr>
        <w:sz w:val="20"/>
      </w:rPr>
      <w:t>2</w:t>
    </w:r>
    <w:r w:rsidR="005D43AD">
      <w:rPr>
        <w:sz w:val="20"/>
      </w:rPr>
      <w:t>-20</w:t>
    </w:r>
    <w:r w:rsidR="00CF12C2">
      <w:rPr>
        <w:sz w:val="20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9F80F" w14:textId="77777777" w:rsidR="000B2722" w:rsidRDefault="000B2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4033E" w14:textId="77777777" w:rsidR="00563AF9" w:rsidRDefault="00563AF9" w:rsidP="00A46A15">
      <w:r>
        <w:separator/>
      </w:r>
    </w:p>
  </w:footnote>
  <w:footnote w:type="continuationSeparator" w:id="0">
    <w:p w14:paraId="1A5ECD19" w14:textId="77777777" w:rsidR="00563AF9" w:rsidRDefault="00563AF9" w:rsidP="00A46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A5BA9" w14:textId="77777777" w:rsidR="000B2722" w:rsidRDefault="000B27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7BFA0" w14:textId="77777777" w:rsidR="000B2722" w:rsidRDefault="000B27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5ECBA" w14:textId="77777777" w:rsidR="000B2722" w:rsidRDefault="000B2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removePersonalInformation/>
  <w:removeDateAndTime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C0B"/>
    <w:rsid w:val="00014094"/>
    <w:rsid w:val="000727A8"/>
    <w:rsid w:val="000B2722"/>
    <w:rsid w:val="00184185"/>
    <w:rsid w:val="002759A6"/>
    <w:rsid w:val="002A173D"/>
    <w:rsid w:val="002F08B2"/>
    <w:rsid w:val="00302C33"/>
    <w:rsid w:val="003E72F8"/>
    <w:rsid w:val="00464DEF"/>
    <w:rsid w:val="004C686D"/>
    <w:rsid w:val="005163CC"/>
    <w:rsid w:val="00563AF9"/>
    <w:rsid w:val="00570A16"/>
    <w:rsid w:val="005B6FC9"/>
    <w:rsid w:val="005C524A"/>
    <w:rsid w:val="005D43AD"/>
    <w:rsid w:val="00601DA1"/>
    <w:rsid w:val="006343E3"/>
    <w:rsid w:val="00710B9E"/>
    <w:rsid w:val="00737F09"/>
    <w:rsid w:val="00743E0E"/>
    <w:rsid w:val="007C056D"/>
    <w:rsid w:val="008105C2"/>
    <w:rsid w:val="00897F5A"/>
    <w:rsid w:val="008B7EB9"/>
    <w:rsid w:val="00902D32"/>
    <w:rsid w:val="009D2CCA"/>
    <w:rsid w:val="00A13D9F"/>
    <w:rsid w:val="00A46A15"/>
    <w:rsid w:val="00AE0477"/>
    <w:rsid w:val="00B27BD1"/>
    <w:rsid w:val="00B6016F"/>
    <w:rsid w:val="00B841D8"/>
    <w:rsid w:val="00BD4AF4"/>
    <w:rsid w:val="00BF63FA"/>
    <w:rsid w:val="00C64751"/>
    <w:rsid w:val="00CF12C2"/>
    <w:rsid w:val="00D03B63"/>
    <w:rsid w:val="00D053A1"/>
    <w:rsid w:val="00D96A5D"/>
    <w:rsid w:val="00DE3F0D"/>
    <w:rsid w:val="00E902FD"/>
    <w:rsid w:val="00E91C43"/>
    <w:rsid w:val="00EB4C0B"/>
    <w:rsid w:val="00EC049F"/>
    <w:rsid w:val="00F06FF1"/>
    <w:rsid w:val="00F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9C0ED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0477"/>
    <w:pPr>
      <w:keepNext/>
      <w:ind w:right="-1339"/>
      <w:jc w:val="center"/>
      <w:outlineLvl w:val="1"/>
    </w:pPr>
    <w:rPr>
      <w:rFonts w:ascii="Arial" w:hAnsi="Arial"/>
      <w:b/>
      <w:color w:val="000000"/>
      <w:sz w:val="4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0477"/>
    <w:pPr>
      <w:keepNext/>
      <w:jc w:val="center"/>
      <w:outlineLvl w:val="2"/>
    </w:pPr>
    <w:rPr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A15"/>
  </w:style>
  <w:style w:type="paragraph" w:styleId="Footer">
    <w:name w:val="footer"/>
    <w:basedOn w:val="Normal"/>
    <w:link w:val="Foot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A46A15"/>
  </w:style>
  <w:style w:type="paragraph" w:styleId="BalloonText">
    <w:name w:val="Balloon Text"/>
    <w:basedOn w:val="Normal"/>
    <w:link w:val="BalloonTextChar"/>
    <w:uiPriority w:val="99"/>
    <w:semiHidden/>
    <w:unhideWhenUsed/>
    <w:rsid w:val="00A46A15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AE0477"/>
    <w:rPr>
      <w:rFonts w:ascii="Arial" w:eastAsia="Times New Roman" w:hAnsi="Arial" w:cs="Times New Roman"/>
      <w:b/>
      <w:color w:val="000000"/>
      <w:sz w:val="4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E0477"/>
    <w:rPr>
      <w:rFonts w:ascii="Times New Roman" w:eastAsia="Times New Roman" w:hAnsi="Times New Roman" w:cs="Times New Roman"/>
      <w:b/>
      <w:color w:val="000000"/>
      <w:sz w:val="40"/>
      <w:szCs w:val="20"/>
    </w:rPr>
  </w:style>
  <w:style w:type="paragraph" w:styleId="Title">
    <w:name w:val="Title"/>
    <w:basedOn w:val="Normal"/>
    <w:link w:val="TitleChar"/>
    <w:qFormat/>
    <w:rsid w:val="00AE0477"/>
    <w:pPr>
      <w:jc w:val="center"/>
    </w:pPr>
    <w:rPr>
      <w:rFonts w:ascii="Arial" w:hAnsi="Arial"/>
      <w:b/>
      <w:color w:val="000000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E0477"/>
    <w:rPr>
      <w:rFonts w:ascii="Arial" w:eastAsia="Times New Roman" w:hAnsi="Arial" w:cs="Times New Roman"/>
      <w:b/>
      <w:color w:val="000000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2019-12-04T12:03:00Z</dcterms:created>
  <dcterms:modified xsi:type="dcterms:W3CDTF">2021-12-02T10:55:00Z</dcterms:modified>
</cp:coreProperties>
</file>