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EEE2E7" w14:textId="77777777" w:rsidR="008A0EFA" w:rsidRPr="00B35731" w:rsidRDefault="00712109">
      <w:pPr>
        <w:pStyle w:val="Heading1"/>
        <w:jc w:val="left"/>
        <w:rPr>
          <w:shd w:val="clear" w:color="auto" w:fill="A4C2F4"/>
          <w:lang w:val="en-GB"/>
        </w:rPr>
      </w:pPr>
      <w:bookmarkStart w:id="0" w:name="_t2pbiiw2wt28"/>
      <w:bookmarkEnd w:id="0"/>
      <w:r w:rsidRPr="00B35731">
        <w:rPr>
          <w:shd w:val="clear" w:color="auto" w:fill="A4C2F4"/>
          <w:lang w:val="en-GB"/>
        </w:rPr>
        <w:t>Boards, illuminated panels and projecting signs</w:t>
      </w:r>
      <w:r w:rsidRPr="00B35731">
        <w:rPr>
          <w:shd w:val="clear" w:color="auto" w:fill="A4C2F4"/>
          <w:lang w:val="en-GB"/>
        </w:rPr>
        <w:tab/>
      </w:r>
      <w:r w:rsidRPr="00B35731">
        <w:rPr>
          <w:shd w:val="clear" w:color="auto" w:fill="A4C2F4"/>
          <w:lang w:val="en-GB"/>
        </w:rPr>
        <w:tab/>
      </w:r>
    </w:p>
    <w:p w14:paraId="0F83815A" w14:textId="291C8BE5" w:rsidR="008A0EFA" w:rsidRPr="00B35731" w:rsidRDefault="00712109">
      <w:pPr>
        <w:rPr>
          <w:lang w:val="en-GB"/>
        </w:rPr>
      </w:pPr>
      <w:r w:rsidRPr="00B35731">
        <w:rPr>
          <w:sz w:val="23"/>
          <w:highlight w:val="white"/>
          <w:lang w:val="en-GB"/>
        </w:rPr>
        <w:t>______________________________________________________________________________</w:t>
      </w:r>
    </w:p>
    <w:p w14:paraId="43060D79" w14:textId="77777777" w:rsidR="008A0EFA" w:rsidRPr="00B35731" w:rsidRDefault="008A0EFA">
      <w:pPr>
        <w:rPr>
          <w:sz w:val="23"/>
          <w:szCs w:val="23"/>
          <w:shd w:val="clear" w:color="auto" w:fill="A4C2F4"/>
          <w:lang w:val="en-GB"/>
        </w:rPr>
      </w:pPr>
    </w:p>
    <w:p w14:paraId="5A3FA223" w14:textId="77777777" w:rsidR="008A0EFA" w:rsidRPr="00B35731" w:rsidRDefault="00712109">
      <w:pPr>
        <w:numPr>
          <w:ilvl w:val="0"/>
          <w:numId w:val="3"/>
        </w:numPr>
        <w:rPr>
          <w:b/>
          <w:highlight w:val="white"/>
          <w:lang w:val="en-GB"/>
        </w:rPr>
      </w:pPr>
      <w:r w:rsidRPr="00B35731">
        <w:rPr>
          <w:b/>
          <w:highlight w:val="white"/>
          <w:lang w:val="en-GB"/>
        </w:rPr>
        <w:t>Meta Title:</w:t>
      </w:r>
    </w:p>
    <w:p w14:paraId="563C07FB" w14:textId="77777777" w:rsidR="008A0EFA" w:rsidRPr="00B35731" w:rsidRDefault="00712109">
      <w:pPr>
        <w:ind w:firstLine="720"/>
        <w:rPr>
          <w:highlight w:val="white"/>
          <w:lang w:val="en-GB"/>
        </w:rPr>
      </w:pPr>
      <w:r w:rsidRPr="00B35731">
        <w:rPr>
          <w:highlight w:val="white"/>
          <w:lang w:val="en-GB"/>
        </w:rPr>
        <w:t>Boards, illuminated panels and projecting signs | Family company Elektro Drapač</w:t>
      </w:r>
    </w:p>
    <w:p w14:paraId="580B1E45" w14:textId="77777777" w:rsidR="008A0EFA" w:rsidRPr="00B35731" w:rsidRDefault="008A0EFA">
      <w:pPr>
        <w:rPr>
          <w:highlight w:val="white"/>
          <w:lang w:val="en-GB"/>
        </w:rPr>
      </w:pPr>
    </w:p>
    <w:p w14:paraId="3D952119" w14:textId="77777777" w:rsidR="008A0EFA" w:rsidRPr="00B35731" w:rsidRDefault="00712109">
      <w:pPr>
        <w:numPr>
          <w:ilvl w:val="0"/>
          <w:numId w:val="1"/>
        </w:numPr>
        <w:rPr>
          <w:b/>
          <w:highlight w:val="white"/>
          <w:lang w:val="en-GB"/>
        </w:rPr>
      </w:pPr>
      <w:r w:rsidRPr="00B35731">
        <w:rPr>
          <w:b/>
          <w:highlight w:val="white"/>
          <w:lang w:val="en-GB"/>
        </w:rPr>
        <w:t>Meta Description:</w:t>
      </w:r>
    </w:p>
    <w:p w14:paraId="764D1228" w14:textId="7EFBD72A" w:rsidR="008A0EFA" w:rsidRPr="00B35731" w:rsidRDefault="00712109" w:rsidP="00F91B1E">
      <w:pPr>
        <w:ind w:left="720"/>
        <w:rPr>
          <w:highlight w:val="white"/>
          <w:lang w:val="en-GB"/>
        </w:rPr>
      </w:pPr>
      <w:r w:rsidRPr="00B35731">
        <w:rPr>
          <w:highlight w:val="white"/>
          <w:lang w:val="en-GB"/>
        </w:rPr>
        <w:t xml:space="preserve">Illuminated boxes are a fixed star in the field of illuminated advertising. </w:t>
      </w:r>
      <w:r w:rsidRPr="00B35731">
        <w:rPr>
          <w:rFonts w:ascii="Segoe UI Emoji" w:hAnsi="Segoe UI Emoji"/>
          <w:highlight w:val="white"/>
          <w:lang w:val="en-GB"/>
        </w:rPr>
        <w:t>💡</w:t>
      </w:r>
      <w:r w:rsidRPr="00B35731">
        <w:rPr>
          <w:highlight w:val="white"/>
          <w:lang w:val="en-GB"/>
        </w:rPr>
        <w:t xml:space="preserve"> Make your company more visible with a stylish promotion.</w:t>
      </w:r>
    </w:p>
    <w:p w14:paraId="05BE89B6" w14:textId="3CA455D3" w:rsidR="008A0EFA" w:rsidRPr="00B35731" w:rsidRDefault="00712109">
      <w:pPr>
        <w:rPr>
          <w:rFonts w:ascii="Times New Roman" w:eastAsia="Times New Roman" w:hAnsi="Times New Roman" w:cs="Times New Roman"/>
          <w:b/>
          <w:lang w:val="en-GB"/>
        </w:rPr>
      </w:pPr>
      <w:r w:rsidRPr="00B35731">
        <w:rPr>
          <w:highlight w:val="white"/>
          <w:lang w:val="en-GB"/>
        </w:rPr>
        <w:t>________________________________________________________________________________</w:t>
      </w:r>
    </w:p>
    <w:p w14:paraId="79B5C449" w14:textId="77777777" w:rsidR="008A0EFA" w:rsidRPr="00B35731" w:rsidRDefault="008A0EFA">
      <w:pPr>
        <w:pStyle w:val="Heading2"/>
        <w:jc w:val="left"/>
        <w:rPr>
          <w:b/>
          <w:sz w:val="26"/>
          <w:szCs w:val="26"/>
          <w:lang w:val="en-GB"/>
        </w:rPr>
      </w:pPr>
    </w:p>
    <w:p w14:paraId="4D381510" w14:textId="77777777" w:rsidR="008A0EFA" w:rsidRPr="00B35731" w:rsidRDefault="00712109">
      <w:pPr>
        <w:pStyle w:val="Heading2"/>
        <w:rPr>
          <w:b/>
          <w:lang w:val="en-GB"/>
        </w:rPr>
      </w:pPr>
      <w:r w:rsidRPr="00B35731">
        <w:rPr>
          <w:b/>
          <w:lang w:val="en-GB"/>
        </w:rPr>
        <w:t>Advertising boards</w:t>
      </w:r>
    </w:p>
    <w:p w14:paraId="7B8CDA0E" w14:textId="17589309" w:rsidR="008A0EFA" w:rsidRPr="00B35731" w:rsidRDefault="00712109">
      <w:pPr>
        <w:rPr>
          <w:lang w:val="en-GB"/>
        </w:rPr>
      </w:pPr>
      <w:r w:rsidRPr="00B35731">
        <w:rPr>
          <w:lang w:val="en-GB"/>
        </w:rPr>
        <w:t xml:space="preserve">An advertising board is one of the simplest solutions for advertising. These are </w:t>
      </w:r>
      <w:r w:rsidRPr="00B35731">
        <w:rPr>
          <w:b/>
          <w:lang w:val="en-GB"/>
        </w:rPr>
        <w:t xml:space="preserve">non-illuminated boards made of various materials </w:t>
      </w:r>
      <w:r w:rsidRPr="00B35731">
        <w:rPr>
          <w:lang w:val="en-GB"/>
        </w:rPr>
        <w:t xml:space="preserve">such as </w:t>
      </w:r>
      <w:r w:rsidR="00B35731" w:rsidRPr="00B35731">
        <w:rPr>
          <w:lang w:val="en-GB"/>
        </w:rPr>
        <w:t>aluminium</w:t>
      </w:r>
      <w:r w:rsidRPr="00B35731">
        <w:rPr>
          <w:lang w:val="en-GB"/>
        </w:rPr>
        <w:t xml:space="preserve">, stainless steel, brass, composite materials, acrylate, glass, wood, </w:t>
      </w:r>
      <w:proofErr w:type="gramStart"/>
      <w:r w:rsidRPr="00B35731">
        <w:rPr>
          <w:lang w:val="en-GB"/>
        </w:rPr>
        <w:t>etc.</w:t>
      </w:r>
      <w:proofErr w:type="gramEnd"/>
      <w:r w:rsidRPr="00B35731">
        <w:rPr>
          <w:lang w:val="en-GB"/>
        </w:rPr>
        <w:t xml:space="preserve"> The communication on their surface can be realized using printed or cut graphics, sandblasting or engraving.</w:t>
      </w:r>
    </w:p>
    <w:p w14:paraId="659643B8" w14:textId="77777777" w:rsidR="008A0EFA" w:rsidRPr="00B35731" w:rsidRDefault="008A0EFA">
      <w:pPr>
        <w:jc w:val="left"/>
        <w:rPr>
          <w:lang w:val="en-GB"/>
        </w:rPr>
      </w:pPr>
    </w:p>
    <w:p w14:paraId="50B0D4C4" w14:textId="03063F80" w:rsidR="008A0EFA" w:rsidRPr="00B35731" w:rsidRDefault="00712109">
      <w:pPr>
        <w:rPr>
          <w:lang w:val="en-GB"/>
        </w:rPr>
      </w:pPr>
      <w:r w:rsidRPr="00B35731">
        <w:rPr>
          <w:lang w:val="en-GB"/>
        </w:rPr>
        <w:t xml:space="preserve">Advertising boards are used to mark establishments, for information or orientation purposes. Most often they take the form of non-illuminated signs </w:t>
      </w:r>
      <w:r w:rsidRPr="00B35731">
        <w:rPr>
          <w:i/>
          <w:color w:val="FF0000"/>
          <w:lang w:val="en-GB"/>
        </w:rPr>
        <w:t>(click-through)</w:t>
      </w:r>
      <w:r w:rsidRPr="00B35731">
        <w:rPr>
          <w:lang w:val="en-GB"/>
        </w:rPr>
        <w:t xml:space="preserve">, information boards, door signs, orientation systems </w:t>
      </w:r>
      <w:r w:rsidRPr="00B35731">
        <w:rPr>
          <w:i/>
          <w:color w:val="FF0000"/>
          <w:lang w:val="en-GB"/>
        </w:rPr>
        <w:t>(click-through)</w:t>
      </w:r>
      <w:r w:rsidRPr="00B35731">
        <w:rPr>
          <w:lang w:val="en-GB"/>
        </w:rPr>
        <w:t xml:space="preserve">, </w:t>
      </w:r>
      <w:proofErr w:type="gramStart"/>
      <w:r w:rsidRPr="00B35731">
        <w:rPr>
          <w:lang w:val="en-GB"/>
        </w:rPr>
        <w:t>etc.</w:t>
      </w:r>
      <w:proofErr w:type="gramEnd"/>
    </w:p>
    <w:p w14:paraId="2ADF44C3" w14:textId="77777777" w:rsidR="008A0EFA" w:rsidRPr="00B35731" w:rsidRDefault="008A0EFA">
      <w:pPr>
        <w:jc w:val="left"/>
        <w:rPr>
          <w:lang w:val="en-GB"/>
        </w:rPr>
      </w:pPr>
    </w:p>
    <w:p w14:paraId="525DB359" w14:textId="77777777" w:rsidR="008A0EFA" w:rsidRPr="00B35731" w:rsidRDefault="00712109">
      <w:pPr>
        <w:jc w:val="left"/>
        <w:rPr>
          <w:lang w:val="en-GB"/>
        </w:rPr>
      </w:pPr>
      <w:r w:rsidRPr="00B35731">
        <w:rPr>
          <w:lang w:val="en-GB"/>
        </w:rPr>
        <w:t>The advantage of advertising boards consists in their low purchase price and fast delivery - because they are not difficult to produce.</w:t>
      </w:r>
    </w:p>
    <w:p w14:paraId="6FB6343F" w14:textId="77777777" w:rsidR="008A0EFA" w:rsidRPr="00B35731" w:rsidRDefault="008A0EFA">
      <w:pPr>
        <w:jc w:val="left"/>
        <w:rPr>
          <w:lang w:val="en-GB"/>
        </w:rPr>
      </w:pPr>
    </w:p>
    <w:p w14:paraId="3BFF49B3" w14:textId="77777777" w:rsidR="008A0EFA" w:rsidRPr="00B35731" w:rsidRDefault="00712109">
      <w:pPr>
        <w:jc w:val="left"/>
        <w:rPr>
          <w:i/>
          <w:color w:val="FF0000"/>
          <w:lang w:val="en-GB"/>
        </w:rPr>
      </w:pPr>
      <w:r w:rsidRPr="00B35731">
        <w:rPr>
          <w:i/>
          <w:color w:val="FF0000"/>
          <w:lang w:val="en-GB"/>
        </w:rPr>
        <w:t>Example:</w:t>
      </w:r>
    </w:p>
    <w:p w14:paraId="4BBB38C2" w14:textId="77777777" w:rsidR="008A0EFA" w:rsidRPr="00B35731" w:rsidRDefault="008A0EFA">
      <w:pPr>
        <w:jc w:val="left"/>
        <w:rPr>
          <w:lang w:val="en-GB"/>
        </w:rPr>
      </w:pPr>
    </w:p>
    <w:p w14:paraId="687D576C" w14:textId="77777777" w:rsidR="008A0EFA" w:rsidRPr="00B35731" w:rsidRDefault="00712109">
      <w:pPr>
        <w:pStyle w:val="Heading2"/>
        <w:rPr>
          <w:b/>
          <w:lang w:val="en-GB"/>
        </w:rPr>
      </w:pPr>
      <w:r w:rsidRPr="00B35731">
        <w:rPr>
          <w:b/>
          <w:lang w:val="en-GB"/>
        </w:rPr>
        <w:t>Illuminated panels</w:t>
      </w:r>
    </w:p>
    <w:p w14:paraId="2B8FA81F" w14:textId="4B53222E" w:rsidR="008A0EFA" w:rsidRPr="00B35731" w:rsidRDefault="00712109">
      <w:pPr>
        <w:rPr>
          <w:lang w:val="en-GB"/>
        </w:rPr>
      </w:pPr>
      <w:r w:rsidRPr="00B35731">
        <w:rPr>
          <w:lang w:val="en-GB"/>
        </w:rPr>
        <w:t xml:space="preserve">Illuminated panel is a </w:t>
      </w:r>
      <w:r w:rsidRPr="00B35731">
        <w:rPr>
          <w:b/>
          <w:lang w:val="en-GB"/>
        </w:rPr>
        <w:t>box with an illuminated front side</w:t>
      </w:r>
      <w:r w:rsidRPr="00B35731">
        <w:rPr>
          <w:lang w:val="en-GB"/>
        </w:rPr>
        <w:t xml:space="preserve">. It consists of a welded aluminium frame with aluminium back side. The front surface is made of acrylic glass or high grammage translucent vinyl canvas – the design depends on the overall size of the panel. The illuminated panels can be easily mounted on buildings or pylons </w:t>
      </w:r>
      <w:r w:rsidRPr="00B35731">
        <w:rPr>
          <w:i/>
          <w:color w:val="FF0000"/>
          <w:lang w:val="en-GB"/>
        </w:rPr>
        <w:t>(click through)</w:t>
      </w:r>
      <w:r w:rsidRPr="00B35731">
        <w:rPr>
          <w:lang w:val="en-GB"/>
        </w:rPr>
        <w:t>. Printed or cut graphics are applied to the illuminated surface.</w:t>
      </w:r>
    </w:p>
    <w:p w14:paraId="41317797" w14:textId="77777777" w:rsidR="008A0EFA" w:rsidRPr="00B35731" w:rsidRDefault="008A0EFA">
      <w:pPr>
        <w:rPr>
          <w:lang w:val="en-GB"/>
        </w:rPr>
      </w:pPr>
    </w:p>
    <w:p w14:paraId="21C5BCE4" w14:textId="77777777" w:rsidR="008A0EFA" w:rsidRPr="00B35731" w:rsidRDefault="00712109">
      <w:pPr>
        <w:pStyle w:val="Heading3"/>
        <w:numPr>
          <w:ilvl w:val="0"/>
          <w:numId w:val="2"/>
        </w:numPr>
        <w:rPr>
          <w:lang w:val="en-GB"/>
        </w:rPr>
      </w:pPr>
      <w:bookmarkStart w:id="1" w:name="_hxodxkg8lyl7"/>
      <w:bookmarkEnd w:id="1"/>
      <w:r w:rsidRPr="00B35731">
        <w:rPr>
          <w:lang w:val="en-GB"/>
        </w:rPr>
        <w:t>Variants of illuminated panels:</w:t>
      </w:r>
    </w:p>
    <w:p w14:paraId="39EC32EC" w14:textId="77777777" w:rsidR="008A0EFA" w:rsidRPr="00B35731" w:rsidRDefault="00712109">
      <w:pPr>
        <w:pStyle w:val="Heading3"/>
        <w:numPr>
          <w:ilvl w:val="1"/>
          <w:numId w:val="2"/>
        </w:numPr>
        <w:rPr>
          <w:b w:val="0"/>
          <w:lang w:val="en-GB"/>
        </w:rPr>
      </w:pPr>
      <w:bookmarkStart w:id="2" w:name="_wlf4wdtkw8sc"/>
      <w:bookmarkEnd w:id="2"/>
      <w:r w:rsidRPr="00B35731">
        <w:rPr>
          <w:b w:val="0"/>
          <w:lang w:val="en-GB"/>
        </w:rPr>
        <w:t>canvas panel,</w:t>
      </w:r>
    </w:p>
    <w:p w14:paraId="356A5523" w14:textId="77777777" w:rsidR="008A0EFA" w:rsidRPr="00B35731" w:rsidRDefault="00712109">
      <w:pPr>
        <w:numPr>
          <w:ilvl w:val="1"/>
          <w:numId w:val="2"/>
        </w:numPr>
        <w:rPr>
          <w:lang w:val="en-GB"/>
        </w:rPr>
      </w:pPr>
      <w:r w:rsidRPr="00B35731">
        <w:rPr>
          <w:lang w:val="en-GB"/>
        </w:rPr>
        <w:t>acrylic glass illuminated panel,</w:t>
      </w:r>
    </w:p>
    <w:p w14:paraId="4B50EB8B" w14:textId="77777777" w:rsidR="008A0EFA" w:rsidRPr="00B35731" w:rsidRDefault="00712109">
      <w:pPr>
        <w:numPr>
          <w:ilvl w:val="1"/>
          <w:numId w:val="2"/>
        </w:numPr>
        <w:rPr>
          <w:lang w:val="en-GB"/>
        </w:rPr>
      </w:pPr>
      <w:r w:rsidRPr="00B35731">
        <w:rPr>
          <w:lang w:val="en-GB"/>
        </w:rPr>
        <w:t>canvas panel with 3D letters.</w:t>
      </w:r>
    </w:p>
    <w:p w14:paraId="7A690670" w14:textId="77777777" w:rsidR="008A0EFA" w:rsidRPr="00B35731" w:rsidRDefault="008A0EFA">
      <w:pPr>
        <w:rPr>
          <w:lang w:val="en-GB"/>
        </w:rPr>
      </w:pPr>
    </w:p>
    <w:p w14:paraId="2A28F9D0" w14:textId="77777777" w:rsidR="008A0EFA" w:rsidRPr="00B35731" w:rsidRDefault="00712109">
      <w:pPr>
        <w:jc w:val="left"/>
        <w:rPr>
          <w:lang w:val="en-GB"/>
        </w:rPr>
      </w:pPr>
      <w:r w:rsidRPr="00B35731">
        <w:rPr>
          <w:i/>
          <w:color w:val="FF0000"/>
          <w:lang w:val="en-GB"/>
        </w:rPr>
        <w:t>Example:</w:t>
      </w:r>
    </w:p>
    <w:p w14:paraId="0104759C" w14:textId="77777777" w:rsidR="008A0EFA" w:rsidRPr="00B35731" w:rsidRDefault="008A0EFA">
      <w:pPr>
        <w:jc w:val="left"/>
        <w:rPr>
          <w:lang w:val="en-GB"/>
        </w:rPr>
      </w:pPr>
    </w:p>
    <w:p w14:paraId="23209B5E" w14:textId="4F53091D" w:rsidR="008A0EFA" w:rsidRPr="00B35731" w:rsidRDefault="00712109">
      <w:pPr>
        <w:pStyle w:val="Heading2"/>
        <w:rPr>
          <w:lang w:val="en-GB"/>
        </w:rPr>
      </w:pPr>
      <w:r w:rsidRPr="00B35731">
        <w:rPr>
          <w:lang w:val="en-GB"/>
        </w:rPr>
        <w:t>Inlay (acrylic glass inlay)</w:t>
      </w:r>
    </w:p>
    <w:p w14:paraId="34F539BF" w14:textId="01743E12" w:rsidR="008A0EFA" w:rsidRPr="00B35731" w:rsidRDefault="00712109">
      <w:pPr>
        <w:rPr>
          <w:lang w:val="en-GB"/>
        </w:rPr>
      </w:pPr>
      <w:r w:rsidRPr="00B35731">
        <w:rPr>
          <w:lang w:val="en-GB"/>
        </w:rPr>
        <w:t xml:space="preserve">The inlay is an illuminated panel, main structure of which consists of a frame and a back panel made of aluminium. The difference is in the front surface, which is covered with an opaque plate (usually </w:t>
      </w:r>
      <w:r w:rsidRPr="00B35731">
        <w:rPr>
          <w:lang w:val="en-GB"/>
        </w:rPr>
        <w:lastRenderedPageBreak/>
        <w:t xml:space="preserve">made of sheet metal or sandwich board - dibond). </w:t>
      </w:r>
      <w:r w:rsidRPr="00B35731">
        <w:rPr>
          <w:b/>
          <w:lang w:val="en-GB"/>
        </w:rPr>
        <w:t>Holes are cut into the front side</w:t>
      </w:r>
      <w:r w:rsidRPr="00B35731">
        <w:rPr>
          <w:lang w:val="en-GB"/>
        </w:rPr>
        <w:t>, into which illuminated signs made of thick acrylic glass are inserted. The characters overlap the panel level, creating a 3D effect. Thanks to the illuminated sides of the letters, a luminous aura is created.</w:t>
      </w:r>
    </w:p>
    <w:p w14:paraId="3EB51623" w14:textId="77777777" w:rsidR="008A0EFA" w:rsidRPr="00B35731" w:rsidRDefault="008A0EFA">
      <w:pPr>
        <w:rPr>
          <w:lang w:val="en-GB"/>
        </w:rPr>
      </w:pPr>
    </w:p>
    <w:p w14:paraId="441F1252" w14:textId="7433E987" w:rsidR="008A0EFA" w:rsidRPr="00B35731" w:rsidRDefault="00712109">
      <w:pPr>
        <w:jc w:val="left"/>
        <w:rPr>
          <w:lang w:val="en-GB"/>
        </w:rPr>
      </w:pPr>
      <w:r w:rsidRPr="00B35731">
        <w:rPr>
          <w:lang w:val="en-GB"/>
        </w:rPr>
        <w:t xml:space="preserve">Another variant is the </w:t>
      </w:r>
      <w:r w:rsidR="00B35731" w:rsidRPr="00B35731">
        <w:rPr>
          <w:lang w:val="en-GB"/>
        </w:rPr>
        <w:t>so-called</w:t>
      </w:r>
      <w:r w:rsidRPr="00B35731">
        <w:rPr>
          <w:lang w:val="en-GB"/>
        </w:rPr>
        <w:t xml:space="preserve"> </w:t>
      </w:r>
      <w:r w:rsidRPr="00B35731">
        <w:rPr>
          <w:b/>
          <w:lang w:val="en-GB"/>
        </w:rPr>
        <w:t>backed inlay</w:t>
      </w:r>
      <w:r w:rsidRPr="00B35731">
        <w:rPr>
          <w:lang w:val="en-GB"/>
        </w:rPr>
        <w:t xml:space="preserve">, where the characters do not protrude above the panel </w:t>
      </w:r>
      <w:r w:rsidR="000C6FF1" w:rsidRPr="00B35731">
        <w:rPr>
          <w:lang w:val="en-GB"/>
        </w:rPr>
        <w:t>surface but</w:t>
      </w:r>
      <w:r w:rsidRPr="00B35731">
        <w:rPr>
          <w:lang w:val="en-GB"/>
        </w:rPr>
        <w:t xml:space="preserve"> are at the same level. This is a more economical option as the characters do not have to be shaped and production is less demanding.</w:t>
      </w:r>
    </w:p>
    <w:p w14:paraId="770EAE99" w14:textId="77777777" w:rsidR="008A0EFA" w:rsidRPr="00B35731" w:rsidRDefault="008A0EFA">
      <w:pPr>
        <w:jc w:val="left"/>
        <w:rPr>
          <w:lang w:val="en-GB"/>
        </w:rPr>
      </w:pPr>
    </w:p>
    <w:p w14:paraId="094D297C" w14:textId="5294EDEE" w:rsidR="008A0EFA" w:rsidRPr="00B35731" w:rsidRDefault="00712109">
      <w:pPr>
        <w:jc w:val="left"/>
        <w:rPr>
          <w:lang w:val="en-GB"/>
        </w:rPr>
      </w:pPr>
      <w:r w:rsidRPr="00B35731">
        <w:rPr>
          <w:lang w:val="en-GB"/>
        </w:rPr>
        <w:t>Advantage of the acrylic glass inlay is a very attractive appearance. The electrical wiring is routed to one place only - this is an advantage, for example in historic buildings where it is not possible to drill into the facade. This is also a more suitable design for small signs with very thin font sizes, where it would not be possible to shape them into a separate 3D signage.</w:t>
      </w:r>
    </w:p>
    <w:p w14:paraId="703D1DEF" w14:textId="77777777" w:rsidR="008A0EFA" w:rsidRPr="00B35731" w:rsidRDefault="008A0EFA">
      <w:pPr>
        <w:jc w:val="left"/>
        <w:rPr>
          <w:lang w:val="en-GB"/>
        </w:rPr>
      </w:pPr>
    </w:p>
    <w:p w14:paraId="73B25A40" w14:textId="77777777" w:rsidR="008A0EFA" w:rsidRPr="00B35731" w:rsidRDefault="00712109">
      <w:pPr>
        <w:pStyle w:val="Heading3"/>
        <w:numPr>
          <w:ilvl w:val="0"/>
          <w:numId w:val="2"/>
        </w:numPr>
        <w:rPr>
          <w:lang w:val="en-GB"/>
        </w:rPr>
      </w:pPr>
      <w:bookmarkStart w:id="3" w:name="_jvrq9w9t3dgq"/>
      <w:bookmarkEnd w:id="3"/>
      <w:r w:rsidRPr="00B35731">
        <w:rPr>
          <w:lang w:val="en-GB"/>
        </w:rPr>
        <w:t>Variants of inlays:</w:t>
      </w:r>
    </w:p>
    <w:p w14:paraId="1C3D2FFB" w14:textId="12C168C2" w:rsidR="008A0EFA" w:rsidRPr="00B35731" w:rsidRDefault="00712109">
      <w:pPr>
        <w:pStyle w:val="Heading3"/>
        <w:numPr>
          <w:ilvl w:val="1"/>
          <w:numId w:val="2"/>
        </w:numPr>
        <w:rPr>
          <w:lang w:val="en-GB"/>
        </w:rPr>
      </w:pPr>
      <w:bookmarkStart w:id="4" w:name="_fjotnbrpi15r"/>
      <w:bookmarkEnd w:id="4"/>
      <w:r w:rsidRPr="00B35731">
        <w:rPr>
          <w:b w:val="0"/>
          <w:lang w:val="en-GB"/>
        </w:rPr>
        <w:t>protruding acrylic glass inlay,</w:t>
      </w:r>
    </w:p>
    <w:p w14:paraId="726664DB" w14:textId="70E16A8C" w:rsidR="008A0EFA" w:rsidRPr="00B35731" w:rsidRDefault="00712109">
      <w:pPr>
        <w:pStyle w:val="Heading3"/>
        <w:numPr>
          <w:ilvl w:val="1"/>
          <w:numId w:val="2"/>
        </w:numPr>
        <w:rPr>
          <w:lang w:val="en-GB"/>
        </w:rPr>
      </w:pPr>
      <w:bookmarkStart w:id="5" w:name="_yba595ps79m9"/>
      <w:bookmarkEnd w:id="5"/>
      <w:r w:rsidRPr="00B35731">
        <w:rPr>
          <w:b w:val="0"/>
          <w:lang w:val="en-GB"/>
        </w:rPr>
        <w:t>backed acrylic glass inlay.</w:t>
      </w:r>
    </w:p>
    <w:p w14:paraId="5D3819FF" w14:textId="77777777" w:rsidR="008A0EFA" w:rsidRPr="00B35731" w:rsidRDefault="008A0EFA">
      <w:pPr>
        <w:rPr>
          <w:lang w:val="en-GB"/>
        </w:rPr>
      </w:pPr>
    </w:p>
    <w:p w14:paraId="4C4A2FF7" w14:textId="77777777" w:rsidR="008A0EFA" w:rsidRPr="00B35731" w:rsidRDefault="00712109">
      <w:pPr>
        <w:jc w:val="left"/>
        <w:rPr>
          <w:lang w:val="en-GB"/>
        </w:rPr>
      </w:pPr>
      <w:r w:rsidRPr="00B35731">
        <w:rPr>
          <w:i/>
          <w:color w:val="FF0000"/>
          <w:lang w:val="en-GB"/>
        </w:rPr>
        <w:t>Example:</w:t>
      </w:r>
    </w:p>
    <w:p w14:paraId="551EF8E3" w14:textId="77777777" w:rsidR="008A0EFA" w:rsidRPr="00B35731" w:rsidRDefault="008A0EFA">
      <w:pPr>
        <w:pStyle w:val="Heading2"/>
        <w:jc w:val="left"/>
        <w:rPr>
          <w:b/>
          <w:sz w:val="26"/>
          <w:szCs w:val="26"/>
          <w:lang w:val="en-GB"/>
        </w:rPr>
      </w:pPr>
    </w:p>
    <w:p w14:paraId="203EF45C" w14:textId="77777777" w:rsidR="008A0EFA" w:rsidRPr="00B35731" w:rsidRDefault="00712109">
      <w:pPr>
        <w:pStyle w:val="Heading2"/>
        <w:rPr>
          <w:b/>
          <w:lang w:val="en-GB"/>
        </w:rPr>
      </w:pPr>
      <w:r w:rsidRPr="00B35731">
        <w:rPr>
          <w:b/>
          <w:lang w:val="en-GB"/>
        </w:rPr>
        <w:t>Projecting signs</w:t>
      </w:r>
    </w:p>
    <w:p w14:paraId="2A31235F" w14:textId="48D6626C" w:rsidR="008A0EFA" w:rsidRPr="00B35731" w:rsidRDefault="00712109">
      <w:pPr>
        <w:rPr>
          <w:lang w:val="en-GB"/>
        </w:rPr>
      </w:pPr>
      <w:r w:rsidRPr="00B35731">
        <w:rPr>
          <w:lang w:val="en-GB"/>
        </w:rPr>
        <w:t xml:space="preserve">Projecting signs are illuminated boxes on support brackets that are </w:t>
      </w:r>
      <w:r w:rsidRPr="00B35731">
        <w:rPr>
          <w:b/>
          <w:lang w:val="en-GB"/>
        </w:rPr>
        <w:t>installed perpendicular to the building’s facade</w:t>
      </w:r>
      <w:r w:rsidRPr="00B35731">
        <w:rPr>
          <w:lang w:val="en-GB"/>
        </w:rPr>
        <w:t>. This position ensures better visibility of the advertisement, which is visible even from a distance. The frame of the projecting sign is made of aluminium and the front surface is made of translucent acrylic glass. Brackets for fixing to the wall are welded to the inner frame. The front side is covered with printed or cut graphics.</w:t>
      </w:r>
    </w:p>
    <w:p w14:paraId="3A26C4F6" w14:textId="77777777" w:rsidR="008A0EFA" w:rsidRPr="00B35731" w:rsidRDefault="008A0EFA">
      <w:pPr>
        <w:rPr>
          <w:lang w:val="en-GB"/>
        </w:rPr>
      </w:pPr>
    </w:p>
    <w:p w14:paraId="7C5ED5D9" w14:textId="12473372" w:rsidR="008A0EFA" w:rsidRPr="00B35731" w:rsidRDefault="00712109">
      <w:pPr>
        <w:jc w:val="left"/>
        <w:rPr>
          <w:lang w:val="en-GB"/>
        </w:rPr>
      </w:pPr>
      <w:r w:rsidRPr="00B35731">
        <w:rPr>
          <w:lang w:val="en-GB"/>
        </w:rPr>
        <w:t>Production is possible in a large number of designs, variants and shapes. These include a square or circular projecting sign, but any desired shape is feasible (e.g. tooth, kebab, flower, etc.).</w:t>
      </w:r>
    </w:p>
    <w:p w14:paraId="5D3EE6C8" w14:textId="77777777" w:rsidR="008A0EFA" w:rsidRPr="00B35731" w:rsidRDefault="008A0EFA">
      <w:pPr>
        <w:jc w:val="left"/>
        <w:rPr>
          <w:lang w:val="en-GB"/>
        </w:rPr>
      </w:pPr>
    </w:p>
    <w:p w14:paraId="512877B9" w14:textId="77777777" w:rsidR="008A0EFA" w:rsidRPr="00B35731" w:rsidRDefault="00712109">
      <w:pPr>
        <w:pStyle w:val="Heading3"/>
        <w:numPr>
          <w:ilvl w:val="0"/>
          <w:numId w:val="2"/>
        </w:numPr>
        <w:rPr>
          <w:lang w:val="en-GB"/>
        </w:rPr>
      </w:pPr>
      <w:bookmarkStart w:id="6" w:name="_9r0i6cza56eo"/>
      <w:bookmarkEnd w:id="6"/>
      <w:r w:rsidRPr="00B35731">
        <w:rPr>
          <w:lang w:val="en-GB"/>
        </w:rPr>
        <w:t>Variants of projecting signs:</w:t>
      </w:r>
    </w:p>
    <w:p w14:paraId="1885D1B8" w14:textId="77777777" w:rsidR="008A0EFA" w:rsidRPr="00B35731" w:rsidRDefault="00712109">
      <w:pPr>
        <w:pStyle w:val="Heading3"/>
        <w:numPr>
          <w:ilvl w:val="1"/>
          <w:numId w:val="2"/>
        </w:numPr>
        <w:rPr>
          <w:lang w:val="en-GB"/>
        </w:rPr>
      </w:pPr>
      <w:bookmarkStart w:id="7" w:name="_nidou7n478yj"/>
      <w:bookmarkEnd w:id="7"/>
      <w:r w:rsidRPr="00B35731">
        <w:rPr>
          <w:b w:val="0"/>
          <w:lang w:val="en-GB"/>
        </w:rPr>
        <w:t>projecting sign with an inlay,</w:t>
      </w:r>
    </w:p>
    <w:p w14:paraId="60CB4DB1" w14:textId="638AA3AC" w:rsidR="008A0EFA" w:rsidRPr="00B35731" w:rsidRDefault="005D051A">
      <w:pPr>
        <w:pStyle w:val="Heading3"/>
        <w:numPr>
          <w:ilvl w:val="1"/>
          <w:numId w:val="2"/>
        </w:numPr>
        <w:rPr>
          <w:lang w:val="en-GB"/>
        </w:rPr>
      </w:pPr>
      <w:bookmarkStart w:id="8" w:name="_hffvbzh8zzy"/>
      <w:bookmarkEnd w:id="8"/>
      <w:r w:rsidRPr="00B35731">
        <w:rPr>
          <w:b w:val="0"/>
          <w:lang w:val="en-GB"/>
        </w:rPr>
        <w:t>shaped projecting sign.</w:t>
      </w:r>
    </w:p>
    <w:p w14:paraId="727074EF" w14:textId="77777777" w:rsidR="008A0EFA" w:rsidRPr="00B35731" w:rsidRDefault="008A0EFA">
      <w:pPr>
        <w:rPr>
          <w:lang w:val="en-GB"/>
        </w:rPr>
      </w:pPr>
    </w:p>
    <w:p w14:paraId="5F42FBC5" w14:textId="77777777" w:rsidR="008A0EFA" w:rsidRPr="00B35731" w:rsidRDefault="00712109">
      <w:pPr>
        <w:jc w:val="left"/>
        <w:rPr>
          <w:lang w:val="en-GB"/>
        </w:rPr>
      </w:pPr>
      <w:r w:rsidRPr="00B35731">
        <w:rPr>
          <w:i/>
          <w:color w:val="FF0000"/>
          <w:lang w:val="en-GB"/>
        </w:rPr>
        <w:t>Example:</w:t>
      </w:r>
    </w:p>
    <w:p w14:paraId="27C193A7" w14:textId="77777777" w:rsidR="008A0EFA" w:rsidRPr="00B35731" w:rsidRDefault="008A0EFA">
      <w:pPr>
        <w:jc w:val="left"/>
        <w:rPr>
          <w:lang w:val="en-GB"/>
        </w:rPr>
      </w:pPr>
    </w:p>
    <w:p w14:paraId="484A3466" w14:textId="5473ECEB" w:rsidR="008A0EFA" w:rsidRPr="00B35731" w:rsidRDefault="00712109">
      <w:pPr>
        <w:pStyle w:val="Heading2"/>
        <w:rPr>
          <w:b/>
          <w:lang w:val="en-GB"/>
        </w:rPr>
      </w:pPr>
      <w:r w:rsidRPr="00B35731">
        <w:rPr>
          <w:b/>
          <w:lang w:val="en-GB"/>
        </w:rPr>
        <w:t>Menu boards/info boards</w:t>
      </w:r>
    </w:p>
    <w:p w14:paraId="61C918E0" w14:textId="77777777" w:rsidR="008A0EFA" w:rsidRPr="00B35731" w:rsidRDefault="00712109">
      <w:pPr>
        <w:rPr>
          <w:lang w:val="en-GB"/>
        </w:rPr>
      </w:pPr>
      <w:r w:rsidRPr="00B35731">
        <w:rPr>
          <w:lang w:val="en-GB"/>
        </w:rPr>
        <w:t xml:space="preserve">Menu boards are special </w:t>
      </w:r>
      <w:r w:rsidRPr="00B35731">
        <w:rPr>
          <w:b/>
          <w:lang w:val="en-GB"/>
        </w:rPr>
        <w:t>panels with interchangeable motifs</w:t>
      </w:r>
      <w:r w:rsidRPr="00B35731">
        <w:rPr>
          <w:lang w:val="en-GB"/>
        </w:rPr>
        <w:t>. They can be reversible for easy replacement. They are mainly used in fast food restaurants to display the current offering of food and drinks.</w:t>
      </w:r>
    </w:p>
    <w:p w14:paraId="7ACC31D2" w14:textId="77777777" w:rsidR="008A0EFA" w:rsidRPr="00B35731" w:rsidRDefault="008A0EFA">
      <w:pPr>
        <w:rPr>
          <w:lang w:val="en-GB"/>
        </w:rPr>
      </w:pPr>
    </w:p>
    <w:p w14:paraId="06A04D70" w14:textId="77777777" w:rsidR="008A0EFA" w:rsidRPr="00B35731" w:rsidRDefault="00712109">
      <w:pPr>
        <w:jc w:val="left"/>
        <w:rPr>
          <w:lang w:val="en-GB"/>
        </w:rPr>
      </w:pPr>
      <w:r w:rsidRPr="00B35731">
        <w:rPr>
          <w:i/>
          <w:color w:val="FF0000"/>
          <w:lang w:val="en-GB"/>
        </w:rPr>
        <w:t>Example:</w:t>
      </w:r>
    </w:p>
    <w:p w14:paraId="4EC776D0" w14:textId="77777777" w:rsidR="008A0EFA" w:rsidRPr="00B35731" w:rsidRDefault="008A0EFA">
      <w:pPr>
        <w:rPr>
          <w:lang w:val="en-GB"/>
        </w:rPr>
      </w:pPr>
      <w:bookmarkStart w:id="9" w:name="_gjdgxs"/>
      <w:bookmarkEnd w:id="9"/>
    </w:p>
    <w:p w14:paraId="5525DB15" w14:textId="77777777" w:rsidR="008A0EFA" w:rsidRPr="00B35731" w:rsidRDefault="008A0EFA">
      <w:pPr>
        <w:rPr>
          <w:lang w:val="en-GB"/>
        </w:rPr>
      </w:pPr>
    </w:p>
    <w:p w14:paraId="2852A672" w14:textId="77777777" w:rsidR="008A0EFA" w:rsidRPr="00B35731" w:rsidRDefault="00712109">
      <w:pPr>
        <w:rPr>
          <w:lang w:val="en-GB"/>
        </w:rPr>
      </w:pPr>
      <w:r w:rsidRPr="00B35731">
        <w:rPr>
          <w:lang w:val="en-GB"/>
        </w:rPr>
        <w:t>Are you interested in advertising boards, illuminated panels, or projecting signs?</w:t>
      </w:r>
    </w:p>
    <w:p w14:paraId="05C839E3" w14:textId="77777777" w:rsidR="008A0EFA" w:rsidRPr="00B35731" w:rsidRDefault="00712109">
      <w:pPr>
        <w:rPr>
          <w:color w:val="FF0000"/>
          <w:lang w:val="en-GB"/>
        </w:rPr>
      </w:pPr>
      <w:r w:rsidRPr="00B35731">
        <w:rPr>
          <w:i/>
          <w:shd w:val="clear" w:color="auto" w:fill="A4C2F4"/>
          <w:lang w:val="en-GB"/>
        </w:rPr>
        <w:lastRenderedPageBreak/>
        <w:t>Button:</w:t>
      </w:r>
      <w:r w:rsidRPr="00B35731">
        <w:rPr>
          <w:i/>
          <w:lang w:val="en-GB"/>
        </w:rPr>
        <w:t xml:space="preserve"> </w:t>
      </w:r>
      <w:r w:rsidRPr="00B35731">
        <w:rPr>
          <w:lang w:val="en-GB"/>
        </w:rPr>
        <w:t>Contact us</w:t>
      </w:r>
    </w:p>
    <w:p w14:paraId="6D615E1A" w14:textId="77777777" w:rsidR="008A0EFA" w:rsidRPr="00B35731" w:rsidRDefault="008A0EFA">
      <w:pPr>
        <w:rPr>
          <w:b/>
          <w:lang w:val="en-GB"/>
        </w:rPr>
      </w:pPr>
    </w:p>
    <w:sectPr w:rsidR="008A0EFA" w:rsidRPr="00B35731">
      <w:pgSz w:w="11909" w:h="16834"/>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DC3E49"/>
    <w:multiLevelType w:val="multilevel"/>
    <w:tmpl w:val="52027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2E30DA1"/>
    <w:multiLevelType w:val="multilevel"/>
    <w:tmpl w:val="06E85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4E64658"/>
    <w:multiLevelType w:val="multilevel"/>
    <w:tmpl w:val="DF927A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94931340">
    <w:abstractNumId w:val="1"/>
  </w:num>
  <w:num w:numId="2" w16cid:durableId="1826847945">
    <w:abstractNumId w:val="0"/>
  </w:num>
  <w:num w:numId="3" w16cid:durableId="12178206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0EFA"/>
    <w:rsid w:val="000B01F1"/>
    <w:rsid w:val="000C6FF1"/>
    <w:rsid w:val="001E4FDC"/>
    <w:rsid w:val="003D08A4"/>
    <w:rsid w:val="005D051A"/>
    <w:rsid w:val="005D6662"/>
    <w:rsid w:val="00712109"/>
    <w:rsid w:val="007B6957"/>
    <w:rsid w:val="008A0EFA"/>
    <w:rsid w:val="008D5BBA"/>
    <w:rsid w:val="00B35731"/>
    <w:rsid w:val="00D14249"/>
    <w:rsid w:val="00D5341A"/>
    <w:rsid w:val="00E0410F"/>
    <w:rsid w:val="00F91B1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CA364"/>
  <w15:docId w15:val="{845C4977-14CF-C145-847B-AACC301AD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cs-CZ"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hd w:val="clear" w:color="auto" w:fill="FFFFFF"/>
      <w:jc w:val="center"/>
      <w:outlineLvl w:val="0"/>
    </w:pPr>
    <w:rPr>
      <w:sz w:val="32"/>
      <w:szCs w:val="32"/>
    </w:rPr>
  </w:style>
  <w:style w:type="paragraph" w:styleId="Heading2">
    <w:name w:val="heading 2"/>
    <w:basedOn w:val="Normal"/>
    <w:next w:val="Normal"/>
    <w:uiPriority w:val="9"/>
    <w:unhideWhenUsed/>
    <w:qFormat/>
    <w:pPr>
      <w:keepNext/>
      <w:keepLines/>
      <w:outlineLvl w:val="1"/>
    </w:pPr>
    <w:rPr>
      <w:sz w:val="28"/>
      <w:szCs w:val="28"/>
    </w:rPr>
  </w:style>
  <w:style w:type="paragraph" w:styleId="Heading3">
    <w:name w:val="heading 3"/>
    <w:basedOn w:val="Normal"/>
    <w:next w:val="Normal"/>
    <w:uiPriority w:val="9"/>
    <w:unhideWhenUsed/>
    <w:qFormat/>
    <w:pPr>
      <w:keepNext/>
      <w:keepLines/>
      <w:outlineLvl w:val="2"/>
    </w:pPr>
    <w:rPr>
      <w:b/>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Revision">
    <w:name w:val="Revision"/>
    <w:hidden/>
    <w:uiPriority w:val="99"/>
    <w:semiHidden/>
    <w:rsid w:val="00D14249"/>
    <w:pPr>
      <w:spacing w:line="240" w:lineRule="auto"/>
      <w:jc w:val="left"/>
    </w:pPr>
  </w:style>
  <w:style w:type="character" w:styleId="CommentReference">
    <w:name w:val="annotation reference"/>
    <w:basedOn w:val="DefaultParagraphFont"/>
    <w:uiPriority w:val="99"/>
    <w:semiHidden/>
    <w:unhideWhenUsed/>
    <w:rsid w:val="001E4FDC"/>
    <w:rPr>
      <w:sz w:val="16"/>
      <w:szCs w:val="16"/>
    </w:rPr>
  </w:style>
  <w:style w:type="paragraph" w:styleId="CommentText">
    <w:name w:val="annotation text"/>
    <w:basedOn w:val="Normal"/>
    <w:link w:val="CommentTextChar"/>
    <w:uiPriority w:val="99"/>
    <w:semiHidden/>
    <w:unhideWhenUsed/>
    <w:rsid w:val="001E4FDC"/>
    <w:pPr>
      <w:spacing w:line="240" w:lineRule="auto"/>
    </w:pPr>
    <w:rPr>
      <w:sz w:val="20"/>
      <w:szCs w:val="20"/>
    </w:rPr>
  </w:style>
  <w:style w:type="character" w:customStyle="1" w:styleId="CommentTextChar">
    <w:name w:val="Comment Text Char"/>
    <w:basedOn w:val="DefaultParagraphFont"/>
    <w:link w:val="CommentText"/>
    <w:uiPriority w:val="99"/>
    <w:semiHidden/>
    <w:rsid w:val="001E4FDC"/>
    <w:rPr>
      <w:sz w:val="20"/>
      <w:szCs w:val="20"/>
    </w:rPr>
  </w:style>
  <w:style w:type="paragraph" w:styleId="CommentSubject">
    <w:name w:val="annotation subject"/>
    <w:basedOn w:val="CommentText"/>
    <w:next w:val="CommentText"/>
    <w:link w:val="CommentSubjectChar"/>
    <w:uiPriority w:val="99"/>
    <w:semiHidden/>
    <w:unhideWhenUsed/>
    <w:rsid w:val="001E4FDC"/>
    <w:rPr>
      <w:b/>
      <w:bCs/>
    </w:rPr>
  </w:style>
  <w:style w:type="character" w:customStyle="1" w:styleId="CommentSubjectChar">
    <w:name w:val="Comment Subject Char"/>
    <w:basedOn w:val="CommentTextChar"/>
    <w:link w:val="CommentSubject"/>
    <w:uiPriority w:val="99"/>
    <w:semiHidden/>
    <w:rsid w:val="001E4FD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628</Words>
  <Characters>3467</Characters>
  <Application>Microsoft Office Word</Application>
  <DocSecurity>0</DocSecurity>
  <Lines>88</Lines>
  <Paragraphs>39</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richard fort</cp:lastModifiedBy>
  <cp:revision>11</cp:revision>
  <dcterms:created xsi:type="dcterms:W3CDTF">2023-03-21T19:09:00Z</dcterms:created>
  <dcterms:modified xsi:type="dcterms:W3CDTF">2023-04-06T11:13:00Z</dcterms:modified>
</cp:coreProperties>
</file>