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krp4dxqc1f9" w:id="0"/>
      <w:bookmarkEnd w:id="0"/>
      <w:r w:rsidDel="00000000" w:rsidR="00000000" w:rsidRPr="00000000">
        <w:rPr>
          <w:b w:val="1"/>
          <w:bCs w:val="1"/>
          <w:sz w:val="46"/>
          <w:szCs w:val="46"/>
          <w:rtl w:val="0"/>
        </w:rPr>
        <w:t xml:space="preserve">Recherche-Auftrag – KI-gestützte Analyse</w:t>
      </w:r>
    </w:p>
    <w:sdt>
      <w:sdtPr>
        <w:id w:val="-956181988"/>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ckrp4dxqc1f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Recherche-Auftrag – KI-gestützte Analyse</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color w:val="1155cc"/>
              <w:u w:val="single"/>
            </w:rPr>
          </w:pPr>
          <w:hyperlink w:anchor="_6xlx4wuxdl7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Ziel des Recherche-Auftrags</w:t>
            </w:r>
          </w:hyperlink>
          <w:r w:rsidDel="00000000" w:rsidR="00000000" w:rsidRPr="00000000">
            <w:rPr>
              <w:rtl w:val="0"/>
            </w:rPr>
          </w:r>
        </w:p>
        <w:p w:rsidR="00000000" w:rsidDel="00000000" w:rsidP="00000000" w:rsidRDefault="00000000" w:rsidRPr="00000000" w14:paraId="00000004">
          <w:pPr>
            <w:widowControl w:val="0"/>
            <w:spacing w:before="60" w:line="240" w:lineRule="auto"/>
            <w:rPr>
              <w:b w:val="0"/>
              <w:bCs w:val="0"/>
              <w:color w:val="1155cc"/>
              <w:u w:val="single"/>
            </w:rPr>
          </w:pPr>
          <w:hyperlink w:anchor="_ox3welxej0o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Zusammenhang zwischen CWE und OWASP Top 10</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color w:val="1155cc"/>
              <w:u w:val="single"/>
            </w:rPr>
          </w:pPr>
          <w:hyperlink w:anchor="_c0lhee5q1h7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Was ist CWE?</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5zpony62wmf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Was ist OWASP Top 10?</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fa8wy6pji4l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2.3 Beziehung zwischen CWE und OWASP</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720" w:firstLine="0"/>
            <w:rPr>
              <w:color w:val="1155cc"/>
              <w:u w:val="single"/>
            </w:rPr>
          </w:pPr>
          <w:hyperlink w:anchor="_ydjrmzr6ur0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Beispiel</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ptnwligbhun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2.4 Warum das wichtig ist</w:t>
            </w:r>
          </w:hyperlink>
          <w:r w:rsidDel="00000000" w:rsidR="00000000" w:rsidRPr="00000000">
            <w:rPr>
              <w:rtl w:val="0"/>
            </w:rPr>
          </w:r>
        </w:p>
        <w:p w:rsidR="00000000" w:rsidDel="00000000" w:rsidP="00000000" w:rsidRDefault="00000000" w:rsidRPr="00000000" w14:paraId="0000000A">
          <w:pPr>
            <w:widowControl w:val="0"/>
            <w:spacing w:before="60" w:line="240" w:lineRule="auto"/>
            <w:rPr>
              <w:b w:val="0"/>
              <w:bCs w:val="0"/>
              <w:color w:val="1155cc"/>
              <w:u w:val="single"/>
            </w:rPr>
          </w:pPr>
          <w:hyperlink w:anchor="_jazs3qsceqq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Unterschied zwischen OWASP Top 10 und OWASP Proactive Controls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vc727pm9oim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Ziel der OWASP Top 10</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3y1afr3rf6m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Ziel der OWASP Proactive Controls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jg0z9hlbztn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 Wichtige Unterschiede</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5oibo7tqllp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3.4 Beispiele</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kpqjo582fww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3.5 Bezug zu meiner Demo</w:t>
            </w:r>
          </w:hyperlink>
          <w:r w:rsidDel="00000000" w:rsidR="00000000" w:rsidRPr="00000000">
            <w:rPr>
              <w:rtl w:val="0"/>
            </w:rPr>
          </w:r>
        </w:p>
        <w:p w:rsidR="00000000" w:rsidDel="00000000" w:rsidP="00000000" w:rsidRDefault="00000000" w:rsidRPr="00000000" w14:paraId="00000010">
          <w:pPr>
            <w:widowControl w:val="0"/>
            <w:spacing w:before="60" w:line="240" w:lineRule="auto"/>
            <w:rPr>
              <w:b w:val="0"/>
              <w:bCs w:val="0"/>
              <w:color w:val="1155cc"/>
              <w:u w:val="single"/>
            </w:rPr>
          </w:pPr>
          <w:hyperlink w:anchor="_co1km150xhl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Prompt-Log (KI-Nutzung)</w:t>
            </w:r>
          </w:hyperlink>
          <w:r w:rsidDel="00000000" w:rsidR="00000000" w:rsidRPr="00000000">
            <w:rPr>
              <w:rtl w:val="0"/>
            </w:rPr>
          </w:r>
        </w:p>
        <w:p w:rsidR="00000000" w:rsidDel="00000000" w:rsidP="00000000" w:rsidRDefault="00000000" w:rsidRPr="00000000" w14:paraId="00000011">
          <w:pPr>
            <w:widowControl w:val="0"/>
            <w:spacing w:before="60" w:line="240" w:lineRule="auto"/>
            <w:rPr>
              <w:b w:val="0"/>
              <w:bCs w:val="0"/>
              <w:color w:val="1155cc"/>
              <w:u w:val="single"/>
            </w:rPr>
          </w:pPr>
          <w:hyperlink w:anchor="_h35rvdp3h6v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Validierungs-Log</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color w:val="1155cc"/>
              <w:u w:val="single"/>
            </w:rPr>
          </w:pPr>
          <w:hyperlink w:anchor="_8muhka1x5h6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5.1 Ergebnis der Validierung</w:t>
            </w:r>
          </w:hyperlink>
          <w:r w:rsidDel="00000000" w:rsidR="00000000" w:rsidRPr="00000000">
            <w:rPr>
              <w:rtl w:val="0"/>
            </w:rPr>
          </w:r>
        </w:p>
        <w:p w:rsidR="00000000" w:rsidDel="00000000" w:rsidP="00000000" w:rsidRDefault="00000000" w:rsidRPr="00000000" w14:paraId="00000013">
          <w:pPr>
            <w:widowControl w:val="0"/>
            <w:spacing w:before="60" w:line="240" w:lineRule="auto"/>
            <w:rPr>
              <w:b w:val="0"/>
              <w:bCs w:val="0"/>
              <w:color w:val="1155cc"/>
              <w:u w:val="single"/>
            </w:rPr>
          </w:pPr>
          <w:hyperlink w:anchor="_tpmellk0eo1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Fazit</w:t>
            </w:r>
          </w:hyperlink>
          <w:r w:rsidDel="00000000" w:rsidR="00000000" w:rsidRPr="00000000">
            <w:rPr>
              <w:rtl w:val="0"/>
            </w:rPr>
          </w:r>
        </w:p>
        <w:p w:rsidR="00000000" w:rsidDel="00000000" w:rsidP="00000000" w:rsidRDefault="00000000" w:rsidRPr="00000000" w14:paraId="00000014">
          <w:pPr>
            <w:widowControl w:val="0"/>
            <w:spacing w:before="60" w:line="240" w:lineRule="auto"/>
            <w:rPr>
              <w:b w:val="0"/>
              <w:bCs w:val="0"/>
              <w:color w:val="1155cc"/>
              <w:u w:val="single"/>
            </w:rPr>
          </w:pPr>
          <w:hyperlink w:anchor="_7tzqwm8mrn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Ergänzung: KI-Nutzung bei der Demo-Umsetzung</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u w:val="single"/>
            </w:rPr>
          </w:pPr>
          <w:hyperlink w:anchor="_a6an9ytam8u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Einsatz der KI für die praktische Demo</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color w:val="1155cc"/>
              <w:u w:val="single"/>
            </w:rPr>
          </w:pPr>
          <w:hyperlink w:anchor="_1w7sljn8984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Relevante Prompts für die Demo</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color w:val="1155cc"/>
              <w:u w:val="single"/>
            </w:rPr>
          </w:pPr>
          <w:hyperlink w:anchor="_j7ww6nfipn1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Eigene Anpassungen</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color w:val="1155cc"/>
              <w:u w:val="single"/>
            </w:rPr>
          </w:pPr>
          <w:hyperlink w:anchor="_9oirlsyl23y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Fazit zur KI-Nutzung in der Demo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3b9i4e4x8kh7" w:id="1"/>
      <w:bookmarkEnd w:id="1"/>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6xlx4wuxdl7x" w:id="2"/>
      <w:bookmarkEnd w:id="2"/>
      <w:r w:rsidDel="00000000" w:rsidR="00000000" w:rsidRPr="00000000">
        <w:rPr>
          <w:b w:val="1"/>
          <w:bCs w:val="1"/>
          <w:sz w:val="34"/>
          <w:szCs w:val="34"/>
          <w:rtl w:val="0"/>
        </w:rPr>
        <w:t xml:space="preserve">1. Ziel des Recherche-Auftrags</w:t>
      </w:r>
    </w:p>
    <w:p w:rsidR="00000000" w:rsidDel="00000000" w:rsidP="00000000" w:rsidRDefault="00000000" w:rsidRPr="00000000" w14:paraId="0000001C">
      <w:pPr>
        <w:spacing w:after="240" w:before="240" w:lineRule="auto"/>
        <w:rPr/>
      </w:pPr>
      <w:r w:rsidDel="00000000" w:rsidR="00000000" w:rsidRPr="00000000">
        <w:rPr>
          <w:rtl w:val="0"/>
        </w:rPr>
        <w:t xml:space="preserve">In diesem Auftrag wurde KI benutzt, um zwei Themen besser zu verstehen:</w:t>
      </w:r>
    </w:p>
    <w:p w:rsidR="00000000" w:rsidDel="00000000" w:rsidP="00000000" w:rsidRDefault="00000000" w:rsidRPr="00000000" w14:paraId="0000001D">
      <w:pPr>
        <w:numPr>
          <w:ilvl w:val="0"/>
          <w:numId w:val="15"/>
        </w:numPr>
        <w:spacing w:after="0" w:afterAutospacing="0" w:before="240" w:lineRule="auto"/>
        <w:ind w:left="720" w:hanging="360"/>
      </w:pPr>
      <w:r w:rsidDel="00000000" w:rsidR="00000000" w:rsidRPr="00000000">
        <w:rPr>
          <w:rtl w:val="0"/>
        </w:rPr>
        <w:t xml:space="preserve">Zusammenhang zwischen CWE und OWASP Top 10</w:t>
        <w:br w:type="textWrapping"/>
      </w:r>
    </w:p>
    <w:p w:rsidR="00000000" w:rsidDel="00000000" w:rsidP="00000000" w:rsidRDefault="00000000" w:rsidRPr="00000000" w14:paraId="0000001E">
      <w:pPr>
        <w:numPr>
          <w:ilvl w:val="0"/>
          <w:numId w:val="15"/>
        </w:numPr>
        <w:spacing w:after="240" w:before="0" w:beforeAutospacing="0" w:lineRule="auto"/>
        <w:ind w:left="720" w:hanging="360"/>
      </w:pPr>
      <w:r w:rsidDel="00000000" w:rsidR="00000000" w:rsidRPr="00000000">
        <w:rPr>
          <w:rtl w:val="0"/>
        </w:rPr>
        <w:t xml:space="preserve">Unterschied zwischen OWASP Top 10 und OWASP Proactive Controls</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Die Aussagen der KI wurden danach mit offiziellen Quellen überprüft.</w:t>
        <w:br w:type="textWrapping"/>
        <w:t xml:space="preserve"> Dieser Teil gehört nicht zur Live-Demo, sondern nur zur Dokumentation.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ox3welxej0od" w:id="3"/>
      <w:bookmarkEnd w:id="3"/>
      <w:r w:rsidDel="00000000" w:rsidR="00000000" w:rsidRPr="00000000">
        <w:rPr>
          <w:b w:val="1"/>
          <w:bCs w:val="1"/>
          <w:sz w:val="46"/>
          <w:szCs w:val="46"/>
          <w:rtl w:val="0"/>
        </w:rPr>
        <w:t xml:space="preserve">2. Zusammenhang zwischen CWE und OWASP Top 10</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c0lhee5q1h70" w:id="4"/>
      <w:bookmarkEnd w:id="4"/>
      <w:r w:rsidDel="00000000" w:rsidR="00000000" w:rsidRPr="00000000">
        <w:rPr>
          <w:b w:val="1"/>
          <w:bCs w:val="1"/>
          <w:sz w:val="34"/>
          <w:szCs w:val="34"/>
          <w:rtl w:val="0"/>
        </w:rPr>
        <w:t xml:space="preserve">2.1 Was ist CWE?</w:t>
      </w:r>
    </w:p>
    <w:p w:rsidR="00000000" w:rsidDel="00000000" w:rsidP="00000000" w:rsidRDefault="00000000" w:rsidRPr="00000000" w14:paraId="00000023">
      <w:pPr>
        <w:spacing w:after="240" w:before="240" w:lineRule="auto"/>
        <w:rPr/>
      </w:pPr>
      <w:r w:rsidDel="00000000" w:rsidR="00000000" w:rsidRPr="00000000">
        <w:rPr>
          <w:rtl w:val="0"/>
        </w:rPr>
        <w:t xml:space="preserve">Die Common Weakness Enumeration (CWE) ist eine Liste von bekannten Software-Schwachstellen.</w:t>
        <w:br w:type="textWrapping"/>
        <w:t xml:space="preserve"> Sie beschreibt konkrete technische Fehler im Code.</w:t>
      </w:r>
    </w:p>
    <w:p w:rsidR="00000000" w:rsidDel="00000000" w:rsidP="00000000" w:rsidRDefault="00000000" w:rsidRPr="00000000" w14:paraId="00000024">
      <w:pPr>
        <w:spacing w:after="240" w:before="240" w:lineRule="auto"/>
        <w:rPr/>
      </w:pPr>
      <w:r w:rsidDel="00000000" w:rsidR="00000000" w:rsidRPr="00000000">
        <w:rPr>
          <w:rtl w:val="0"/>
        </w:rPr>
        <w:t xml:space="preserve">Beispiele:</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CWE-79: Cross-Site Scripting</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CWE-89: SQL Injection</w:t>
        <w:br w:type="textWrapping"/>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CWE-362: Race Condition</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CWE ist eher technisch und detailliert.</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5zpony62wmf8" w:id="5"/>
      <w:bookmarkEnd w:id="5"/>
      <w:r w:rsidDel="00000000" w:rsidR="00000000" w:rsidRPr="00000000">
        <w:rPr>
          <w:b w:val="1"/>
          <w:bCs w:val="1"/>
          <w:sz w:val="34"/>
          <w:szCs w:val="34"/>
          <w:rtl w:val="0"/>
        </w:rPr>
        <w:t xml:space="preserve">2.2 Was ist OWASP Top 10?</w:t>
      </w:r>
    </w:p>
    <w:p w:rsidR="00000000" w:rsidDel="00000000" w:rsidP="00000000" w:rsidRDefault="00000000" w:rsidRPr="00000000" w14:paraId="0000002B">
      <w:pPr>
        <w:spacing w:after="240" w:before="240" w:lineRule="auto"/>
        <w:rPr/>
      </w:pPr>
      <w:r w:rsidDel="00000000" w:rsidR="00000000" w:rsidRPr="00000000">
        <w:rPr>
          <w:rtl w:val="0"/>
        </w:rPr>
        <w:t xml:space="preserve">Die OWASP Top 10 ist eine Liste der wichtigsten Sicherheitsrisiken bei Webanwendungen.</w:t>
        <w:br w:type="textWrapping"/>
        <w:t xml:space="preserve"> Hier geht es nicht um einzelne Fehler, sondern um grössere Risiko-Kategorien.</w:t>
      </w:r>
    </w:p>
    <w:p w:rsidR="00000000" w:rsidDel="00000000" w:rsidP="00000000" w:rsidRDefault="00000000" w:rsidRPr="00000000" w14:paraId="0000002C">
      <w:pPr>
        <w:spacing w:after="240" w:before="240" w:lineRule="auto"/>
        <w:rPr/>
      </w:pPr>
      <w:r w:rsidDel="00000000" w:rsidR="00000000" w:rsidRPr="00000000">
        <w:rPr>
          <w:rtl w:val="0"/>
        </w:rPr>
        <w:t xml:space="preserve">Beispiele:</w:t>
      </w:r>
    </w:p>
    <w:p w:rsidR="00000000" w:rsidDel="00000000" w:rsidP="00000000" w:rsidRDefault="00000000" w:rsidRPr="00000000" w14:paraId="0000002D">
      <w:pPr>
        <w:numPr>
          <w:ilvl w:val="0"/>
          <w:numId w:val="14"/>
        </w:numPr>
        <w:spacing w:after="0" w:afterAutospacing="0" w:before="240" w:lineRule="auto"/>
        <w:ind w:left="720" w:hanging="360"/>
      </w:pPr>
      <w:r w:rsidDel="00000000" w:rsidR="00000000" w:rsidRPr="00000000">
        <w:rPr>
          <w:rtl w:val="0"/>
        </w:rPr>
        <w:t xml:space="preserve">A01: Broken Access Control</w:t>
        <w:br w:type="textWrapping"/>
      </w:r>
    </w:p>
    <w:p w:rsidR="00000000" w:rsidDel="00000000" w:rsidP="00000000" w:rsidRDefault="00000000" w:rsidRPr="00000000" w14:paraId="0000002E">
      <w:pPr>
        <w:numPr>
          <w:ilvl w:val="0"/>
          <w:numId w:val="14"/>
        </w:numPr>
        <w:spacing w:after="0" w:afterAutospacing="0" w:before="0" w:beforeAutospacing="0" w:lineRule="auto"/>
        <w:ind w:left="720" w:hanging="360"/>
      </w:pPr>
      <w:r w:rsidDel="00000000" w:rsidR="00000000" w:rsidRPr="00000000">
        <w:rPr>
          <w:rtl w:val="0"/>
        </w:rPr>
        <w:t xml:space="preserve">A05: Injection</w:t>
        <w:br w:type="textWrapping"/>
      </w:r>
    </w:p>
    <w:p w:rsidR="00000000" w:rsidDel="00000000" w:rsidP="00000000" w:rsidRDefault="00000000" w:rsidRPr="00000000" w14:paraId="0000002F">
      <w:pPr>
        <w:numPr>
          <w:ilvl w:val="0"/>
          <w:numId w:val="14"/>
        </w:numPr>
        <w:spacing w:after="240" w:before="0" w:beforeAutospacing="0" w:lineRule="auto"/>
        <w:ind w:left="720" w:hanging="360"/>
      </w:pPr>
      <w:r w:rsidDel="00000000" w:rsidR="00000000" w:rsidRPr="00000000">
        <w:rPr>
          <w:rtl w:val="0"/>
        </w:rPr>
        <w:t xml:space="preserve">A07: Authentication Failures</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Die OWASP Top 10 zeigt also die wichtigsten Risiken.</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fa8wy6pji4l1" w:id="6"/>
      <w:bookmarkEnd w:id="6"/>
      <w:r w:rsidDel="00000000" w:rsidR="00000000" w:rsidRPr="00000000">
        <w:rPr>
          <w:b w:val="1"/>
          <w:bCs w:val="1"/>
          <w:sz w:val="34"/>
          <w:szCs w:val="34"/>
          <w:rtl w:val="0"/>
        </w:rPr>
        <w:t xml:space="preserve">2.3 Beziehung zwischen CWE und OWASP</w:t>
      </w:r>
    </w:p>
    <w:p w:rsidR="00000000" w:rsidDel="00000000" w:rsidP="00000000" w:rsidRDefault="00000000" w:rsidRPr="00000000" w14:paraId="00000033">
      <w:pPr>
        <w:spacing w:after="240" w:before="240" w:lineRule="auto"/>
        <w:rPr/>
      </w:pPr>
      <w:r w:rsidDel="00000000" w:rsidR="00000000" w:rsidRPr="00000000">
        <w:rPr>
          <w:rtl w:val="0"/>
        </w:rPr>
        <w:t xml:space="preserve">CWE und OWASP gehören zusammen, haben aber verschiedene Aufgaben.</w:t>
      </w:r>
    </w:p>
    <w:p w:rsidR="00000000" w:rsidDel="00000000" w:rsidP="00000000" w:rsidRDefault="00000000" w:rsidRPr="00000000" w14:paraId="00000034">
      <w:pPr>
        <w:numPr>
          <w:ilvl w:val="0"/>
          <w:numId w:val="11"/>
        </w:numPr>
        <w:spacing w:after="0" w:afterAutospacing="0" w:before="240" w:lineRule="auto"/>
        <w:ind w:left="720" w:hanging="360"/>
      </w:pPr>
      <w:r w:rsidDel="00000000" w:rsidR="00000000" w:rsidRPr="00000000">
        <w:rPr>
          <w:rtl w:val="0"/>
        </w:rPr>
        <w:t xml:space="preserve">CWE beschreibt einzelne technische Schwachstellen.</w:t>
        <w:br w:type="textWrapping"/>
      </w:r>
    </w:p>
    <w:p w:rsidR="00000000" w:rsidDel="00000000" w:rsidP="00000000" w:rsidRDefault="00000000" w:rsidRPr="00000000" w14:paraId="00000035">
      <w:pPr>
        <w:numPr>
          <w:ilvl w:val="0"/>
          <w:numId w:val="11"/>
        </w:numPr>
        <w:spacing w:after="240" w:before="0" w:beforeAutospacing="0" w:lineRule="auto"/>
        <w:ind w:left="720" w:hanging="360"/>
      </w:pPr>
      <w:r w:rsidDel="00000000" w:rsidR="00000000" w:rsidRPr="00000000">
        <w:rPr>
          <w:rtl w:val="0"/>
        </w:rPr>
        <w:t xml:space="preserve">OWASP Top 10 fasst viele Schwachstellen zu Risiko-Gruppen zusammen.</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Eine OWASP-Kategorie enthält meistens mehrere CWE-Einträge.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ydjrmzr6ur02" w:id="7"/>
      <w:bookmarkEnd w:id="7"/>
      <w:r w:rsidDel="00000000" w:rsidR="00000000" w:rsidRPr="00000000">
        <w:rPr>
          <w:b w:val="1"/>
          <w:bCs w:val="1"/>
          <w:color w:val="000000"/>
          <w:sz w:val="26"/>
          <w:szCs w:val="26"/>
          <w:rtl w:val="0"/>
        </w:rPr>
        <w:t xml:space="preserve">Beispiel</w:t>
      </w:r>
    </w:p>
    <w:p w:rsidR="00000000" w:rsidDel="00000000" w:rsidP="00000000" w:rsidRDefault="00000000" w:rsidRPr="00000000" w14:paraId="00000038">
      <w:pPr>
        <w:spacing w:after="240" w:before="240" w:lineRule="auto"/>
        <w:rPr/>
      </w:pPr>
      <w:r w:rsidDel="00000000" w:rsidR="00000000" w:rsidRPr="00000000">
        <w:rPr>
          <w:rtl w:val="0"/>
        </w:rPr>
        <w:t xml:space="preserve">Die Kategorie </w:t>
      </w:r>
      <w:r w:rsidDel="00000000" w:rsidR="00000000" w:rsidRPr="00000000">
        <w:rPr>
          <w:b w:val="1"/>
          <w:bCs w:val="1"/>
          <w:rtl w:val="0"/>
        </w:rPr>
        <w:t xml:space="preserve">A01: Broken Access Control</w:t>
      </w:r>
      <w:r w:rsidDel="00000000" w:rsidR="00000000" w:rsidRPr="00000000">
        <w:rPr>
          <w:rtl w:val="0"/>
        </w:rPr>
        <w:t xml:space="preserve"> enthält unter anderem:</w:t>
      </w:r>
    </w:p>
    <w:p w:rsidR="00000000" w:rsidDel="00000000" w:rsidP="00000000" w:rsidRDefault="00000000" w:rsidRPr="00000000" w14:paraId="00000039">
      <w:pPr>
        <w:numPr>
          <w:ilvl w:val="0"/>
          <w:numId w:val="16"/>
        </w:numPr>
        <w:spacing w:after="0" w:afterAutospacing="0" w:before="240" w:lineRule="auto"/>
        <w:ind w:left="720" w:hanging="360"/>
      </w:pPr>
      <w:r w:rsidDel="00000000" w:rsidR="00000000" w:rsidRPr="00000000">
        <w:rPr>
          <w:rtl w:val="0"/>
        </w:rPr>
        <w:t xml:space="preserve">CWE-284: Improper Access Control</w:t>
        <w:br w:type="textWrapping"/>
      </w:r>
    </w:p>
    <w:p w:rsidR="00000000" w:rsidDel="00000000" w:rsidP="00000000" w:rsidRDefault="00000000" w:rsidRPr="00000000" w14:paraId="0000003A">
      <w:pPr>
        <w:numPr>
          <w:ilvl w:val="0"/>
          <w:numId w:val="16"/>
        </w:numPr>
        <w:spacing w:after="0" w:afterAutospacing="0" w:before="0" w:beforeAutospacing="0" w:lineRule="auto"/>
        <w:ind w:left="720" w:hanging="360"/>
      </w:pPr>
      <w:r w:rsidDel="00000000" w:rsidR="00000000" w:rsidRPr="00000000">
        <w:rPr>
          <w:rtl w:val="0"/>
        </w:rPr>
        <w:t xml:space="preserve">CWE-285: Improper Authorization</w:t>
        <w:br w:type="textWrapping"/>
      </w:r>
    </w:p>
    <w:p w:rsidR="00000000" w:rsidDel="00000000" w:rsidP="00000000" w:rsidRDefault="00000000" w:rsidRPr="00000000" w14:paraId="0000003B">
      <w:pPr>
        <w:numPr>
          <w:ilvl w:val="0"/>
          <w:numId w:val="16"/>
        </w:numPr>
        <w:spacing w:after="240" w:before="0" w:beforeAutospacing="0" w:lineRule="auto"/>
        <w:ind w:left="720" w:hanging="360"/>
      </w:pPr>
      <w:r w:rsidDel="00000000" w:rsidR="00000000" w:rsidRPr="00000000">
        <w:rPr>
          <w:rtl w:val="0"/>
        </w:rPr>
        <w:t xml:space="preserve">CWE-362: Race Condition</w:t>
        <w:br w:type="textWrapping"/>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Bezug zu meiner Demo</w:t>
      </w:r>
    </w:p>
    <w:p w:rsidR="00000000" w:rsidDel="00000000" w:rsidP="00000000" w:rsidRDefault="00000000" w:rsidRPr="00000000" w14:paraId="0000003D">
      <w:pPr>
        <w:spacing w:after="240" w:before="240" w:lineRule="auto"/>
        <w:rPr/>
      </w:pPr>
      <w:r w:rsidDel="00000000" w:rsidR="00000000" w:rsidRPr="00000000">
        <w:rPr>
          <w:rtl w:val="0"/>
        </w:rPr>
        <w:t xml:space="preserve">In meiner Demo geht es um eine Race Condition beim Coupon.</w:t>
      </w:r>
    </w:p>
    <w:p w:rsidR="00000000" w:rsidDel="00000000" w:rsidP="00000000" w:rsidRDefault="00000000" w:rsidRPr="00000000" w14:paraId="0000003E">
      <w:pPr>
        <w:spacing w:after="240" w:before="240" w:lineRule="auto"/>
        <w:rPr/>
      </w:pPr>
      <w:r w:rsidDel="00000000" w:rsidR="00000000" w:rsidRPr="00000000">
        <w:rPr>
          <w:rtl w:val="0"/>
        </w:rPr>
        <w:t xml:space="preserve">Einordnung:</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rtl w:val="0"/>
        </w:rPr>
        <w:t xml:space="preserve">Schwachstelle: CWE-362</w:t>
        <w:br w:type="textWrapping"/>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tl w:val="0"/>
        </w:rPr>
        <w:t xml:space="preserve">OWASP-Risiko: A01 Broken Access Control</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Damit ist die Demo korrekt eingeordnet.</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ptnwligbhunx" w:id="8"/>
      <w:bookmarkEnd w:id="8"/>
      <w:r w:rsidDel="00000000" w:rsidR="00000000" w:rsidRPr="00000000">
        <w:rPr>
          <w:b w:val="1"/>
          <w:bCs w:val="1"/>
          <w:sz w:val="34"/>
          <w:szCs w:val="34"/>
          <w:rtl w:val="0"/>
        </w:rPr>
        <w:t xml:space="preserve">2.4 Warum das wichtig ist</w:t>
      </w:r>
    </w:p>
    <w:p w:rsidR="00000000" w:rsidDel="00000000" w:rsidP="00000000" w:rsidRDefault="00000000" w:rsidRPr="00000000" w14:paraId="00000044">
      <w:pPr>
        <w:spacing w:after="240" w:before="240" w:lineRule="auto"/>
        <w:rPr/>
      </w:pPr>
      <w:r w:rsidDel="00000000" w:rsidR="00000000" w:rsidRPr="00000000">
        <w:rPr>
          <w:rtl w:val="0"/>
        </w:rPr>
        <w:t xml:space="preserve">Der Zusammenhang hilft in der Praxis:</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Entwickler finden mit CWE konkrete Fehler.</w:t>
        <w:br w:type="textWrapping"/>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Security-Teams sehen mit OWASP die wichtigsten Risiken.</w:t>
        <w:br w:type="textWrapping"/>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rtl w:val="0"/>
        </w:rPr>
        <w:t xml:space="preserve">Firmen bekommen so einen besseren Überblick.</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jazs3qsceqqb" w:id="9"/>
      <w:bookmarkEnd w:id="9"/>
      <w:r w:rsidDel="00000000" w:rsidR="00000000" w:rsidRPr="00000000">
        <w:rPr>
          <w:b w:val="1"/>
          <w:bCs w:val="1"/>
          <w:sz w:val="46"/>
          <w:szCs w:val="46"/>
          <w:rtl w:val="0"/>
        </w:rPr>
        <w:t xml:space="preserve">3. Unterschied zwischen OWASP Top 10 und OWASP Proactive Controls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vc727pm9oim7" w:id="10"/>
      <w:bookmarkEnd w:id="10"/>
      <w:r w:rsidDel="00000000" w:rsidR="00000000" w:rsidRPr="00000000">
        <w:rPr>
          <w:b w:val="1"/>
          <w:bCs w:val="1"/>
          <w:sz w:val="34"/>
          <w:szCs w:val="34"/>
          <w:rtl w:val="0"/>
        </w:rPr>
        <w:t xml:space="preserve">3.1 Ziel der OWASP Top 10</w:t>
      </w:r>
    </w:p>
    <w:p w:rsidR="00000000" w:rsidDel="00000000" w:rsidP="00000000" w:rsidRDefault="00000000" w:rsidRPr="00000000" w14:paraId="0000004B">
      <w:pPr>
        <w:spacing w:after="240" w:before="240" w:lineRule="auto"/>
        <w:rPr/>
      </w:pPr>
      <w:r w:rsidDel="00000000" w:rsidR="00000000" w:rsidRPr="00000000">
        <w:rPr>
          <w:rtl w:val="0"/>
        </w:rPr>
        <w:t xml:space="preserve">Die OWASP Top 10 zeigt die häufigsten und wichtigsten Sicherheitsprobleme.</w:t>
      </w:r>
    </w:p>
    <w:p w:rsidR="00000000" w:rsidDel="00000000" w:rsidP="00000000" w:rsidRDefault="00000000" w:rsidRPr="00000000" w14:paraId="0000004C">
      <w:pPr>
        <w:spacing w:after="240" w:before="240" w:lineRule="auto"/>
        <w:rPr/>
      </w:pPr>
      <w:r w:rsidDel="00000000" w:rsidR="00000000" w:rsidRPr="00000000">
        <w:rPr>
          <w:rtl w:val="0"/>
        </w:rPr>
        <w:t xml:space="preserve">Sie beantwortet die Frage:</w:t>
      </w:r>
    </w:p>
    <w:p w:rsidR="00000000" w:rsidDel="00000000" w:rsidP="00000000" w:rsidRDefault="00000000" w:rsidRPr="00000000" w14:paraId="0000004D">
      <w:pPr>
        <w:spacing w:after="240" w:before="240" w:lineRule="auto"/>
        <w:rPr/>
      </w:pPr>
      <w:r w:rsidDel="00000000" w:rsidR="00000000" w:rsidRPr="00000000">
        <w:rPr>
          <w:rtl w:val="0"/>
        </w:rPr>
        <w:t xml:space="preserve">Wo gehen Systeme oft kaputt?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3y1afr3rf6m6" w:id="11"/>
      <w:bookmarkEnd w:id="11"/>
      <w:r w:rsidDel="00000000" w:rsidR="00000000" w:rsidRPr="00000000">
        <w:rPr>
          <w:b w:val="1"/>
          <w:bCs w:val="1"/>
          <w:sz w:val="34"/>
          <w:szCs w:val="34"/>
          <w:rtl w:val="0"/>
        </w:rPr>
        <w:t xml:space="preserve">3.2 Ziel der OWASP Proactive Controls</w:t>
      </w:r>
    </w:p>
    <w:p w:rsidR="00000000" w:rsidDel="00000000" w:rsidP="00000000" w:rsidRDefault="00000000" w:rsidRPr="00000000" w14:paraId="00000050">
      <w:pPr>
        <w:spacing w:after="240" w:before="240" w:lineRule="auto"/>
        <w:rPr/>
      </w:pPr>
      <w:r w:rsidDel="00000000" w:rsidR="00000000" w:rsidRPr="00000000">
        <w:rPr>
          <w:rtl w:val="0"/>
        </w:rPr>
        <w:t xml:space="preserve">Die OWASP Proactive Controls richten sich an Entwickler.</w:t>
        <w:br w:type="textWrapping"/>
        <w:t xml:space="preserve"> Sie zeigen, wie man Software sicher baut.</w:t>
      </w:r>
    </w:p>
    <w:p w:rsidR="00000000" w:rsidDel="00000000" w:rsidP="00000000" w:rsidRDefault="00000000" w:rsidRPr="00000000" w14:paraId="00000051">
      <w:pPr>
        <w:spacing w:after="240" w:before="240" w:lineRule="auto"/>
        <w:rPr/>
      </w:pPr>
      <w:r w:rsidDel="00000000" w:rsidR="00000000" w:rsidRPr="00000000">
        <w:rPr>
          <w:rtl w:val="0"/>
        </w:rPr>
        <w:t xml:space="preserve">Hier geht es um die Frage:</w:t>
      </w:r>
    </w:p>
    <w:p w:rsidR="00000000" w:rsidDel="00000000" w:rsidP="00000000" w:rsidRDefault="00000000" w:rsidRPr="00000000" w14:paraId="00000052">
      <w:pPr>
        <w:spacing w:after="240" w:before="240" w:lineRule="auto"/>
        <w:rPr/>
      </w:pPr>
      <w:r w:rsidDel="00000000" w:rsidR="00000000" w:rsidRPr="00000000">
        <w:rPr>
          <w:rtl w:val="0"/>
        </w:rPr>
        <w:t xml:space="preserve">Wie kann ich Sicherheitsprobleme vermeiden?</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jg0z9hlbztn9" w:id="12"/>
      <w:bookmarkEnd w:id="12"/>
      <w:r w:rsidDel="00000000" w:rsidR="00000000" w:rsidRPr="00000000">
        <w:rPr>
          <w:b w:val="1"/>
          <w:bCs w:val="1"/>
          <w:sz w:val="34"/>
          <w:szCs w:val="34"/>
          <w:rtl w:val="0"/>
        </w:rPr>
        <w:t xml:space="preserve">3.3 Wichtige Unterschiede</w:t>
      </w:r>
    </w:p>
    <w:tbl>
      <w:tblPr>
        <w:tblStyle w:val="Table1"/>
        <w:tblW w:w="4990.0" w:type="dxa"/>
        <w:jc w:val="left"/>
        <w:tblLayout w:type="fixed"/>
        <w:tblLook w:val="0600"/>
      </w:tblPr>
      <w:tblGrid>
        <w:gridCol w:w="1925"/>
        <w:gridCol w:w="3065"/>
        <w:tblGridChange w:id="0">
          <w:tblGrid>
            <w:gridCol w:w="1925"/>
            <w:gridCol w:w="306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OWASP Top 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OWASP Proactive Controls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Liste von Risiken</w:t>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Liste von Best Practices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zeigt Probleme</w:t>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zeigt Lösungen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eher reaktiv</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eher präventiv</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für Risikoanalyse</w:t>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für Entwickler</w:t>
            </w:r>
          </w:p>
        </w:tc>
      </w:tr>
    </w:tbl>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5oibo7tqllpa" w:id="13"/>
      <w:bookmarkEnd w:id="13"/>
      <w:r w:rsidDel="00000000" w:rsidR="00000000" w:rsidRPr="00000000">
        <w:rPr>
          <w:b w:val="1"/>
          <w:bCs w:val="1"/>
          <w:sz w:val="34"/>
          <w:szCs w:val="34"/>
          <w:rtl w:val="0"/>
        </w:rPr>
        <w:t xml:space="preserve">3.4 Beispiele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OWASP Top 10</w:t>
      </w:r>
    </w:p>
    <w:p w:rsidR="00000000" w:rsidDel="00000000" w:rsidP="00000000" w:rsidRDefault="00000000" w:rsidRPr="00000000" w14:paraId="00000062">
      <w:pPr>
        <w:numPr>
          <w:ilvl w:val="0"/>
          <w:numId w:val="7"/>
        </w:numPr>
        <w:spacing w:after="0" w:afterAutospacing="0" w:before="240" w:lineRule="auto"/>
        <w:ind w:left="720" w:hanging="360"/>
      </w:pPr>
      <w:r w:rsidDel="00000000" w:rsidR="00000000" w:rsidRPr="00000000">
        <w:rPr>
          <w:rtl w:val="0"/>
        </w:rPr>
        <w:t xml:space="preserve">A01: Broken Access Control</w:t>
        <w:br w:type="textWrapping"/>
      </w:r>
    </w:p>
    <w:p w:rsidR="00000000" w:rsidDel="00000000" w:rsidP="00000000" w:rsidRDefault="00000000" w:rsidRPr="00000000" w14:paraId="00000063">
      <w:pPr>
        <w:numPr>
          <w:ilvl w:val="0"/>
          <w:numId w:val="7"/>
        </w:numPr>
        <w:spacing w:after="240" w:before="0" w:beforeAutospacing="0" w:lineRule="auto"/>
        <w:ind w:left="720" w:hanging="360"/>
      </w:pPr>
      <w:r w:rsidDel="00000000" w:rsidR="00000000" w:rsidRPr="00000000">
        <w:rPr>
          <w:rtl w:val="0"/>
        </w:rPr>
        <w:t xml:space="preserve">A05: Injection</w:t>
        <w:br w:type="textWrapping"/>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 beschreibt Risiken</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OWASP Proactive Controls</w:t>
      </w:r>
    </w:p>
    <w:p w:rsidR="00000000" w:rsidDel="00000000" w:rsidP="00000000" w:rsidRDefault="00000000" w:rsidRPr="00000000" w14:paraId="00000066">
      <w:pPr>
        <w:numPr>
          <w:ilvl w:val="0"/>
          <w:numId w:val="6"/>
        </w:numPr>
        <w:spacing w:after="0" w:afterAutospacing="0" w:before="240" w:lineRule="auto"/>
        <w:ind w:left="720" w:hanging="360"/>
      </w:pPr>
      <w:r w:rsidDel="00000000" w:rsidR="00000000" w:rsidRPr="00000000">
        <w:rPr>
          <w:rtl w:val="0"/>
        </w:rPr>
        <w:t xml:space="preserve">C1: Implement Access Control</w:t>
        <w:br w:type="textWrapping"/>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C3: Validate Input</w:t>
        <w:br w:type="textWrapping"/>
      </w:r>
    </w:p>
    <w:p w:rsidR="00000000" w:rsidDel="00000000" w:rsidP="00000000" w:rsidRDefault="00000000" w:rsidRPr="00000000" w14:paraId="00000068">
      <w:pPr>
        <w:numPr>
          <w:ilvl w:val="0"/>
          <w:numId w:val="6"/>
        </w:numPr>
        <w:spacing w:after="240" w:before="0" w:beforeAutospacing="0" w:lineRule="auto"/>
        <w:ind w:left="720" w:hanging="360"/>
      </w:pPr>
      <w:r w:rsidDel="00000000" w:rsidR="00000000" w:rsidRPr="00000000">
        <w:rPr>
          <w:rtl w:val="0"/>
        </w:rPr>
        <w:t xml:space="preserve">C5: Validate All Inputs</w:t>
        <w:br w:type="textWrapping"/>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 beschreibt Gegenmassnahmen</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kpqjo582fwwg" w:id="14"/>
      <w:bookmarkEnd w:id="14"/>
      <w:r w:rsidDel="00000000" w:rsidR="00000000" w:rsidRPr="00000000">
        <w:rPr>
          <w:b w:val="1"/>
          <w:bCs w:val="1"/>
          <w:sz w:val="34"/>
          <w:szCs w:val="34"/>
          <w:rtl w:val="0"/>
        </w:rPr>
        <w:t xml:space="preserve">3.5 Bezug zu meiner Demo</w:t>
      </w:r>
    </w:p>
    <w:p w:rsidR="00000000" w:rsidDel="00000000" w:rsidP="00000000" w:rsidRDefault="00000000" w:rsidRPr="00000000" w14:paraId="0000006C">
      <w:pPr>
        <w:spacing w:after="240" w:before="240" w:lineRule="auto"/>
        <w:rPr/>
      </w:pPr>
      <w:r w:rsidDel="00000000" w:rsidR="00000000" w:rsidRPr="00000000">
        <w:rPr>
          <w:rtl w:val="0"/>
        </w:rPr>
        <w:t xml:space="preserve">In meiner Demo zeige ich:</w:t>
      </w:r>
    </w:p>
    <w:p w:rsidR="00000000" w:rsidDel="00000000" w:rsidP="00000000" w:rsidRDefault="00000000" w:rsidRPr="00000000" w14:paraId="0000006D">
      <w:pPr>
        <w:numPr>
          <w:ilvl w:val="0"/>
          <w:numId w:val="13"/>
        </w:numPr>
        <w:spacing w:after="0" w:afterAutospacing="0" w:before="240" w:lineRule="auto"/>
        <w:ind w:left="720" w:hanging="360"/>
      </w:pPr>
      <w:r w:rsidDel="00000000" w:rsidR="00000000" w:rsidRPr="00000000">
        <w:rPr>
          <w:rtl w:val="0"/>
        </w:rPr>
        <w:t xml:space="preserve">OWASP-Risiko: A01 Broken Access Control</w:t>
        <w:br w:type="textWrapping"/>
      </w:r>
    </w:p>
    <w:p w:rsidR="00000000" w:rsidDel="00000000" w:rsidP="00000000" w:rsidRDefault="00000000" w:rsidRPr="00000000" w14:paraId="0000006E">
      <w:pPr>
        <w:numPr>
          <w:ilvl w:val="0"/>
          <w:numId w:val="13"/>
        </w:numPr>
        <w:spacing w:after="240" w:before="0" w:beforeAutospacing="0" w:lineRule="auto"/>
        <w:ind w:left="720" w:hanging="360"/>
      </w:pPr>
      <w:r w:rsidDel="00000000" w:rsidR="00000000" w:rsidRPr="00000000">
        <w:rPr>
          <w:rtl w:val="0"/>
        </w:rPr>
        <w:t xml:space="preserve">konkrete Schwachstelle: Race Condition (CWE-362)</w:t>
        <w:br w:type="textWrapping"/>
      </w:r>
    </w:p>
    <w:p w:rsidR="00000000" w:rsidDel="00000000" w:rsidP="00000000" w:rsidRDefault="00000000" w:rsidRPr="00000000" w14:paraId="0000006F">
      <w:pPr>
        <w:spacing w:after="240" w:before="240" w:lineRule="auto"/>
        <w:rPr/>
      </w:pPr>
      <w:r w:rsidDel="00000000" w:rsidR="00000000" w:rsidRPr="00000000">
        <w:rPr>
          <w:rtl w:val="0"/>
        </w:rPr>
        <w:t xml:space="preserve">Eine passende Proactive Control ist:</w:t>
      </w:r>
    </w:p>
    <w:p w:rsidR="00000000" w:rsidDel="00000000" w:rsidP="00000000" w:rsidRDefault="00000000" w:rsidRPr="00000000" w14:paraId="00000070">
      <w:pPr>
        <w:numPr>
          <w:ilvl w:val="0"/>
          <w:numId w:val="9"/>
        </w:numPr>
        <w:spacing w:after="240" w:before="240" w:lineRule="auto"/>
        <w:ind w:left="720" w:hanging="360"/>
      </w:pPr>
      <w:r w:rsidDel="00000000" w:rsidR="00000000" w:rsidRPr="00000000">
        <w:rPr>
          <w:rtl w:val="0"/>
        </w:rPr>
        <w:t xml:space="preserve">C1: Implement Access Control</w:t>
        <w:br w:type="textWrapping"/>
      </w:r>
    </w:p>
    <w:p w:rsidR="00000000" w:rsidDel="00000000" w:rsidP="00000000" w:rsidRDefault="00000000" w:rsidRPr="00000000" w14:paraId="00000071">
      <w:pPr>
        <w:spacing w:after="240" w:before="240" w:lineRule="auto"/>
        <w:rPr/>
      </w:pPr>
      <w:r w:rsidDel="00000000" w:rsidR="00000000" w:rsidRPr="00000000">
        <w:rPr>
          <w:rtl w:val="0"/>
        </w:rPr>
        <w:t xml:space="preserve">Diese zeigt, wie man den Fehler verhindern kann, zum Beispiel mit atomischen Updates.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co1km150xhlc" w:id="15"/>
      <w:bookmarkEnd w:id="15"/>
      <w:r w:rsidDel="00000000" w:rsidR="00000000" w:rsidRPr="00000000">
        <w:rPr>
          <w:b w:val="1"/>
          <w:bCs w:val="1"/>
          <w:sz w:val="46"/>
          <w:szCs w:val="46"/>
          <w:rtl w:val="0"/>
        </w:rPr>
        <w:t xml:space="preserve">4. Prompt-Log (KI-Nutzung)</w:t>
      </w:r>
    </w:p>
    <w:p w:rsidR="00000000" w:rsidDel="00000000" w:rsidP="00000000" w:rsidRDefault="00000000" w:rsidRPr="00000000" w14:paraId="00000074">
      <w:pPr>
        <w:spacing w:after="240" w:before="240" w:lineRule="auto"/>
        <w:rPr/>
      </w:pPr>
      <w:r w:rsidDel="00000000" w:rsidR="00000000" w:rsidRPr="00000000">
        <w:rPr>
          <w:rtl w:val="0"/>
        </w:rPr>
        <w:t xml:space="preserve">Für die Recherche wurden diese Prompts verwendet:</w:t>
      </w:r>
    </w:p>
    <w:p w:rsidR="00000000" w:rsidDel="00000000" w:rsidP="00000000" w:rsidRDefault="00000000" w:rsidRPr="00000000" w14:paraId="00000075">
      <w:pPr>
        <w:spacing w:after="240" w:lineRule="auto"/>
        <w:rPr/>
      </w:pPr>
      <w:r w:rsidDel="00000000" w:rsidR="00000000" w:rsidRPr="00000000">
        <w:rPr>
          <w:b w:val="1"/>
          <w:bCs w:val="1"/>
          <w:rtl w:val="0"/>
        </w:rPr>
        <w:t xml:space="preserve">Prompt 1</w:t>
        <w:br w:type="textWrapping"/>
      </w:r>
      <w:r w:rsidDel="00000000" w:rsidR="00000000" w:rsidRPr="00000000">
        <w:rPr>
          <w:rtl w:val="0"/>
        </w:rPr>
        <w:t xml:space="preserve"> Erkläre den Zusammenhang zwischen CWE und OWASP Top 10.</w:t>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Prompt 2</w:t>
        <w:br w:type="textWrapping"/>
      </w:r>
      <w:r w:rsidDel="00000000" w:rsidR="00000000" w:rsidRPr="00000000">
        <w:rPr>
          <w:rtl w:val="0"/>
        </w:rPr>
        <w:t xml:space="preserve"> Was ist der Unterschied zwischen OWASP Top 10 und OWASP Proactive Controls?</w:t>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Prompt 3</w:t>
        <w:br w:type="textWrapping"/>
      </w:r>
      <w:r w:rsidDel="00000000" w:rsidR="00000000" w:rsidRPr="00000000">
        <w:rPr>
          <w:rtl w:val="0"/>
        </w:rPr>
        <w:t xml:space="preserve"> Welche CWE ist mit Race Conditions in Webanwendungen verbunden?</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Prompt 4</w:t>
        <w:br w:type="textWrapping"/>
      </w:r>
      <w:r w:rsidDel="00000000" w:rsidR="00000000" w:rsidRPr="00000000">
        <w:rPr>
          <w:rtl w:val="0"/>
        </w:rPr>
        <w:t xml:space="preserve"> Unter welche OWASP-Kategorie kann eine Coupon-Race-Condition fallen?</w:t>
      </w:r>
    </w:p>
    <w:p w:rsidR="00000000" w:rsidDel="00000000" w:rsidP="00000000" w:rsidRDefault="00000000" w:rsidRPr="00000000" w14:paraId="000000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Prompt 5</w:t>
        <w:br w:type="textWrapping"/>
      </w:r>
      <w:r w:rsidDel="00000000" w:rsidR="00000000" w:rsidRPr="00000000">
        <w:rPr>
          <w:rtl w:val="0"/>
        </w:rPr>
        <w:t xml:space="preserve"> Gehören Race Conditions zu Broken Access Control?</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Prompt 6</w:t>
        <w:br w:type="textWrapping"/>
      </w:r>
      <w:r w:rsidDel="00000000" w:rsidR="00000000" w:rsidRPr="00000000">
        <w:rPr>
          <w:rtl w:val="0"/>
        </w:rPr>
        <w:t xml:space="preserve"> Ab wann gehören Race Conditions zu Broken Access Control und ab wann zu Mishandling of Exceptional Conditions?</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h35rvdp3h6v8" w:id="16"/>
      <w:bookmarkEnd w:id="16"/>
      <w:r w:rsidDel="00000000" w:rsidR="00000000" w:rsidRPr="00000000">
        <w:rPr>
          <w:b w:val="1"/>
          <w:bCs w:val="1"/>
          <w:sz w:val="46"/>
          <w:szCs w:val="46"/>
          <w:rtl w:val="0"/>
        </w:rPr>
        <w:t xml:space="preserve">5. Validierungs-Log</w:t>
      </w:r>
    </w:p>
    <w:p w:rsidR="00000000" w:rsidDel="00000000" w:rsidP="00000000" w:rsidRDefault="00000000" w:rsidRPr="00000000" w14:paraId="00000082">
      <w:pPr>
        <w:spacing w:after="240" w:before="240" w:lineRule="auto"/>
        <w:rPr/>
      </w:pPr>
      <w:r w:rsidDel="00000000" w:rsidR="00000000" w:rsidRPr="00000000">
        <w:rPr>
          <w:rtl w:val="0"/>
        </w:rPr>
        <w:t xml:space="preserve">Zur Überprüfung wurden folgende Quellen genutzt:</w:t>
      </w:r>
    </w:p>
    <w:p w:rsidR="00000000" w:rsidDel="00000000" w:rsidP="00000000" w:rsidRDefault="00000000" w:rsidRPr="00000000" w14:paraId="00000083">
      <w:pPr>
        <w:numPr>
          <w:ilvl w:val="0"/>
          <w:numId w:val="10"/>
        </w:numPr>
        <w:spacing w:after="0" w:afterAutospacing="0" w:before="240" w:lineRule="auto"/>
        <w:ind w:left="720" w:hanging="360"/>
      </w:pPr>
      <w:r w:rsidDel="00000000" w:rsidR="00000000" w:rsidRPr="00000000">
        <w:rPr>
          <w:rtl w:val="0"/>
        </w:rPr>
        <w:t xml:space="preserve">OWASP Top 10 Project</w:t>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https://owasp.org/www-project-top-ten/</w:t>
          <w:br w:type="textWrapping"/>
        </w:r>
      </w:hyperlink>
      <w:r w:rsidDel="00000000" w:rsidR="00000000" w:rsidRPr="00000000">
        <w:rPr>
          <w:rtl w:val="0"/>
        </w:rPr>
      </w:r>
    </w:p>
    <w:p w:rsidR="00000000" w:rsidDel="00000000" w:rsidP="00000000" w:rsidRDefault="00000000" w:rsidRPr="00000000" w14:paraId="00000084">
      <w:pPr>
        <w:numPr>
          <w:ilvl w:val="0"/>
          <w:numId w:val="10"/>
        </w:numPr>
        <w:spacing w:after="0" w:afterAutospacing="0" w:before="0" w:beforeAutospacing="0" w:lineRule="auto"/>
        <w:ind w:left="720" w:hanging="360"/>
      </w:pPr>
      <w:r w:rsidDel="00000000" w:rsidR="00000000" w:rsidRPr="00000000">
        <w:rPr>
          <w:rtl w:val="0"/>
        </w:rPr>
        <w:t xml:space="preserve">MITRE CWE-362 Race Condition</w:t>
        <w:br w:type="textWrapping"/>
        <w:t xml:space="preserve"> </w:t>
      </w:r>
      <w:hyperlink r:id="rId8">
        <w:r w:rsidDel="00000000" w:rsidR="00000000" w:rsidRPr="00000000">
          <w:rPr>
            <w:color w:val="1155cc"/>
            <w:u w:val="single"/>
            <w:rtl w:val="0"/>
          </w:rPr>
          <w:t xml:space="preserve">https://cwe.mitre.org/data/definitions/362.html</w:t>
        </w:r>
      </w:hyperlink>
      <w:r w:rsidDel="00000000" w:rsidR="00000000" w:rsidRPr="00000000">
        <w:rPr>
          <w:rtl w:val="0"/>
        </w:rPr>
        <w:br w:type="textWrapping"/>
      </w:r>
    </w:p>
    <w:p w:rsidR="00000000" w:rsidDel="00000000" w:rsidP="00000000" w:rsidRDefault="00000000" w:rsidRPr="00000000" w14:paraId="00000085">
      <w:pPr>
        <w:numPr>
          <w:ilvl w:val="0"/>
          <w:numId w:val="10"/>
        </w:numPr>
        <w:spacing w:after="0" w:afterAutospacing="0" w:before="0" w:beforeAutospacing="0" w:lineRule="auto"/>
        <w:ind w:left="720" w:hanging="360"/>
      </w:pPr>
      <w:r w:rsidDel="00000000" w:rsidR="00000000" w:rsidRPr="00000000">
        <w:rPr>
          <w:rtl w:val="0"/>
        </w:rPr>
        <w:t xml:space="preserve">TryHackeMe Race Conditions</w:t>
        <w:br w:type="textWrapping"/>
      </w:r>
      <w:hyperlink r:id="rId9">
        <w:r w:rsidDel="00000000" w:rsidR="00000000" w:rsidRPr="00000000">
          <w:rPr>
            <w:color w:val="1155cc"/>
            <w:u w:val="single"/>
            <w:rtl w:val="0"/>
          </w:rPr>
          <w:t xml:space="preserve">https://tryhackme.com/room/raceconditionsattacks</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086">
      <w:pPr>
        <w:numPr>
          <w:ilvl w:val="0"/>
          <w:numId w:val="10"/>
        </w:numPr>
        <w:spacing w:after="240" w:before="0" w:beforeAutospacing="0" w:lineRule="auto"/>
        <w:ind w:left="720" w:hanging="360"/>
      </w:pPr>
      <w:r w:rsidDel="00000000" w:rsidR="00000000" w:rsidRPr="00000000">
        <w:rPr>
          <w:rtl w:val="0"/>
        </w:rPr>
        <w:t xml:space="preserve">OWASP Proactive Controls</w:t>
        <w:br w:type="textWrapping"/>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https://owasp.org/www-project-proactive-controls/</w:t>
        </w:r>
      </w:hyperlink>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8muhka1x5h6z" w:id="17"/>
      <w:bookmarkEnd w:id="17"/>
      <w:r w:rsidDel="00000000" w:rsidR="00000000" w:rsidRPr="00000000">
        <w:rPr>
          <w:b w:val="1"/>
          <w:bCs w:val="1"/>
          <w:sz w:val="34"/>
          <w:szCs w:val="34"/>
          <w:rtl w:val="0"/>
        </w:rPr>
        <w:t xml:space="preserve">5.1 Ergebnis der Validierung</w:t>
      </w:r>
    </w:p>
    <w:p w:rsidR="00000000" w:rsidDel="00000000" w:rsidP="00000000" w:rsidRDefault="00000000" w:rsidRPr="00000000" w14:paraId="00000089">
      <w:pPr>
        <w:spacing w:after="240" w:before="240" w:lineRule="auto"/>
        <w:rPr/>
      </w:pPr>
      <w:r w:rsidDel="00000000" w:rsidR="00000000" w:rsidRPr="00000000">
        <w:rPr>
          <w:rtl w:val="0"/>
        </w:rPr>
        <w:t xml:space="preserve">Die wichtigsten Aussagen der KI konnten bestätigt werden:</w:t>
      </w:r>
    </w:p>
    <w:p w:rsidR="00000000" w:rsidDel="00000000" w:rsidP="00000000" w:rsidRDefault="00000000" w:rsidRPr="00000000" w14:paraId="0000008A">
      <w:pPr>
        <w:numPr>
          <w:ilvl w:val="0"/>
          <w:numId w:val="8"/>
        </w:numPr>
        <w:spacing w:after="0" w:afterAutospacing="0" w:before="240" w:lineRule="auto"/>
        <w:ind w:left="720" w:hanging="360"/>
      </w:pPr>
      <w:r w:rsidDel="00000000" w:rsidR="00000000" w:rsidRPr="00000000">
        <w:rPr>
          <w:rtl w:val="0"/>
        </w:rPr>
        <w:t xml:space="preserve">OWASP Top 10 ist eine Risiko-Übersicht.</w:t>
        <w:br w:type="textWrapping"/>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CWE beschreibt konkrete Schwachstellen.</w:t>
        <w:br w:type="textWrapping"/>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Race Conditions sind CWE-362.</w:t>
        <w:br w:type="textWrapping"/>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tl w:val="0"/>
        </w:rPr>
        <w:t xml:space="preserve">Broken Access Control kann durch Race Conditions entstehen.</w:t>
        <w:br w:type="textWrapping"/>
      </w:r>
    </w:p>
    <w:p w:rsidR="00000000" w:rsidDel="00000000" w:rsidP="00000000" w:rsidRDefault="00000000" w:rsidRPr="00000000" w14:paraId="0000008E">
      <w:pPr>
        <w:numPr>
          <w:ilvl w:val="0"/>
          <w:numId w:val="8"/>
        </w:numPr>
        <w:spacing w:after="240" w:before="0" w:beforeAutospacing="0" w:lineRule="auto"/>
        <w:ind w:left="720" w:hanging="360"/>
      </w:pPr>
      <w:r w:rsidDel="00000000" w:rsidR="00000000" w:rsidRPr="00000000">
        <w:rPr>
          <w:rtl w:val="0"/>
        </w:rPr>
        <w:t xml:space="preserve">Proactive Controls zeigen präventive Massnahmen.</w:t>
        <w:br w:type="textWrapping"/>
      </w:r>
    </w:p>
    <w:p w:rsidR="00000000" w:rsidDel="00000000" w:rsidP="00000000" w:rsidRDefault="00000000" w:rsidRPr="00000000" w14:paraId="0000008F">
      <w:pPr>
        <w:spacing w:after="240" w:before="240" w:lineRule="auto"/>
        <w:rPr/>
      </w:pPr>
      <w:r w:rsidDel="00000000" w:rsidR="00000000" w:rsidRPr="00000000">
        <w:rPr>
          <w:rtl w:val="0"/>
        </w:rPr>
        <w:t xml:space="preserve">Es wurden keine wichtigen Widersprüche gefunden.</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tpmellk0eo1s" w:id="18"/>
      <w:bookmarkEnd w:id="18"/>
      <w:r w:rsidDel="00000000" w:rsidR="00000000" w:rsidRPr="00000000">
        <w:rPr>
          <w:b w:val="1"/>
          <w:bCs w:val="1"/>
          <w:sz w:val="46"/>
          <w:szCs w:val="46"/>
          <w:rtl w:val="0"/>
        </w:rPr>
        <w:t xml:space="preserve">6. Fazit</w:t>
      </w:r>
    </w:p>
    <w:p w:rsidR="00000000" w:rsidDel="00000000" w:rsidP="00000000" w:rsidRDefault="00000000" w:rsidRPr="00000000" w14:paraId="00000092">
      <w:pPr>
        <w:spacing w:after="240" w:before="240" w:lineRule="auto"/>
        <w:rPr/>
      </w:pPr>
      <w:r w:rsidDel="00000000" w:rsidR="00000000" w:rsidRPr="00000000">
        <w:rPr>
          <w:rtl w:val="0"/>
        </w:rPr>
        <w:t xml:space="preserve">CWE, OWASP Top 10 und OWASP Proactive Controls haben unterschiedliche Aufgaben, ergänzen sich aber.</w:t>
      </w:r>
    </w:p>
    <w:p w:rsidR="00000000" w:rsidDel="00000000" w:rsidP="00000000" w:rsidRDefault="00000000" w:rsidRPr="00000000" w14:paraId="00000093">
      <w:pPr>
        <w:numPr>
          <w:ilvl w:val="0"/>
          <w:numId w:val="12"/>
        </w:numPr>
        <w:spacing w:after="0" w:afterAutospacing="0" w:before="240" w:lineRule="auto"/>
        <w:ind w:left="720" w:hanging="360"/>
      </w:pPr>
      <w:r w:rsidDel="00000000" w:rsidR="00000000" w:rsidRPr="00000000">
        <w:rPr>
          <w:rtl w:val="0"/>
        </w:rPr>
        <w:t xml:space="preserve">CWE beschreibt konkrete technische Fehler.</w:t>
        <w:br w:type="textWrapping"/>
      </w:r>
    </w:p>
    <w:p w:rsidR="00000000" w:rsidDel="00000000" w:rsidP="00000000" w:rsidRDefault="00000000" w:rsidRPr="00000000" w14:paraId="00000094">
      <w:pPr>
        <w:numPr>
          <w:ilvl w:val="0"/>
          <w:numId w:val="12"/>
        </w:numPr>
        <w:spacing w:after="0" w:afterAutospacing="0" w:before="0" w:beforeAutospacing="0" w:lineRule="auto"/>
        <w:ind w:left="720" w:hanging="360"/>
      </w:pPr>
      <w:r w:rsidDel="00000000" w:rsidR="00000000" w:rsidRPr="00000000">
        <w:rPr>
          <w:rtl w:val="0"/>
        </w:rPr>
        <w:t xml:space="preserve">OWASP Top 10 zeigt die wichtigsten Risiken.</w:t>
        <w:br w:type="textWrapping"/>
      </w:r>
    </w:p>
    <w:p w:rsidR="00000000" w:rsidDel="00000000" w:rsidP="00000000" w:rsidRDefault="00000000" w:rsidRPr="00000000" w14:paraId="00000095">
      <w:pPr>
        <w:numPr>
          <w:ilvl w:val="0"/>
          <w:numId w:val="12"/>
        </w:numPr>
        <w:spacing w:after="240" w:before="0" w:beforeAutospacing="0" w:lineRule="auto"/>
        <w:ind w:left="720" w:hanging="360"/>
      </w:pPr>
      <w:r w:rsidDel="00000000" w:rsidR="00000000" w:rsidRPr="00000000">
        <w:rPr>
          <w:rtl w:val="0"/>
        </w:rPr>
        <w:t xml:space="preserve">OWASP Proactive Controls zeigen, wie man Software sicher baut.</w:t>
        <w:br w:type="textWrapping"/>
      </w:r>
    </w:p>
    <w:p w:rsidR="00000000" w:rsidDel="00000000" w:rsidP="00000000" w:rsidRDefault="00000000" w:rsidRPr="00000000" w14:paraId="00000096">
      <w:pPr>
        <w:spacing w:after="240" w:before="240" w:lineRule="auto"/>
        <w:rPr/>
      </w:pPr>
      <w:r w:rsidDel="00000000" w:rsidR="00000000" w:rsidRPr="00000000">
        <w:rPr>
          <w:rtl w:val="0"/>
        </w:rPr>
        <w:t xml:space="preserve">Die Coupon-Race-Condition aus meiner Demo gehört zu CWE-362 und fällt unter OWASP A01 Broken Access Control.</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7tzqwm8mrnx" w:id="19"/>
      <w:bookmarkEnd w:id="19"/>
      <w:r w:rsidDel="00000000" w:rsidR="00000000" w:rsidRPr="00000000">
        <w:rPr>
          <w:b w:val="1"/>
          <w:bCs w:val="1"/>
          <w:sz w:val="46"/>
          <w:szCs w:val="46"/>
          <w:rtl w:val="0"/>
        </w:rPr>
        <w:t xml:space="preserve">Ergänzung: KI-Nutzung bei der Demo-Umsetzung</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a6an9ytam8u1" w:id="20"/>
      <w:bookmarkEnd w:id="20"/>
      <w:r w:rsidDel="00000000" w:rsidR="00000000" w:rsidRPr="00000000">
        <w:rPr>
          <w:b w:val="1"/>
          <w:bCs w:val="1"/>
          <w:sz w:val="34"/>
          <w:szCs w:val="34"/>
          <w:rtl w:val="0"/>
        </w:rPr>
        <w:t xml:space="preserve">7. Einsatz der KI für die praktische Demo</w:t>
      </w:r>
    </w:p>
    <w:p w:rsidR="00000000" w:rsidDel="00000000" w:rsidP="00000000" w:rsidRDefault="00000000" w:rsidRPr="00000000" w14:paraId="0000009A">
      <w:pPr>
        <w:spacing w:after="240" w:before="240" w:lineRule="auto"/>
        <w:rPr/>
      </w:pPr>
      <w:r w:rsidDel="00000000" w:rsidR="00000000" w:rsidRPr="00000000">
        <w:rPr>
          <w:rtl w:val="0"/>
        </w:rPr>
        <w:t xml:space="preserve">Neben der Recherche wurde KI auch für die technische Umsetzung der Demo verwendet. Ziel war es, ein einfaches und realistisches Beispiel für Broken Access Control mit einer Race Condition zu erstellen.</w:t>
      </w:r>
    </w:p>
    <w:p w:rsidR="00000000" w:rsidDel="00000000" w:rsidP="00000000" w:rsidRDefault="00000000" w:rsidRPr="00000000" w14:paraId="0000009B">
      <w:pPr>
        <w:spacing w:after="240" w:before="240" w:lineRule="auto"/>
        <w:rPr/>
      </w:pPr>
      <w:r w:rsidDel="00000000" w:rsidR="00000000" w:rsidRPr="00000000">
        <w:rPr>
          <w:rtl w:val="0"/>
        </w:rPr>
        <w:t xml:space="preserve">Die KI wurde vor allem genutzt für:</w:t>
      </w:r>
    </w:p>
    <w:p w:rsidR="00000000" w:rsidDel="00000000" w:rsidP="00000000" w:rsidRDefault="00000000" w:rsidRPr="00000000" w14:paraId="0000009C">
      <w:pPr>
        <w:numPr>
          <w:ilvl w:val="0"/>
          <w:numId w:val="4"/>
        </w:numPr>
        <w:spacing w:after="0" w:afterAutospacing="0" w:before="240" w:lineRule="auto"/>
        <w:ind w:left="720" w:hanging="360"/>
      </w:pPr>
      <w:r w:rsidDel="00000000" w:rsidR="00000000" w:rsidRPr="00000000">
        <w:rPr>
          <w:rtl w:val="0"/>
        </w:rPr>
        <w:t xml:space="preserve">Aufbau einer minimalen Full-Stack-Demo</w:t>
        <w:br w:type="textWrapping"/>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Ideen für das Coupon-Race-Condition-Szenario</w:t>
        <w:br w:type="textWrapping"/>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Beispielcode für eine verwundbare Implementierung</w:t>
        <w:br w:type="textWrapping"/>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Vorschläge für eine sichere Fix-Variante</w:t>
        <w:br w:type="textWrapping"/>
      </w:r>
    </w:p>
    <w:p w:rsidR="00000000" w:rsidDel="00000000" w:rsidP="00000000" w:rsidRDefault="00000000" w:rsidRPr="00000000" w14:paraId="000000A0">
      <w:pPr>
        <w:numPr>
          <w:ilvl w:val="0"/>
          <w:numId w:val="4"/>
        </w:numPr>
        <w:spacing w:after="240" w:before="0" w:beforeAutospacing="0" w:lineRule="auto"/>
        <w:ind w:left="720" w:hanging="360"/>
      </w:pPr>
      <w:r w:rsidDel="00000000" w:rsidR="00000000" w:rsidRPr="00000000">
        <w:rPr>
          <w:rtl w:val="0"/>
        </w:rPr>
        <w:t xml:space="preserve">Hinweise zur stabilen Reproduzierbarkeit der Race Condition</w:t>
        <w:br w:type="textWrapping"/>
      </w:r>
    </w:p>
    <w:p w:rsidR="00000000" w:rsidDel="00000000" w:rsidP="00000000" w:rsidRDefault="00000000" w:rsidRPr="00000000" w14:paraId="000000A1">
      <w:pPr>
        <w:spacing w:after="240" w:before="240" w:lineRule="auto"/>
        <w:rPr/>
      </w:pPr>
      <w:r w:rsidDel="00000000" w:rsidR="00000000" w:rsidRPr="00000000">
        <w:rPr>
          <w:rtl w:val="0"/>
        </w:rPr>
        <w:t xml:space="preserve">Der finale Code wurde von mir geprüft und angepasst.</w:t>
      </w:r>
    </w:p>
    <w:p w:rsidR="00000000" w:rsidDel="00000000" w:rsidP="00000000" w:rsidRDefault="00000000" w:rsidRPr="00000000" w14:paraId="00000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1w7sljn8984p" w:id="21"/>
      <w:bookmarkEnd w:id="21"/>
      <w:r w:rsidDel="00000000" w:rsidR="00000000" w:rsidRPr="00000000">
        <w:rPr>
          <w:b w:val="1"/>
          <w:bCs w:val="1"/>
          <w:sz w:val="34"/>
          <w:szCs w:val="34"/>
          <w:rtl w:val="0"/>
        </w:rPr>
        <w:t xml:space="preserve">8. Relevante Prompts für die Demo</w:t>
      </w:r>
    </w:p>
    <w:p w:rsidR="00000000" w:rsidDel="00000000" w:rsidP="00000000" w:rsidRDefault="00000000" w:rsidRPr="00000000" w14:paraId="000000A4">
      <w:pPr>
        <w:spacing w:after="240" w:before="240" w:lineRule="auto"/>
        <w:rPr/>
      </w:pPr>
      <w:r w:rsidDel="00000000" w:rsidR="00000000" w:rsidRPr="00000000">
        <w:rPr>
          <w:rtl w:val="0"/>
        </w:rPr>
        <w:t xml:space="preserve">Nachfolgend eine Auswahl der wichtigsten Prompts im Zusammenhang mit der Demo.</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Prompt A</w:t>
        <w:br w:type="textWrapping"/>
      </w:r>
      <w:r w:rsidDel="00000000" w:rsidR="00000000" w:rsidRPr="00000000">
        <w:rPr>
          <w:rtl w:val="0"/>
        </w:rPr>
        <w:t xml:space="preserve"> How can I build a minimal webshop demo to demonstrate a race condition in coupon usage?</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Zweck:</w:t>
        <w:br w:type="textWrapping"/>
      </w:r>
      <w:r w:rsidDel="00000000" w:rsidR="00000000" w:rsidRPr="00000000">
        <w:rPr>
          <w:rtl w:val="0"/>
        </w:rPr>
        <w:t xml:space="preserve"> Passende Demo-Architektur finden.</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Prompt B</w:t>
        <w:br w:type="textWrapping"/>
      </w:r>
      <w:r w:rsidDel="00000000" w:rsidR="00000000" w:rsidRPr="00000000">
        <w:rPr>
          <w:rtl w:val="0"/>
        </w:rPr>
        <w:t xml:space="preserve"> Show a vulnerable example where a coupon is checked and then invalidated (race condition risk).</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Zweck:</w:t>
        <w:br w:type="textWrapping"/>
      </w:r>
      <w:r w:rsidDel="00000000" w:rsidR="00000000" w:rsidRPr="00000000">
        <w:rPr>
          <w:rtl w:val="0"/>
        </w:rPr>
        <w:t xml:space="preserve"> Verwundbare Logik verstehen.</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Prompt C</w:t>
        <w:br w:type="textWrapping"/>
      </w:r>
      <w:r w:rsidDel="00000000" w:rsidR="00000000" w:rsidRPr="00000000">
        <w:rPr>
          <w:rtl w:val="0"/>
        </w:rPr>
        <w:t xml:space="preserve"> How can I fix a coupon race condition using an atomic database update?</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Zweck:</w:t>
        <w:br w:type="textWrapping"/>
      </w:r>
      <w:r w:rsidDel="00000000" w:rsidR="00000000" w:rsidRPr="00000000">
        <w:rPr>
          <w:rtl w:val="0"/>
        </w:rPr>
        <w:t xml:space="preserve"> Geeignete Gegenmassnahme für die sichere Version.</w:t>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Prompt D</w:t>
        <w:br w:type="textWrapping"/>
      </w:r>
      <w:r w:rsidDel="00000000" w:rsidR="00000000" w:rsidRPr="00000000">
        <w:rPr>
          <w:rtl w:val="0"/>
        </w:rPr>
        <w:t xml:space="preserve"> How can I make a race condition easier to reproduce in a demo environment?</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Zweck:</w:t>
        <w:br w:type="textWrapping"/>
      </w:r>
      <w:r w:rsidDel="00000000" w:rsidR="00000000" w:rsidRPr="00000000">
        <w:rPr>
          <w:rtl w:val="0"/>
        </w:rPr>
        <w:t xml:space="preserve"> Die Demo stabil und nachvollziehbar machen (z. B. durch eine kleine künstliche Verzögerung).</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Es wurden bewusst nur die wichtigsten Prompts dokumentiert.</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j7ww6nfipn1z" w:id="22"/>
      <w:bookmarkEnd w:id="22"/>
      <w:r w:rsidDel="00000000" w:rsidR="00000000" w:rsidRPr="00000000">
        <w:rPr>
          <w:b w:val="1"/>
          <w:bCs w:val="1"/>
          <w:sz w:val="34"/>
          <w:szCs w:val="34"/>
          <w:rtl w:val="0"/>
        </w:rPr>
        <w:t xml:space="preserve">9. Eigene Anpassungen</w:t>
      </w:r>
    </w:p>
    <w:p w:rsidR="00000000" w:rsidDel="00000000" w:rsidP="00000000" w:rsidRDefault="00000000" w:rsidRPr="00000000" w14:paraId="000000B4">
      <w:pPr>
        <w:spacing w:after="240" w:before="240" w:lineRule="auto"/>
        <w:rPr/>
      </w:pPr>
      <w:r w:rsidDel="00000000" w:rsidR="00000000" w:rsidRPr="00000000">
        <w:rPr>
          <w:rtl w:val="0"/>
        </w:rPr>
        <w:t xml:space="preserve">Die von der KI vorgeschlagenen Beispiele wurden nicht unverändert übernommen. Ich habe insbesondere:</w:t>
      </w:r>
    </w:p>
    <w:p w:rsidR="00000000" w:rsidDel="00000000" w:rsidP="00000000" w:rsidRDefault="00000000" w:rsidRPr="00000000" w14:paraId="000000B5">
      <w:pPr>
        <w:numPr>
          <w:ilvl w:val="0"/>
          <w:numId w:val="5"/>
        </w:numPr>
        <w:spacing w:after="0" w:afterAutospacing="0" w:before="240" w:lineRule="auto"/>
        <w:ind w:left="720" w:hanging="360"/>
      </w:pPr>
      <w:r w:rsidDel="00000000" w:rsidR="00000000" w:rsidRPr="00000000">
        <w:rPr>
          <w:rtl w:val="0"/>
        </w:rPr>
        <w:t xml:space="preserve">die Demo bewusst vereinfacht</w:t>
        <w:br w:type="textWrapping"/>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rtl w:val="0"/>
        </w:rPr>
        <w:t xml:space="preserve">das Coupon-Szenario angepasst</w:t>
        <w:br w:type="textWrapping"/>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rtl w:val="0"/>
        </w:rPr>
        <w:t xml:space="preserve">eine kleine Verzögerung für reproduzierbare Race Conditions eingebaut</w:t>
        <w:br w:type="textWrapping"/>
      </w:r>
    </w:p>
    <w:p w:rsidR="00000000" w:rsidDel="00000000" w:rsidP="00000000" w:rsidRDefault="00000000" w:rsidRPr="00000000" w14:paraId="000000B8">
      <w:pPr>
        <w:numPr>
          <w:ilvl w:val="0"/>
          <w:numId w:val="5"/>
        </w:numPr>
        <w:spacing w:after="240" w:before="0" w:beforeAutospacing="0" w:lineRule="auto"/>
        <w:ind w:left="720" w:hanging="360"/>
      </w:pPr>
      <w:r w:rsidDel="00000000" w:rsidR="00000000" w:rsidRPr="00000000">
        <w:rPr>
          <w:rtl w:val="0"/>
        </w:rPr>
        <w:t xml:space="preserve">die Darstellung für die Live-Demo optimiert</w:t>
        <w:br w:type="textWrapping"/>
      </w:r>
    </w:p>
    <w:p w:rsidR="00000000" w:rsidDel="00000000" w:rsidP="00000000" w:rsidRDefault="00000000" w:rsidRPr="00000000" w14:paraId="000000B9">
      <w:pPr>
        <w:spacing w:after="240" w:before="240" w:lineRule="auto"/>
        <w:rPr/>
      </w:pPr>
      <w:r w:rsidDel="00000000" w:rsidR="00000000" w:rsidRPr="00000000">
        <w:rPr>
          <w:rtl w:val="0"/>
        </w:rPr>
        <w:t xml:space="preserve">So wurde sichergestellt, dass die Demo verständlich und stabil funktioniert.</w:t>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9oirlsyl23y8" w:id="23"/>
      <w:bookmarkEnd w:id="23"/>
      <w:r w:rsidDel="00000000" w:rsidR="00000000" w:rsidRPr="00000000">
        <w:rPr>
          <w:b w:val="1"/>
          <w:bCs w:val="1"/>
          <w:sz w:val="34"/>
          <w:szCs w:val="34"/>
          <w:rtl w:val="0"/>
        </w:rPr>
        <w:t xml:space="preserve">10. Fazit zur KI-Nutzung in der Demo</w:t>
      </w:r>
    </w:p>
    <w:p w:rsidR="00000000" w:rsidDel="00000000" w:rsidP="00000000" w:rsidRDefault="00000000" w:rsidRPr="00000000" w14:paraId="000000BC">
      <w:pPr>
        <w:spacing w:after="240" w:before="240" w:lineRule="auto"/>
        <w:rPr/>
      </w:pPr>
      <w:r w:rsidDel="00000000" w:rsidR="00000000" w:rsidRPr="00000000">
        <w:rPr>
          <w:rtl w:val="0"/>
        </w:rPr>
        <w:t xml:space="preserve">Die KI war hilfreich für Ideen, Struktur und Beispielcode.</w:t>
        <w:br w:type="textWrapping"/>
        <w:t xml:space="preserve"> Die eigentliche Umsetzung, Anpassung und das Testen der Demo erfolgten jedoch eigenständig.</w:t>
      </w:r>
    </w:p>
    <w:p w:rsidR="00000000" w:rsidDel="00000000" w:rsidP="00000000" w:rsidRDefault="00000000" w:rsidRPr="00000000" w14:paraId="000000BD">
      <w:pPr>
        <w:spacing w:after="240" w:before="240" w:lineRule="auto"/>
        <w:rPr/>
      </w:pPr>
      <w:r w:rsidDel="00000000" w:rsidR="00000000" w:rsidRPr="00000000">
        <w:rPr>
          <w:rtl w:val="0"/>
        </w:rPr>
        <w:t xml:space="preserve">Durch die Kombination aus KI-Unterstützung und eigener Überprüfung konnte eine funktionierende und fachlich korrekte Demonstration erstellt werden.</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wasp.org/www-project-proactive-controls/" TargetMode="External"/><Relationship Id="rId10" Type="http://schemas.openxmlformats.org/officeDocument/2006/relationships/hyperlink" Target="https://owasp.org/www-project-proactive-controls/" TargetMode="External"/><Relationship Id="rId9" Type="http://schemas.openxmlformats.org/officeDocument/2006/relationships/hyperlink" Target="https://tryhackme.com/room/raceconditionsattacks" TargetMode="External"/><Relationship Id="rId5" Type="http://schemas.openxmlformats.org/officeDocument/2006/relationships/styles" Target="styles.xml"/><Relationship Id="rId6" Type="http://schemas.openxmlformats.org/officeDocument/2006/relationships/hyperlink" Target="https://owasp.org/www-project-top-ten/" TargetMode="External"/><Relationship Id="rId7" Type="http://schemas.openxmlformats.org/officeDocument/2006/relationships/hyperlink" Target="https://owasp.org/www-project-top-ten/" TargetMode="External"/><Relationship Id="rId8" Type="http://schemas.openxmlformats.org/officeDocument/2006/relationships/hyperlink" Target="https://cwe.mitre.org/data/definitions/36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