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2B18" w:rsidRDefault="00874694">
      <w:r>
        <w:rPr>
          <w:rFonts w:hint="eastAsia"/>
        </w:rPr>
        <w:t>Trading 2016_12_26</w:t>
      </w:r>
    </w:p>
    <w:p w:rsidR="00874694" w:rsidRDefault="00874694"/>
    <w:p w:rsidR="009119C5" w:rsidRDefault="009119C5">
      <w:r>
        <w:t>Monday, December 26, 2016</w:t>
      </w:r>
    </w:p>
    <w:p w:rsidR="009119C5" w:rsidRDefault="009119C5"/>
    <w:p w:rsidR="00874694" w:rsidRDefault="00763208">
      <w:r>
        <w:rPr>
          <w:rFonts w:hint="eastAsia"/>
        </w:rPr>
        <w:t>Last week, strategy was not diversified and too much trading was done in the am.</w:t>
      </w:r>
    </w:p>
    <w:p w:rsidR="00763208" w:rsidRPr="009661A4" w:rsidRDefault="00763208"/>
    <w:p w:rsidR="00C00B79" w:rsidRDefault="00763208">
      <w:r>
        <w:rPr>
          <w:rFonts w:hint="eastAsia"/>
        </w:rPr>
        <w:t>Now most of the po</w:t>
      </w:r>
      <w:r w:rsidR="00C00B79">
        <w:rPr>
          <w:rFonts w:hint="eastAsia"/>
        </w:rPr>
        <w:t xml:space="preserve">sition will be placed in the pm, since pm offers a better Sharpe. </w:t>
      </w:r>
    </w:p>
    <w:p w:rsidR="009119C5" w:rsidRDefault="009119C5"/>
    <w:p w:rsidR="009661A4" w:rsidRDefault="009661A4">
      <w:r>
        <w:rPr>
          <w:rFonts w:hint="eastAsia"/>
        </w:rPr>
        <w:t>Overall position allowable on any day is a function of percentileY and weekday.</w:t>
      </w:r>
      <w:r w:rsidR="00DB4758">
        <w:rPr>
          <w:rFonts w:hint="eastAsia"/>
        </w:rPr>
        <w:t xml:space="preserve"> Given recently it is bear market, m</w:t>
      </w:r>
      <w:r>
        <w:rPr>
          <w:rFonts w:hint="eastAsia"/>
        </w:rPr>
        <w:t xml:space="preserve">onday, Thur, </w:t>
      </w:r>
      <w:r w:rsidR="00DB4758">
        <w:rPr>
          <w:rFonts w:hint="eastAsia"/>
        </w:rPr>
        <w:t>f</w:t>
      </w:r>
      <w:r>
        <w:rPr>
          <w:rFonts w:hint="eastAsia"/>
        </w:rPr>
        <w:t xml:space="preserve">ri a mandatory 30%. </w:t>
      </w:r>
      <w:r w:rsidR="00DB4758">
        <w:rPr>
          <w:rFonts w:hint="eastAsia"/>
        </w:rPr>
        <w:t>T</w:t>
      </w:r>
      <w:r w:rsidR="00DB4758">
        <w:t>u</w:t>
      </w:r>
      <w:r w:rsidR="00DB4758">
        <w:rPr>
          <w:rFonts w:hint="eastAsia"/>
        </w:rPr>
        <w:t>es and wed can go up bigger.</w:t>
      </w:r>
      <w:r w:rsidR="00FB14C5">
        <w:rPr>
          <w:rFonts w:hint="eastAsia"/>
        </w:rPr>
        <w:t xml:space="preserve"> </w:t>
      </w:r>
    </w:p>
    <w:p w:rsidR="00FB14C5" w:rsidRDefault="00FB14C5">
      <w:r>
        <w:rPr>
          <w:rFonts w:hint="eastAsia"/>
        </w:rPr>
        <w:t>Hedge with XU futures on the side. Make delta roughly hedged and play the spread.</w:t>
      </w:r>
    </w:p>
    <w:p w:rsidR="00FB14C5" w:rsidRDefault="00FB14C5"/>
    <w:p w:rsidR="0040590A" w:rsidRDefault="0040590A">
      <w:r>
        <w:rPr>
          <w:rFonts w:hint="eastAsia"/>
        </w:rPr>
        <w:t xml:space="preserve">Today at open, place half the portfolio into GC. </w:t>
      </w:r>
      <w:r w:rsidR="00DE7E39">
        <w:rPr>
          <w:rFonts w:hint="eastAsia"/>
        </w:rPr>
        <w:t>About 700k.</w:t>
      </w:r>
      <w:r w:rsidR="00A747AD">
        <w:rPr>
          <w:rFonts w:hint="eastAsia"/>
        </w:rPr>
        <w:t xml:space="preserve"> </w:t>
      </w:r>
    </w:p>
    <w:p w:rsidR="00C00B79" w:rsidRPr="00DB4758" w:rsidRDefault="00C00B79"/>
    <w:p w:rsidR="00C00B79" w:rsidRDefault="00584CFD">
      <w:r>
        <w:rPr>
          <w:rFonts w:hint="eastAsia"/>
        </w:rPr>
        <w:t>Mandatory half size requirements:</w:t>
      </w:r>
    </w:p>
    <w:p w:rsidR="00584CFD" w:rsidRDefault="00584CFD" w:rsidP="00584CFD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percentiley</w:t>
      </w:r>
    </w:p>
    <w:p w:rsidR="00584CFD" w:rsidRDefault="00584CFD" w:rsidP="00584CFD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amf10</w:t>
      </w:r>
    </w:p>
    <w:p w:rsidR="00584CFD" w:rsidRDefault="000A09D0" w:rsidP="00584CFD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Mon</w:t>
      </w:r>
      <w:r w:rsidR="00584CFD">
        <w:rPr>
          <w:rFonts w:hint="eastAsia"/>
        </w:rPr>
        <w:t>/Thu/Fri</w:t>
      </w:r>
    </w:p>
    <w:p w:rsidR="00874694" w:rsidRDefault="00874694"/>
    <w:p w:rsidR="00874694" w:rsidRDefault="004B79D7">
      <w:r>
        <w:rPr>
          <w:rFonts w:hint="eastAsia"/>
        </w:rPr>
        <w:t xml:space="preserve">Park half the cash in gc, end of year opportunity cost of </w:t>
      </w:r>
      <w:r w:rsidR="00BA1996">
        <w:rPr>
          <w:rFonts w:hint="eastAsia"/>
        </w:rPr>
        <w:t xml:space="preserve">trading is high. </w:t>
      </w:r>
    </w:p>
    <w:p w:rsidR="00E6499E" w:rsidRDefault="00E6499E">
      <w:r>
        <w:rPr>
          <w:rFonts w:hint="eastAsia"/>
        </w:rPr>
        <w:t>Once under half sizing requirement, reduce all</w:t>
      </w:r>
      <w:r w:rsidR="00037835">
        <w:rPr>
          <w:rFonts w:hint="eastAsia"/>
        </w:rPr>
        <w:t xml:space="preserve">ocation to the amOpen strategy, focus on amGen and pmOpen strategies. </w:t>
      </w:r>
      <w:r w:rsidR="00423505">
        <w:rPr>
          <w:rFonts w:hint="eastAsia"/>
        </w:rPr>
        <w:t xml:space="preserve">AmOpen </w:t>
      </w:r>
    </w:p>
    <w:p w:rsidR="00874694" w:rsidRDefault="00874694"/>
    <w:p w:rsidR="00113B45" w:rsidRDefault="00113B45" w:rsidP="00113B45">
      <w:r>
        <w:rPr>
          <w:rFonts w:hint="eastAsia"/>
        </w:rPr>
        <w:t>key competitive advantages:</w:t>
      </w:r>
    </w:p>
    <w:p w:rsidR="00731829" w:rsidRDefault="00113B45" w:rsidP="001E4F5A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 xml:space="preserve">opc&lt;0, open &lt; minY, f1/f10&gt;0, stock yeseterday morning strong. </w:t>
      </w:r>
      <w:r w:rsidR="00731829">
        <w:rPr>
          <w:rFonts w:hint="eastAsia"/>
        </w:rPr>
        <w:t>(got panic sold)</w:t>
      </w:r>
      <w:r w:rsidR="001E4F5A">
        <w:rPr>
          <w:rFonts w:hint="eastAsia"/>
        </w:rPr>
        <w:t xml:space="preserve"> (</w:t>
      </w:r>
      <w:r w:rsidR="00DA1723">
        <w:rPr>
          <w:rFonts w:hint="eastAsia"/>
        </w:rPr>
        <w:t>buying at a level&gt;maxY doesn't offer good sharpe, l</w:t>
      </w:r>
      <w:r w:rsidR="00B95F7B">
        <w:rPr>
          <w:rFonts w:hint="eastAsia"/>
        </w:rPr>
        <w:t xml:space="preserve">ost 1.3% on the delta last fri). </w:t>
      </w:r>
      <w:r w:rsidR="007123E8">
        <w:rPr>
          <w:rFonts w:hint="eastAsia"/>
        </w:rPr>
        <w:t xml:space="preserve">Only </w:t>
      </w:r>
      <w:r w:rsidR="007123E8">
        <w:rPr>
          <w:rFonts w:hint="eastAsia"/>
        </w:rPr>
        <w:t>古井贡</w:t>
      </w:r>
      <w:r w:rsidR="007123E8">
        <w:rPr>
          <w:rFonts w:hint="eastAsia"/>
        </w:rPr>
        <w:t xml:space="preserve"> had good returns because opening level was attractively low. </w:t>
      </w:r>
    </w:p>
    <w:p w:rsidR="00113B45" w:rsidRDefault="00113B45"/>
    <w:p w:rsidR="00113B45" w:rsidRDefault="00B314DB">
      <w:r>
        <w:rPr>
          <w:rFonts w:hint="eastAsia"/>
        </w:rPr>
        <w:t>@951</w:t>
      </w:r>
    </w:p>
    <w:p w:rsidR="00B314DB" w:rsidRDefault="00B314DB">
      <w:r>
        <w:t>Cost</w:t>
      </w:r>
      <w:r>
        <w:rPr>
          <w:rFonts w:hint="eastAsia"/>
        </w:rPr>
        <w:t xml:space="preserve"> more than 2k to liquidate that position. </w:t>
      </w:r>
      <w:r w:rsidR="00181208">
        <w:rPr>
          <w:rFonts w:hint="eastAsia"/>
        </w:rPr>
        <w:t xml:space="preserve">Monday F10 was down at the end of the year, kept the 300k short position on in XU. </w:t>
      </w:r>
    </w:p>
    <w:p w:rsidR="00FA4DBA" w:rsidRDefault="00FA4DBA"/>
    <w:p w:rsidR="00FA4DBA" w:rsidRDefault="00FA4DBA">
      <w:r>
        <w:rPr>
          <w:rFonts w:hint="eastAsia"/>
        </w:rPr>
        <w:t xml:space="preserve">Always have delta neutral position on Monday and Thurs and Fri. </w:t>
      </w:r>
      <w:r w:rsidR="0023669D">
        <w:rPr>
          <w:rFonts w:hint="eastAsia"/>
        </w:rPr>
        <w:t xml:space="preserve">Holding net long delta is way too risky now. </w:t>
      </w:r>
    </w:p>
    <w:p w:rsidR="00BD5D94" w:rsidRDefault="00BD5D94"/>
    <w:p w:rsidR="00BD5D94" w:rsidRDefault="00BD5D94">
      <w:r>
        <w:rPr>
          <w:rFonts w:hint="eastAsia"/>
        </w:rPr>
        <w:t>@2129</w:t>
      </w:r>
    </w:p>
    <w:p w:rsidR="00BD5D94" w:rsidRDefault="00BD5D94">
      <w:r>
        <w:rPr>
          <w:rFonts w:hint="eastAsia"/>
        </w:rPr>
        <w:t>How to hedge?</w:t>
      </w:r>
    </w:p>
    <w:p w:rsidR="00BD5D94" w:rsidRDefault="00BD5D94">
      <w:r>
        <w:rPr>
          <w:rFonts w:hint="eastAsia"/>
        </w:rPr>
        <w:t>Hedge retOPC and retAMCO (low sharpe)</w:t>
      </w:r>
    </w:p>
    <w:p w:rsidR="00BD5D94" w:rsidRDefault="00BD5D94">
      <w:r>
        <w:rPr>
          <w:rFonts w:hint="eastAsia"/>
        </w:rPr>
        <w:t xml:space="preserve">Hedge time is from 15:00pm to 12pm. </w:t>
      </w:r>
    </w:p>
    <w:p w:rsidR="00CA2C08" w:rsidRDefault="00CA2C08"/>
    <w:p w:rsidR="00113B45" w:rsidRDefault="00AC2C3A">
      <w:r>
        <w:t>For high percentileY an</w:t>
      </w:r>
      <w:r w:rsidR="00DE6347">
        <w:t>d high retPMCOY, hedge pm</w:t>
      </w:r>
      <w:r w:rsidR="00DE6347">
        <w:rPr>
          <w:rFonts w:hint="eastAsia"/>
        </w:rPr>
        <w:t xml:space="preserve">, else hedge only am. </w:t>
      </w:r>
    </w:p>
    <w:p w:rsidR="00006C4A" w:rsidRDefault="00E82494">
      <w:r>
        <w:rPr>
          <w:rFonts w:hint="eastAsia"/>
        </w:rPr>
        <w:t xml:space="preserve">OPC loss has been a major source of loss. </w:t>
      </w:r>
      <w:r w:rsidR="00FC22E6">
        <w:rPr>
          <w:rFonts w:hint="eastAsia"/>
        </w:rPr>
        <w:t xml:space="preserve">AM has offered no advantage too. </w:t>
      </w:r>
    </w:p>
    <w:p w:rsidR="00193811" w:rsidRDefault="00193811"/>
    <w:p w:rsidR="00193811" w:rsidRDefault="003A403E">
      <w:r>
        <w:rPr>
          <w:rFonts w:hint="eastAsia"/>
        </w:rPr>
        <w:t xml:space="preserve">Unhedged pure exposure in PM with full delta. </w:t>
      </w:r>
    </w:p>
    <w:p w:rsidR="00874694" w:rsidRDefault="00C12E6D">
      <w:r>
        <w:lastRenderedPageBreak/>
        <w:t>Tuesday, December 27, 2016</w:t>
      </w:r>
    </w:p>
    <w:p w:rsidR="00445952" w:rsidRDefault="00445952">
      <w:r>
        <w:rPr>
          <w:rFonts w:hint="eastAsia"/>
        </w:rPr>
        <w:t>Position sizing: 25% of PM delta.</w:t>
      </w:r>
      <w:r w:rsidR="00F25748">
        <w:rPr>
          <w:rFonts w:hint="eastAsia"/>
        </w:rPr>
        <w:t xml:space="preserve"> (Reason: yesterday closed at the highest)</w:t>
      </w:r>
    </w:p>
    <w:p w:rsidR="00445952" w:rsidRDefault="00445952">
      <w:r>
        <w:rPr>
          <w:rFonts w:hint="eastAsia"/>
        </w:rPr>
        <w:t xml:space="preserve">Hedging: On for entire day. </w:t>
      </w:r>
      <w:r w:rsidR="00CE76BD">
        <w:rPr>
          <w:rFonts w:hint="eastAsia"/>
        </w:rPr>
        <w:t>(Reason: don't want any directional bets)</w:t>
      </w:r>
    </w:p>
    <w:p w:rsidR="00445952" w:rsidRPr="00DE6347" w:rsidRDefault="00EC5603">
      <w:r>
        <w:rPr>
          <w:rFonts w:hint="eastAsia"/>
        </w:rPr>
        <w:t xml:space="preserve">PM Strategy: </w:t>
      </w:r>
      <w:r w:rsidR="00A05D07">
        <w:rPr>
          <w:rFonts w:hint="eastAsia"/>
        </w:rPr>
        <w:t>Rank by size and VR, pick max VRPM10</w:t>
      </w:r>
      <w:r w:rsidR="006B17A7">
        <w:rPr>
          <w:rFonts w:hint="eastAsia"/>
        </w:rPr>
        <w:t xml:space="preserve"> </w:t>
      </w:r>
      <w:r w:rsidR="00A05D07">
        <w:rPr>
          <w:rFonts w:hint="eastAsia"/>
        </w:rPr>
        <w:t xml:space="preserve">, conditioning on pmco&gt;=0. </w:t>
      </w:r>
    </w:p>
    <w:p w:rsidR="00D11D3D" w:rsidRDefault="00D11D3D"/>
    <w:p w:rsidR="00D11D3D" w:rsidRDefault="00D11D3D"/>
    <w:p w:rsidR="002A3B74" w:rsidRDefault="002A3B74">
      <w:r>
        <w:rPr>
          <w:rFonts w:hint="eastAsia"/>
        </w:rPr>
        <w:t>Morning: put 1.1m in cash. Remaing 300</w:t>
      </w:r>
      <w:r w:rsidR="009C1769">
        <w:rPr>
          <w:rFonts w:hint="eastAsia"/>
        </w:rPr>
        <w:t>k</w:t>
      </w:r>
      <w:r>
        <w:rPr>
          <w:rFonts w:hint="eastAsia"/>
        </w:rPr>
        <w:t xml:space="preserve"> to be put on pos this pm. </w:t>
      </w:r>
      <w:r w:rsidR="00442E82">
        <w:rPr>
          <w:rFonts w:hint="eastAsia"/>
        </w:rPr>
        <w:t>Worked on standardized values this morning. Incorporate this in the pm.</w:t>
      </w:r>
    </w:p>
    <w:p w:rsidR="00442E82" w:rsidRDefault="00442E82"/>
    <w:p w:rsidR="00442E82" w:rsidRDefault="004E48CB">
      <w:r>
        <w:rPr>
          <w:rFonts w:hint="eastAsia"/>
        </w:rPr>
        <w:t xml:space="preserve">Index having a </w:t>
      </w:r>
      <w:r w:rsidR="001B508A">
        <w:rPr>
          <w:rFonts w:hint="eastAsia"/>
        </w:rPr>
        <w:t xml:space="preserve">hard time rally past this time. </w:t>
      </w:r>
      <w:r w:rsidR="00A96EBE">
        <w:rPr>
          <w:rFonts w:hint="eastAsia"/>
        </w:rPr>
        <w:t>(10:18)</w:t>
      </w:r>
    </w:p>
    <w:p w:rsidR="00F0718F" w:rsidRDefault="00F0718F"/>
    <w:p w:rsidR="00F0718F" w:rsidRDefault="00F0718F">
      <w:r>
        <w:rPr>
          <w:rFonts w:hint="eastAsia"/>
        </w:rPr>
        <w:t xml:space="preserve">Today opc was hedged well, about 40bps. </w:t>
      </w:r>
    </w:p>
    <w:p w:rsidR="00F0718F" w:rsidRDefault="00F0718F"/>
    <w:p w:rsidR="008221FF" w:rsidRDefault="008221FF"/>
    <w:p w:rsidR="007713B5" w:rsidRPr="00334661" w:rsidRDefault="007713B5">
      <w:pPr>
        <w:rPr>
          <w:b/>
        </w:rPr>
      </w:pPr>
      <w:r w:rsidRPr="00334661">
        <w:rPr>
          <w:b/>
        </w:rPr>
        <w:t>Wednesday, December 28, 2016</w:t>
      </w:r>
    </w:p>
    <w:p w:rsidR="00C1577A" w:rsidRDefault="00C1577A"/>
    <w:p w:rsidR="007713B5" w:rsidRDefault="00847C8F">
      <w:r>
        <w:rPr>
          <w:rFonts w:hint="eastAsia"/>
        </w:rPr>
        <w:t xml:space="preserve">Yesterday </w:t>
      </w:r>
      <w:r>
        <w:t xml:space="preserve">index closed at the lows, but liquidity is really dry at this time of year. </w:t>
      </w:r>
      <w:r w:rsidR="008320FA">
        <w:rPr>
          <w:rFonts w:hint="eastAsia"/>
        </w:rPr>
        <w:t xml:space="preserve">Keep hedge on until the position expires on Thu. </w:t>
      </w:r>
      <w:r w:rsidR="00585628">
        <w:rPr>
          <w:rFonts w:hint="eastAsia"/>
        </w:rPr>
        <w:t xml:space="preserve">Can trade up to 25% of ptf. </w:t>
      </w:r>
      <w:r w:rsidR="00DC2CD1">
        <w:rPr>
          <w:rFonts w:hint="eastAsia"/>
        </w:rPr>
        <w:t xml:space="preserve">Put 1.1m in </w:t>
      </w:r>
      <w:r w:rsidR="00284FE7">
        <w:rPr>
          <w:rFonts w:hint="eastAsia"/>
        </w:rPr>
        <w:t>gc</w:t>
      </w:r>
      <w:r w:rsidR="00DC2CD1">
        <w:rPr>
          <w:rFonts w:hint="eastAsia"/>
        </w:rPr>
        <w:t xml:space="preserve">. </w:t>
      </w:r>
    </w:p>
    <w:p w:rsidR="007713B5" w:rsidRDefault="007713B5"/>
    <w:p w:rsidR="007713B5" w:rsidRDefault="00254607">
      <w:r>
        <w:rPr>
          <w:rFonts w:hint="eastAsia"/>
        </w:rPr>
        <w:t xml:space="preserve">Cost of liquidity is high at the end of the year, not much volume today, stocks feel weak and profit taking is rampant. </w:t>
      </w:r>
      <w:r w:rsidR="00A34CF9">
        <w:rPr>
          <w:rFonts w:hint="eastAsia"/>
        </w:rPr>
        <w:t xml:space="preserve">Put all cash into gc. </w:t>
      </w:r>
    </w:p>
    <w:p w:rsidR="00A34CF9" w:rsidRDefault="00A34CF9"/>
    <w:p w:rsidR="00A34CF9" w:rsidRDefault="00516282">
      <w:r>
        <w:rPr>
          <w:rFonts w:hint="eastAsia"/>
        </w:rPr>
        <w:t xml:space="preserve">The weakness of </w:t>
      </w:r>
      <w:r>
        <w:t>T</w:t>
      </w:r>
      <w:r>
        <w:rPr>
          <w:rFonts w:hint="eastAsia"/>
        </w:rPr>
        <w:t>hursday is caused by high demand for liquidity which is sho</w:t>
      </w:r>
      <w:r w:rsidR="003E2CAA">
        <w:rPr>
          <w:rFonts w:hint="eastAsia"/>
        </w:rPr>
        <w:t xml:space="preserve">wn by a cyclical high gc rate, </w:t>
      </w:r>
      <w:r w:rsidR="00C1537A">
        <w:rPr>
          <w:rFonts w:hint="eastAsia"/>
        </w:rPr>
        <w:t xml:space="preserve">which decreases the attractiveness of stocks. In the same way, trading when cash rate is high is quite </w:t>
      </w:r>
      <w:r w:rsidR="009D605E">
        <w:rPr>
          <w:rFonts w:hint="eastAsia"/>
        </w:rPr>
        <w:t xml:space="preserve">unfavorable. </w:t>
      </w:r>
      <w:r w:rsidR="00022273">
        <w:rPr>
          <w:rFonts w:hint="eastAsia"/>
        </w:rPr>
        <w:t>When liquidity is rampant, money is everywhere, flowing into stocks is not too bad, but when money is tight</w:t>
      </w:r>
      <w:r w:rsidR="00DB5149">
        <w:rPr>
          <w:rFonts w:hint="eastAsia"/>
        </w:rPr>
        <w:t xml:space="preserve">, financial risk increases and this will affect valuations. </w:t>
      </w:r>
    </w:p>
    <w:p w:rsidR="002F6DB2" w:rsidRDefault="002F6DB2"/>
    <w:p w:rsidR="002F6DB2" w:rsidRDefault="002F6DB2">
      <w:r>
        <w:rPr>
          <w:rFonts w:hint="eastAsia"/>
        </w:rPr>
        <w:t xml:space="preserve">However, not holding short position into the pm as a general practice. </w:t>
      </w:r>
    </w:p>
    <w:p w:rsidR="007713B5" w:rsidRDefault="007713B5"/>
    <w:p w:rsidR="007713B5" w:rsidRDefault="00397170">
      <w:r>
        <w:t>Thursday, December 29, 2016</w:t>
      </w:r>
    </w:p>
    <w:p w:rsidR="00397170" w:rsidRDefault="006F1EBD">
      <w:r>
        <w:rPr>
          <w:rFonts w:hint="eastAsia"/>
        </w:rPr>
        <w:t xml:space="preserve">Yesterday closed low but its </w:t>
      </w:r>
      <w:r>
        <w:t>T</w:t>
      </w:r>
      <w:r>
        <w:rPr>
          <w:rFonts w:hint="eastAsia"/>
        </w:rPr>
        <w:t xml:space="preserve">hursday, put 1.4m in gc at open. </w:t>
      </w:r>
      <w:r w:rsidR="00D5215C">
        <w:rPr>
          <w:rFonts w:hint="eastAsia"/>
        </w:rPr>
        <w:t>Remaining 400k c</w:t>
      </w:r>
      <w:r w:rsidR="009A284E">
        <w:rPr>
          <w:rFonts w:hint="eastAsia"/>
        </w:rPr>
        <w:t xml:space="preserve">an trade various pm strategies, liquidate position freely, no advantage whatsoever. </w:t>
      </w:r>
    </w:p>
    <w:p w:rsidR="00401E30" w:rsidRDefault="00401E30"/>
    <w:p w:rsidR="00401E30" w:rsidRDefault="00401E30">
      <w:r>
        <w:rPr>
          <w:rFonts w:hint="eastAsia"/>
        </w:rPr>
        <w:t xml:space="preserve">Pay extra attention to pmfirst10, trade less when negative. </w:t>
      </w:r>
      <w:r w:rsidR="00BB100C">
        <w:rPr>
          <w:rFonts w:hint="eastAsia"/>
        </w:rPr>
        <w:t xml:space="preserve">Chasing needs to pay attention to how many breaks have happened. </w:t>
      </w:r>
      <w:r w:rsidR="000F2817">
        <w:rPr>
          <w:rFonts w:hint="eastAsia"/>
        </w:rPr>
        <w:t xml:space="preserve">1-2 </w:t>
      </w:r>
      <w:r w:rsidR="001E3AF3">
        <w:rPr>
          <w:rFonts w:hint="eastAsia"/>
        </w:rPr>
        <w:t xml:space="preserve">breaks don't warrant entrance. </w:t>
      </w:r>
    </w:p>
    <w:p w:rsidR="004477A2" w:rsidRDefault="004477A2"/>
    <w:p w:rsidR="00FA113B" w:rsidRDefault="00A06B47">
      <w:pPr>
        <w:rPr>
          <w:rFonts w:hint="eastAsia"/>
        </w:rPr>
      </w:pPr>
      <w:r>
        <w:t>Friday, December 30, 2016</w:t>
      </w:r>
    </w:p>
    <w:p w:rsidR="00A06B47" w:rsidRDefault="0001483F">
      <w:r>
        <w:rPr>
          <w:rFonts w:hint="eastAsia"/>
        </w:rPr>
        <w:t>Yesterday both am and pmf10 was negative, but still traded. Disregardi</w:t>
      </w:r>
      <w:r w:rsidR="00DD0A13">
        <w:rPr>
          <w:rFonts w:hint="eastAsia"/>
        </w:rPr>
        <w:t>ng the index is not acceptable because that is where the advantage comes from.</w:t>
      </w:r>
      <w:r w:rsidR="00683359">
        <w:rPr>
          <w:rFonts w:hint="eastAsia"/>
        </w:rPr>
        <w:t xml:space="preserve"> </w:t>
      </w:r>
    </w:p>
    <w:p w:rsidR="00AB721F" w:rsidRDefault="00AB721F">
      <w:pPr>
        <w:rPr>
          <w:rFonts w:hint="eastAsia"/>
        </w:rPr>
      </w:pPr>
    </w:p>
    <w:p w:rsidR="00683359" w:rsidRDefault="00D9722E">
      <w:pPr>
        <w:rPr>
          <w:rFonts w:hint="eastAsia"/>
        </w:rPr>
      </w:pPr>
      <w:r>
        <w:rPr>
          <w:rFonts w:hint="eastAsia"/>
        </w:rPr>
        <w:t>Need an index watcher, or before trading at least</w:t>
      </w:r>
      <w:r w:rsidR="00FC382B">
        <w:rPr>
          <w:rFonts w:hint="eastAsia"/>
        </w:rPr>
        <w:t xml:space="preserve"> </w:t>
      </w:r>
    </w:p>
    <w:p w:rsidR="00683359" w:rsidRDefault="00F11755">
      <w:r>
        <w:rPr>
          <w:rFonts w:hint="eastAsia"/>
        </w:rPr>
        <w:t xml:space="preserve">Add index into index watcher. Fix ChinaStock charts to index. </w:t>
      </w:r>
      <w:bookmarkStart w:id="0" w:name="_GoBack"/>
      <w:bookmarkEnd w:id="0"/>
    </w:p>
    <w:p w:rsidR="00AB721F" w:rsidRDefault="00AB721F"/>
    <w:p w:rsidR="00AB721F" w:rsidRPr="001B508A" w:rsidRDefault="00AB721F"/>
    <w:sectPr w:rsidR="00AB721F" w:rsidRPr="001B50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94715" w:rsidRDefault="00A94715" w:rsidP="00B314DB">
      <w:r>
        <w:separator/>
      </w:r>
    </w:p>
  </w:endnote>
  <w:endnote w:type="continuationSeparator" w:id="0">
    <w:p w:rsidR="00A94715" w:rsidRDefault="00A94715" w:rsidP="00B314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94715" w:rsidRDefault="00A94715" w:rsidP="00B314DB">
      <w:r>
        <w:separator/>
      </w:r>
    </w:p>
  </w:footnote>
  <w:footnote w:type="continuationSeparator" w:id="0">
    <w:p w:rsidR="00A94715" w:rsidRDefault="00A94715" w:rsidP="00B314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347F9C"/>
    <w:multiLevelType w:val="hybridMultilevel"/>
    <w:tmpl w:val="F67C82B2"/>
    <w:lvl w:ilvl="0" w:tplc="4E30E6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0366867"/>
    <w:multiLevelType w:val="hybridMultilevel"/>
    <w:tmpl w:val="EC54D8A4"/>
    <w:lvl w:ilvl="0" w:tplc="E0B28F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8E52AD7"/>
    <w:multiLevelType w:val="hybridMultilevel"/>
    <w:tmpl w:val="118A2B48"/>
    <w:lvl w:ilvl="0" w:tplc="92C2B0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4694"/>
    <w:rsid w:val="00006C4A"/>
    <w:rsid w:val="0001483F"/>
    <w:rsid w:val="00022273"/>
    <w:rsid w:val="00037835"/>
    <w:rsid w:val="00053DFD"/>
    <w:rsid w:val="000940FB"/>
    <w:rsid w:val="00097325"/>
    <w:rsid w:val="000A09D0"/>
    <w:rsid w:val="000F2817"/>
    <w:rsid w:val="00110146"/>
    <w:rsid w:val="00113B45"/>
    <w:rsid w:val="00124650"/>
    <w:rsid w:val="00181208"/>
    <w:rsid w:val="00193811"/>
    <w:rsid w:val="001B508A"/>
    <w:rsid w:val="001E3AF3"/>
    <w:rsid w:val="001E4F5A"/>
    <w:rsid w:val="0023669D"/>
    <w:rsid w:val="00254607"/>
    <w:rsid w:val="00284FE7"/>
    <w:rsid w:val="002A3B74"/>
    <w:rsid w:val="002F6DB2"/>
    <w:rsid w:val="00334661"/>
    <w:rsid w:val="00397170"/>
    <w:rsid w:val="003A403E"/>
    <w:rsid w:val="003E2CAA"/>
    <w:rsid w:val="00401E30"/>
    <w:rsid w:val="0040590A"/>
    <w:rsid w:val="00423505"/>
    <w:rsid w:val="00442E82"/>
    <w:rsid w:val="00445952"/>
    <w:rsid w:val="004477A2"/>
    <w:rsid w:val="004B79D7"/>
    <w:rsid w:val="004E48CB"/>
    <w:rsid w:val="00516282"/>
    <w:rsid w:val="0052047E"/>
    <w:rsid w:val="00555AB5"/>
    <w:rsid w:val="00584CFD"/>
    <w:rsid w:val="00585628"/>
    <w:rsid w:val="00652B60"/>
    <w:rsid w:val="00683359"/>
    <w:rsid w:val="006869CA"/>
    <w:rsid w:val="006B17A7"/>
    <w:rsid w:val="006F1EBD"/>
    <w:rsid w:val="006F6680"/>
    <w:rsid w:val="007123E8"/>
    <w:rsid w:val="00731829"/>
    <w:rsid w:val="00763208"/>
    <w:rsid w:val="007713B5"/>
    <w:rsid w:val="0080072B"/>
    <w:rsid w:val="00817DE4"/>
    <w:rsid w:val="008221FF"/>
    <w:rsid w:val="008320FA"/>
    <w:rsid w:val="00847C8F"/>
    <w:rsid w:val="00873EE5"/>
    <w:rsid w:val="00874694"/>
    <w:rsid w:val="008E1E42"/>
    <w:rsid w:val="009119C5"/>
    <w:rsid w:val="009661A4"/>
    <w:rsid w:val="009A284E"/>
    <w:rsid w:val="009C1769"/>
    <w:rsid w:val="009D605E"/>
    <w:rsid w:val="00A05D07"/>
    <w:rsid w:val="00A06B47"/>
    <w:rsid w:val="00A34CF9"/>
    <w:rsid w:val="00A747AD"/>
    <w:rsid w:val="00A94715"/>
    <w:rsid w:val="00A96EBE"/>
    <w:rsid w:val="00AB721F"/>
    <w:rsid w:val="00AC2C3A"/>
    <w:rsid w:val="00B314DB"/>
    <w:rsid w:val="00B95F7B"/>
    <w:rsid w:val="00BA1996"/>
    <w:rsid w:val="00BB100C"/>
    <w:rsid w:val="00BD5D94"/>
    <w:rsid w:val="00C00B79"/>
    <w:rsid w:val="00C12E6D"/>
    <w:rsid w:val="00C1537A"/>
    <w:rsid w:val="00C1577A"/>
    <w:rsid w:val="00C86B3A"/>
    <w:rsid w:val="00CA2C08"/>
    <w:rsid w:val="00CB7FE8"/>
    <w:rsid w:val="00CE76BD"/>
    <w:rsid w:val="00D016E0"/>
    <w:rsid w:val="00D11D3D"/>
    <w:rsid w:val="00D5215C"/>
    <w:rsid w:val="00D903A3"/>
    <w:rsid w:val="00D9722E"/>
    <w:rsid w:val="00DA1723"/>
    <w:rsid w:val="00DB4758"/>
    <w:rsid w:val="00DB5149"/>
    <w:rsid w:val="00DC2CD1"/>
    <w:rsid w:val="00DD0A13"/>
    <w:rsid w:val="00DE6347"/>
    <w:rsid w:val="00DE7E39"/>
    <w:rsid w:val="00DF669A"/>
    <w:rsid w:val="00E06E8C"/>
    <w:rsid w:val="00E6499E"/>
    <w:rsid w:val="00E82494"/>
    <w:rsid w:val="00EB02C9"/>
    <w:rsid w:val="00EC5603"/>
    <w:rsid w:val="00F0718F"/>
    <w:rsid w:val="00F11755"/>
    <w:rsid w:val="00F25748"/>
    <w:rsid w:val="00FA113B"/>
    <w:rsid w:val="00FA4DBA"/>
    <w:rsid w:val="00FB14C5"/>
    <w:rsid w:val="00FC22E6"/>
    <w:rsid w:val="00FC382B"/>
    <w:rsid w:val="00FF14E1"/>
    <w:rsid w:val="00FF2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9119C5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9119C5"/>
  </w:style>
  <w:style w:type="paragraph" w:styleId="a4">
    <w:name w:val="List Paragraph"/>
    <w:basedOn w:val="a"/>
    <w:uiPriority w:val="34"/>
    <w:qFormat/>
    <w:rsid w:val="00584CFD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B314D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B314DB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B314D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B314D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9119C5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9119C5"/>
  </w:style>
  <w:style w:type="paragraph" w:styleId="a4">
    <w:name w:val="List Paragraph"/>
    <w:basedOn w:val="a"/>
    <w:uiPriority w:val="34"/>
    <w:qFormat/>
    <w:rsid w:val="00584CFD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B314D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B314DB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B314D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B314D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1716</TotalTime>
  <Pages>3</Pages>
  <Words>532</Words>
  <Characters>3038</Characters>
  <Application>Microsoft Office Word</Application>
  <DocSecurity>0</DocSecurity>
  <Lines>25</Lines>
  <Paragraphs>7</Paragraphs>
  <ScaleCrop>false</ScaleCrop>
  <Company>Microsoft</Company>
  <LinksUpToDate>false</LinksUpToDate>
  <CharactersWithSpaces>3563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100</cp:revision>
  <dcterms:created xsi:type="dcterms:W3CDTF">2016-12-25T23:54:00Z</dcterms:created>
  <dcterms:modified xsi:type="dcterms:W3CDTF">2016-12-29T23:00:00Z</dcterms:modified>
</cp:coreProperties>
</file>