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97" w:rsidRDefault="00AE56DA">
      <w:r>
        <w:rPr>
          <w:rFonts w:hint="eastAsia"/>
        </w:rPr>
        <w:t>2 12</w:t>
      </w:r>
    </w:p>
    <w:p w:rsidR="00AE56DA" w:rsidRDefault="00AE56DA"/>
    <w:p w:rsidR="00AE56DA" w:rsidRDefault="00AE56DA">
      <w:r>
        <w:rPr>
          <w:rFonts w:hint="eastAsia"/>
        </w:rPr>
        <w:t xml:space="preserve">Learn from Li Ka Shing 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tability is the most important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Always have cash. Cash is king. Cash during crashes are important. Cash is opportunity.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 optimistic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</w:pPr>
    </w:p>
    <w:p w:rsidR="00AE56DA" w:rsidRDefault="00AE56DA"/>
    <w:p w:rsidR="008A56F4" w:rsidRDefault="00AD6877">
      <w:r>
        <w:rPr>
          <w:rFonts w:hint="eastAsia"/>
        </w:rPr>
        <w:t>During 1967 Riots, Li Ka Shing</w:t>
      </w:r>
      <w:r w:rsidR="008A56F4">
        <w:rPr>
          <w:rFonts w:hint="eastAsia"/>
        </w:rPr>
        <w:t xml:space="preserve"> bought land at their lows when people were fleeing HK.</w:t>
      </w:r>
    </w:p>
    <w:p w:rsidR="00AE56DA" w:rsidRDefault="007A53E0">
      <w:r>
        <w:rPr>
          <w:rFonts w:hint="eastAsia"/>
        </w:rPr>
        <w:t xml:space="preserve">The world is very turbulent and remains so. </w:t>
      </w:r>
    </w:p>
    <w:p w:rsidR="00AD6877" w:rsidRDefault="00AD6877"/>
    <w:p w:rsidR="00AD6877" w:rsidRDefault="00902940">
      <w:r>
        <w:t>2.17.2018</w:t>
      </w:r>
    </w:p>
    <w:p w:rsidR="004A4845" w:rsidRDefault="004A4845">
      <w:r>
        <w:rPr>
          <w:rFonts w:hint="eastAsia"/>
        </w:rPr>
        <w:t>ETF finished the week up 8%.</w:t>
      </w:r>
    </w:p>
    <w:p w:rsidR="004A4845" w:rsidRDefault="004A4845">
      <w:r>
        <w:rPr>
          <w:rFonts w:hint="eastAsia"/>
        </w:rPr>
        <w:t>The previous two weeks ETF dropped 15%.</w:t>
      </w:r>
    </w:p>
    <w:p w:rsidR="004A4845" w:rsidRDefault="004A4845"/>
    <w:p w:rsidR="004A4845" w:rsidRDefault="004A4845">
      <w:r>
        <w:rPr>
          <w:rFonts w:hint="eastAsia"/>
        </w:rPr>
        <w:t>Have to be careful of these short period bouts of volatility which causes people to panic and sell.</w:t>
      </w:r>
    </w:p>
    <w:p w:rsidR="004A4845" w:rsidRDefault="004A4845">
      <w:r>
        <w:rPr>
          <w:rFonts w:hint="eastAsia"/>
        </w:rPr>
        <w:t>The key to stocks is not to get scared out of them (Lynch).</w:t>
      </w:r>
    </w:p>
    <w:p w:rsidR="003E01C5" w:rsidRDefault="003E01C5"/>
    <w:p w:rsidR="004A4845" w:rsidRDefault="003E01C5">
      <w:r>
        <w:rPr>
          <w:rFonts w:hint="eastAsia"/>
        </w:rPr>
        <w:t>You need to always hold cash so you can expand in any field easily (Li Ka Shing)</w:t>
      </w:r>
    </w:p>
    <w:p w:rsidR="003E01C5" w:rsidRDefault="003E01C5"/>
    <w:p w:rsidR="003E01C5" w:rsidRDefault="003E01C5">
      <w:r>
        <w:rPr>
          <w:rFonts w:hint="eastAsia"/>
        </w:rPr>
        <w:t>We don</w:t>
      </w:r>
      <w:r>
        <w:t>’</w:t>
      </w:r>
      <w:r>
        <w:rPr>
          <w:rFonts w:hint="eastAsia"/>
        </w:rPr>
        <w:t xml:space="preserve">t like cash </w:t>
      </w:r>
      <w:r>
        <w:t>because</w:t>
      </w:r>
      <w:r>
        <w:rPr>
          <w:rFonts w:hint="eastAsia"/>
        </w:rPr>
        <w:t xml:space="preserve"> it underperforms stocks in the long run. But we like to hold cash so our lives aren</w:t>
      </w:r>
      <w:r>
        <w:t>’</w:t>
      </w:r>
      <w:r>
        <w:rPr>
          <w:rFonts w:hint="eastAsia"/>
        </w:rPr>
        <w:t>t controlled by somebody else. We don</w:t>
      </w:r>
      <w:r>
        <w:t>’</w:t>
      </w:r>
      <w:r>
        <w:rPr>
          <w:rFonts w:hint="eastAsia"/>
        </w:rPr>
        <w:t>t want to lose even 1 night</w:t>
      </w:r>
      <w:r>
        <w:t>’</w:t>
      </w:r>
      <w:r>
        <w:rPr>
          <w:rFonts w:hint="eastAsia"/>
        </w:rPr>
        <w:t>s sleep. (Buffett)</w:t>
      </w:r>
    </w:p>
    <w:p w:rsidR="004A4845" w:rsidRDefault="004A4845"/>
    <w:p w:rsidR="004A4845" w:rsidRDefault="003E01C5">
      <w:r>
        <w:t xml:space="preserve">In early development of markets, it is more speculative than investing. </w:t>
      </w:r>
      <w:r w:rsidR="008B2367">
        <w:t>Those that haven’t been through cycles b</w:t>
      </w:r>
      <w:r w:rsidR="00437A35">
        <w:t xml:space="preserve">efore are prone to speculation than people who have been through wild speculation. </w:t>
      </w:r>
    </w:p>
    <w:p w:rsidR="00023C8D" w:rsidRDefault="00023C8D"/>
    <w:p w:rsidR="00023C8D" w:rsidRDefault="00023C8D" w:rsidP="00023C8D">
      <w:r>
        <w:t>If markets get hot, new issues are doing well and people on leverage are doing well, a lot of people would be attracted. Not only speculation but also gambling. China being a new market in which there is widespread participation will have some crazy experiences.</w:t>
      </w:r>
    </w:p>
    <w:p w:rsidR="0067191D" w:rsidRDefault="0067191D"/>
    <w:p w:rsidR="00023C8D" w:rsidRDefault="008C5E64" w:rsidP="00023C8D">
      <w:r>
        <w:t>The C</w:t>
      </w:r>
      <w:r w:rsidR="002E14DF">
        <w:t>hinese will have more trouble. They are more speculative and it is a dumb idea.</w:t>
      </w:r>
      <w:r w:rsidR="00023C8D">
        <w:t xml:space="preserve"> </w:t>
      </w:r>
      <w:r w:rsidR="00B878BD">
        <w:t>[Munger]</w:t>
      </w:r>
    </w:p>
    <w:p w:rsidR="00023C8D" w:rsidRPr="00023C8D" w:rsidRDefault="00023C8D" w:rsidP="00023C8D"/>
    <w:p w:rsidR="00B5558A" w:rsidRDefault="00023C8D" w:rsidP="00023C8D">
      <w:r>
        <w:t>It will give investors more opportunities if they can keep their wits about them</w:t>
      </w:r>
      <w:r w:rsidR="00B5558A">
        <w:t xml:space="preserve"> if you have wild speculation</w:t>
      </w:r>
      <w:r>
        <w:t xml:space="preserve">. If we get into periods that are tough, we will certainly do well. </w:t>
      </w:r>
      <w:r w:rsidR="009C6DFF">
        <w:t xml:space="preserve">We won’t get fearful. </w:t>
      </w:r>
      <w:r w:rsidR="000D756A">
        <w:t>Fear spreads like you cannot believe until you have</w:t>
      </w:r>
      <w:r w:rsidR="00401821">
        <w:t xml:space="preserve"> seen a few examples of it. </w:t>
      </w:r>
    </w:p>
    <w:p w:rsidR="00B5558A" w:rsidRDefault="00B5558A" w:rsidP="00023C8D"/>
    <w:p w:rsidR="008836EC" w:rsidRDefault="00401821" w:rsidP="00023C8D">
      <w:r>
        <w:t>In S</w:t>
      </w:r>
      <w:r w:rsidR="000D756A">
        <w:t>ep 2008, 35 million people have money in money market funds with 3.5 trillion</w:t>
      </w:r>
      <w:r w:rsidR="00B5558A">
        <w:t xml:space="preserve"> </w:t>
      </w:r>
      <w:r w:rsidR="00284BD1">
        <w:t>dollars in them, they were not afraid of losing money</w:t>
      </w:r>
      <w:r w:rsidR="000D756A">
        <w:t xml:space="preserve">. </w:t>
      </w:r>
      <w:r w:rsidR="00455C75">
        <w:t xml:space="preserve">Three weeks later they were all terrified, </w:t>
      </w:r>
      <w:r w:rsidR="000D756A">
        <w:t xml:space="preserve">175 billion flowed out in 3 days. </w:t>
      </w:r>
      <w:r w:rsidR="001E509D">
        <w:t xml:space="preserve">The way the public can react is extreme in markets. </w:t>
      </w:r>
      <w:r w:rsidR="005F6901">
        <w:t>[Buffett]</w:t>
      </w:r>
    </w:p>
    <w:p w:rsidR="008836EC" w:rsidRDefault="008836EC" w:rsidP="00023C8D"/>
    <w:p w:rsidR="00023C8D" w:rsidRDefault="00FA28A5" w:rsidP="00023C8D">
      <w:r>
        <w:t>People like action and they like to gamble. If they think there is easy money to be made, they will rush to it and for a while it will be self-fulfilling and create new converts until the day of reckoning comes. Just keep preaching investing and if markets swing around a lot you w</w:t>
      </w:r>
      <w:r w:rsidR="008836EC">
        <w:t xml:space="preserve">ill have a </w:t>
      </w:r>
      <w:r w:rsidR="008836EC">
        <w:lastRenderedPageBreak/>
        <w:t>few converts here and there to the group</w:t>
      </w:r>
      <w:r w:rsidR="0078487C">
        <w:t xml:space="preserve"> that recognizes</w:t>
      </w:r>
      <w:r>
        <w:t xml:space="preserve"> that markets are there to be taken advantage</w:t>
      </w:r>
      <w:r w:rsidR="0078487C">
        <w:t xml:space="preserve"> of rather than</w:t>
      </w:r>
      <w:r>
        <w:t xml:space="preserve"> instructing you.</w:t>
      </w:r>
      <w:r w:rsidR="0042405E">
        <w:t xml:space="preserve"> [Buffett]</w:t>
      </w:r>
    </w:p>
    <w:p w:rsidR="00023C8D" w:rsidRDefault="00023C8D" w:rsidP="00023C8D"/>
    <w:p w:rsidR="00023C8D" w:rsidRDefault="00265851" w:rsidP="00265851">
      <w:r>
        <w:t>Thoughts: in bull markets, more and more people see others get rich through stocks and open accounts and at the top of the bull market, number of ac</w:t>
      </w:r>
      <w:r w:rsidR="00AC5307">
        <w:t xml:space="preserve">counts opening reaches maximum and people sell off. It is driven by envy and jealousy when people see others get rich and they are afraid to be left behind. </w:t>
      </w:r>
    </w:p>
    <w:p w:rsidR="00023C8D" w:rsidRDefault="00023C8D" w:rsidP="00265851"/>
    <w:p w:rsidR="004A4845" w:rsidRDefault="00F46BFE">
      <w:r>
        <w:t xml:space="preserve">Don’t predict interest rates. </w:t>
      </w:r>
    </w:p>
    <w:p w:rsidR="00902940" w:rsidRDefault="00902940"/>
    <w:p w:rsidR="00902940" w:rsidRDefault="00F257C8">
      <w:r>
        <w:t>2.18.2018</w:t>
      </w:r>
    </w:p>
    <w:p w:rsidR="00F257C8" w:rsidRDefault="00F257C8">
      <w:r>
        <w:t>Weekly pnl Markets were closed on thurs and fri and they are all fut’s pnl.</w:t>
      </w:r>
      <w:bookmarkStart w:id="0" w:name="_GoBack"/>
      <w:bookmarkEnd w:id="0"/>
    </w:p>
    <w:p w:rsidR="00F257C8" w:rsidRDefault="00F257C8"/>
    <w:p w:rsidR="00F257C8" w:rsidRDefault="00F257C8">
      <w:r>
        <w:rPr>
          <w:noProof/>
        </w:rPr>
        <w:drawing>
          <wp:inline distT="0" distB="0" distL="0" distR="0" wp14:anchorId="430B05F0" wp14:editId="665B64DC">
            <wp:extent cx="5274310" cy="56344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40" w:rsidRDefault="00F257C8">
      <w:r>
        <w:rPr>
          <w:noProof/>
        </w:rPr>
        <w:drawing>
          <wp:inline distT="0" distB="0" distL="0" distR="0" wp14:anchorId="29BFE241" wp14:editId="4157A05E">
            <wp:extent cx="3282950" cy="126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C8" w:rsidRDefault="00F257C8"/>
    <w:p w:rsidR="00F257C8" w:rsidRPr="00902940" w:rsidRDefault="00F257C8"/>
    <w:sectPr w:rsidR="00F257C8" w:rsidRPr="009029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22A" w:rsidRDefault="0086622A" w:rsidP="00902940">
      <w:r>
        <w:separator/>
      </w:r>
    </w:p>
  </w:endnote>
  <w:endnote w:type="continuationSeparator" w:id="0">
    <w:p w:rsidR="0086622A" w:rsidRDefault="0086622A" w:rsidP="0090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22A" w:rsidRDefault="0086622A" w:rsidP="00902940">
      <w:r>
        <w:separator/>
      </w:r>
    </w:p>
  </w:footnote>
  <w:footnote w:type="continuationSeparator" w:id="0">
    <w:p w:rsidR="0086622A" w:rsidRDefault="0086622A" w:rsidP="0090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39AB"/>
    <w:multiLevelType w:val="hybridMultilevel"/>
    <w:tmpl w:val="EE943AEC"/>
    <w:lvl w:ilvl="0" w:tplc="4AAAC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39"/>
    <w:rsid w:val="00023C8D"/>
    <w:rsid w:val="000D756A"/>
    <w:rsid w:val="00170AEC"/>
    <w:rsid w:val="001E509D"/>
    <w:rsid w:val="00265851"/>
    <w:rsid w:val="00284BD1"/>
    <w:rsid w:val="00285239"/>
    <w:rsid w:val="002E14DF"/>
    <w:rsid w:val="003E01C5"/>
    <w:rsid w:val="00401821"/>
    <w:rsid w:val="0042405E"/>
    <w:rsid w:val="00437A35"/>
    <w:rsid w:val="00455C75"/>
    <w:rsid w:val="004A4845"/>
    <w:rsid w:val="004F57B1"/>
    <w:rsid w:val="005F6901"/>
    <w:rsid w:val="0067191D"/>
    <w:rsid w:val="0078487C"/>
    <w:rsid w:val="007A53E0"/>
    <w:rsid w:val="0086622A"/>
    <w:rsid w:val="008836EC"/>
    <w:rsid w:val="008A56F4"/>
    <w:rsid w:val="008B2367"/>
    <w:rsid w:val="008C5E64"/>
    <w:rsid w:val="00902940"/>
    <w:rsid w:val="009C6DFF"/>
    <w:rsid w:val="00A86074"/>
    <w:rsid w:val="00AC5307"/>
    <w:rsid w:val="00AD6877"/>
    <w:rsid w:val="00AE56DA"/>
    <w:rsid w:val="00B5558A"/>
    <w:rsid w:val="00B878BD"/>
    <w:rsid w:val="00DF74D3"/>
    <w:rsid w:val="00F257C8"/>
    <w:rsid w:val="00F46BFE"/>
    <w:rsid w:val="00FA28A5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29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294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A484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A4845"/>
  </w:style>
  <w:style w:type="paragraph" w:styleId="a7">
    <w:name w:val="Balloon Text"/>
    <w:basedOn w:val="a"/>
    <w:link w:val="Char2"/>
    <w:uiPriority w:val="99"/>
    <w:semiHidden/>
    <w:unhideWhenUsed/>
    <w:rsid w:val="00F257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57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29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294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A484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A4845"/>
  </w:style>
  <w:style w:type="paragraph" w:styleId="a7">
    <w:name w:val="Balloon Text"/>
    <w:basedOn w:val="a"/>
    <w:link w:val="Char2"/>
    <w:uiPriority w:val="99"/>
    <w:semiHidden/>
    <w:unhideWhenUsed/>
    <w:rsid w:val="00F257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5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2018-02-12T03:17:00Z</dcterms:created>
  <dcterms:modified xsi:type="dcterms:W3CDTF">2018-02-18T00:37:00Z</dcterms:modified>
</cp:coreProperties>
</file>