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Video Production Planning — Guide 01: Foundations of Disability Inclusion and Accessible Design</w:t>
      </w:r>
    </w:p>
    <w:p>
      <w:pPr>
        <w:pStyle w:val="Heading2"/>
      </w:pPr>
      <w:r>
        <w:t>Production Information</w:t>
      </w:r>
    </w:p>
    <w:p/>
    <w:p>
      <w:pPr>
        <w:ind w:left="680"/>
      </w:pPr>
      <w:r>
        <w:rPr>
          <w:rFonts w:ascii="Arial" w:hAnsi="Arial"/>
        </w:rPr>
        <w:t xml:space="preserve">•  </w:t>
      </w:r>
      <w:r/>
      <w:r>
        <w:rPr>
          <w:b/>
        </w:rPr>
        <w:t>Course Series:</w:t>
      </w:r>
      <w:r>
        <w:t xml:space="preserve"> UHN Accessibility First (Guide 1 of 18)</w:t>
      </w:r>
    </w:p>
    <w:p/>
    <w:p>
      <w:pPr>
        <w:ind w:left="680"/>
      </w:pPr>
      <w:r>
        <w:rPr>
          <w:rFonts w:ascii="Arial" w:hAnsi="Arial"/>
        </w:rPr>
        <w:t xml:space="preserve">•  </w:t>
      </w:r>
      <w:r/>
      <w:r>
        <w:rPr>
          <w:b/>
        </w:rPr>
        <w:t>Target Platform:</w:t>
      </w:r>
      <w:r>
        <w:t xml:space="preserve"> Articulate Storyline 360 (embedded video player, 1280x720)</w:t>
      </w:r>
    </w:p>
    <w:p/>
    <w:p>
      <w:pPr>
        <w:ind w:left="680"/>
      </w:pPr>
      <w:r>
        <w:rPr>
          <w:rFonts w:ascii="Arial" w:hAnsi="Arial"/>
        </w:rPr>
        <w:t xml:space="preserve">•  </w:t>
      </w:r>
      <w:r/>
      <w:r>
        <w:rPr>
          <w:b/>
        </w:rPr>
        <w:t>Captioning Standard:</w:t>
      </w:r>
      <w:r>
        <w:t xml:space="preserve"> WCAG 2.1 AA compliant closed captions (CC on by default)</w:t>
      </w:r>
    </w:p>
    <w:p/>
    <w:p>
      <w:pPr>
        <w:ind w:left="680"/>
      </w:pPr>
      <w:r>
        <w:rPr>
          <w:rFonts w:ascii="Arial" w:hAnsi="Arial"/>
        </w:rPr>
        <w:t xml:space="preserve">•  </w:t>
      </w:r>
      <w:r/>
      <w:r>
        <w:rPr>
          <w:b/>
        </w:rPr>
        <w:t>Date:</w:t>
      </w:r>
      <w:r>
        <w:t xml:space="preserve"> 2026-05-23</w:t>
      </w:r>
    </w:p>
    <w:p>
      <w:pPr>
        <w:spacing w:before="120" w:after="120"/>
      </w:pPr>
      <w:r>
        <w:rPr>
          <w:color w:val="CCCCCC"/>
          <w:sz w:val="16"/>
        </w:rPr>
        <w:t>──────────────────────────────────────────────────</w:t>
      </w:r>
    </w:p>
    <w:p>
      <w:pPr>
        <w:pStyle w:val="Heading2"/>
      </w:pPr>
      <w:r>
        <w:t>Video 1: Welcome / Course Introduction Video</w:t>
      </w:r>
    </w:p>
    <w:p>
      <w:pPr>
        <w:pStyle w:val="Heading3"/>
      </w:pPr>
      <w:r>
        <w:t>Overview</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Field</w:t>
            </w:r>
          </w:p>
        </w:tc>
        <w:tc>
          <w:tcPr>
            <w:tcW w:type="dxa" w:w="5014"/>
            <w:shd w:fill="192858" w:val="clear"/>
          </w:tcPr>
          <w:p>
            <w:pPr/>
            <w:r>
              <w:rPr>
                <w:b/>
                <w:color w:val="FFFFFF"/>
                <w:sz w:val="18"/>
              </w:rPr>
            </w:r>
            <w:r>
              <w:rPr>
                <w:b/>
                <w:color w:val="FFFFFF"/>
                <w:sz w:val="18"/>
              </w:rPr>
              <w:t>Details</w:t>
            </w:r>
          </w:p>
        </w:tc>
      </w:tr>
      <w:tr>
        <w:tc>
          <w:tcPr>
            <w:tcW w:type="dxa" w:w="5014"/>
          </w:tcPr>
          <w:p>
            <w:pPr/>
            <w:r>
              <w:rPr>
                <w:sz w:val="18"/>
              </w:rPr>
            </w:r>
            <w:r>
              <w:rPr>
                <w:sz w:val="18"/>
              </w:rPr>
            </w:r>
            <w:r>
              <w:rPr>
                <w:b/>
                <w:sz w:val="18"/>
              </w:rPr>
              <w:t>Title</w:t>
            </w:r>
            <w:r>
              <w:rPr>
                <w:sz w:val="18"/>
              </w:rPr>
            </w:r>
          </w:p>
        </w:tc>
        <w:tc>
          <w:tcPr>
            <w:tcW w:type="dxa" w:w="5014"/>
          </w:tcPr>
          <w:p>
            <w:pPr/>
            <w:r>
              <w:rPr>
                <w:sz w:val="18"/>
              </w:rPr>
            </w:r>
            <w:r>
              <w:rPr>
                <w:sz w:val="18"/>
              </w:rPr>
              <w:t>Welcome to Accessibility First</w:t>
            </w:r>
          </w:p>
        </w:tc>
      </w:tr>
      <w:tr>
        <w:tc>
          <w:tcPr>
            <w:tcW w:type="dxa" w:w="5014"/>
          </w:tcPr>
          <w:p>
            <w:pPr/>
            <w:r>
              <w:rPr>
                <w:sz w:val="18"/>
              </w:rPr>
            </w:r>
            <w:r>
              <w:rPr>
                <w:sz w:val="18"/>
              </w:rPr>
            </w:r>
            <w:r>
              <w:rPr>
                <w:b/>
                <w:sz w:val="18"/>
              </w:rPr>
              <w:t>Duration</w:t>
            </w:r>
            <w:r>
              <w:rPr>
                <w:sz w:val="18"/>
              </w:rPr>
            </w:r>
          </w:p>
        </w:tc>
        <w:tc>
          <w:tcPr>
            <w:tcW w:type="dxa" w:w="5014"/>
          </w:tcPr>
          <w:p>
            <w:pPr/>
            <w:r>
              <w:rPr>
                <w:sz w:val="18"/>
              </w:rPr>
            </w:r>
            <w:r>
              <w:rPr>
                <w:sz w:val="18"/>
              </w:rPr>
              <w:t>45-60 seconds</w:t>
            </w:r>
          </w:p>
        </w:tc>
      </w:tr>
      <w:tr>
        <w:tc>
          <w:tcPr>
            <w:tcW w:type="dxa" w:w="5014"/>
          </w:tcPr>
          <w:p>
            <w:pPr/>
            <w:r>
              <w:rPr>
                <w:sz w:val="18"/>
              </w:rPr>
            </w:r>
            <w:r>
              <w:rPr>
                <w:sz w:val="18"/>
              </w:rPr>
            </w:r>
            <w:r>
              <w:rPr>
                <w:b/>
                <w:sz w:val="18"/>
              </w:rPr>
              <w:t>Style</w:t>
            </w:r>
            <w:r>
              <w:rPr>
                <w:sz w:val="18"/>
              </w:rPr>
            </w:r>
          </w:p>
        </w:tc>
        <w:tc>
          <w:tcPr>
            <w:tcW w:type="dxa" w:w="5014"/>
          </w:tcPr>
          <w:p>
            <w:pPr/>
            <w:r>
              <w:rPr>
                <w:sz w:val="18"/>
              </w:rPr>
            </w:r>
            <w:r>
              <w:rPr>
                <w:sz w:val="18"/>
              </w:rPr>
              <w:t>Live-action or AI-generated presenter + b-roll montage</w:t>
            </w:r>
          </w:p>
        </w:tc>
      </w:tr>
      <w:tr>
        <w:tc>
          <w:tcPr>
            <w:tcW w:type="dxa" w:w="5014"/>
          </w:tcPr>
          <w:p>
            <w:pPr/>
            <w:r>
              <w:rPr>
                <w:sz w:val="18"/>
              </w:rPr>
            </w:r>
            <w:r>
              <w:rPr>
                <w:sz w:val="18"/>
              </w:rPr>
            </w:r>
            <w:r>
              <w:rPr>
                <w:b/>
                <w:sz w:val="18"/>
              </w:rPr>
              <w:t>Screen Placement</w:t>
            </w:r>
            <w:r>
              <w:rPr>
                <w:sz w:val="18"/>
              </w:rPr>
            </w:r>
          </w:p>
        </w:tc>
        <w:tc>
          <w:tcPr>
            <w:tcW w:type="dxa" w:w="5014"/>
          </w:tcPr>
          <w:p>
            <w:pPr/>
            <w:r>
              <w:rPr>
                <w:sz w:val="18"/>
              </w:rPr>
            </w:r>
            <w:r>
              <w:rPr>
                <w:sz w:val="18"/>
              </w:rPr>
              <w:t>Screen 1 — Welcome and Course Purpose</w:t>
            </w:r>
          </w:p>
        </w:tc>
      </w:tr>
      <w:tr>
        <w:tc>
          <w:tcPr>
            <w:tcW w:type="dxa" w:w="5014"/>
          </w:tcPr>
          <w:p>
            <w:pPr/>
            <w:r>
              <w:rPr>
                <w:sz w:val="18"/>
              </w:rPr>
            </w:r>
            <w:r>
              <w:rPr>
                <w:sz w:val="18"/>
              </w:rPr>
            </w:r>
            <w:r>
              <w:rPr>
                <w:b/>
                <w:sz w:val="18"/>
              </w:rPr>
              <w:t>AI Generation Candidate</w:t>
            </w:r>
            <w:r>
              <w:rPr>
                <w:sz w:val="18"/>
              </w:rPr>
            </w:r>
          </w:p>
        </w:tc>
        <w:tc>
          <w:tcPr>
            <w:tcW w:type="dxa" w:w="5014"/>
          </w:tcPr>
          <w:p>
            <w:pPr/>
            <w:r>
              <w:rPr>
                <w:sz w:val="18"/>
              </w:rPr>
            </w:r>
            <w:r>
              <w:rPr>
                <w:sz w:val="18"/>
              </w:rPr>
              <w:t>Yes — can be produced with AI video tools (e.g., Synthesia, HeyGen, D-ID) using a diverse virtual presenter, or filmed with a real UHN staff member</w:t>
            </w:r>
          </w:p>
        </w:tc>
      </w:tr>
    </w:tbl>
    <w:p>
      <w:pPr>
        <w:pStyle w:val="Heading3"/>
      </w:pPr>
      <w:r>
        <w:t>Script</w:t>
      </w:r>
    </w:p>
    <w:p>
      <w:pPr>
        <w:spacing w:before="120" w:after="120"/>
      </w:pPr>
      <w:r>
        <w:rPr>
          <w:color w:val="CCCCCC"/>
          <w:sz w:val="16"/>
        </w:rPr>
        <w:t>──────────────────────────────────────────────────</w:t>
      </w:r>
    </w:p>
    <w:p>
      <w:r/>
      <w:r>
        <w:rPr>
          <w:b/>
        </w:rPr>
        <w:t>[OPEN — Wide shot of UHN hospital exterior, morning light. Cut to interior lobby with patients and staff moving through.]</w:t>
      </w:r>
      <w:r/>
    </w:p>
    <w:p>
      <w:r>
        <w:t>PRESENTER (on camera or voiceover):</w:t>
      </w:r>
    </w:p>
    <w:p>
      <w:r>
        <w:t>"Welcome to Accessibility First. I am [Name], and I work at the University Health Network here in Toronto.</w:t>
      </w:r>
    </w:p>
    <w:p>
      <w:r/>
      <w:r>
        <w:rPr>
          <w:b/>
        </w:rPr>
        <w:t>[Cut to b-roll: automatic doors opening, a patient using a wheelchair entering, a staff member greeting someone at reception]</w:t>
      </w:r>
      <w:r/>
    </w:p>
    <w:p>
      <w:r>
        <w:t>This is Guide 1 — Foundations of Disability Inclusion and Accessible Design. Over the next 45 minutes, you will build the foundation for everything that follows in this 18-guide series.</w:t>
      </w:r>
    </w:p>
    <w:p>
      <w:r/>
      <w:r>
        <w:rPr>
          <w:b/>
        </w:rPr>
        <w:t>[Cut to b-roll: diverse staff in a hallway, close-up of hands reading Braille signage, a sign language interpreter on a video screen]</w:t>
      </w:r>
      <w:r/>
    </w:p>
    <w:p>
      <w:r>
        <w:t>You will learn what disability means through a human rights lens. You will explore the Accessibility in Practice model. And you will practise using a five-step Decision Path that you can apply in any situation — starting today.</w:t>
      </w:r>
    </w:p>
    <w:p>
      <w:r/>
      <w:r>
        <w:rPr>
          <w:b/>
        </w:rPr>
        <w:t>[Cut back to presenter]</w:t>
      </w:r>
      <w:r/>
    </w:p>
    <w:p>
      <w:r>
        <w:t>Accessibility is not a department. It is not a checklist. It is a commitment — and it belongs to all of us.</w:t>
      </w:r>
    </w:p>
    <w:p>
      <w:r>
        <w:t>Let us get started."</w:t>
      </w:r>
    </w:p>
    <w:p>
      <w:r/>
      <w:r>
        <w:rPr>
          <w:b/>
        </w:rPr>
        <w:t>[FADE TO: Title card — "Guide 1: Foundations of Disability Inclusion and Accessible Design" with UHN Accessibility First branding]</w:t>
      </w:r>
      <w:r/>
    </w:p>
    <w:p>
      <w:pPr>
        <w:spacing w:before="120" w:after="120"/>
      </w:pPr>
      <w:r>
        <w:rPr>
          <w:color w:val="CCCCCC"/>
          <w:sz w:val="16"/>
        </w:rPr>
        <w:t>──────────────────────────────────────────────────</w:t>
      </w:r>
    </w:p>
    <w:p>
      <w:pPr>
        <w:pStyle w:val="Heading3"/>
      </w:pPr>
      <w:r>
        <w:t>Shot List</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Shot #</w:t>
            </w:r>
          </w:p>
        </w:tc>
        <w:tc>
          <w:tcPr>
            <w:tcW w:type="dxa" w:w="2507"/>
            <w:shd w:fill="192858" w:val="clear"/>
          </w:tcPr>
          <w:p>
            <w:pPr/>
            <w:r>
              <w:rPr>
                <w:b/>
                <w:color w:val="FFFFFF"/>
                <w:sz w:val="18"/>
              </w:rPr>
            </w:r>
            <w:r>
              <w:rPr>
                <w:b/>
                <w:color w:val="FFFFFF"/>
                <w:sz w:val="18"/>
              </w:rPr>
              <w:t>Type</w:t>
            </w:r>
          </w:p>
        </w:tc>
        <w:tc>
          <w:tcPr>
            <w:tcW w:type="dxa" w:w="2507"/>
            <w:shd w:fill="192858" w:val="clear"/>
          </w:tcPr>
          <w:p>
            <w:pPr/>
            <w:r>
              <w:rPr>
                <w:b/>
                <w:color w:val="FFFFFF"/>
                <w:sz w:val="18"/>
              </w:rPr>
            </w:r>
            <w:r>
              <w:rPr>
                <w:b/>
                <w:color w:val="FFFFFF"/>
                <w:sz w:val="18"/>
              </w:rPr>
              <w:t>Description</w:t>
            </w:r>
          </w:p>
        </w:tc>
        <w:tc>
          <w:tcPr>
            <w:tcW w:type="dxa" w:w="2507"/>
            <w:shd w:fill="192858" w:val="clear"/>
          </w:tcPr>
          <w:p>
            <w:pPr/>
            <w:r>
              <w:rPr>
                <w:b/>
                <w:color w:val="FFFFFF"/>
                <w:sz w:val="18"/>
              </w:rPr>
            </w:r>
            <w:r>
              <w:rPr>
                <w:b/>
                <w:color w:val="FFFFFF"/>
                <w:sz w:val="18"/>
              </w:rPr>
              <w:t>Duration</w:t>
            </w:r>
          </w:p>
        </w:tc>
      </w:tr>
      <w:tr>
        <w:tc>
          <w:tcPr>
            <w:tcW w:type="dxa" w:w="2507"/>
          </w:tcPr>
          <w:p>
            <w:pPr/>
            <w:r>
              <w:rPr>
                <w:sz w:val="18"/>
              </w:rPr>
            </w:r>
            <w:r>
              <w:rPr>
                <w:sz w:val="18"/>
              </w:rPr>
              <w:t>1</w:t>
            </w:r>
          </w:p>
        </w:tc>
        <w:tc>
          <w:tcPr>
            <w:tcW w:type="dxa" w:w="2507"/>
          </w:tcPr>
          <w:p>
            <w:pPr/>
            <w:r>
              <w:rPr>
                <w:sz w:val="18"/>
              </w:rPr>
            </w:r>
            <w:r>
              <w:rPr>
                <w:sz w:val="18"/>
              </w:rPr>
              <w:t>Wide exterior</w:t>
            </w:r>
          </w:p>
        </w:tc>
        <w:tc>
          <w:tcPr>
            <w:tcW w:type="dxa" w:w="2507"/>
          </w:tcPr>
          <w:p>
            <w:pPr/>
            <w:r>
              <w:rPr>
                <w:sz w:val="18"/>
              </w:rPr>
            </w:r>
            <w:r>
              <w:rPr>
                <w:sz w:val="18"/>
              </w:rPr>
              <w:t>UHN hospital entrance, morning light, accessible ramp visible</w:t>
            </w:r>
          </w:p>
        </w:tc>
        <w:tc>
          <w:tcPr>
            <w:tcW w:type="dxa" w:w="2507"/>
          </w:tcPr>
          <w:p>
            <w:pPr/>
            <w:r>
              <w:rPr>
                <w:sz w:val="18"/>
              </w:rPr>
            </w:r>
            <w:r>
              <w:rPr>
                <w:sz w:val="18"/>
              </w:rPr>
              <w:t>3s</w:t>
            </w:r>
          </w:p>
        </w:tc>
      </w:tr>
      <w:tr>
        <w:tc>
          <w:tcPr>
            <w:tcW w:type="dxa" w:w="2507"/>
          </w:tcPr>
          <w:p>
            <w:pPr/>
            <w:r>
              <w:rPr>
                <w:sz w:val="18"/>
              </w:rPr>
            </w:r>
            <w:r>
              <w:rPr>
                <w:sz w:val="18"/>
              </w:rPr>
              <w:t>2</w:t>
            </w:r>
          </w:p>
        </w:tc>
        <w:tc>
          <w:tcPr>
            <w:tcW w:type="dxa" w:w="2507"/>
          </w:tcPr>
          <w:p>
            <w:pPr/>
            <w:r>
              <w:rPr>
                <w:sz w:val="18"/>
              </w:rPr>
            </w:r>
            <w:r>
              <w:rPr>
                <w:sz w:val="18"/>
              </w:rPr>
              <w:t>Interior wide</w:t>
            </w:r>
          </w:p>
        </w:tc>
        <w:tc>
          <w:tcPr>
            <w:tcW w:type="dxa" w:w="2507"/>
          </w:tcPr>
          <w:p>
            <w:pPr/>
            <w:r>
              <w:rPr>
                <w:sz w:val="18"/>
              </w:rPr>
            </w:r>
            <w:r>
              <w:rPr>
                <w:sz w:val="18"/>
              </w:rPr>
              <w:t>Hospital lobby with diverse patients and staff</w:t>
            </w:r>
          </w:p>
        </w:tc>
        <w:tc>
          <w:tcPr>
            <w:tcW w:type="dxa" w:w="2507"/>
          </w:tcPr>
          <w:p>
            <w:pPr/>
            <w:r>
              <w:rPr>
                <w:sz w:val="18"/>
              </w:rPr>
            </w:r>
            <w:r>
              <w:rPr>
                <w:sz w:val="18"/>
              </w:rPr>
              <w:t>3s</w:t>
            </w:r>
          </w:p>
        </w:tc>
      </w:tr>
      <w:tr>
        <w:tc>
          <w:tcPr>
            <w:tcW w:type="dxa" w:w="2507"/>
          </w:tcPr>
          <w:p>
            <w:pPr/>
            <w:r>
              <w:rPr>
                <w:sz w:val="18"/>
              </w:rPr>
            </w:r>
            <w:r>
              <w:rPr>
                <w:sz w:val="18"/>
              </w:rPr>
              <w:t>3</w:t>
            </w:r>
          </w:p>
        </w:tc>
        <w:tc>
          <w:tcPr>
            <w:tcW w:type="dxa" w:w="2507"/>
          </w:tcPr>
          <w:p>
            <w:pPr/>
            <w:r>
              <w:rPr>
                <w:sz w:val="18"/>
              </w:rPr>
            </w:r>
            <w:r>
              <w:rPr>
                <w:sz w:val="18"/>
              </w:rPr>
              <w:t>Medium</w:t>
            </w:r>
          </w:p>
        </w:tc>
        <w:tc>
          <w:tcPr>
            <w:tcW w:type="dxa" w:w="2507"/>
          </w:tcPr>
          <w:p>
            <w:pPr/>
            <w:r>
              <w:rPr>
                <w:sz w:val="18"/>
              </w:rPr>
            </w:r>
            <w:r>
              <w:rPr>
                <w:sz w:val="18"/>
              </w:rPr>
              <w:t>Presenter on camera (or AI avatar) — introduction</w:t>
            </w:r>
          </w:p>
        </w:tc>
        <w:tc>
          <w:tcPr>
            <w:tcW w:type="dxa" w:w="2507"/>
          </w:tcPr>
          <w:p>
            <w:pPr/>
            <w:r>
              <w:rPr>
                <w:sz w:val="18"/>
              </w:rPr>
            </w:r>
            <w:r>
              <w:rPr>
                <w:sz w:val="18"/>
              </w:rPr>
              <w:t>8s</w:t>
            </w:r>
          </w:p>
        </w:tc>
      </w:tr>
      <w:tr>
        <w:tc>
          <w:tcPr>
            <w:tcW w:type="dxa" w:w="2507"/>
          </w:tcPr>
          <w:p>
            <w:pPr/>
            <w:r>
              <w:rPr>
                <w:sz w:val="18"/>
              </w:rPr>
            </w:r>
            <w:r>
              <w:rPr>
                <w:sz w:val="18"/>
              </w:rPr>
              <w:t>4</w:t>
            </w:r>
          </w:p>
        </w:tc>
        <w:tc>
          <w:tcPr>
            <w:tcW w:type="dxa" w:w="2507"/>
          </w:tcPr>
          <w:p>
            <w:pPr/>
            <w:r>
              <w:rPr>
                <w:sz w:val="18"/>
              </w:rPr>
            </w:r>
            <w:r>
              <w:rPr>
                <w:sz w:val="18"/>
              </w:rPr>
              <w:t>B-roll</w:t>
            </w:r>
          </w:p>
        </w:tc>
        <w:tc>
          <w:tcPr>
            <w:tcW w:type="dxa" w:w="2507"/>
          </w:tcPr>
          <w:p>
            <w:pPr/>
            <w:r>
              <w:rPr>
                <w:sz w:val="18"/>
              </w:rPr>
            </w:r>
            <w:r>
              <w:rPr>
                <w:sz w:val="18"/>
              </w:rPr>
              <w:t>Automatic doors opening, wheelchair user entering</w:t>
            </w:r>
          </w:p>
        </w:tc>
        <w:tc>
          <w:tcPr>
            <w:tcW w:type="dxa" w:w="2507"/>
          </w:tcPr>
          <w:p>
            <w:pPr/>
            <w:r>
              <w:rPr>
                <w:sz w:val="18"/>
              </w:rPr>
            </w:r>
            <w:r>
              <w:rPr>
                <w:sz w:val="18"/>
              </w:rPr>
              <w:t>3s</w:t>
            </w:r>
          </w:p>
        </w:tc>
      </w:tr>
      <w:tr>
        <w:tc>
          <w:tcPr>
            <w:tcW w:type="dxa" w:w="2507"/>
          </w:tcPr>
          <w:p>
            <w:pPr/>
            <w:r>
              <w:rPr>
                <w:sz w:val="18"/>
              </w:rPr>
            </w:r>
            <w:r>
              <w:rPr>
                <w:sz w:val="18"/>
              </w:rPr>
              <w:t>5</w:t>
            </w:r>
          </w:p>
        </w:tc>
        <w:tc>
          <w:tcPr>
            <w:tcW w:type="dxa" w:w="2507"/>
          </w:tcPr>
          <w:p>
            <w:pPr/>
            <w:r>
              <w:rPr>
                <w:sz w:val="18"/>
              </w:rPr>
            </w:r>
            <w:r>
              <w:rPr>
                <w:sz w:val="18"/>
              </w:rPr>
              <w:t>B-roll</w:t>
            </w:r>
          </w:p>
        </w:tc>
        <w:tc>
          <w:tcPr>
            <w:tcW w:type="dxa" w:w="2507"/>
          </w:tcPr>
          <w:p>
            <w:pPr/>
            <w:r>
              <w:rPr>
                <w:sz w:val="18"/>
              </w:rPr>
            </w:r>
            <w:r>
              <w:rPr>
                <w:sz w:val="18"/>
              </w:rPr>
              <w:t>Staff member greeting patient at reception</w:t>
            </w:r>
          </w:p>
        </w:tc>
        <w:tc>
          <w:tcPr>
            <w:tcW w:type="dxa" w:w="2507"/>
          </w:tcPr>
          <w:p>
            <w:pPr/>
            <w:r>
              <w:rPr>
                <w:sz w:val="18"/>
              </w:rPr>
            </w:r>
            <w:r>
              <w:rPr>
                <w:sz w:val="18"/>
              </w:rPr>
              <w:t>3s</w:t>
            </w:r>
          </w:p>
        </w:tc>
      </w:tr>
      <w:tr>
        <w:tc>
          <w:tcPr>
            <w:tcW w:type="dxa" w:w="2507"/>
          </w:tcPr>
          <w:p>
            <w:pPr/>
            <w:r>
              <w:rPr>
                <w:sz w:val="18"/>
              </w:rPr>
            </w:r>
            <w:r>
              <w:rPr>
                <w:sz w:val="18"/>
              </w:rPr>
              <w:t>6</w:t>
            </w:r>
          </w:p>
        </w:tc>
        <w:tc>
          <w:tcPr>
            <w:tcW w:type="dxa" w:w="2507"/>
          </w:tcPr>
          <w:p>
            <w:pPr/>
            <w:r>
              <w:rPr>
                <w:sz w:val="18"/>
              </w:rPr>
            </w:r>
            <w:r>
              <w:rPr>
                <w:sz w:val="18"/>
              </w:rPr>
              <w:t>Medium</w:t>
            </w:r>
          </w:p>
        </w:tc>
        <w:tc>
          <w:tcPr>
            <w:tcW w:type="dxa" w:w="2507"/>
          </w:tcPr>
          <w:p>
            <w:pPr/>
            <w:r>
              <w:rPr>
                <w:sz w:val="18"/>
              </w:rPr>
            </w:r>
            <w:r>
              <w:rPr>
                <w:sz w:val="18"/>
              </w:rPr>
              <w:t>Presenter — describes Guide 1 content</w:t>
            </w:r>
          </w:p>
        </w:tc>
        <w:tc>
          <w:tcPr>
            <w:tcW w:type="dxa" w:w="2507"/>
          </w:tcPr>
          <w:p>
            <w:pPr/>
            <w:r>
              <w:rPr>
                <w:sz w:val="18"/>
              </w:rPr>
            </w:r>
            <w:r>
              <w:rPr>
                <w:sz w:val="18"/>
              </w:rPr>
              <w:t>8s</w:t>
            </w:r>
          </w:p>
        </w:tc>
      </w:tr>
      <w:tr>
        <w:tc>
          <w:tcPr>
            <w:tcW w:type="dxa" w:w="2507"/>
          </w:tcPr>
          <w:p>
            <w:pPr/>
            <w:r>
              <w:rPr>
                <w:sz w:val="18"/>
              </w:rPr>
            </w:r>
            <w:r>
              <w:rPr>
                <w:sz w:val="18"/>
              </w:rPr>
              <w:t>7</w:t>
            </w:r>
          </w:p>
        </w:tc>
        <w:tc>
          <w:tcPr>
            <w:tcW w:type="dxa" w:w="2507"/>
          </w:tcPr>
          <w:p>
            <w:pPr/>
            <w:r>
              <w:rPr>
                <w:sz w:val="18"/>
              </w:rPr>
            </w:r>
            <w:r>
              <w:rPr>
                <w:sz w:val="18"/>
              </w:rPr>
              <w:t>B-roll</w:t>
            </w:r>
          </w:p>
        </w:tc>
        <w:tc>
          <w:tcPr>
            <w:tcW w:type="dxa" w:w="2507"/>
          </w:tcPr>
          <w:p>
            <w:pPr/>
            <w:r>
              <w:rPr>
                <w:sz w:val="18"/>
              </w:rPr>
            </w:r>
            <w:r>
              <w:rPr>
                <w:sz w:val="18"/>
              </w:rPr>
              <w:t>Diverse staff walking in corridor</w:t>
            </w:r>
          </w:p>
        </w:tc>
        <w:tc>
          <w:tcPr>
            <w:tcW w:type="dxa" w:w="2507"/>
          </w:tcPr>
          <w:p>
            <w:pPr/>
            <w:r>
              <w:rPr>
                <w:sz w:val="18"/>
              </w:rPr>
            </w:r>
            <w:r>
              <w:rPr>
                <w:sz w:val="18"/>
              </w:rPr>
              <w:t>3s</w:t>
            </w:r>
          </w:p>
        </w:tc>
      </w:tr>
      <w:tr>
        <w:tc>
          <w:tcPr>
            <w:tcW w:type="dxa" w:w="2507"/>
          </w:tcPr>
          <w:p>
            <w:pPr/>
            <w:r>
              <w:rPr>
                <w:sz w:val="18"/>
              </w:rPr>
            </w:r>
            <w:r>
              <w:rPr>
                <w:sz w:val="18"/>
              </w:rPr>
              <w:t>8</w:t>
            </w:r>
          </w:p>
        </w:tc>
        <w:tc>
          <w:tcPr>
            <w:tcW w:type="dxa" w:w="2507"/>
          </w:tcPr>
          <w:p>
            <w:pPr/>
            <w:r>
              <w:rPr>
                <w:sz w:val="18"/>
              </w:rPr>
            </w:r>
            <w:r>
              <w:rPr>
                <w:sz w:val="18"/>
              </w:rPr>
              <w:t>Close-up</w:t>
            </w:r>
          </w:p>
        </w:tc>
        <w:tc>
          <w:tcPr>
            <w:tcW w:type="dxa" w:w="2507"/>
          </w:tcPr>
          <w:p>
            <w:pPr/>
            <w:r>
              <w:rPr>
                <w:sz w:val="18"/>
              </w:rPr>
            </w:r>
            <w:r>
              <w:rPr>
                <w:sz w:val="18"/>
              </w:rPr>
              <w:t>Hands reading Braille signage</w:t>
            </w:r>
          </w:p>
        </w:tc>
        <w:tc>
          <w:tcPr>
            <w:tcW w:type="dxa" w:w="2507"/>
          </w:tcPr>
          <w:p>
            <w:pPr/>
            <w:r>
              <w:rPr>
                <w:sz w:val="18"/>
              </w:rPr>
            </w:r>
            <w:r>
              <w:rPr>
                <w:sz w:val="18"/>
              </w:rPr>
              <w:t>3s</w:t>
            </w:r>
          </w:p>
        </w:tc>
      </w:tr>
      <w:tr>
        <w:tc>
          <w:tcPr>
            <w:tcW w:type="dxa" w:w="2507"/>
          </w:tcPr>
          <w:p>
            <w:pPr/>
            <w:r>
              <w:rPr>
                <w:sz w:val="18"/>
              </w:rPr>
            </w:r>
            <w:r>
              <w:rPr>
                <w:sz w:val="18"/>
              </w:rPr>
              <w:t>9</w:t>
            </w:r>
          </w:p>
        </w:tc>
        <w:tc>
          <w:tcPr>
            <w:tcW w:type="dxa" w:w="2507"/>
          </w:tcPr>
          <w:p>
            <w:pPr/>
            <w:r>
              <w:rPr>
                <w:sz w:val="18"/>
              </w:rPr>
            </w:r>
            <w:r>
              <w:rPr>
                <w:sz w:val="18"/>
              </w:rPr>
              <w:t>B-roll</w:t>
            </w:r>
          </w:p>
        </w:tc>
        <w:tc>
          <w:tcPr>
            <w:tcW w:type="dxa" w:w="2507"/>
          </w:tcPr>
          <w:p>
            <w:pPr/>
            <w:r>
              <w:rPr>
                <w:sz w:val="18"/>
              </w:rPr>
            </w:r>
            <w:r>
              <w:rPr>
                <w:sz w:val="18"/>
              </w:rPr>
              <w:t>Sign language interpreter on video screen</w:t>
            </w:r>
          </w:p>
        </w:tc>
        <w:tc>
          <w:tcPr>
            <w:tcW w:type="dxa" w:w="2507"/>
          </w:tcPr>
          <w:p>
            <w:pPr/>
            <w:r>
              <w:rPr>
                <w:sz w:val="18"/>
              </w:rPr>
            </w:r>
            <w:r>
              <w:rPr>
                <w:sz w:val="18"/>
              </w:rPr>
              <w:t>3s</w:t>
            </w:r>
          </w:p>
        </w:tc>
      </w:tr>
      <w:tr>
        <w:tc>
          <w:tcPr>
            <w:tcW w:type="dxa" w:w="2507"/>
          </w:tcPr>
          <w:p>
            <w:pPr/>
            <w:r>
              <w:rPr>
                <w:sz w:val="18"/>
              </w:rPr>
            </w:r>
            <w:r>
              <w:rPr>
                <w:sz w:val="18"/>
              </w:rPr>
              <w:t>10</w:t>
            </w:r>
          </w:p>
        </w:tc>
        <w:tc>
          <w:tcPr>
            <w:tcW w:type="dxa" w:w="2507"/>
          </w:tcPr>
          <w:p>
            <w:pPr/>
            <w:r>
              <w:rPr>
                <w:sz w:val="18"/>
              </w:rPr>
            </w:r>
            <w:r>
              <w:rPr>
                <w:sz w:val="18"/>
              </w:rPr>
              <w:t>Medium</w:t>
            </w:r>
          </w:p>
        </w:tc>
        <w:tc>
          <w:tcPr>
            <w:tcW w:type="dxa" w:w="2507"/>
          </w:tcPr>
          <w:p>
            <w:pPr/>
            <w:r>
              <w:rPr>
                <w:sz w:val="18"/>
              </w:rPr>
            </w:r>
            <w:r>
              <w:rPr>
                <w:sz w:val="18"/>
              </w:rPr>
              <w:t>Presenter — closing statement</w:t>
            </w:r>
          </w:p>
        </w:tc>
        <w:tc>
          <w:tcPr>
            <w:tcW w:type="dxa" w:w="2507"/>
          </w:tcPr>
          <w:p>
            <w:pPr/>
            <w:r>
              <w:rPr>
                <w:sz w:val="18"/>
              </w:rPr>
            </w:r>
            <w:r>
              <w:rPr>
                <w:sz w:val="18"/>
              </w:rPr>
              <w:t>6s</w:t>
            </w:r>
          </w:p>
        </w:tc>
      </w:tr>
      <w:tr>
        <w:tc>
          <w:tcPr>
            <w:tcW w:type="dxa" w:w="2507"/>
          </w:tcPr>
          <w:p>
            <w:pPr/>
            <w:r>
              <w:rPr>
                <w:sz w:val="18"/>
              </w:rPr>
            </w:r>
            <w:r>
              <w:rPr>
                <w:sz w:val="18"/>
              </w:rPr>
              <w:t>11</w:t>
            </w:r>
          </w:p>
        </w:tc>
        <w:tc>
          <w:tcPr>
            <w:tcW w:type="dxa" w:w="2507"/>
          </w:tcPr>
          <w:p>
            <w:pPr/>
            <w:r>
              <w:rPr>
                <w:sz w:val="18"/>
              </w:rPr>
            </w:r>
            <w:r>
              <w:rPr>
                <w:sz w:val="18"/>
              </w:rPr>
              <w:t>Title card</w:t>
            </w:r>
          </w:p>
        </w:tc>
        <w:tc>
          <w:tcPr>
            <w:tcW w:type="dxa" w:w="2507"/>
          </w:tcPr>
          <w:p>
            <w:pPr/>
            <w:r>
              <w:rPr>
                <w:sz w:val="18"/>
              </w:rPr>
            </w:r>
            <w:r>
              <w:rPr>
                <w:sz w:val="18"/>
              </w:rPr>
              <w:t>Guide 1 title with branding</w:t>
            </w:r>
          </w:p>
        </w:tc>
        <w:tc>
          <w:tcPr>
            <w:tcW w:type="dxa" w:w="2507"/>
          </w:tcPr>
          <w:p>
            <w:pPr/>
            <w:r>
              <w:rPr>
                <w:sz w:val="18"/>
              </w:rPr>
            </w:r>
            <w:r>
              <w:rPr>
                <w:sz w:val="18"/>
              </w:rPr>
              <w:t>3s</w:t>
            </w:r>
          </w:p>
        </w:tc>
      </w:tr>
    </w:tbl>
    <w:p>
      <w:pPr>
        <w:pStyle w:val="Heading3"/>
      </w:pPr>
      <w:r>
        <w:t>Captioning Notes</w:t>
      </w:r>
    </w:p>
    <w:p/>
    <w:p>
      <w:pPr>
        <w:ind w:left="680"/>
      </w:pPr>
      <w:r>
        <w:rPr>
          <w:rFonts w:ascii="Arial" w:hAnsi="Arial"/>
        </w:rPr>
        <w:t xml:space="preserve">•  </w:t>
      </w:r>
      <w:r>
        <w:t>Closed captions must be provided in SRT or VTT format</w:t>
      </w:r>
    </w:p>
    <w:p/>
    <w:p>
      <w:pPr>
        <w:ind w:left="680"/>
      </w:pPr>
      <w:r>
        <w:rPr>
          <w:rFonts w:ascii="Arial" w:hAnsi="Arial"/>
        </w:rPr>
        <w:t xml:space="preserve">•  </w:t>
      </w:r>
      <w:r>
        <w:t>Captions on by default in Storyline player</w:t>
      </w:r>
    </w:p>
    <w:p/>
    <w:p>
      <w:pPr>
        <w:ind w:left="680"/>
      </w:pPr>
      <w:r>
        <w:rPr>
          <w:rFonts w:ascii="Arial" w:hAnsi="Arial"/>
        </w:rPr>
        <w:t xml:space="preserve">•  </w:t>
      </w:r>
      <w:r>
        <w:t>Caption text: white on semi-transparent black background, minimum 18pt equivalent</w:t>
      </w:r>
    </w:p>
    <w:p/>
    <w:p>
      <w:pPr>
        <w:ind w:left="680"/>
      </w:pPr>
      <w:r>
        <w:rPr>
          <w:rFonts w:ascii="Arial" w:hAnsi="Arial"/>
        </w:rPr>
        <w:t xml:space="preserve">•  </w:t>
      </w:r>
      <w:r>
        <w:t>Include speaker identification if multiple voices</w:t>
      </w:r>
    </w:p>
    <w:p/>
    <w:p>
      <w:pPr>
        <w:ind w:left="680"/>
      </w:pPr>
      <w:r>
        <w:rPr>
          <w:rFonts w:ascii="Arial" w:hAnsi="Arial"/>
        </w:rPr>
        <w:t xml:space="preserve">•  </w:t>
      </w:r>
      <w:r>
        <w:t>Include non-speech audio descriptions in brackets: [upbeat music], [door opening sound]</w:t>
      </w:r>
    </w:p>
    <w:p/>
    <w:p>
      <w:pPr>
        <w:ind w:left="680"/>
      </w:pPr>
      <w:r>
        <w:rPr>
          <w:rFonts w:ascii="Arial" w:hAnsi="Arial"/>
        </w:rPr>
        <w:t xml:space="preserve">•  </w:t>
      </w:r>
      <w:r>
        <w:t>Canadian English spelling throughout</w:t>
      </w:r>
    </w:p>
    <w:p>
      <w:pPr>
        <w:pStyle w:val="Heading3"/>
      </w:pPr>
      <w:r>
        <w:t>Audio Description Track</w:t>
      </w:r>
    </w:p>
    <w:p/>
    <w:p>
      <w:pPr>
        <w:ind w:left="680"/>
      </w:pPr>
      <w:r>
        <w:rPr>
          <w:rFonts w:ascii="Arial" w:hAnsi="Arial"/>
        </w:rPr>
        <w:t xml:space="preserve">•  </w:t>
      </w:r>
      <w:r>
        <w:t>Optional audio description track for learners who are blind or have low vision</w:t>
      </w:r>
    </w:p>
    <w:p/>
    <w:p>
      <w:pPr>
        <w:ind w:left="680"/>
      </w:pPr>
      <w:r>
        <w:rPr>
          <w:rFonts w:ascii="Arial" w:hAnsi="Arial"/>
        </w:rPr>
        <w:t xml:space="preserve">•  </w:t>
      </w:r>
      <w:r>
        <w:t>Describes visual-only content: "A wide shot of a modern hospital entrance with an accessible ramp and automatic doors. Diverse staff members walk through the lobby."</w:t>
      </w:r>
    </w:p>
    <w:p>
      <w:pPr>
        <w:pStyle w:val="Heading3"/>
      </w:pPr>
      <w:r>
        <w:t>AI Generation Option</w:t>
      </w:r>
    </w:p>
    <w:p>
      <w:r>
        <w:t>If producing with AI video tools:</w:t>
      </w:r>
    </w:p>
    <w:p/>
    <w:p>
      <w:pPr>
        <w:ind w:left="680"/>
      </w:pPr>
      <w:r>
        <w:rPr>
          <w:rFonts w:ascii="Arial" w:hAnsi="Arial"/>
        </w:rPr>
        <w:t xml:space="preserve">•  </w:t>
      </w:r>
      <w:r>
        <w:t>Use a virtual presenter that reflects UHN's diverse workforce (not a generic stock avatar)</w:t>
      </w:r>
    </w:p>
    <w:p/>
    <w:p>
      <w:pPr>
        <w:ind w:left="680"/>
      </w:pPr>
      <w:r>
        <w:rPr>
          <w:rFonts w:ascii="Arial" w:hAnsi="Arial"/>
        </w:rPr>
        <w:t xml:space="preserve">•  </w:t>
      </w:r>
      <w:r>
        <w:t>Ensure lip sync is accurate for Canadian English</w:t>
      </w:r>
    </w:p>
    <w:p/>
    <w:p>
      <w:pPr>
        <w:ind w:left="680"/>
      </w:pPr>
      <w:r>
        <w:rPr>
          <w:rFonts w:ascii="Arial" w:hAnsi="Arial"/>
        </w:rPr>
        <w:t xml:space="preserve">•  </w:t>
      </w:r>
      <w:r>
        <w:t>B-roll can be sourced from stock footage libraries (search: "Canadian hospital," "accessible healthcare," "diverse healthcare workers Toronto")</w:t>
      </w:r>
    </w:p>
    <w:p/>
    <w:p>
      <w:pPr>
        <w:ind w:left="680"/>
      </w:pPr>
      <w:r>
        <w:rPr>
          <w:rFonts w:ascii="Arial" w:hAnsi="Arial"/>
        </w:rPr>
        <w:t xml:space="preserve">•  </w:t>
      </w:r>
      <w:r>
        <w:t>Review AI-generated video for: accurate disability representation, natural movement, no uncanny valley effects</w:t>
      </w:r>
    </w:p>
    <w:p/>
    <w:p>
      <w:pPr>
        <w:ind w:left="680"/>
      </w:pPr>
      <w:r>
        <w:rPr>
          <w:rFonts w:ascii="Arial" w:hAnsi="Arial"/>
        </w:rPr>
        <w:t xml:space="preserve">•  </w:t>
      </w:r>
      <w:r>
        <w:t>Tools: Synthesia, HeyGen, or D-ID for presenter; NanoBanana or Midjourney for still-to-video b-roll frames; Runway for motion</w:t>
      </w:r>
    </w:p>
    <w:p>
      <w:pPr>
        <w:spacing w:before="120" w:after="120"/>
      </w:pPr>
      <w:r>
        <w:rPr>
          <w:color w:val="CCCCCC"/>
          <w:sz w:val="16"/>
        </w:rPr>
        <w:t>──────────────────────────────────────────────────</w:t>
      </w:r>
    </w:p>
    <w:p>
      <w:pPr>
        <w:pStyle w:val="Heading2"/>
      </w:pPr>
      <w:r>
        <w:t>Video 2: Scenario — Marcus at the Reception Desk (Optional)</w:t>
      </w:r>
    </w:p>
    <w:p>
      <w:pPr>
        <w:pStyle w:val="Heading3"/>
      </w:pPr>
      <w:r>
        <w:t>Overview</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Field</w:t>
            </w:r>
          </w:p>
        </w:tc>
        <w:tc>
          <w:tcPr>
            <w:tcW w:type="dxa" w:w="5014"/>
            <w:shd w:fill="192858" w:val="clear"/>
          </w:tcPr>
          <w:p>
            <w:pPr/>
            <w:r>
              <w:rPr>
                <w:b/>
                <w:color w:val="FFFFFF"/>
                <w:sz w:val="18"/>
              </w:rPr>
            </w:r>
            <w:r>
              <w:rPr>
                <w:b/>
                <w:color w:val="FFFFFF"/>
                <w:sz w:val="18"/>
              </w:rPr>
              <w:t>Details</w:t>
            </w:r>
          </w:p>
        </w:tc>
      </w:tr>
      <w:tr>
        <w:tc>
          <w:tcPr>
            <w:tcW w:type="dxa" w:w="5014"/>
          </w:tcPr>
          <w:p>
            <w:pPr/>
            <w:r>
              <w:rPr>
                <w:sz w:val="18"/>
              </w:rPr>
            </w:r>
            <w:r>
              <w:rPr>
                <w:sz w:val="18"/>
              </w:rPr>
            </w:r>
            <w:r>
              <w:rPr>
                <w:b/>
                <w:sz w:val="18"/>
              </w:rPr>
              <w:t>Title</w:t>
            </w:r>
            <w:r>
              <w:rPr>
                <w:sz w:val="18"/>
              </w:rPr>
            </w:r>
          </w:p>
        </w:tc>
        <w:tc>
          <w:tcPr>
            <w:tcW w:type="dxa" w:w="5014"/>
          </w:tcPr>
          <w:p>
            <w:pPr/>
            <w:r>
              <w:rPr>
                <w:sz w:val="18"/>
              </w:rPr>
            </w:r>
            <w:r>
              <w:rPr>
                <w:sz w:val="18"/>
              </w:rPr>
              <w:t>Scenario: Marcus and the Interpreter</w:t>
            </w:r>
          </w:p>
        </w:tc>
      </w:tr>
      <w:tr>
        <w:tc>
          <w:tcPr>
            <w:tcW w:type="dxa" w:w="5014"/>
          </w:tcPr>
          <w:p>
            <w:pPr/>
            <w:r>
              <w:rPr>
                <w:sz w:val="18"/>
              </w:rPr>
            </w:r>
            <w:r>
              <w:rPr>
                <w:sz w:val="18"/>
              </w:rPr>
            </w:r>
            <w:r>
              <w:rPr>
                <w:b/>
                <w:sz w:val="18"/>
              </w:rPr>
              <w:t>Duration</w:t>
            </w:r>
            <w:r>
              <w:rPr>
                <w:sz w:val="18"/>
              </w:rPr>
            </w:r>
          </w:p>
        </w:tc>
        <w:tc>
          <w:tcPr>
            <w:tcW w:type="dxa" w:w="5014"/>
          </w:tcPr>
          <w:p>
            <w:pPr/>
            <w:r>
              <w:rPr>
                <w:sz w:val="18"/>
              </w:rPr>
            </w:r>
            <w:r>
              <w:rPr>
                <w:sz w:val="18"/>
              </w:rPr>
              <w:t>60-90 seconds</w:t>
            </w:r>
          </w:p>
        </w:tc>
      </w:tr>
      <w:tr>
        <w:tc>
          <w:tcPr>
            <w:tcW w:type="dxa" w:w="5014"/>
          </w:tcPr>
          <w:p>
            <w:pPr/>
            <w:r>
              <w:rPr>
                <w:sz w:val="18"/>
              </w:rPr>
            </w:r>
            <w:r>
              <w:rPr>
                <w:sz w:val="18"/>
              </w:rPr>
            </w:r>
            <w:r>
              <w:rPr>
                <w:b/>
                <w:sz w:val="18"/>
              </w:rPr>
              <w:t>Style</w:t>
            </w:r>
            <w:r>
              <w:rPr>
                <w:sz w:val="18"/>
              </w:rPr>
            </w:r>
          </w:p>
        </w:tc>
        <w:tc>
          <w:tcPr>
            <w:tcW w:type="dxa" w:w="5014"/>
          </w:tcPr>
          <w:p>
            <w:pPr/>
            <w:r>
              <w:rPr>
                <w:sz w:val="18"/>
              </w:rPr>
            </w:r>
            <w:r>
              <w:rPr>
                <w:sz w:val="18"/>
              </w:rPr>
              <w:t>Dramatic scenario — live-action preferred, AI-generated acceptable</w:t>
            </w:r>
          </w:p>
        </w:tc>
      </w:tr>
      <w:tr>
        <w:tc>
          <w:tcPr>
            <w:tcW w:type="dxa" w:w="5014"/>
          </w:tcPr>
          <w:p>
            <w:pPr/>
            <w:r>
              <w:rPr>
                <w:sz w:val="18"/>
              </w:rPr>
            </w:r>
            <w:r>
              <w:rPr>
                <w:sz w:val="18"/>
              </w:rPr>
            </w:r>
            <w:r>
              <w:rPr>
                <w:b/>
                <w:sz w:val="18"/>
              </w:rPr>
              <w:t>Screen Placement</w:t>
            </w:r>
            <w:r>
              <w:rPr>
                <w:sz w:val="18"/>
              </w:rPr>
            </w:r>
          </w:p>
        </w:tc>
        <w:tc>
          <w:tcPr>
            <w:tcW w:type="dxa" w:w="5014"/>
          </w:tcPr>
          <w:p>
            <w:pPr/>
            <w:r>
              <w:rPr>
                <w:sz w:val="18"/>
              </w:rPr>
            </w:r>
            <w:r>
              <w:rPr>
                <w:sz w:val="18"/>
              </w:rPr>
              <w:t>Screen 7 — Scenario 1</w:t>
            </w:r>
          </w:p>
        </w:tc>
      </w:tr>
      <w:tr>
        <w:tc>
          <w:tcPr>
            <w:tcW w:type="dxa" w:w="5014"/>
          </w:tcPr>
          <w:p>
            <w:pPr/>
            <w:r>
              <w:rPr>
                <w:sz w:val="18"/>
              </w:rPr>
            </w:r>
            <w:r>
              <w:rPr>
                <w:sz w:val="18"/>
              </w:rPr>
            </w:r>
            <w:r>
              <w:rPr>
                <w:b/>
                <w:sz w:val="18"/>
              </w:rPr>
              <w:t>AI Generation Candidate</w:t>
            </w:r>
            <w:r>
              <w:rPr>
                <w:sz w:val="18"/>
              </w:rPr>
            </w:r>
          </w:p>
        </w:tc>
        <w:tc>
          <w:tcPr>
            <w:tcW w:type="dxa" w:w="5014"/>
          </w:tcPr>
          <w:p>
            <w:pPr/>
            <w:r>
              <w:rPr>
                <w:sz w:val="18"/>
              </w:rPr>
            </w:r>
            <w:r>
              <w:rPr>
                <w:sz w:val="18"/>
              </w:rPr>
              <w:t>Partial — AI can generate the setup scene; human actors preferred for emotional nuance</w:t>
            </w:r>
          </w:p>
        </w:tc>
      </w:tr>
    </w:tbl>
    <w:p>
      <w:pPr>
        <w:pStyle w:val="Heading3"/>
      </w:pPr>
      <w:r>
        <w:t>Script</w:t>
      </w:r>
    </w:p>
    <w:p>
      <w:pPr>
        <w:spacing w:before="120" w:after="120"/>
      </w:pPr>
      <w:r>
        <w:rPr>
          <w:color w:val="CCCCCC"/>
          <w:sz w:val="16"/>
        </w:rPr>
        <w:t>──────────────────────────────────────────────────</w:t>
      </w:r>
    </w:p>
    <w:p>
      <w:r/>
      <w:r>
        <w:rPr>
          <w:b/>
        </w:rPr>
        <w:t>[OPEN — Medium shot of a hospital reception desk. Lin, the receptionist, is typing at her computer.]</w:t>
      </w:r>
      <w:r/>
    </w:p>
    <w:p>
      <w:r>
        <w:t>NARRATOR (voiceover):</w:t>
      </w:r>
    </w:p>
    <w:p>
      <w:r>
        <w:t>"Marcus is 45 years old and Deaf. He communicates in American Sign Language. He has arrived at a UHN outpatient clinic for a pre-surgical consultation."</w:t>
      </w:r>
    </w:p>
    <w:p>
      <w:r/>
      <w:r>
        <w:rPr>
          <w:b/>
        </w:rPr>
        <w:t>[Marcus approaches the desk. He holds up his phone showing a text message: "I need a sign language interpreter for my appointment."]</w:t>
      </w:r>
      <w:r/>
    </w:p>
    <w:p>
      <w:r>
        <w:t>NARRATOR:</w:t>
      </w:r>
    </w:p>
    <w:p>
      <w:r>
        <w:t>"His appointment is in 20 minutes. There is no interpreter on site. Lin has not encountered this situation before."</w:t>
      </w:r>
    </w:p>
    <w:p>
      <w:r/>
      <w:r>
        <w:rPr>
          <w:b/>
        </w:rPr>
        <w:t>[Close-up of Lin's face — she looks uncertain, not hostile. She glances at her computer, then back at Marcus.]</w:t>
      </w:r>
      <w:r/>
    </w:p>
    <w:p>
      <w:r>
        <w:t>NARRATOR:</w:t>
      </w:r>
    </w:p>
    <w:p>
      <w:r>
        <w:t>"What should Lin do? Think about the Accessibility Decision Path: Pause, Listen, Apply, Adapt, Seek Support."</w:t>
      </w:r>
    </w:p>
    <w:p>
      <w:r/>
      <w:r>
        <w:rPr>
          <w:b/>
        </w:rPr>
        <w:t>[FREEZE FRAME on the scene. Text overlay appears: "What would you do?" with three options listed.]</w:t>
      </w:r>
      <w:r/>
    </w:p>
    <w:p>
      <w:r>
        <w:t>NARRATOR:</w:t>
      </w:r>
    </w:p>
    <w:p>
      <w:r>
        <w:t>"Choose your response on screen."</w:t>
      </w:r>
    </w:p>
    <w:p>
      <w:r/>
      <w:r>
        <w:rPr>
          <w:b/>
        </w:rPr>
        <w:t>[FADE TO: Interactive branching in Storyline]</w:t>
      </w:r>
      <w:r/>
    </w:p>
    <w:p>
      <w:pPr>
        <w:spacing w:before="120" w:after="120"/>
      </w:pPr>
      <w:r>
        <w:rPr>
          <w:color w:val="CCCCCC"/>
          <w:sz w:val="16"/>
        </w:rPr>
        <w:t>──────────────────────────────────────────────────</w:t>
      </w:r>
    </w:p>
    <w:p>
      <w:pPr>
        <w:pStyle w:val="Heading3"/>
      </w:pPr>
      <w:r>
        <w:t>Shot List</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Shot #</w:t>
            </w:r>
          </w:p>
        </w:tc>
        <w:tc>
          <w:tcPr>
            <w:tcW w:type="dxa" w:w="2507"/>
            <w:shd w:fill="192858" w:val="clear"/>
          </w:tcPr>
          <w:p>
            <w:pPr/>
            <w:r>
              <w:rPr>
                <w:b/>
                <w:color w:val="FFFFFF"/>
                <w:sz w:val="18"/>
              </w:rPr>
            </w:r>
            <w:r>
              <w:rPr>
                <w:b/>
                <w:color w:val="FFFFFF"/>
                <w:sz w:val="18"/>
              </w:rPr>
              <w:t>Type</w:t>
            </w:r>
          </w:p>
        </w:tc>
        <w:tc>
          <w:tcPr>
            <w:tcW w:type="dxa" w:w="2507"/>
            <w:shd w:fill="192858" w:val="clear"/>
          </w:tcPr>
          <w:p>
            <w:pPr/>
            <w:r>
              <w:rPr>
                <w:b/>
                <w:color w:val="FFFFFF"/>
                <w:sz w:val="18"/>
              </w:rPr>
            </w:r>
            <w:r>
              <w:rPr>
                <w:b/>
                <w:color w:val="FFFFFF"/>
                <w:sz w:val="18"/>
              </w:rPr>
              <w:t>Description</w:t>
            </w:r>
          </w:p>
        </w:tc>
        <w:tc>
          <w:tcPr>
            <w:tcW w:type="dxa" w:w="2507"/>
            <w:shd w:fill="192858" w:val="clear"/>
          </w:tcPr>
          <w:p>
            <w:pPr/>
            <w:r>
              <w:rPr>
                <w:b/>
                <w:color w:val="FFFFFF"/>
                <w:sz w:val="18"/>
              </w:rPr>
            </w:r>
            <w:r>
              <w:rPr>
                <w:b/>
                <w:color w:val="FFFFFF"/>
                <w:sz w:val="18"/>
              </w:rPr>
              <w:t>Duration</w:t>
            </w:r>
          </w:p>
        </w:tc>
      </w:tr>
      <w:tr>
        <w:tc>
          <w:tcPr>
            <w:tcW w:type="dxa" w:w="2507"/>
          </w:tcPr>
          <w:p>
            <w:pPr/>
            <w:r>
              <w:rPr>
                <w:sz w:val="18"/>
              </w:rPr>
            </w:r>
            <w:r>
              <w:rPr>
                <w:sz w:val="18"/>
              </w:rPr>
              <w:t>1</w:t>
            </w:r>
          </w:p>
        </w:tc>
        <w:tc>
          <w:tcPr>
            <w:tcW w:type="dxa" w:w="2507"/>
          </w:tcPr>
          <w:p>
            <w:pPr/>
            <w:r>
              <w:rPr>
                <w:sz w:val="18"/>
              </w:rPr>
            </w:r>
            <w:r>
              <w:rPr>
                <w:sz w:val="18"/>
              </w:rPr>
              <w:t>Medium</w:t>
            </w:r>
          </w:p>
        </w:tc>
        <w:tc>
          <w:tcPr>
            <w:tcW w:type="dxa" w:w="2507"/>
          </w:tcPr>
          <w:p>
            <w:pPr/>
            <w:r>
              <w:rPr>
                <w:sz w:val="18"/>
              </w:rPr>
            </w:r>
            <w:r>
              <w:rPr>
                <w:sz w:val="18"/>
              </w:rPr>
              <w:t>Reception desk, Lin working</w:t>
            </w:r>
          </w:p>
        </w:tc>
        <w:tc>
          <w:tcPr>
            <w:tcW w:type="dxa" w:w="2507"/>
          </w:tcPr>
          <w:p>
            <w:pPr/>
            <w:r>
              <w:rPr>
                <w:sz w:val="18"/>
              </w:rPr>
            </w:r>
            <w:r>
              <w:rPr>
                <w:sz w:val="18"/>
              </w:rPr>
              <w:t>4s</w:t>
            </w:r>
          </w:p>
        </w:tc>
      </w:tr>
      <w:tr>
        <w:tc>
          <w:tcPr>
            <w:tcW w:type="dxa" w:w="2507"/>
          </w:tcPr>
          <w:p>
            <w:pPr/>
            <w:r>
              <w:rPr>
                <w:sz w:val="18"/>
              </w:rPr>
            </w:r>
            <w:r>
              <w:rPr>
                <w:sz w:val="18"/>
              </w:rPr>
              <w:t>2</w:t>
            </w:r>
          </w:p>
        </w:tc>
        <w:tc>
          <w:tcPr>
            <w:tcW w:type="dxa" w:w="2507"/>
          </w:tcPr>
          <w:p>
            <w:pPr/>
            <w:r>
              <w:rPr>
                <w:sz w:val="18"/>
              </w:rPr>
            </w:r>
            <w:r>
              <w:rPr>
                <w:sz w:val="18"/>
              </w:rPr>
              <w:t>Wide</w:t>
            </w:r>
          </w:p>
        </w:tc>
        <w:tc>
          <w:tcPr>
            <w:tcW w:type="dxa" w:w="2507"/>
          </w:tcPr>
          <w:p>
            <w:pPr/>
            <w:r>
              <w:rPr>
                <w:sz w:val="18"/>
              </w:rPr>
            </w:r>
            <w:r>
              <w:rPr>
                <w:sz w:val="18"/>
              </w:rPr>
              <w:t>Marcus approaching the desk</w:t>
            </w:r>
          </w:p>
        </w:tc>
        <w:tc>
          <w:tcPr>
            <w:tcW w:type="dxa" w:w="2507"/>
          </w:tcPr>
          <w:p>
            <w:pPr/>
            <w:r>
              <w:rPr>
                <w:sz w:val="18"/>
              </w:rPr>
            </w:r>
            <w:r>
              <w:rPr>
                <w:sz w:val="18"/>
              </w:rPr>
              <w:t>4s</w:t>
            </w:r>
          </w:p>
        </w:tc>
      </w:tr>
      <w:tr>
        <w:tc>
          <w:tcPr>
            <w:tcW w:type="dxa" w:w="2507"/>
          </w:tcPr>
          <w:p>
            <w:pPr/>
            <w:r>
              <w:rPr>
                <w:sz w:val="18"/>
              </w:rPr>
            </w:r>
            <w:r>
              <w:rPr>
                <w:sz w:val="18"/>
              </w:rPr>
              <w:t>3</w:t>
            </w:r>
          </w:p>
        </w:tc>
        <w:tc>
          <w:tcPr>
            <w:tcW w:type="dxa" w:w="2507"/>
          </w:tcPr>
          <w:p>
            <w:pPr/>
            <w:r>
              <w:rPr>
                <w:sz w:val="18"/>
              </w:rPr>
            </w:r>
            <w:r>
              <w:rPr>
                <w:sz w:val="18"/>
              </w:rPr>
              <w:t>Close-up</w:t>
            </w:r>
          </w:p>
        </w:tc>
        <w:tc>
          <w:tcPr>
            <w:tcW w:type="dxa" w:w="2507"/>
          </w:tcPr>
          <w:p>
            <w:pPr/>
            <w:r>
              <w:rPr>
                <w:sz w:val="18"/>
              </w:rPr>
            </w:r>
            <w:r>
              <w:rPr>
                <w:sz w:val="18"/>
              </w:rPr>
              <w:t>Phone screen showing text message</w:t>
            </w:r>
          </w:p>
        </w:tc>
        <w:tc>
          <w:tcPr>
            <w:tcW w:type="dxa" w:w="2507"/>
          </w:tcPr>
          <w:p>
            <w:pPr/>
            <w:r>
              <w:rPr>
                <w:sz w:val="18"/>
              </w:rPr>
            </w:r>
            <w:r>
              <w:rPr>
                <w:sz w:val="18"/>
              </w:rPr>
              <w:t>3s</w:t>
            </w:r>
          </w:p>
        </w:tc>
      </w:tr>
      <w:tr>
        <w:tc>
          <w:tcPr>
            <w:tcW w:type="dxa" w:w="2507"/>
          </w:tcPr>
          <w:p>
            <w:pPr/>
            <w:r>
              <w:rPr>
                <w:sz w:val="18"/>
              </w:rPr>
            </w:r>
            <w:r>
              <w:rPr>
                <w:sz w:val="18"/>
              </w:rPr>
              <w:t>4</w:t>
            </w:r>
          </w:p>
        </w:tc>
        <w:tc>
          <w:tcPr>
            <w:tcW w:type="dxa" w:w="2507"/>
          </w:tcPr>
          <w:p>
            <w:pPr/>
            <w:r>
              <w:rPr>
                <w:sz w:val="18"/>
              </w:rPr>
            </w:r>
            <w:r>
              <w:rPr>
                <w:sz w:val="18"/>
              </w:rPr>
              <w:t>Medium two-shot</w:t>
            </w:r>
          </w:p>
        </w:tc>
        <w:tc>
          <w:tcPr>
            <w:tcW w:type="dxa" w:w="2507"/>
          </w:tcPr>
          <w:p>
            <w:pPr/>
            <w:r>
              <w:rPr>
                <w:sz w:val="18"/>
              </w:rPr>
            </w:r>
            <w:r>
              <w:rPr>
                <w:sz w:val="18"/>
              </w:rPr>
              <w:t>Marcus and Lin at the desk</w:t>
            </w:r>
          </w:p>
        </w:tc>
        <w:tc>
          <w:tcPr>
            <w:tcW w:type="dxa" w:w="2507"/>
          </w:tcPr>
          <w:p>
            <w:pPr/>
            <w:r>
              <w:rPr>
                <w:sz w:val="18"/>
              </w:rPr>
            </w:r>
            <w:r>
              <w:rPr>
                <w:sz w:val="18"/>
              </w:rPr>
              <w:t>5s</w:t>
            </w:r>
          </w:p>
        </w:tc>
      </w:tr>
      <w:tr>
        <w:tc>
          <w:tcPr>
            <w:tcW w:type="dxa" w:w="2507"/>
          </w:tcPr>
          <w:p>
            <w:pPr/>
            <w:r>
              <w:rPr>
                <w:sz w:val="18"/>
              </w:rPr>
            </w:r>
            <w:r>
              <w:rPr>
                <w:sz w:val="18"/>
              </w:rPr>
              <w:t>5</w:t>
            </w:r>
          </w:p>
        </w:tc>
        <w:tc>
          <w:tcPr>
            <w:tcW w:type="dxa" w:w="2507"/>
          </w:tcPr>
          <w:p>
            <w:pPr/>
            <w:r>
              <w:rPr>
                <w:sz w:val="18"/>
              </w:rPr>
            </w:r>
            <w:r>
              <w:rPr>
                <w:sz w:val="18"/>
              </w:rPr>
              <w:t>Close-up</w:t>
            </w:r>
          </w:p>
        </w:tc>
        <w:tc>
          <w:tcPr>
            <w:tcW w:type="dxa" w:w="2507"/>
          </w:tcPr>
          <w:p>
            <w:pPr/>
            <w:r>
              <w:rPr>
                <w:sz w:val="18"/>
              </w:rPr>
            </w:r>
            <w:r>
              <w:rPr>
                <w:sz w:val="18"/>
              </w:rPr>
              <w:t>Lin's uncertain expression</w:t>
            </w:r>
          </w:p>
        </w:tc>
        <w:tc>
          <w:tcPr>
            <w:tcW w:type="dxa" w:w="2507"/>
          </w:tcPr>
          <w:p>
            <w:pPr/>
            <w:r>
              <w:rPr>
                <w:sz w:val="18"/>
              </w:rPr>
            </w:r>
            <w:r>
              <w:rPr>
                <w:sz w:val="18"/>
              </w:rPr>
              <w:t>3s</w:t>
            </w:r>
          </w:p>
        </w:tc>
      </w:tr>
      <w:tr>
        <w:tc>
          <w:tcPr>
            <w:tcW w:type="dxa" w:w="2507"/>
          </w:tcPr>
          <w:p>
            <w:pPr/>
            <w:r>
              <w:rPr>
                <w:sz w:val="18"/>
              </w:rPr>
            </w:r>
            <w:r>
              <w:rPr>
                <w:sz w:val="18"/>
              </w:rPr>
              <w:t>6</w:t>
            </w:r>
          </w:p>
        </w:tc>
        <w:tc>
          <w:tcPr>
            <w:tcW w:type="dxa" w:w="2507"/>
          </w:tcPr>
          <w:p>
            <w:pPr/>
            <w:r>
              <w:rPr>
                <w:sz w:val="18"/>
              </w:rPr>
            </w:r>
            <w:r>
              <w:rPr>
                <w:sz w:val="18"/>
              </w:rPr>
              <w:t>Freeze frame</w:t>
            </w:r>
          </w:p>
        </w:tc>
        <w:tc>
          <w:tcPr>
            <w:tcW w:type="dxa" w:w="2507"/>
          </w:tcPr>
          <w:p>
            <w:pPr/>
            <w:r>
              <w:rPr>
                <w:sz w:val="18"/>
              </w:rPr>
            </w:r>
            <w:r>
              <w:rPr>
                <w:sz w:val="18"/>
              </w:rPr>
              <w:t>Scene freezes, text overlay appears</w:t>
            </w:r>
          </w:p>
        </w:tc>
        <w:tc>
          <w:tcPr>
            <w:tcW w:type="dxa" w:w="2507"/>
          </w:tcPr>
          <w:p>
            <w:pPr/>
            <w:r>
              <w:rPr>
                <w:sz w:val="18"/>
              </w:rPr>
            </w:r>
            <w:r>
              <w:rPr>
                <w:sz w:val="18"/>
              </w:rPr>
              <w:t>5s</w:t>
            </w:r>
          </w:p>
        </w:tc>
      </w:tr>
    </w:tbl>
    <w:p>
      <w:pPr>
        <w:pStyle w:val="Heading3"/>
      </w:pPr>
      <w:r>
        <w:t>Captioning Notes</w:t>
      </w:r>
    </w:p>
    <w:p/>
    <w:p>
      <w:pPr>
        <w:ind w:left="680"/>
      </w:pPr>
      <w:r>
        <w:rPr>
          <w:rFonts w:ascii="Arial" w:hAnsi="Arial"/>
        </w:rPr>
        <w:t xml:space="preserve">•  </w:t>
      </w:r>
      <w:r>
        <w:t>All narration captioned in full</w:t>
      </w:r>
    </w:p>
    <w:p/>
    <w:p>
      <w:pPr>
        <w:ind w:left="680"/>
      </w:pPr>
      <w:r>
        <w:rPr>
          <w:rFonts w:ascii="Arial" w:hAnsi="Arial"/>
        </w:rPr>
        <w:t xml:space="preserve">•  </w:t>
      </w:r>
      <w:r>
        <w:t>Marcus does not speak — his communication is via phone text (shown visually on screen and described in narration)</w:t>
      </w:r>
    </w:p>
    <w:p/>
    <w:p>
      <w:pPr>
        <w:ind w:left="680"/>
      </w:pPr>
      <w:r>
        <w:rPr>
          <w:rFonts w:ascii="Arial" w:hAnsi="Arial"/>
        </w:rPr>
        <w:t xml:space="preserve">•  </w:t>
      </w:r>
      <w:r>
        <w:t>Do not caption Marcus's facial expressions as "confused" or "frustrated" — remain neutral</w:t>
      </w:r>
    </w:p>
    <w:p/>
    <w:p>
      <w:pPr>
        <w:ind w:left="680"/>
      </w:pPr>
      <w:r>
        <w:rPr>
          <w:rFonts w:ascii="Arial" w:hAnsi="Arial"/>
        </w:rPr>
        <w:t xml:space="preserve">•  </w:t>
      </w:r>
      <w:r>
        <w:t>Caption the text on his phone: [Phone screen reads: "I need a sign language interpreter for my appointment."]</w:t>
      </w:r>
    </w:p>
    <w:p>
      <w:pPr>
        <w:pStyle w:val="Heading3"/>
      </w:pPr>
      <w:r>
        <w:t>Sensitivity Review</w:t>
      </w:r>
    </w:p>
    <w:p/>
    <w:p>
      <w:pPr>
        <w:ind w:left="680"/>
      </w:pPr>
      <w:r>
        <w:rPr>
          <w:rFonts w:ascii="Arial" w:hAnsi="Arial"/>
        </w:rPr>
        <w:t xml:space="preserve">•  </w:t>
      </w:r>
      <w:r>
        <w:t>Marcus should be portrayed as calm and self-advocating, not distressed</w:t>
      </w:r>
    </w:p>
    <w:p/>
    <w:p>
      <w:pPr>
        <w:ind w:left="680"/>
      </w:pPr>
      <w:r>
        <w:rPr>
          <w:rFonts w:ascii="Arial" w:hAnsi="Arial"/>
        </w:rPr>
        <w:t xml:space="preserve">•  </w:t>
      </w:r>
      <w:r>
        <w:t>Lin should be portrayed as uncertain but willing — not dismissive or rude</w:t>
      </w:r>
    </w:p>
    <w:p/>
    <w:p>
      <w:pPr>
        <w:ind w:left="680"/>
      </w:pPr>
      <w:r>
        <w:rPr>
          <w:rFonts w:ascii="Arial" w:hAnsi="Arial"/>
        </w:rPr>
        <w:t xml:space="preserve">•  </w:t>
      </w:r>
      <w:r>
        <w:t>A Deaf consultant should review the final video for accurate representation</w:t>
      </w:r>
    </w:p>
    <w:p/>
    <w:p>
      <w:pPr>
        <w:ind w:left="680"/>
      </w:pPr>
      <w:r>
        <w:rPr>
          <w:rFonts w:ascii="Arial" w:hAnsi="Arial"/>
        </w:rPr>
        <w:t xml:space="preserve">•  </w:t>
      </w:r>
      <w:r>
        <w:t>Do not use background music during Marcus's scenes (respect for Deaf culture — the scene should not rely on audio mood-setting that excludes the character's experience)</w:t>
      </w:r>
    </w:p>
    <w:p>
      <w:pPr>
        <w:spacing w:before="120" w:after="120"/>
      </w:pPr>
      <w:r>
        <w:rPr>
          <w:color w:val="CCCCCC"/>
          <w:sz w:val="16"/>
        </w:rPr>
        <w:t>──────────────────────────────────────────────────</w:t>
      </w:r>
    </w:p>
    <w:p>
      <w:pPr>
        <w:pStyle w:val="Heading2"/>
      </w:pPr>
      <w:r>
        <w:t>Video 3: Scenario — Mrs. Rajapaksa and the Wayfinding Signs (Optional)</w:t>
      </w:r>
    </w:p>
    <w:p>
      <w:pPr>
        <w:pStyle w:val="Heading3"/>
      </w:pPr>
      <w:r>
        <w:t>Overview</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Field</w:t>
            </w:r>
          </w:p>
        </w:tc>
        <w:tc>
          <w:tcPr>
            <w:tcW w:type="dxa" w:w="5014"/>
            <w:shd w:fill="192858" w:val="clear"/>
          </w:tcPr>
          <w:p>
            <w:pPr/>
            <w:r>
              <w:rPr>
                <w:b/>
                <w:color w:val="FFFFFF"/>
                <w:sz w:val="18"/>
              </w:rPr>
            </w:r>
            <w:r>
              <w:rPr>
                <w:b/>
                <w:color w:val="FFFFFF"/>
                <w:sz w:val="18"/>
              </w:rPr>
              <w:t>Details</w:t>
            </w:r>
          </w:p>
        </w:tc>
      </w:tr>
      <w:tr>
        <w:tc>
          <w:tcPr>
            <w:tcW w:type="dxa" w:w="5014"/>
          </w:tcPr>
          <w:p>
            <w:pPr/>
            <w:r>
              <w:rPr>
                <w:sz w:val="18"/>
              </w:rPr>
            </w:r>
            <w:r>
              <w:rPr>
                <w:sz w:val="18"/>
              </w:rPr>
            </w:r>
            <w:r>
              <w:rPr>
                <w:b/>
                <w:sz w:val="18"/>
              </w:rPr>
              <w:t>Title</w:t>
            </w:r>
            <w:r>
              <w:rPr>
                <w:sz w:val="18"/>
              </w:rPr>
            </w:r>
          </w:p>
        </w:tc>
        <w:tc>
          <w:tcPr>
            <w:tcW w:type="dxa" w:w="5014"/>
          </w:tcPr>
          <w:p>
            <w:pPr/>
            <w:r>
              <w:rPr>
                <w:sz w:val="18"/>
              </w:rPr>
            </w:r>
            <w:r>
              <w:rPr>
                <w:sz w:val="18"/>
              </w:rPr>
              <w:t>Scenario: Mrs. Rajapaksa Finds Her Way</w:t>
            </w:r>
          </w:p>
        </w:tc>
      </w:tr>
      <w:tr>
        <w:tc>
          <w:tcPr>
            <w:tcW w:type="dxa" w:w="5014"/>
          </w:tcPr>
          <w:p>
            <w:pPr/>
            <w:r>
              <w:rPr>
                <w:sz w:val="18"/>
              </w:rPr>
            </w:r>
            <w:r>
              <w:rPr>
                <w:sz w:val="18"/>
              </w:rPr>
            </w:r>
            <w:r>
              <w:rPr>
                <w:b/>
                <w:sz w:val="18"/>
              </w:rPr>
              <w:t>Duration</w:t>
            </w:r>
            <w:r>
              <w:rPr>
                <w:sz w:val="18"/>
              </w:rPr>
            </w:r>
          </w:p>
        </w:tc>
        <w:tc>
          <w:tcPr>
            <w:tcW w:type="dxa" w:w="5014"/>
          </w:tcPr>
          <w:p>
            <w:pPr/>
            <w:r>
              <w:rPr>
                <w:sz w:val="18"/>
              </w:rPr>
            </w:r>
            <w:r>
              <w:rPr>
                <w:sz w:val="18"/>
              </w:rPr>
              <w:t>45-60 seconds</w:t>
            </w:r>
          </w:p>
        </w:tc>
      </w:tr>
      <w:tr>
        <w:tc>
          <w:tcPr>
            <w:tcW w:type="dxa" w:w="5014"/>
          </w:tcPr>
          <w:p>
            <w:pPr/>
            <w:r>
              <w:rPr>
                <w:sz w:val="18"/>
              </w:rPr>
            </w:r>
            <w:r>
              <w:rPr>
                <w:sz w:val="18"/>
              </w:rPr>
            </w:r>
            <w:r>
              <w:rPr>
                <w:b/>
                <w:sz w:val="18"/>
              </w:rPr>
              <w:t>Style</w:t>
            </w:r>
            <w:r>
              <w:rPr>
                <w:sz w:val="18"/>
              </w:rPr>
            </w:r>
          </w:p>
        </w:tc>
        <w:tc>
          <w:tcPr>
            <w:tcW w:type="dxa" w:w="5014"/>
          </w:tcPr>
          <w:p>
            <w:pPr/>
            <w:r>
              <w:rPr>
                <w:sz w:val="18"/>
              </w:rPr>
            </w:r>
            <w:r>
              <w:rPr>
                <w:sz w:val="18"/>
              </w:rPr>
              <w:t>Dramatic scenario — live-action or AI-generated</w:t>
            </w:r>
          </w:p>
        </w:tc>
      </w:tr>
      <w:tr>
        <w:tc>
          <w:tcPr>
            <w:tcW w:type="dxa" w:w="5014"/>
          </w:tcPr>
          <w:p>
            <w:pPr/>
            <w:r>
              <w:rPr>
                <w:sz w:val="18"/>
              </w:rPr>
            </w:r>
            <w:r>
              <w:rPr>
                <w:sz w:val="18"/>
              </w:rPr>
            </w:r>
            <w:r>
              <w:rPr>
                <w:b/>
                <w:sz w:val="18"/>
              </w:rPr>
              <w:t>Screen Placement</w:t>
            </w:r>
            <w:r>
              <w:rPr>
                <w:sz w:val="18"/>
              </w:rPr>
            </w:r>
          </w:p>
        </w:tc>
        <w:tc>
          <w:tcPr>
            <w:tcW w:type="dxa" w:w="5014"/>
          </w:tcPr>
          <w:p>
            <w:pPr/>
            <w:r>
              <w:rPr>
                <w:sz w:val="18"/>
              </w:rPr>
            </w:r>
            <w:r>
              <w:rPr>
                <w:sz w:val="18"/>
              </w:rPr>
              <w:t>Screen 8 — Scenario 2</w:t>
            </w:r>
          </w:p>
        </w:tc>
      </w:tr>
      <w:tr>
        <w:tc>
          <w:tcPr>
            <w:tcW w:type="dxa" w:w="5014"/>
          </w:tcPr>
          <w:p>
            <w:pPr/>
            <w:r>
              <w:rPr>
                <w:sz w:val="18"/>
              </w:rPr>
            </w:r>
            <w:r>
              <w:rPr>
                <w:sz w:val="18"/>
              </w:rPr>
            </w:r>
            <w:r>
              <w:rPr>
                <w:b/>
                <w:sz w:val="18"/>
              </w:rPr>
              <w:t>AI Generation Candidate</w:t>
            </w:r>
            <w:r>
              <w:rPr>
                <w:sz w:val="18"/>
              </w:rPr>
            </w:r>
          </w:p>
        </w:tc>
        <w:tc>
          <w:tcPr>
            <w:tcW w:type="dxa" w:w="5014"/>
          </w:tcPr>
          <w:p>
            <w:pPr/>
            <w:r>
              <w:rPr>
                <w:sz w:val="18"/>
              </w:rPr>
            </w:r>
            <w:r>
              <w:rPr>
                <w:sz w:val="18"/>
              </w:rPr>
              <w:t>Yes — environment-focused scene is well-suited to AI generation</w:t>
            </w:r>
          </w:p>
        </w:tc>
      </w:tr>
    </w:tbl>
    <w:p>
      <w:pPr>
        <w:pStyle w:val="Heading3"/>
      </w:pPr>
      <w:r>
        <w:t>Script</w:t>
      </w:r>
    </w:p>
    <w:p>
      <w:pPr>
        <w:spacing w:before="120" w:after="120"/>
      </w:pPr>
      <w:r>
        <w:rPr>
          <w:color w:val="CCCCCC"/>
          <w:sz w:val="16"/>
        </w:rPr>
        <w:t>──────────────────────────────────────────────────</w:t>
      </w:r>
    </w:p>
    <w:p>
      <w:r/>
      <w:r>
        <w:rPr>
          <w:b/>
        </w:rPr>
        <w:t>[OPEN — Wide shot of a hospital corridor intersection. Three hallways meet. Directional signs on the wall have small text.]</w:t>
      </w:r>
      <w:r/>
    </w:p>
    <w:p>
      <w:r>
        <w:t>NARRATOR (voiceover):</w:t>
      </w:r>
    </w:p>
    <w:p>
      <w:r>
        <w:t>"Mrs. Rajapaksa is 74 and has low vision. She has arrived for a follow-up appointment in the cardiology clinic."</w:t>
      </w:r>
    </w:p>
    <w:p>
      <w:r/>
      <w:r>
        <w:rPr>
          <w:b/>
        </w:rPr>
        <w:t>[Medium shot: Mrs. Rajapaksa stands at the intersection, holding a magnifying glass up to the directional sign. Other people walk past without noticing.]</w:t>
      </w:r>
      <w:r/>
    </w:p>
    <w:p>
      <w:r>
        <w:t>NARRATOR:</w:t>
      </w:r>
    </w:p>
    <w:p>
      <w:r>
        <w:t>"The signs have small text, no colour coding, and no tactile indicators. She is trying to read them with a magnifying glass."</w:t>
      </w:r>
    </w:p>
    <w:p>
      <w:r/>
      <w:r>
        <w:rPr>
          <w:b/>
        </w:rPr>
        <w:t>[Close-up of the sign — small black text on white. The words "Radiology," "Cardiology," and "Laboratory" are barely legible even to the viewer.]</w:t>
      </w:r>
      <w:r/>
    </w:p>
    <w:p>
      <w:r>
        <w:t>NARRATOR:</w:t>
      </w:r>
    </w:p>
    <w:p>
      <w:r>
        <w:t>"You are a staff member walking through this corridor. You notice Mrs. Rajapaksa. What do you do?"</w:t>
      </w:r>
    </w:p>
    <w:p>
      <w:r/>
      <w:r>
        <w:rPr>
          <w:b/>
        </w:rPr>
        <w:t>[FREEZE FRAME. Text overlay: "What would you do?" with options.]</w:t>
      </w:r>
      <w:r/>
    </w:p>
    <w:p>
      <w:pPr>
        <w:spacing w:before="120" w:after="120"/>
      </w:pPr>
      <w:r>
        <w:rPr>
          <w:color w:val="CCCCCC"/>
          <w:sz w:val="16"/>
        </w:rPr>
        <w:t>──────────────────────────────────────────────────</w:t>
      </w:r>
    </w:p>
    <w:p>
      <w:pPr>
        <w:pStyle w:val="Heading3"/>
      </w:pPr>
      <w:r>
        <w:t>Shot List</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Shot #</w:t>
            </w:r>
          </w:p>
        </w:tc>
        <w:tc>
          <w:tcPr>
            <w:tcW w:type="dxa" w:w="2507"/>
            <w:shd w:fill="192858" w:val="clear"/>
          </w:tcPr>
          <w:p>
            <w:pPr/>
            <w:r>
              <w:rPr>
                <w:b/>
                <w:color w:val="FFFFFF"/>
                <w:sz w:val="18"/>
              </w:rPr>
            </w:r>
            <w:r>
              <w:rPr>
                <w:b/>
                <w:color w:val="FFFFFF"/>
                <w:sz w:val="18"/>
              </w:rPr>
              <w:t>Type</w:t>
            </w:r>
          </w:p>
        </w:tc>
        <w:tc>
          <w:tcPr>
            <w:tcW w:type="dxa" w:w="2507"/>
            <w:shd w:fill="192858" w:val="clear"/>
          </w:tcPr>
          <w:p>
            <w:pPr/>
            <w:r>
              <w:rPr>
                <w:b/>
                <w:color w:val="FFFFFF"/>
                <w:sz w:val="18"/>
              </w:rPr>
            </w:r>
            <w:r>
              <w:rPr>
                <w:b/>
                <w:color w:val="FFFFFF"/>
                <w:sz w:val="18"/>
              </w:rPr>
              <w:t>Description</w:t>
            </w:r>
          </w:p>
        </w:tc>
        <w:tc>
          <w:tcPr>
            <w:tcW w:type="dxa" w:w="2507"/>
            <w:shd w:fill="192858" w:val="clear"/>
          </w:tcPr>
          <w:p>
            <w:pPr/>
            <w:r>
              <w:rPr>
                <w:b/>
                <w:color w:val="FFFFFF"/>
                <w:sz w:val="18"/>
              </w:rPr>
            </w:r>
            <w:r>
              <w:rPr>
                <w:b/>
                <w:color w:val="FFFFFF"/>
                <w:sz w:val="18"/>
              </w:rPr>
              <w:t>Duration</w:t>
            </w:r>
          </w:p>
        </w:tc>
      </w:tr>
      <w:tr>
        <w:tc>
          <w:tcPr>
            <w:tcW w:type="dxa" w:w="2507"/>
          </w:tcPr>
          <w:p>
            <w:pPr/>
            <w:r>
              <w:rPr>
                <w:sz w:val="18"/>
              </w:rPr>
            </w:r>
            <w:r>
              <w:rPr>
                <w:sz w:val="18"/>
              </w:rPr>
              <w:t>1</w:t>
            </w:r>
          </w:p>
        </w:tc>
        <w:tc>
          <w:tcPr>
            <w:tcW w:type="dxa" w:w="2507"/>
          </w:tcPr>
          <w:p>
            <w:pPr/>
            <w:r>
              <w:rPr>
                <w:sz w:val="18"/>
              </w:rPr>
            </w:r>
            <w:r>
              <w:rPr>
                <w:sz w:val="18"/>
              </w:rPr>
              <w:t>Wide</w:t>
            </w:r>
          </w:p>
        </w:tc>
        <w:tc>
          <w:tcPr>
            <w:tcW w:type="dxa" w:w="2507"/>
          </w:tcPr>
          <w:p>
            <w:pPr/>
            <w:r>
              <w:rPr>
                <w:sz w:val="18"/>
              </w:rPr>
            </w:r>
            <w:r>
              <w:rPr>
                <w:sz w:val="18"/>
              </w:rPr>
              <w:t>Corridor intersection, three hallways</w:t>
            </w:r>
          </w:p>
        </w:tc>
        <w:tc>
          <w:tcPr>
            <w:tcW w:type="dxa" w:w="2507"/>
          </w:tcPr>
          <w:p>
            <w:pPr/>
            <w:r>
              <w:rPr>
                <w:sz w:val="18"/>
              </w:rPr>
            </w:r>
            <w:r>
              <w:rPr>
                <w:sz w:val="18"/>
              </w:rPr>
              <w:t>3s</w:t>
            </w:r>
          </w:p>
        </w:tc>
      </w:tr>
      <w:tr>
        <w:tc>
          <w:tcPr>
            <w:tcW w:type="dxa" w:w="2507"/>
          </w:tcPr>
          <w:p>
            <w:pPr/>
            <w:r>
              <w:rPr>
                <w:sz w:val="18"/>
              </w:rPr>
            </w:r>
            <w:r>
              <w:rPr>
                <w:sz w:val="18"/>
              </w:rPr>
              <w:t>2</w:t>
            </w:r>
          </w:p>
        </w:tc>
        <w:tc>
          <w:tcPr>
            <w:tcW w:type="dxa" w:w="2507"/>
          </w:tcPr>
          <w:p>
            <w:pPr/>
            <w:r>
              <w:rPr>
                <w:sz w:val="18"/>
              </w:rPr>
            </w:r>
            <w:r>
              <w:rPr>
                <w:sz w:val="18"/>
              </w:rPr>
              <w:t>Medium</w:t>
            </w:r>
          </w:p>
        </w:tc>
        <w:tc>
          <w:tcPr>
            <w:tcW w:type="dxa" w:w="2507"/>
          </w:tcPr>
          <w:p>
            <w:pPr/>
            <w:r>
              <w:rPr>
                <w:sz w:val="18"/>
              </w:rPr>
            </w:r>
            <w:r>
              <w:rPr>
                <w:sz w:val="18"/>
              </w:rPr>
              <w:t>Mrs. Rajapaksa with magnifying glass</w:t>
            </w:r>
          </w:p>
        </w:tc>
        <w:tc>
          <w:tcPr>
            <w:tcW w:type="dxa" w:w="2507"/>
          </w:tcPr>
          <w:p>
            <w:pPr/>
            <w:r>
              <w:rPr>
                <w:sz w:val="18"/>
              </w:rPr>
            </w:r>
            <w:r>
              <w:rPr>
                <w:sz w:val="18"/>
              </w:rPr>
              <w:t>5s</w:t>
            </w:r>
          </w:p>
        </w:tc>
      </w:tr>
      <w:tr>
        <w:tc>
          <w:tcPr>
            <w:tcW w:type="dxa" w:w="2507"/>
          </w:tcPr>
          <w:p>
            <w:pPr/>
            <w:r>
              <w:rPr>
                <w:sz w:val="18"/>
              </w:rPr>
            </w:r>
            <w:r>
              <w:rPr>
                <w:sz w:val="18"/>
              </w:rPr>
              <w:t>3</w:t>
            </w:r>
          </w:p>
        </w:tc>
        <w:tc>
          <w:tcPr>
            <w:tcW w:type="dxa" w:w="2507"/>
          </w:tcPr>
          <w:p>
            <w:pPr/>
            <w:r>
              <w:rPr>
                <w:sz w:val="18"/>
              </w:rPr>
            </w:r>
            <w:r>
              <w:rPr>
                <w:sz w:val="18"/>
              </w:rPr>
              <w:t>B-roll</w:t>
            </w:r>
          </w:p>
        </w:tc>
        <w:tc>
          <w:tcPr>
            <w:tcW w:type="dxa" w:w="2507"/>
          </w:tcPr>
          <w:p>
            <w:pPr/>
            <w:r>
              <w:rPr>
                <w:sz w:val="18"/>
              </w:rPr>
            </w:r>
            <w:r>
              <w:rPr>
                <w:sz w:val="18"/>
              </w:rPr>
              <w:t>People walking past without stopping</w:t>
            </w:r>
          </w:p>
        </w:tc>
        <w:tc>
          <w:tcPr>
            <w:tcW w:type="dxa" w:w="2507"/>
          </w:tcPr>
          <w:p>
            <w:pPr/>
            <w:r>
              <w:rPr>
                <w:sz w:val="18"/>
              </w:rPr>
            </w:r>
            <w:r>
              <w:rPr>
                <w:sz w:val="18"/>
              </w:rPr>
              <w:t>3s</w:t>
            </w:r>
          </w:p>
        </w:tc>
      </w:tr>
      <w:tr>
        <w:tc>
          <w:tcPr>
            <w:tcW w:type="dxa" w:w="2507"/>
          </w:tcPr>
          <w:p>
            <w:pPr/>
            <w:r>
              <w:rPr>
                <w:sz w:val="18"/>
              </w:rPr>
            </w:r>
            <w:r>
              <w:rPr>
                <w:sz w:val="18"/>
              </w:rPr>
              <w:t>4</w:t>
            </w:r>
          </w:p>
        </w:tc>
        <w:tc>
          <w:tcPr>
            <w:tcW w:type="dxa" w:w="2507"/>
          </w:tcPr>
          <w:p>
            <w:pPr/>
            <w:r>
              <w:rPr>
                <w:sz w:val="18"/>
              </w:rPr>
            </w:r>
            <w:r>
              <w:rPr>
                <w:sz w:val="18"/>
              </w:rPr>
              <w:t>Close-up</w:t>
            </w:r>
          </w:p>
        </w:tc>
        <w:tc>
          <w:tcPr>
            <w:tcW w:type="dxa" w:w="2507"/>
          </w:tcPr>
          <w:p>
            <w:pPr/>
            <w:r>
              <w:rPr>
                <w:sz w:val="18"/>
              </w:rPr>
            </w:r>
            <w:r>
              <w:rPr>
                <w:sz w:val="18"/>
              </w:rPr>
              <w:t>The directional sign — small, low-contrast text</w:t>
            </w:r>
          </w:p>
        </w:tc>
        <w:tc>
          <w:tcPr>
            <w:tcW w:type="dxa" w:w="2507"/>
          </w:tcPr>
          <w:p>
            <w:pPr/>
            <w:r>
              <w:rPr>
                <w:sz w:val="18"/>
              </w:rPr>
            </w:r>
            <w:r>
              <w:rPr>
                <w:sz w:val="18"/>
              </w:rPr>
              <w:t>4s</w:t>
            </w:r>
          </w:p>
        </w:tc>
      </w:tr>
      <w:tr>
        <w:tc>
          <w:tcPr>
            <w:tcW w:type="dxa" w:w="2507"/>
          </w:tcPr>
          <w:p>
            <w:pPr/>
            <w:r>
              <w:rPr>
                <w:sz w:val="18"/>
              </w:rPr>
            </w:r>
            <w:r>
              <w:rPr>
                <w:sz w:val="18"/>
              </w:rPr>
              <w:t>5</w:t>
            </w:r>
          </w:p>
        </w:tc>
        <w:tc>
          <w:tcPr>
            <w:tcW w:type="dxa" w:w="2507"/>
          </w:tcPr>
          <w:p>
            <w:pPr/>
            <w:r>
              <w:rPr>
                <w:sz w:val="18"/>
              </w:rPr>
            </w:r>
            <w:r>
              <w:rPr>
                <w:sz w:val="18"/>
              </w:rPr>
              <w:t>Medium</w:t>
            </w:r>
          </w:p>
        </w:tc>
        <w:tc>
          <w:tcPr>
            <w:tcW w:type="dxa" w:w="2507"/>
          </w:tcPr>
          <w:p>
            <w:pPr/>
            <w:r>
              <w:rPr>
                <w:sz w:val="18"/>
              </w:rPr>
            </w:r>
            <w:r>
              <w:rPr>
                <w:sz w:val="18"/>
              </w:rPr>
              <w:t>Mrs. Rajapaksa, over-the-shoulder angle</w:t>
            </w:r>
          </w:p>
        </w:tc>
        <w:tc>
          <w:tcPr>
            <w:tcW w:type="dxa" w:w="2507"/>
          </w:tcPr>
          <w:p>
            <w:pPr/>
            <w:r>
              <w:rPr>
                <w:sz w:val="18"/>
              </w:rPr>
            </w:r>
            <w:r>
              <w:rPr>
                <w:sz w:val="18"/>
              </w:rPr>
              <w:t>3s</w:t>
            </w:r>
          </w:p>
        </w:tc>
      </w:tr>
      <w:tr>
        <w:tc>
          <w:tcPr>
            <w:tcW w:type="dxa" w:w="2507"/>
          </w:tcPr>
          <w:p>
            <w:pPr/>
            <w:r>
              <w:rPr>
                <w:sz w:val="18"/>
              </w:rPr>
            </w:r>
            <w:r>
              <w:rPr>
                <w:sz w:val="18"/>
              </w:rPr>
              <w:t>6</w:t>
            </w:r>
          </w:p>
        </w:tc>
        <w:tc>
          <w:tcPr>
            <w:tcW w:type="dxa" w:w="2507"/>
          </w:tcPr>
          <w:p>
            <w:pPr/>
            <w:r>
              <w:rPr>
                <w:sz w:val="18"/>
              </w:rPr>
            </w:r>
            <w:r>
              <w:rPr>
                <w:sz w:val="18"/>
              </w:rPr>
              <w:t>Freeze frame</w:t>
            </w:r>
          </w:p>
        </w:tc>
        <w:tc>
          <w:tcPr>
            <w:tcW w:type="dxa" w:w="2507"/>
          </w:tcPr>
          <w:p>
            <w:pPr/>
            <w:r>
              <w:rPr>
                <w:sz w:val="18"/>
              </w:rPr>
            </w:r>
            <w:r>
              <w:rPr>
                <w:sz w:val="18"/>
              </w:rPr>
              <w:t>Text overlay with options</w:t>
            </w:r>
          </w:p>
        </w:tc>
        <w:tc>
          <w:tcPr>
            <w:tcW w:type="dxa" w:w="2507"/>
          </w:tcPr>
          <w:p>
            <w:pPr/>
            <w:r>
              <w:rPr>
                <w:sz w:val="18"/>
              </w:rPr>
            </w:r>
            <w:r>
              <w:rPr>
                <w:sz w:val="18"/>
              </w:rPr>
              <w:t>4s</w:t>
            </w:r>
          </w:p>
        </w:tc>
      </w:tr>
    </w:tbl>
    <w:p>
      <w:pPr>
        <w:pStyle w:val="Heading3"/>
      </w:pPr>
      <w:r>
        <w:t>Captioning Notes</w:t>
      </w:r>
    </w:p>
    <w:p/>
    <w:p>
      <w:pPr>
        <w:ind w:left="680"/>
      </w:pPr>
      <w:r>
        <w:rPr>
          <w:rFonts w:ascii="Arial" w:hAnsi="Arial"/>
        </w:rPr>
        <w:t xml:space="preserve">•  </w:t>
      </w:r>
      <w:r>
        <w:t>Describe the sign text in captions: [Sign reads: Radiology, Cardiology, Laboratory in small text]</w:t>
      </w:r>
    </w:p>
    <w:p/>
    <w:p>
      <w:pPr>
        <w:ind w:left="680"/>
      </w:pPr>
      <w:r>
        <w:rPr>
          <w:rFonts w:ascii="Arial" w:hAnsi="Arial"/>
        </w:rPr>
        <w:t xml:space="preserve">•  </w:t>
      </w:r>
      <w:r>
        <w:t>Caption the visual barrier: [The sign text is small and low-contrast]</w:t>
      </w:r>
    </w:p>
    <w:p>
      <w:pPr>
        <w:spacing w:before="120" w:after="120"/>
      </w:pPr>
      <w:r>
        <w:rPr>
          <w:color w:val="CCCCCC"/>
          <w:sz w:val="16"/>
        </w:rPr>
        <w:t>──────────────────────────────────────────────────</w:t>
      </w:r>
    </w:p>
    <w:p>
      <w:pPr>
        <w:pStyle w:val="Heading2"/>
      </w:pPr>
      <w:r>
        <w:t>Video 4: Accessibility Decision Path Animation (Optional)</w:t>
      </w:r>
    </w:p>
    <w:p>
      <w:pPr>
        <w:pStyle w:val="Heading3"/>
      </w:pPr>
      <w:r>
        <w:t>Overview</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Field</w:t>
            </w:r>
          </w:p>
        </w:tc>
        <w:tc>
          <w:tcPr>
            <w:tcW w:type="dxa" w:w="5014"/>
            <w:shd w:fill="192858" w:val="clear"/>
          </w:tcPr>
          <w:p>
            <w:pPr/>
            <w:r>
              <w:rPr>
                <w:b/>
                <w:color w:val="FFFFFF"/>
                <w:sz w:val="18"/>
              </w:rPr>
            </w:r>
            <w:r>
              <w:rPr>
                <w:b/>
                <w:color w:val="FFFFFF"/>
                <w:sz w:val="18"/>
              </w:rPr>
              <w:t>Details</w:t>
            </w:r>
          </w:p>
        </w:tc>
      </w:tr>
      <w:tr>
        <w:tc>
          <w:tcPr>
            <w:tcW w:type="dxa" w:w="5014"/>
          </w:tcPr>
          <w:p>
            <w:pPr/>
            <w:r>
              <w:rPr>
                <w:sz w:val="18"/>
              </w:rPr>
            </w:r>
            <w:r>
              <w:rPr>
                <w:sz w:val="18"/>
              </w:rPr>
            </w:r>
            <w:r>
              <w:rPr>
                <w:b/>
                <w:sz w:val="18"/>
              </w:rPr>
              <w:t>Title</w:t>
            </w:r>
            <w:r>
              <w:rPr>
                <w:sz w:val="18"/>
              </w:rPr>
            </w:r>
          </w:p>
        </w:tc>
        <w:tc>
          <w:tcPr>
            <w:tcW w:type="dxa" w:w="5014"/>
          </w:tcPr>
          <w:p>
            <w:pPr/>
            <w:r>
              <w:rPr>
                <w:sz w:val="18"/>
              </w:rPr>
            </w:r>
            <w:r>
              <w:rPr>
                <w:sz w:val="18"/>
              </w:rPr>
              <w:t>The Accessibility Decision Path</w:t>
            </w:r>
          </w:p>
        </w:tc>
      </w:tr>
      <w:tr>
        <w:tc>
          <w:tcPr>
            <w:tcW w:type="dxa" w:w="5014"/>
          </w:tcPr>
          <w:p>
            <w:pPr/>
            <w:r>
              <w:rPr>
                <w:sz w:val="18"/>
              </w:rPr>
            </w:r>
            <w:r>
              <w:rPr>
                <w:sz w:val="18"/>
              </w:rPr>
            </w:r>
            <w:r>
              <w:rPr>
                <w:b/>
                <w:sz w:val="18"/>
              </w:rPr>
              <w:t>Duration</w:t>
            </w:r>
            <w:r>
              <w:rPr>
                <w:sz w:val="18"/>
              </w:rPr>
            </w:r>
          </w:p>
        </w:tc>
        <w:tc>
          <w:tcPr>
            <w:tcW w:type="dxa" w:w="5014"/>
          </w:tcPr>
          <w:p>
            <w:pPr/>
            <w:r>
              <w:rPr>
                <w:sz w:val="18"/>
              </w:rPr>
            </w:r>
            <w:r>
              <w:rPr>
                <w:sz w:val="18"/>
              </w:rPr>
              <w:t>30-45 seconds</w:t>
            </w:r>
          </w:p>
        </w:tc>
      </w:tr>
      <w:tr>
        <w:tc>
          <w:tcPr>
            <w:tcW w:type="dxa" w:w="5014"/>
          </w:tcPr>
          <w:p>
            <w:pPr/>
            <w:r>
              <w:rPr>
                <w:sz w:val="18"/>
              </w:rPr>
            </w:r>
            <w:r>
              <w:rPr>
                <w:sz w:val="18"/>
              </w:rPr>
            </w:r>
            <w:r>
              <w:rPr>
                <w:b/>
                <w:sz w:val="18"/>
              </w:rPr>
              <w:t>Style</w:t>
            </w:r>
            <w:r>
              <w:rPr>
                <w:sz w:val="18"/>
              </w:rPr>
            </w:r>
          </w:p>
        </w:tc>
        <w:tc>
          <w:tcPr>
            <w:tcW w:type="dxa" w:w="5014"/>
          </w:tcPr>
          <w:p>
            <w:pPr/>
            <w:r>
              <w:rPr>
                <w:sz w:val="18"/>
              </w:rPr>
            </w:r>
            <w:r>
              <w:rPr>
                <w:sz w:val="18"/>
              </w:rPr>
              <w:t>Motion graphic / animated infographic</w:t>
            </w:r>
          </w:p>
        </w:tc>
      </w:tr>
      <w:tr>
        <w:tc>
          <w:tcPr>
            <w:tcW w:type="dxa" w:w="5014"/>
          </w:tcPr>
          <w:p>
            <w:pPr/>
            <w:r>
              <w:rPr>
                <w:sz w:val="18"/>
              </w:rPr>
            </w:r>
            <w:r>
              <w:rPr>
                <w:sz w:val="18"/>
              </w:rPr>
            </w:r>
            <w:r>
              <w:rPr>
                <w:b/>
                <w:sz w:val="18"/>
              </w:rPr>
              <w:t>Screen Placement</w:t>
            </w:r>
            <w:r>
              <w:rPr>
                <w:sz w:val="18"/>
              </w:rPr>
            </w:r>
          </w:p>
        </w:tc>
        <w:tc>
          <w:tcPr>
            <w:tcW w:type="dxa" w:w="5014"/>
          </w:tcPr>
          <w:p>
            <w:pPr/>
            <w:r>
              <w:rPr>
                <w:sz w:val="18"/>
              </w:rPr>
            </w:r>
            <w:r>
              <w:rPr>
                <w:sz w:val="18"/>
              </w:rPr>
              <w:t>Screen 6 — Decision Path</w:t>
            </w:r>
          </w:p>
        </w:tc>
      </w:tr>
      <w:tr>
        <w:tc>
          <w:tcPr>
            <w:tcW w:type="dxa" w:w="5014"/>
          </w:tcPr>
          <w:p>
            <w:pPr/>
            <w:r>
              <w:rPr>
                <w:sz w:val="18"/>
              </w:rPr>
            </w:r>
            <w:r>
              <w:rPr>
                <w:sz w:val="18"/>
              </w:rPr>
            </w:r>
            <w:r>
              <w:rPr>
                <w:b/>
                <w:sz w:val="18"/>
              </w:rPr>
              <w:t>AI Generation Candidate</w:t>
            </w:r>
            <w:r>
              <w:rPr>
                <w:sz w:val="18"/>
              </w:rPr>
            </w:r>
          </w:p>
        </w:tc>
        <w:tc>
          <w:tcPr>
            <w:tcW w:type="dxa" w:w="5014"/>
          </w:tcPr>
          <w:p>
            <w:pPr/>
            <w:r>
              <w:rPr>
                <w:sz w:val="18"/>
              </w:rPr>
            </w:r>
            <w:r>
              <w:rPr>
                <w:sz w:val="18"/>
              </w:rPr>
              <w:t>Yes — well-suited to AI motion graphic tools or After Effects templates</w:t>
            </w:r>
          </w:p>
        </w:tc>
      </w:tr>
    </w:tbl>
    <w:p>
      <w:pPr>
        <w:pStyle w:val="Heading3"/>
      </w:pPr>
      <w:r>
        <w:t>Script</w:t>
      </w:r>
    </w:p>
    <w:p>
      <w:pPr>
        <w:spacing w:before="120" w:after="120"/>
      </w:pPr>
      <w:r>
        <w:rPr>
          <w:color w:val="CCCCCC"/>
          <w:sz w:val="16"/>
        </w:rPr>
        <w:t>──────────────────────────────────────────────────</w:t>
      </w:r>
    </w:p>
    <w:p>
      <w:r/>
      <w:r>
        <w:rPr>
          <w:b/>
        </w:rPr>
        <w:t>[OPEN — Animated path appears from left to right across the screen. Five stations light up sequentially.]</w:t>
      </w:r>
      <w:r/>
    </w:p>
    <w:p>
      <w:r>
        <w:t>NARRATOR (voiceover):</w:t>
      </w:r>
    </w:p>
    <w:p>
      <w:r>
        <w:t>"The Accessibility Decision Path. Five steps you can use in any situation."</w:t>
      </w:r>
    </w:p>
    <w:p>
      <w:r/>
      <w:r>
        <w:rPr>
          <w:b/>
        </w:rPr>
        <w:t>[Station 1 lights up — hand icon]</w:t>
      </w:r>
      <w:r/>
    </w:p>
    <w:p>
      <w:r>
        <w:t>"Step one: Pause. Notice what is happening. Check your assumptions."</w:t>
      </w:r>
    </w:p>
    <w:p>
      <w:r/>
      <w:r>
        <w:rPr>
          <w:b/>
        </w:rPr>
        <w:t>[Station 2 lights up — ear icon]</w:t>
      </w:r>
      <w:r/>
    </w:p>
    <w:p>
      <w:r>
        <w:t>"Step two: Listen. Hear the person. Ask what they need."</w:t>
      </w:r>
    </w:p>
    <w:p>
      <w:r/>
      <w:r>
        <w:rPr>
          <w:b/>
        </w:rPr>
        <w:t>[Station 3 lights up — puzzle piece icon]</w:t>
      </w:r>
      <w:r/>
    </w:p>
    <w:p>
      <w:r>
        <w:t>"Step three: Apply. Use your training and knowledge."</w:t>
      </w:r>
    </w:p>
    <w:p>
      <w:r/>
      <w:r>
        <w:rPr>
          <w:b/>
        </w:rPr>
        <w:t>[Station 4 lights up — flexible arrows icon]</w:t>
      </w:r>
      <w:r/>
    </w:p>
    <w:p>
      <w:r>
        <w:t>"Step four: Adapt. Adjust your approach if needed."</w:t>
      </w:r>
    </w:p>
    <w:p>
      <w:r/>
      <w:r>
        <w:rPr>
          <w:b/>
        </w:rPr>
        <w:t>[Station 5 lights up — two people icon]</w:t>
      </w:r>
      <w:r/>
    </w:p>
    <w:p>
      <w:r>
        <w:t>"Step five: Seek Support. Ask for help when you are not sure."</w:t>
      </w:r>
    </w:p>
    <w:p>
      <w:r/>
      <w:r>
        <w:rPr>
          <w:b/>
        </w:rPr>
        <w:t>[All five stations glow. Text appears: "Pause. Listen. Apply. Adapt. Seek Support."]</w:t>
      </w:r>
      <w:r/>
    </w:p>
    <w:p>
      <w:r>
        <w:t>NARRATOR:</w:t>
      </w:r>
    </w:p>
    <w:p>
      <w:r>
        <w:t>"This path is your anchor — for this guide and for every guide that follows."</w:t>
      </w:r>
    </w:p>
    <w:p>
      <w:r/>
      <w:r>
        <w:rPr>
          <w:b/>
        </w:rPr>
        <w:t>[FADE]</w:t>
      </w:r>
      <w:r/>
    </w:p>
    <w:p>
      <w:pPr>
        <w:spacing w:before="120" w:after="120"/>
      </w:pPr>
      <w:r>
        <w:rPr>
          <w:color w:val="CCCCCC"/>
          <w:sz w:val="16"/>
        </w:rPr>
        <w:t>──────────────────────────────────────────────────</w:t>
      </w:r>
    </w:p>
    <w:p>
      <w:pPr>
        <w:pStyle w:val="Heading3"/>
      </w:pPr>
      <w:r>
        <w:t>Production Notes</w:t>
      </w:r>
    </w:p>
    <w:p/>
    <w:p>
      <w:pPr>
        <w:ind w:left="680"/>
      </w:pPr>
      <w:r>
        <w:rPr>
          <w:rFonts w:ascii="Arial" w:hAnsi="Arial"/>
        </w:rPr>
        <w:t xml:space="preserve">•  </w:t>
      </w:r>
      <w:r>
        <w:t>Can be produced entirely with motion graphics (After Effects, Canva animation, or AI motion tools)</w:t>
      </w:r>
    </w:p>
    <w:p/>
    <w:p>
      <w:pPr>
        <w:ind w:left="680"/>
      </w:pPr>
      <w:r>
        <w:rPr>
          <w:rFonts w:ascii="Arial" w:hAnsi="Arial"/>
        </w:rPr>
        <w:t xml:space="preserve">•  </w:t>
      </w:r>
      <w:r>
        <w:t>Match the flat vector style from the Image Briefs (same icons, same colour palette)</w:t>
      </w:r>
    </w:p>
    <w:p/>
    <w:p>
      <w:pPr>
        <w:ind w:left="680"/>
      </w:pPr>
      <w:r>
        <w:rPr>
          <w:rFonts w:ascii="Arial" w:hAnsi="Arial"/>
        </w:rPr>
        <w:t xml:space="preserve">•  </w:t>
      </w:r>
      <w:r>
        <w:t>Each station should animate in sequence with a 0.5s delay</w:t>
      </w:r>
    </w:p>
    <w:p/>
    <w:p>
      <w:pPr>
        <w:ind w:left="680"/>
      </w:pPr>
      <w:r>
        <w:rPr>
          <w:rFonts w:ascii="Arial" w:hAnsi="Arial"/>
        </w:rPr>
        <w:t xml:space="preserve">•  </w:t>
      </w:r>
      <w:r>
        <w:t>Final "all lit up" state should hold for 3 seconds</w:t>
      </w:r>
    </w:p>
    <w:p/>
    <w:p>
      <w:pPr>
        <w:ind w:left="680"/>
      </w:pPr>
      <w:r>
        <w:rPr>
          <w:rFonts w:ascii="Arial" w:hAnsi="Arial"/>
        </w:rPr>
        <w:t xml:space="preserve">•  </w:t>
      </w:r>
      <w:r>
        <w:t>Export as MP4, H.264, 1280x720, 30fps</w:t>
      </w:r>
    </w:p>
    <w:p>
      <w:pPr>
        <w:pStyle w:val="Heading3"/>
      </w:pPr>
      <w:r>
        <w:t>Captioning Notes</w:t>
      </w:r>
    </w:p>
    <w:p/>
    <w:p>
      <w:pPr>
        <w:ind w:left="680"/>
      </w:pPr>
      <w:r>
        <w:rPr>
          <w:rFonts w:ascii="Arial" w:hAnsi="Arial"/>
        </w:rPr>
        <w:t xml:space="preserve">•  </w:t>
      </w:r>
      <w:r>
        <w:t>Full narration captioned</w:t>
      </w:r>
    </w:p>
    <w:p/>
    <w:p>
      <w:pPr>
        <w:ind w:left="680"/>
      </w:pPr>
      <w:r>
        <w:rPr>
          <w:rFonts w:ascii="Arial" w:hAnsi="Arial"/>
        </w:rPr>
        <w:t xml:space="preserve">•  </w:t>
      </w:r>
      <w:r>
        <w:t>No non-speech audio to describe (no background music recommended — keep it clean)</w:t>
      </w:r>
    </w:p>
    <w:p>
      <w:pPr>
        <w:spacing w:before="120" w:after="120"/>
      </w:pPr>
      <w:r>
        <w:rPr>
          <w:color w:val="CCCCCC"/>
          <w:sz w:val="16"/>
        </w:rPr>
        <w:t>──────────────────────────────────────────────────</w:t>
      </w:r>
    </w:p>
    <w:p>
      <w:pPr>
        <w:pStyle w:val="Heading2"/>
      </w:pPr>
      <w:r>
        <w:t>General Production Guidelines</w:t>
      </w:r>
    </w:p>
    <w:p>
      <w:pPr>
        <w:pStyle w:val="Heading3"/>
      </w:pPr>
      <w:r>
        <w:t>Accessibility Requirements (All Videos)</w:t>
      </w:r>
    </w:p>
    <w:tbl>
      <w:tblPr>
        <w:tblStyle w:val="TableGrid"/>
        <w:tblW w:type="auto" w:w="0"/>
        <w:jc w:val="center"/>
        <w:tblLayout w:type="autofit"/>
        <w:tblLook w:firstColumn="1" w:firstRow="1" w:lastColumn="0" w:lastRow="0" w:noHBand="0" w:noVBand="1" w:val="04A0"/>
      </w:tblPr>
      <w:tblGrid>
        <w:gridCol w:w="3343"/>
        <w:gridCol w:w="3343"/>
        <w:gridCol w:w="3343"/>
      </w:tblGrid>
      <w:tr>
        <w:tc>
          <w:tcPr>
            <w:tcW w:type="dxa" w:w="3343"/>
            <w:shd w:fill="192858" w:val="clear"/>
          </w:tcPr>
          <w:p>
            <w:pPr/>
            <w:r>
              <w:rPr>
                <w:b/>
                <w:color w:val="FFFFFF"/>
                <w:sz w:val="18"/>
              </w:rPr>
            </w:r>
            <w:r>
              <w:rPr>
                <w:b/>
                <w:color w:val="FFFFFF"/>
                <w:sz w:val="18"/>
              </w:rPr>
              <w:t>Requirement</w:t>
            </w:r>
          </w:p>
        </w:tc>
        <w:tc>
          <w:tcPr>
            <w:tcW w:type="dxa" w:w="3343"/>
            <w:shd w:fill="192858" w:val="clear"/>
          </w:tcPr>
          <w:p>
            <w:pPr/>
            <w:r>
              <w:rPr>
                <w:b/>
                <w:color w:val="FFFFFF"/>
                <w:sz w:val="18"/>
              </w:rPr>
            </w:r>
            <w:r>
              <w:rPr>
                <w:b/>
                <w:color w:val="FFFFFF"/>
                <w:sz w:val="18"/>
              </w:rPr>
              <w:t>Standard</w:t>
            </w:r>
          </w:p>
        </w:tc>
        <w:tc>
          <w:tcPr>
            <w:tcW w:type="dxa" w:w="3343"/>
            <w:shd w:fill="192858" w:val="clear"/>
          </w:tcPr>
          <w:p>
            <w:pPr/>
            <w:r>
              <w:rPr>
                <w:b/>
                <w:color w:val="FFFFFF"/>
                <w:sz w:val="18"/>
              </w:rPr>
            </w:r>
            <w:r>
              <w:rPr>
                <w:b/>
                <w:color w:val="FFFFFF"/>
                <w:sz w:val="18"/>
              </w:rPr>
              <w:t>Notes</w:t>
            </w:r>
          </w:p>
        </w:tc>
      </w:tr>
      <w:tr>
        <w:tc>
          <w:tcPr>
            <w:tcW w:type="dxa" w:w="3343"/>
          </w:tcPr>
          <w:p>
            <w:pPr/>
            <w:r>
              <w:rPr>
                <w:sz w:val="18"/>
              </w:rPr>
            </w:r>
            <w:r>
              <w:rPr>
                <w:sz w:val="18"/>
              </w:rPr>
              <w:t>Closed captions</w:t>
            </w:r>
          </w:p>
        </w:tc>
        <w:tc>
          <w:tcPr>
            <w:tcW w:type="dxa" w:w="3343"/>
          </w:tcPr>
          <w:p>
            <w:pPr/>
            <w:r>
              <w:rPr>
                <w:sz w:val="18"/>
              </w:rPr>
            </w:r>
            <w:r>
              <w:rPr>
                <w:sz w:val="18"/>
              </w:rPr>
              <w:t>WCAG 2.1 AA</w:t>
            </w:r>
          </w:p>
        </w:tc>
        <w:tc>
          <w:tcPr>
            <w:tcW w:type="dxa" w:w="3343"/>
          </w:tcPr>
          <w:p>
            <w:pPr/>
            <w:r>
              <w:rPr>
                <w:sz w:val="18"/>
              </w:rPr>
            </w:r>
            <w:r>
              <w:rPr>
                <w:sz w:val="18"/>
              </w:rPr>
              <w:t>On by default in Storyline. SRT/VTT format.</w:t>
            </w:r>
          </w:p>
        </w:tc>
      </w:tr>
      <w:tr>
        <w:tc>
          <w:tcPr>
            <w:tcW w:type="dxa" w:w="3343"/>
          </w:tcPr>
          <w:p>
            <w:pPr/>
            <w:r>
              <w:rPr>
                <w:sz w:val="18"/>
              </w:rPr>
            </w:r>
            <w:r>
              <w:rPr>
                <w:sz w:val="18"/>
              </w:rPr>
              <w:t>Caption accuracy</w:t>
            </w:r>
          </w:p>
        </w:tc>
        <w:tc>
          <w:tcPr>
            <w:tcW w:type="dxa" w:w="3343"/>
          </w:tcPr>
          <w:p>
            <w:pPr/>
            <w:r>
              <w:rPr>
                <w:sz w:val="18"/>
              </w:rPr>
            </w:r>
            <w:r>
              <w:rPr>
                <w:sz w:val="18"/>
              </w:rPr>
              <w:t>99%+</w:t>
            </w:r>
          </w:p>
        </w:tc>
        <w:tc>
          <w:tcPr>
            <w:tcW w:type="dxa" w:w="3343"/>
          </w:tcPr>
          <w:p>
            <w:pPr/>
            <w:r>
              <w:rPr>
                <w:sz w:val="18"/>
              </w:rPr>
            </w:r>
            <w:r>
              <w:rPr>
                <w:sz w:val="18"/>
              </w:rPr>
              <w:t>Review all auto-generated captions manually.</w:t>
            </w:r>
          </w:p>
        </w:tc>
      </w:tr>
      <w:tr>
        <w:tc>
          <w:tcPr>
            <w:tcW w:type="dxa" w:w="3343"/>
          </w:tcPr>
          <w:p>
            <w:pPr/>
            <w:r>
              <w:rPr>
                <w:sz w:val="18"/>
              </w:rPr>
            </w:r>
            <w:r>
              <w:rPr>
                <w:sz w:val="18"/>
              </w:rPr>
              <w:t>Audio description</w:t>
            </w:r>
          </w:p>
        </w:tc>
        <w:tc>
          <w:tcPr>
            <w:tcW w:type="dxa" w:w="3343"/>
          </w:tcPr>
          <w:p>
            <w:pPr/>
            <w:r>
              <w:rPr>
                <w:sz w:val="18"/>
              </w:rPr>
            </w:r>
            <w:r>
              <w:rPr>
                <w:sz w:val="18"/>
              </w:rPr>
              <w:t>WCAG 2.1 AA</w:t>
            </w:r>
          </w:p>
        </w:tc>
        <w:tc>
          <w:tcPr>
            <w:tcW w:type="dxa" w:w="3343"/>
          </w:tcPr>
          <w:p>
            <w:pPr/>
            <w:r>
              <w:rPr>
                <w:sz w:val="18"/>
              </w:rPr>
            </w:r>
            <w:r>
              <w:rPr>
                <w:sz w:val="18"/>
              </w:rPr>
              <w:t>Required for videos with visual-only information.</w:t>
            </w:r>
          </w:p>
        </w:tc>
      </w:tr>
      <w:tr>
        <w:tc>
          <w:tcPr>
            <w:tcW w:type="dxa" w:w="3343"/>
          </w:tcPr>
          <w:p>
            <w:pPr/>
            <w:r>
              <w:rPr>
                <w:sz w:val="18"/>
              </w:rPr>
            </w:r>
            <w:r>
              <w:rPr>
                <w:sz w:val="18"/>
              </w:rPr>
              <w:t>Transcript</w:t>
            </w:r>
          </w:p>
        </w:tc>
        <w:tc>
          <w:tcPr>
            <w:tcW w:type="dxa" w:w="3343"/>
          </w:tcPr>
          <w:p>
            <w:pPr/>
            <w:r>
              <w:rPr>
                <w:sz w:val="18"/>
              </w:rPr>
            </w:r>
            <w:r>
              <w:rPr>
                <w:sz w:val="18"/>
              </w:rPr>
              <w:t>Full text transcript</w:t>
            </w:r>
          </w:p>
        </w:tc>
        <w:tc>
          <w:tcPr>
            <w:tcW w:type="dxa" w:w="3343"/>
          </w:tcPr>
          <w:p>
            <w:pPr/>
            <w:r>
              <w:rPr>
                <w:sz w:val="18"/>
              </w:rPr>
            </w:r>
            <w:r>
              <w:rPr>
                <w:sz w:val="18"/>
              </w:rPr>
              <w:t>Available as downloadable document for each video.</w:t>
            </w:r>
          </w:p>
        </w:tc>
      </w:tr>
      <w:tr>
        <w:tc>
          <w:tcPr>
            <w:tcW w:type="dxa" w:w="3343"/>
          </w:tcPr>
          <w:p>
            <w:pPr/>
            <w:r>
              <w:rPr>
                <w:sz w:val="18"/>
              </w:rPr>
            </w:r>
            <w:r>
              <w:rPr>
                <w:sz w:val="18"/>
              </w:rPr>
              <w:t>Flashing content</w:t>
            </w:r>
          </w:p>
        </w:tc>
        <w:tc>
          <w:tcPr>
            <w:tcW w:type="dxa" w:w="3343"/>
          </w:tcPr>
          <w:p>
            <w:pPr/>
            <w:r>
              <w:rPr>
                <w:sz w:val="18"/>
              </w:rPr>
            </w:r>
            <w:r>
              <w:rPr>
                <w:sz w:val="18"/>
              </w:rPr>
              <w:t>WCAG 2.1 AA</w:t>
            </w:r>
          </w:p>
        </w:tc>
        <w:tc>
          <w:tcPr>
            <w:tcW w:type="dxa" w:w="3343"/>
          </w:tcPr>
          <w:p>
            <w:pPr/>
            <w:r>
              <w:rPr>
                <w:sz w:val="18"/>
              </w:rPr>
            </w:r>
            <w:r>
              <w:rPr>
                <w:sz w:val="18"/>
              </w:rPr>
              <w:t>No content flashes more than 3 times per second.</w:t>
            </w:r>
          </w:p>
        </w:tc>
      </w:tr>
      <w:tr>
        <w:tc>
          <w:tcPr>
            <w:tcW w:type="dxa" w:w="3343"/>
          </w:tcPr>
          <w:p>
            <w:pPr/>
            <w:r>
              <w:rPr>
                <w:sz w:val="18"/>
              </w:rPr>
            </w:r>
            <w:r>
              <w:rPr>
                <w:sz w:val="18"/>
              </w:rPr>
              <w:t>Colour contrast</w:t>
            </w:r>
          </w:p>
        </w:tc>
        <w:tc>
          <w:tcPr>
            <w:tcW w:type="dxa" w:w="3343"/>
          </w:tcPr>
          <w:p>
            <w:pPr/>
            <w:r>
              <w:rPr>
                <w:sz w:val="18"/>
              </w:rPr>
            </w:r>
            <w:r>
              <w:rPr>
                <w:sz w:val="18"/>
              </w:rPr>
              <w:t>4.5:1 minimum</w:t>
            </w:r>
          </w:p>
        </w:tc>
        <w:tc>
          <w:tcPr>
            <w:tcW w:type="dxa" w:w="3343"/>
          </w:tcPr>
          <w:p>
            <w:pPr/>
            <w:r>
              <w:rPr>
                <w:sz w:val="18"/>
              </w:rPr>
            </w:r>
            <w:r>
              <w:rPr>
                <w:sz w:val="18"/>
              </w:rPr>
              <w:t>Text overlays on video must meet contrast requirements.</w:t>
            </w:r>
          </w:p>
        </w:tc>
      </w:tr>
      <w:tr>
        <w:tc>
          <w:tcPr>
            <w:tcW w:type="dxa" w:w="3343"/>
          </w:tcPr>
          <w:p>
            <w:pPr/>
            <w:r>
              <w:rPr>
                <w:sz w:val="18"/>
              </w:rPr>
            </w:r>
            <w:r>
              <w:rPr>
                <w:sz w:val="18"/>
              </w:rPr>
              <w:t>Auto-play</w:t>
            </w:r>
          </w:p>
        </w:tc>
        <w:tc>
          <w:tcPr>
            <w:tcW w:type="dxa" w:w="3343"/>
          </w:tcPr>
          <w:p>
            <w:pPr/>
            <w:r>
              <w:rPr>
                <w:sz w:val="18"/>
              </w:rPr>
            </w:r>
            <w:r>
              <w:rPr>
                <w:sz w:val="18"/>
              </w:rPr>
              <w:t>Disabled</w:t>
            </w:r>
          </w:p>
        </w:tc>
        <w:tc>
          <w:tcPr>
            <w:tcW w:type="dxa" w:w="3343"/>
          </w:tcPr>
          <w:p>
            <w:pPr/>
            <w:r>
              <w:rPr>
                <w:sz w:val="18"/>
              </w:rPr>
            </w:r>
            <w:r>
              <w:rPr>
                <w:sz w:val="18"/>
              </w:rPr>
              <w:t>Videos must not auto-play. Learner initiates playback.</w:t>
            </w:r>
          </w:p>
        </w:tc>
      </w:tr>
      <w:tr>
        <w:tc>
          <w:tcPr>
            <w:tcW w:type="dxa" w:w="3343"/>
          </w:tcPr>
          <w:p>
            <w:pPr/>
            <w:r>
              <w:rPr>
                <w:sz w:val="18"/>
              </w:rPr>
            </w:r>
            <w:r>
              <w:rPr>
                <w:sz w:val="18"/>
              </w:rPr>
              <w:t>Playback controls</w:t>
            </w:r>
          </w:p>
        </w:tc>
        <w:tc>
          <w:tcPr>
            <w:tcW w:type="dxa" w:w="3343"/>
          </w:tcPr>
          <w:p>
            <w:pPr/>
            <w:r>
              <w:rPr>
                <w:sz w:val="18"/>
              </w:rPr>
            </w:r>
            <w:r>
              <w:rPr>
                <w:sz w:val="18"/>
              </w:rPr>
              <w:t>Visible, keyboard-accessible</w:t>
            </w:r>
          </w:p>
        </w:tc>
        <w:tc>
          <w:tcPr>
            <w:tcW w:type="dxa" w:w="3343"/>
          </w:tcPr>
          <w:p>
            <w:pPr/>
            <w:r>
              <w:rPr>
                <w:sz w:val="18"/>
              </w:rPr>
            </w:r>
            <w:r>
              <w:rPr>
                <w:sz w:val="18"/>
              </w:rPr>
              <w:t>Play, pause, volume, captions toggle, full screen.</w:t>
            </w:r>
          </w:p>
        </w:tc>
      </w:tr>
    </w:tbl>
    <w:p>
      <w:pPr>
        <w:pStyle w:val="Heading3"/>
      </w:pPr>
      <w:r>
        <w:t>File Specifications</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Parameter</w:t>
            </w:r>
          </w:p>
        </w:tc>
        <w:tc>
          <w:tcPr>
            <w:tcW w:type="dxa" w:w="5014"/>
            <w:shd w:fill="192858" w:val="clear"/>
          </w:tcPr>
          <w:p>
            <w:pPr/>
            <w:r>
              <w:rPr>
                <w:b/>
                <w:color w:val="FFFFFF"/>
                <w:sz w:val="18"/>
              </w:rPr>
            </w:r>
            <w:r>
              <w:rPr>
                <w:b/>
                <w:color w:val="FFFFFF"/>
                <w:sz w:val="18"/>
              </w:rPr>
              <w:t>Value</w:t>
            </w:r>
          </w:p>
        </w:tc>
      </w:tr>
      <w:tr>
        <w:tc>
          <w:tcPr>
            <w:tcW w:type="dxa" w:w="5014"/>
          </w:tcPr>
          <w:p>
            <w:pPr/>
            <w:r>
              <w:rPr>
                <w:sz w:val="18"/>
              </w:rPr>
            </w:r>
            <w:r>
              <w:rPr>
                <w:sz w:val="18"/>
              </w:rPr>
              <w:t>Resolution</w:t>
            </w:r>
          </w:p>
        </w:tc>
        <w:tc>
          <w:tcPr>
            <w:tcW w:type="dxa" w:w="5014"/>
          </w:tcPr>
          <w:p>
            <w:pPr/>
            <w:r>
              <w:rPr>
                <w:sz w:val="18"/>
              </w:rPr>
            </w:r>
            <w:r>
              <w:rPr>
                <w:sz w:val="18"/>
              </w:rPr>
              <w:t>1280x720 (720p)</w:t>
            </w:r>
          </w:p>
        </w:tc>
      </w:tr>
      <w:tr>
        <w:tc>
          <w:tcPr>
            <w:tcW w:type="dxa" w:w="5014"/>
          </w:tcPr>
          <w:p>
            <w:pPr/>
            <w:r>
              <w:rPr>
                <w:sz w:val="18"/>
              </w:rPr>
            </w:r>
            <w:r>
              <w:rPr>
                <w:sz w:val="18"/>
              </w:rPr>
              <w:t>Aspect ratio</w:t>
            </w:r>
          </w:p>
        </w:tc>
        <w:tc>
          <w:tcPr>
            <w:tcW w:type="dxa" w:w="5014"/>
          </w:tcPr>
          <w:p>
            <w:pPr/>
            <w:r>
              <w:rPr>
                <w:sz w:val="18"/>
              </w:rPr>
            </w:r>
            <w:r>
              <w:rPr>
                <w:sz w:val="18"/>
              </w:rPr>
              <w:t>16:9</w:t>
            </w:r>
          </w:p>
        </w:tc>
      </w:tr>
      <w:tr>
        <w:tc>
          <w:tcPr>
            <w:tcW w:type="dxa" w:w="5014"/>
          </w:tcPr>
          <w:p>
            <w:pPr/>
            <w:r>
              <w:rPr>
                <w:sz w:val="18"/>
              </w:rPr>
            </w:r>
            <w:r>
              <w:rPr>
                <w:sz w:val="18"/>
              </w:rPr>
              <w:t>Codec</w:t>
            </w:r>
          </w:p>
        </w:tc>
        <w:tc>
          <w:tcPr>
            <w:tcW w:type="dxa" w:w="5014"/>
          </w:tcPr>
          <w:p>
            <w:pPr/>
            <w:r>
              <w:rPr>
                <w:sz w:val="18"/>
              </w:rPr>
            </w:r>
            <w:r>
              <w:rPr>
                <w:sz w:val="18"/>
              </w:rPr>
              <w:t>H.264</w:t>
            </w:r>
          </w:p>
        </w:tc>
      </w:tr>
      <w:tr>
        <w:tc>
          <w:tcPr>
            <w:tcW w:type="dxa" w:w="5014"/>
          </w:tcPr>
          <w:p>
            <w:pPr/>
            <w:r>
              <w:rPr>
                <w:sz w:val="18"/>
              </w:rPr>
            </w:r>
            <w:r>
              <w:rPr>
                <w:sz w:val="18"/>
              </w:rPr>
              <w:t>Format</w:t>
            </w:r>
          </w:p>
        </w:tc>
        <w:tc>
          <w:tcPr>
            <w:tcW w:type="dxa" w:w="5014"/>
          </w:tcPr>
          <w:p>
            <w:pPr/>
            <w:r>
              <w:rPr>
                <w:sz w:val="18"/>
              </w:rPr>
            </w:r>
            <w:r>
              <w:rPr>
                <w:sz w:val="18"/>
              </w:rPr>
              <w:t>MP4</w:t>
            </w:r>
          </w:p>
        </w:tc>
      </w:tr>
      <w:tr>
        <w:tc>
          <w:tcPr>
            <w:tcW w:type="dxa" w:w="5014"/>
          </w:tcPr>
          <w:p>
            <w:pPr/>
            <w:r>
              <w:rPr>
                <w:sz w:val="18"/>
              </w:rPr>
            </w:r>
            <w:r>
              <w:rPr>
                <w:sz w:val="18"/>
              </w:rPr>
              <w:t>Frame rate</w:t>
            </w:r>
          </w:p>
        </w:tc>
        <w:tc>
          <w:tcPr>
            <w:tcW w:type="dxa" w:w="5014"/>
          </w:tcPr>
          <w:p>
            <w:pPr/>
            <w:r>
              <w:rPr>
                <w:sz w:val="18"/>
              </w:rPr>
            </w:r>
            <w:r>
              <w:rPr>
                <w:sz w:val="18"/>
              </w:rPr>
              <w:t>30fps</w:t>
            </w:r>
          </w:p>
        </w:tc>
      </w:tr>
      <w:tr>
        <w:tc>
          <w:tcPr>
            <w:tcW w:type="dxa" w:w="5014"/>
          </w:tcPr>
          <w:p>
            <w:pPr/>
            <w:r>
              <w:rPr>
                <w:sz w:val="18"/>
              </w:rPr>
            </w:r>
            <w:r>
              <w:rPr>
                <w:sz w:val="18"/>
              </w:rPr>
              <w:t>Audio</w:t>
            </w:r>
          </w:p>
        </w:tc>
        <w:tc>
          <w:tcPr>
            <w:tcW w:type="dxa" w:w="5014"/>
          </w:tcPr>
          <w:p>
            <w:pPr/>
            <w:r>
              <w:rPr>
                <w:sz w:val="18"/>
              </w:rPr>
            </w:r>
            <w:r>
              <w:rPr>
                <w:sz w:val="18"/>
              </w:rPr>
              <w:t>AAC, 128kbps minimum, mono or stereo</w:t>
            </w:r>
          </w:p>
        </w:tc>
      </w:tr>
      <w:tr>
        <w:tc>
          <w:tcPr>
            <w:tcW w:type="dxa" w:w="5014"/>
          </w:tcPr>
          <w:p>
            <w:pPr/>
            <w:r>
              <w:rPr>
                <w:sz w:val="18"/>
              </w:rPr>
            </w:r>
            <w:r>
              <w:rPr>
                <w:sz w:val="18"/>
              </w:rPr>
              <w:t>Max file size</w:t>
            </w:r>
          </w:p>
        </w:tc>
        <w:tc>
          <w:tcPr>
            <w:tcW w:type="dxa" w:w="5014"/>
          </w:tcPr>
          <w:p>
            <w:pPr/>
            <w:r>
              <w:rPr>
                <w:sz w:val="18"/>
              </w:rPr>
            </w:r>
            <w:r>
              <w:rPr>
                <w:sz w:val="18"/>
              </w:rPr>
              <w:t>50MB per video (for Storyline embedding)</w:t>
            </w:r>
          </w:p>
        </w:tc>
      </w:tr>
    </w:tbl>
    <w:p>
      <w:pPr>
        <w:pStyle w:val="Heading3"/>
      </w:pPr>
      <w:r>
        <w:t>Brand Compliance</w:t>
      </w:r>
    </w:p>
    <w:p/>
    <w:p>
      <w:pPr>
        <w:ind w:left="680"/>
      </w:pPr>
      <w:r>
        <w:rPr>
          <w:rFonts w:ascii="Arial" w:hAnsi="Arial"/>
        </w:rPr>
        <w:t xml:space="preserve">•  </w:t>
      </w:r>
      <w:r>
        <w:t>Title cards use UHN brand colours: navy #192858 background, white text</w:t>
      </w:r>
    </w:p>
    <w:p/>
    <w:p>
      <w:pPr>
        <w:ind w:left="680"/>
      </w:pPr>
      <w:r>
        <w:rPr>
          <w:rFonts w:ascii="Arial" w:hAnsi="Arial"/>
        </w:rPr>
        <w:t xml:space="preserve">•  </w:t>
      </w:r>
      <w:r>
        <w:t>UHN logo appears on opening and closing title cards only (not throughout)</w:t>
      </w:r>
    </w:p>
    <w:p/>
    <w:p>
      <w:pPr>
        <w:ind w:left="680"/>
      </w:pPr>
      <w:r>
        <w:rPr>
          <w:rFonts w:ascii="Arial" w:hAnsi="Arial"/>
        </w:rPr>
        <w:t xml:space="preserve">•  </w:t>
      </w:r>
      <w:r>
        <w:t>"Accessibility First" series branding appears on title cards</w:t>
      </w:r>
    </w:p>
    <w:p/>
    <w:p>
      <w:pPr>
        <w:ind w:left="680"/>
      </w:pPr>
      <w:r>
        <w:rPr>
          <w:rFonts w:ascii="Arial" w:hAnsi="Arial"/>
        </w:rPr>
        <w:t xml:space="preserve">•  </w:t>
      </w:r>
      <w:r>
        <w:t>Font: Arial Black for titles, Arial for body text in overlays</w:t>
      </w:r>
    </w:p>
    <w:p/>
    <w:p>
      <w:pPr>
        <w:ind w:left="680"/>
      </w:pPr>
      <w:r>
        <w:rPr>
          <w:rFonts w:ascii="Arial" w:hAnsi="Arial"/>
        </w:rPr>
        <w:t xml:space="preserve">•  </w:t>
      </w:r>
      <w:r>
        <w:t>All text overlays: minimum 24pt equivalent at 1280x720</w:t>
      </w:r>
    </w:p>
    <w:p>
      <w:pPr>
        <w:pStyle w:val="Heading3"/>
      </w:pPr>
      <w:r>
        <w:t>Review Process</w:t>
      </w:r>
    </w:p>
    <w:p>
      <w:pPr>
        <w:pStyle w:val="ListNumber"/>
      </w:pPr>
      <w:r>
        <w:t>Script review by accessibility SME</w:t>
      </w:r>
    </w:p>
    <w:p>
      <w:pPr>
        <w:pStyle w:val="ListNumber"/>
      </w:pPr>
      <w:r>
        <w:t>Draft video review for disability representation accuracy</w:t>
      </w:r>
    </w:p>
    <w:p>
      <w:pPr>
        <w:pStyle w:val="ListNumber"/>
      </w:pPr>
      <w:r>
        <w:t>Caption review (human review of any auto-generated captions)</w:t>
      </w:r>
    </w:p>
    <w:p>
      <w:pPr>
        <w:pStyle w:val="ListNumber"/>
      </w:pPr>
      <w:r>
        <w:t>Audio description review (if applicable)</w:t>
      </w:r>
    </w:p>
    <w:p>
      <w:pPr>
        <w:pStyle w:val="ListNumber"/>
      </w:pPr>
      <w:r>
        <w:t>Deaf/hard-of-hearing community review for Scenario 1 (Marcus)</w:t>
      </w:r>
    </w:p>
    <w:p>
      <w:pPr>
        <w:pStyle w:val="ListNumber"/>
      </w:pPr>
      <w:r>
        <w:t>Final approval by course owner</w:t>
      </w:r>
    </w:p>
    <w:p>
      <w:pPr>
        <w:pStyle w:val="Heading2"/>
      </w:pPr>
      <w:r>
        <w:t>References</w:t>
      </w:r>
    </w:p>
    <w:p/>
    <w:p>
      <w:pPr>
        <w:ind w:left="680"/>
      </w:pPr>
      <w:r>
        <w:rPr>
          <w:rFonts w:ascii="Arial" w:hAnsi="Arial"/>
        </w:rPr>
        <w:t xml:space="preserve">•  </w:t>
      </w:r>
      <w:r>
        <w:t>Web Content Accessibility Guidelines (WCAG) 2.1. (2018). World Wide Web Consortium (W3C).</w:t>
      </w:r>
    </w:p>
    <w:p/>
    <w:p>
      <w:pPr>
        <w:ind w:left="680"/>
      </w:pPr>
      <w:r>
        <w:rPr>
          <w:rFonts w:ascii="Arial" w:hAnsi="Arial"/>
        </w:rPr>
        <w:t xml:space="preserve">•  </w:t>
      </w:r>
      <w:r>
        <w:t>Accessibility for Ontarians with Disabilities Act, S.O. 2005, c. 11.</w:t>
      </w:r>
    </w:p>
    <w:p/>
    <w:p>
      <w:pPr>
        <w:ind w:left="680"/>
      </w:pPr>
      <w:r>
        <w:rPr>
          <w:rFonts w:ascii="Arial" w:hAnsi="Arial"/>
        </w:rPr>
        <w:t xml:space="preserve">•  </w:t>
      </w:r>
      <w:r>
        <w:t xml:space="preserve">Described and Captioned Media Program. (2023). </w:t>
      </w:r>
      <w:r>
        <w:rPr>
          <w:i/>
        </w:rPr>
        <w:t>Captioning key: Guidelines and preferred techniques</w:t>
      </w:r>
      <w:r>
        <w:t>. DCMP.</w:t>
      </w:r>
    </w:p>
    <w:p/>
    <w:p>
      <w:pPr>
        <w:ind w:left="680"/>
      </w:pPr>
      <w:r>
        <w:rPr>
          <w:rFonts w:ascii="Arial" w:hAnsi="Arial"/>
        </w:rPr>
        <w:t xml:space="preserve">•  </w:t>
      </w:r>
      <w:r>
        <w:t xml:space="preserve">University Health Network. (2024). </w:t>
      </w:r>
      <w:r>
        <w:rPr>
          <w:i/>
        </w:rPr>
        <w:t>Brand standards and visual identity guidelines</w:t>
      </w:r>
      <w:r>
        <w:t>. UHN.</w:t>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