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08D5D" w14:textId="355AE783" w:rsidR="007A1C64" w:rsidRDefault="007A1C64" w:rsidP="007A1C64">
      <w:pPr>
        <w:rPr>
          <w:sz w:val="23"/>
          <w:szCs w:val="23"/>
        </w:rPr>
      </w:pPr>
      <w:r>
        <w:rPr>
          <w:sz w:val="23"/>
          <w:szCs w:val="23"/>
        </w:rPr>
        <w:t xml:space="preserve">Dissertation </w:t>
      </w:r>
      <w:r w:rsidR="00FC038B">
        <w:rPr>
          <w:sz w:val="23"/>
          <w:szCs w:val="23"/>
        </w:rPr>
        <w:t>Paper I</w:t>
      </w:r>
      <w:r>
        <w:rPr>
          <w:sz w:val="23"/>
          <w:szCs w:val="23"/>
        </w:rPr>
        <w:t xml:space="preserve"> | </w:t>
      </w:r>
      <w:r w:rsidR="00FC038B">
        <w:t>Draft</w:t>
      </w:r>
    </w:p>
    <w:p w14:paraId="10C0EC74" w14:textId="19E3A513" w:rsidR="007A1C64" w:rsidRDefault="00604B26" w:rsidP="00FC038B">
      <w:pPr>
        <w:spacing w:before="120" w:after="0"/>
        <w:rPr>
          <w:b/>
          <w:bCs/>
          <w:sz w:val="23"/>
          <w:szCs w:val="23"/>
        </w:rPr>
      </w:pPr>
      <w:r>
        <w:rPr>
          <w:sz w:val="23"/>
          <w:szCs w:val="23"/>
        </w:rPr>
        <w:t xml:space="preserve">Working title: </w:t>
      </w:r>
      <w:r w:rsidR="00FC038B" w:rsidRPr="00D37035">
        <w:rPr>
          <w:b/>
          <w:bCs/>
          <w:sz w:val="23"/>
          <w:szCs w:val="23"/>
        </w:rPr>
        <w:t xml:space="preserve">Mapping and Evaluating Measurement Validity Approaches for </w:t>
      </w:r>
      <w:r w:rsidR="00FC038B">
        <w:rPr>
          <w:b/>
          <w:bCs/>
          <w:sz w:val="23"/>
          <w:szCs w:val="23"/>
        </w:rPr>
        <w:t>T</w:t>
      </w:r>
      <w:r w:rsidR="00FC038B" w:rsidRPr="00D37035">
        <w:rPr>
          <w:b/>
          <w:bCs/>
          <w:sz w:val="23"/>
          <w:szCs w:val="23"/>
        </w:rPr>
        <w:t>ext-as-</w:t>
      </w:r>
      <w:r w:rsidR="00FC038B">
        <w:rPr>
          <w:b/>
          <w:bCs/>
          <w:sz w:val="23"/>
          <w:szCs w:val="23"/>
        </w:rPr>
        <w:t>D</w:t>
      </w:r>
      <w:r w:rsidR="00FC038B" w:rsidRPr="00D37035">
        <w:rPr>
          <w:b/>
          <w:bCs/>
          <w:sz w:val="23"/>
          <w:szCs w:val="23"/>
        </w:rPr>
        <w:t>ata Methods</w:t>
      </w:r>
    </w:p>
    <w:p w14:paraId="4D40919C" w14:textId="411EE0FE" w:rsidR="00FC038B" w:rsidRDefault="00FC038B" w:rsidP="00FC038B">
      <w:pPr>
        <w:spacing w:before="120" w:after="0"/>
        <w:rPr>
          <w:b/>
          <w:bCs/>
          <w:sz w:val="23"/>
          <w:szCs w:val="23"/>
        </w:rPr>
      </w:pPr>
    </w:p>
    <w:p w14:paraId="58AA4983" w14:textId="17D30D3F" w:rsidR="00FC038B" w:rsidRDefault="00FC038B" w:rsidP="00FC038B">
      <w:pPr>
        <w:spacing w:before="120" w:after="0"/>
        <w:rPr>
          <w:b/>
          <w:bCs/>
          <w:sz w:val="23"/>
          <w:szCs w:val="23"/>
        </w:rPr>
      </w:pPr>
    </w:p>
    <w:p w14:paraId="16AFD785" w14:textId="5F1125B5" w:rsidR="00FC038B" w:rsidRDefault="00FC038B" w:rsidP="00FC038B">
      <w:pPr>
        <w:spacing w:before="120" w:after="0"/>
        <w:rPr>
          <w:b/>
          <w:bCs/>
          <w:sz w:val="23"/>
          <w:szCs w:val="23"/>
        </w:rPr>
      </w:pPr>
    </w:p>
    <w:p w14:paraId="2FE073E3" w14:textId="50CA8ADA" w:rsidR="00FC038B" w:rsidRDefault="00FC038B" w:rsidP="00FC038B">
      <w:pPr>
        <w:spacing w:before="120" w:after="0"/>
        <w:rPr>
          <w:b/>
          <w:bCs/>
          <w:sz w:val="23"/>
          <w:szCs w:val="23"/>
        </w:rPr>
      </w:pPr>
    </w:p>
    <w:p w14:paraId="053DC0AA" w14:textId="2D14E9B7" w:rsidR="00FC038B" w:rsidRDefault="00FC038B" w:rsidP="00FC038B">
      <w:pPr>
        <w:spacing w:before="120" w:after="0"/>
        <w:rPr>
          <w:b/>
          <w:bCs/>
          <w:sz w:val="23"/>
          <w:szCs w:val="23"/>
        </w:rPr>
      </w:pPr>
    </w:p>
    <w:p w14:paraId="1656CE8D" w14:textId="1B3EAC20" w:rsidR="00FC038B" w:rsidRDefault="00FC038B" w:rsidP="00FC038B">
      <w:pPr>
        <w:spacing w:before="120" w:after="0"/>
        <w:rPr>
          <w:b/>
          <w:bCs/>
          <w:sz w:val="23"/>
          <w:szCs w:val="23"/>
        </w:rPr>
      </w:pPr>
    </w:p>
    <w:p w14:paraId="4E5E043E" w14:textId="07D59658" w:rsidR="00FC038B" w:rsidRDefault="00FC038B" w:rsidP="00FC038B">
      <w:pPr>
        <w:spacing w:before="120" w:after="0"/>
        <w:rPr>
          <w:b/>
          <w:bCs/>
          <w:sz w:val="23"/>
          <w:szCs w:val="23"/>
        </w:rPr>
      </w:pPr>
    </w:p>
    <w:p w14:paraId="27F55CF3" w14:textId="0AFBABD9" w:rsidR="00FC038B" w:rsidRDefault="00FC038B" w:rsidP="00FC038B">
      <w:pPr>
        <w:spacing w:before="120" w:after="0"/>
        <w:rPr>
          <w:b/>
          <w:bCs/>
          <w:sz w:val="23"/>
          <w:szCs w:val="23"/>
        </w:rPr>
      </w:pPr>
    </w:p>
    <w:p w14:paraId="73FC67F0" w14:textId="77777777" w:rsidR="00FC038B" w:rsidRDefault="00FC038B" w:rsidP="00FC038B">
      <w:pPr>
        <w:spacing w:before="120" w:after="0"/>
        <w:rPr>
          <w:b/>
          <w:bCs/>
          <w:sz w:val="23"/>
          <w:szCs w:val="23"/>
        </w:rPr>
      </w:pPr>
    </w:p>
    <w:p w14:paraId="5C45C06C" w14:textId="77777777" w:rsidR="00FC038B" w:rsidRDefault="00FC038B" w:rsidP="00FC038B">
      <w:pPr>
        <w:spacing w:before="120" w:after="0"/>
        <w:rPr>
          <w:b/>
          <w:bCs/>
          <w:sz w:val="23"/>
          <w:szCs w:val="23"/>
        </w:rPr>
      </w:pPr>
    </w:p>
    <w:p w14:paraId="16CF0F57" w14:textId="77777777" w:rsidR="008E6506" w:rsidRPr="004E62D3" w:rsidRDefault="008E6506" w:rsidP="007A1C64">
      <w:pPr>
        <w:rPr>
          <w:sz w:val="23"/>
          <w:szCs w:val="23"/>
        </w:rPr>
      </w:pPr>
    </w:p>
    <w:p w14:paraId="1BDD2D4C" w14:textId="24B5DCD1" w:rsidR="00400C31" w:rsidRPr="005916B3" w:rsidRDefault="00400C31" w:rsidP="007A1C64">
      <w:pPr>
        <w:rPr>
          <w:sz w:val="23"/>
          <w:szCs w:val="23"/>
          <w:lang w:val="de-DE"/>
        </w:rPr>
      </w:pPr>
      <w:r w:rsidRPr="005916B3">
        <w:rPr>
          <w:sz w:val="23"/>
          <w:szCs w:val="23"/>
          <w:lang w:val="de-DE"/>
        </w:rPr>
        <w:t>Lukas Birkenmaier</w:t>
      </w:r>
      <w:r w:rsidR="005916B3" w:rsidRPr="005916B3">
        <w:rPr>
          <w:sz w:val="23"/>
          <w:szCs w:val="23"/>
          <w:lang w:val="de-DE"/>
        </w:rPr>
        <w:br/>
      </w:r>
      <w:r w:rsidR="005916B3">
        <w:rPr>
          <w:sz w:val="23"/>
          <w:szCs w:val="23"/>
          <w:lang w:val="de-DE"/>
        </w:rPr>
        <w:t>MA</w:t>
      </w:r>
      <w:r w:rsidR="005916B3" w:rsidRPr="005916B3">
        <w:rPr>
          <w:sz w:val="23"/>
          <w:szCs w:val="23"/>
          <w:lang w:val="de-DE"/>
        </w:rPr>
        <w:t xml:space="preserve"> Politik- und Verwaltungswissenschaften</w:t>
      </w:r>
      <w:r w:rsidR="005916B3">
        <w:rPr>
          <w:sz w:val="23"/>
          <w:szCs w:val="23"/>
          <w:lang w:val="de-DE"/>
        </w:rPr>
        <w:t xml:space="preserve"> (</w:t>
      </w:r>
      <w:r w:rsidR="004B23C1">
        <w:rPr>
          <w:sz w:val="23"/>
          <w:szCs w:val="23"/>
          <w:lang w:val="de-DE"/>
        </w:rPr>
        <w:t xml:space="preserve">University of </w:t>
      </w:r>
      <w:r w:rsidR="005916B3">
        <w:rPr>
          <w:sz w:val="23"/>
          <w:szCs w:val="23"/>
          <w:lang w:val="de-DE"/>
        </w:rPr>
        <w:t xml:space="preserve">Konstanz) &amp; </w:t>
      </w:r>
      <w:r w:rsidR="005916B3">
        <w:rPr>
          <w:sz w:val="23"/>
          <w:szCs w:val="23"/>
          <w:lang w:val="de-DE"/>
        </w:rPr>
        <w:br/>
        <w:t>MSc Big Data and Digital Futures (University of Warwick)</w:t>
      </w:r>
    </w:p>
    <w:p w14:paraId="6CF3CFF8" w14:textId="77777777" w:rsidR="00400C31" w:rsidRPr="005916B3" w:rsidRDefault="00400C31" w:rsidP="007A1C64">
      <w:pPr>
        <w:rPr>
          <w:sz w:val="23"/>
          <w:szCs w:val="23"/>
          <w:lang w:val="de-DE"/>
        </w:rPr>
      </w:pPr>
    </w:p>
    <w:p w14:paraId="2D7F78E1" w14:textId="0E4D2349" w:rsidR="001228D8" w:rsidRPr="001D04E0" w:rsidRDefault="001228D8" w:rsidP="007E70D7">
      <w:pPr>
        <w:spacing w:after="0"/>
        <w:rPr>
          <w:i/>
          <w:sz w:val="23"/>
          <w:szCs w:val="23"/>
          <w:lang w:val="de-DE"/>
        </w:rPr>
      </w:pPr>
    </w:p>
    <w:p w14:paraId="404F6F4D" w14:textId="426DB743" w:rsidR="001228D8" w:rsidRPr="001D04E0" w:rsidRDefault="001228D8" w:rsidP="007E70D7">
      <w:pPr>
        <w:spacing w:after="0"/>
        <w:rPr>
          <w:i/>
          <w:sz w:val="23"/>
          <w:szCs w:val="23"/>
          <w:lang w:val="de-DE"/>
        </w:rPr>
      </w:pPr>
    </w:p>
    <w:p w14:paraId="061C5A76" w14:textId="08C72189" w:rsidR="001228D8" w:rsidRPr="001D04E0" w:rsidRDefault="001228D8" w:rsidP="007E70D7">
      <w:pPr>
        <w:spacing w:after="0"/>
        <w:rPr>
          <w:i/>
          <w:sz w:val="23"/>
          <w:szCs w:val="23"/>
          <w:lang w:val="de-DE"/>
        </w:rPr>
      </w:pPr>
    </w:p>
    <w:p w14:paraId="5A5E2EE1" w14:textId="7359A5DF" w:rsidR="001228D8" w:rsidRPr="00D71D70" w:rsidRDefault="00FC038B" w:rsidP="007E70D7">
      <w:pPr>
        <w:spacing w:after="0"/>
        <w:rPr>
          <w:b/>
          <w:i/>
          <w:iCs/>
          <w:sz w:val="23"/>
          <w:szCs w:val="23"/>
        </w:rPr>
      </w:pPr>
      <w:proofErr w:type="spellStart"/>
      <w:r>
        <w:rPr>
          <w:b/>
          <w:i/>
          <w:iCs/>
          <w:sz w:val="23"/>
          <w:szCs w:val="23"/>
        </w:rPr>
        <w:t>Coauthors</w:t>
      </w:r>
      <w:proofErr w:type="spellEnd"/>
      <w:r w:rsidR="001228D8" w:rsidRPr="00D71D70">
        <w:rPr>
          <w:b/>
          <w:i/>
          <w:iCs/>
          <w:sz w:val="23"/>
          <w:szCs w:val="23"/>
        </w:rPr>
        <w:t>:</w:t>
      </w:r>
    </w:p>
    <w:p w14:paraId="28E0CAAA" w14:textId="193299C8" w:rsidR="001228D8" w:rsidRPr="00D71D70" w:rsidRDefault="001228D8" w:rsidP="007E70D7">
      <w:pPr>
        <w:spacing w:after="0"/>
        <w:rPr>
          <w:iCs/>
          <w:sz w:val="23"/>
          <w:szCs w:val="23"/>
          <w:lang w:val="en-US"/>
        </w:rPr>
      </w:pPr>
      <w:r w:rsidRPr="00D71D70">
        <w:rPr>
          <w:iCs/>
          <w:sz w:val="23"/>
          <w:szCs w:val="23"/>
          <w:lang w:val="en-US"/>
        </w:rPr>
        <w:t>1. Dr. Clemens Lechner</w:t>
      </w:r>
    </w:p>
    <w:p w14:paraId="7887BF96" w14:textId="794B88B8" w:rsidR="001228D8" w:rsidRPr="00D71D70" w:rsidRDefault="001228D8" w:rsidP="007E70D7">
      <w:pPr>
        <w:spacing w:after="0"/>
        <w:rPr>
          <w:sz w:val="23"/>
          <w:szCs w:val="23"/>
          <w:lang w:val="en-US"/>
        </w:rPr>
      </w:pPr>
      <w:r w:rsidRPr="00D71D70">
        <w:rPr>
          <w:iCs/>
          <w:sz w:val="23"/>
          <w:szCs w:val="23"/>
          <w:lang w:val="en-US"/>
        </w:rPr>
        <w:t xml:space="preserve">2. </w:t>
      </w:r>
      <w:r w:rsidR="00FC038B">
        <w:rPr>
          <w:iCs/>
          <w:sz w:val="23"/>
          <w:szCs w:val="23"/>
          <w:lang w:val="en-US"/>
        </w:rPr>
        <w:t>Prof. Dr. Claudia Wagner</w:t>
      </w:r>
    </w:p>
    <w:p w14:paraId="776DE819" w14:textId="4BB6C5C2" w:rsidR="00985179" w:rsidRDefault="00F6005F" w:rsidP="00FC038B">
      <w:pPr>
        <w:pStyle w:val="Heading1"/>
      </w:pPr>
      <w:r>
        <w:lastRenderedPageBreak/>
        <w:t>Background</w:t>
      </w:r>
    </w:p>
    <w:p w14:paraId="0259B92C" w14:textId="4C01F97C" w:rsidR="00F77FAA" w:rsidRPr="00F77FAA" w:rsidRDefault="00F77FAA" w:rsidP="00F77FAA">
      <w:pPr>
        <w:pStyle w:val="Heading2"/>
        <w:rPr>
          <w:lang w:val="en-US"/>
        </w:rPr>
      </w:pPr>
      <w:r w:rsidRPr="00F77FAA">
        <w:rPr>
          <w:lang w:val="en-US"/>
        </w:rPr>
        <w:t xml:space="preserve">The rise of </w:t>
      </w:r>
      <w:r w:rsidR="00F6005F">
        <w:rPr>
          <w:lang w:val="en-US"/>
        </w:rPr>
        <w:t>computational text analysis methods</w:t>
      </w:r>
    </w:p>
    <w:p w14:paraId="12CA8ABC" w14:textId="02CCF6FF" w:rsidR="00F77FAA" w:rsidRDefault="00FC038B" w:rsidP="00FC038B">
      <w:pPr>
        <w:spacing w:before="120" w:after="0"/>
        <w:ind w:firstLine="624"/>
        <w:jc w:val="both"/>
        <w:rPr>
          <w:lang w:val="en-US"/>
        </w:rPr>
      </w:pPr>
      <w:r>
        <w:rPr>
          <w:lang w:val="en-US"/>
        </w:rPr>
        <w:t xml:space="preserve">In the past decade, social science research has experienced a remarkable rise in publications relying on digital behavioral data and computational methods </w:t>
      </w:r>
      <w:r>
        <w:rPr>
          <w:lang w:val="en-US"/>
        </w:rPr>
        <w:fldChar w:fldCharType="begin"/>
      </w:r>
      <w:r>
        <w:rPr>
          <w:lang w:val="en-US"/>
        </w:rPr>
        <w:instrText xml:space="preserve"> ADDIN ZOTERO_ITEM CSL_CITATION {"citationID":"QhEAlYdl","properties":{"formattedCitation":"(Brady, 2019; Edelmann et al., 2020)","plainCitation":"(Brady, 2019; Edelmann et al., 2020)","noteIndex":0},"citationItems":[{"id":1173,"uris":["http://zotero.org/users/9069824/items/6BQ6PJ4F"],"itemData":{"id":1173,"type":"article-journal","container-title":"Annual Review of Political Science","DOI":"10.1146/annurev-polisci-090216-023229","ISSN":"1094-2939","issue":"1","journalAbbreviation":"Annu. Rev. Polit. Sci.","page":"297-323","title":"The Challenge of Big Data and Data Science","volume":"22","author":[{"family":"Brady","given":"Henry E."}],"issued":{"date-parts":[["2019"]]}}},{"id":1694,"uris":["http://zotero.org/users/9069824/items/R3WFBBNF"],"itemData":{"id":1694,"type":"article-journal","abstract":"The integration of social science with computer science and engineering fields has produced a new area of study: computational social science. This field applies computational methods to novel sources of digital data such as social media, administrative records, and historical archives to develop theories of human behavior. We review the evolution of this field within sociology via bibliometric analysis and in-depth analysis of the following subfields where this new work is appearing most rapidly: (a) social network analysis and group formation; (b) collective behavior and political sociology; (c) the sociology of knowledge; (d) cultural sociology, social psychology, and emotions; (e) the production of culture; (f) economic sociology and organizations; and (g) demography and population studies. Our review reveals that sociologists are not only at the center of cutting-edge research that addresses longstanding questions about human behavior but also developing new lines of inquiry about digital spaces as well. We conclude by discussing challenging new obstacles in the field, calling for increased attention to sociological theory, and identifying new areas where computational social science might be further integrated into mainstream sociology.","container-title":"Annual Review of Sociology","DOI":"10.1146/annurev-soc-121919-054621","issue":"1","note":"_eprint: https://doi.org/10.1146/annurev-soc-121919-054621","page":"61-81","source":"Annual Reviews","title":"Computational Social Science and Sociology","volume":"46","author":[{"family":"Edelmann","given":"Achim"},{"family":"Wolff","given":"Tom"},{"family":"Montagne","given":"Danielle"},{"family":"Bail","given":"Christopher A."}],"issued":{"date-parts":[["2020"]]}}}],"schema":"https://github.com/citation-style-language/schema/raw/master/csl-citation.json"} </w:instrText>
      </w:r>
      <w:r>
        <w:rPr>
          <w:lang w:val="en-US"/>
        </w:rPr>
        <w:fldChar w:fldCharType="separate"/>
      </w:r>
      <w:r>
        <w:rPr>
          <w:lang w:val="en-US"/>
        </w:rPr>
        <w:t>(Brady, 2019; Edelmann et al., 2020)</w:t>
      </w:r>
      <w:r>
        <w:rPr>
          <w:lang w:val="en-US"/>
        </w:rPr>
        <w:fldChar w:fldCharType="end"/>
      </w:r>
      <w:r>
        <w:rPr>
          <w:lang w:val="en-US"/>
        </w:rPr>
        <w:t xml:space="preserve">. Thereby, the analysis of texts using computational text analysis methods (CATM) holds particular promise, as textual data enable researchers to facilitate substantively important inferences of human behavior on an unprecedented scale </w:t>
      </w:r>
      <w:r>
        <w:rPr>
          <w:lang w:val="en-US"/>
        </w:rPr>
        <w:fldChar w:fldCharType="begin"/>
      </w:r>
      <w:r>
        <w:rPr>
          <w:lang w:val="en-US"/>
        </w:rPr>
        <w:instrText xml:space="preserve"> ADDIN ZOTERO_ITEM CSL_CITATION {"citationID":"GenaySjj","properties":{"formattedCitation":"(Grimmer &amp; Stewart, 2013; Lazer et al., 2009)","plainCitation":"(Grimmer &amp; Stewart, 2013; Lazer et al., 2009)","noteIndex":0},"citationItems":[{"id":417,"uris":["http://zotero.org/groups/2240102/items/SLSZJBIV"],"itemData":{"id":417,"type":"article-journal","container-title":"Political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M."}],"issued":{"date-parts":[["2013"]]}}},{"id":1690,"uris":["http://zotero.org/users/9069824/items/IRGYWB9G"],"itemData":{"id":1690,"type":"article-journal","container-title":"Science","issue":"5915","note":"publisher: American Association for the Advancement of Science","page":"721–723","source":"Google Scholar","title":"Computational social science","volume":"323","author":[{"family":"Lazer","given":"David"},{"family":"Pentland","given":"Alex"},{"family":"Adamic","given":"Lada"},{"family":"Aral","given":"Sinan"},{"family":"Barabási","given":"Albert-László"},{"family":"Brewer","given":"Devon"},{"family":"Christakis","given":"Nicholas"},{"family":"Contractor","given":"Noshir"},{"family":"Fowler","given":"James"},{"family":"Gutmann","given":"Myron"}],"issued":{"date-parts":[["2009"]]}}}],"schema":"https://github.com/citation-style-language/schema/raw/master/csl-citation.json"} </w:instrText>
      </w:r>
      <w:r>
        <w:rPr>
          <w:lang w:val="en-US"/>
        </w:rPr>
        <w:fldChar w:fldCharType="separate"/>
      </w:r>
      <w:r>
        <w:rPr>
          <w:rFonts w:cs="Times New Roman"/>
        </w:rPr>
        <w:t>(Grimmer &amp; Stewart, 2013; Lazer et al., 2009)</w:t>
      </w:r>
      <w:r>
        <w:rPr>
          <w:lang w:val="en-US"/>
        </w:rPr>
        <w:fldChar w:fldCharType="end"/>
      </w:r>
      <w:r>
        <w:rPr>
          <w:lang w:val="en-US"/>
        </w:rPr>
        <w:t xml:space="preserve">. </w:t>
      </w:r>
    </w:p>
    <w:p w14:paraId="0C2C4C29" w14:textId="416B6266" w:rsidR="00F6005F" w:rsidRDefault="00F6005F" w:rsidP="00F6005F">
      <w:pPr>
        <w:pStyle w:val="ListParagraph"/>
        <w:numPr>
          <w:ilvl w:val="0"/>
          <w:numId w:val="46"/>
        </w:numPr>
        <w:spacing w:before="120" w:after="0"/>
        <w:jc w:val="both"/>
        <w:rPr>
          <w:lang w:val="en-US"/>
        </w:rPr>
      </w:pPr>
      <w:proofErr w:type="spellStart"/>
      <w:r>
        <w:rPr>
          <w:lang w:val="en-US"/>
        </w:rPr>
        <w:t>Vorteile</w:t>
      </w:r>
      <w:proofErr w:type="spellEnd"/>
      <w:r>
        <w:rPr>
          <w:lang w:val="en-US"/>
        </w:rPr>
        <w:t xml:space="preserve"> und </w:t>
      </w:r>
      <w:proofErr w:type="spellStart"/>
      <w:r>
        <w:rPr>
          <w:lang w:val="en-US"/>
        </w:rPr>
        <w:t>potentiale</w:t>
      </w:r>
      <w:proofErr w:type="spellEnd"/>
      <w:r>
        <w:rPr>
          <w:lang w:val="en-US"/>
        </w:rPr>
        <w:t xml:space="preserve"> </w:t>
      </w:r>
      <w:proofErr w:type="spellStart"/>
      <w:r>
        <w:rPr>
          <w:lang w:val="en-US"/>
        </w:rPr>
        <w:t>Textdaten</w:t>
      </w:r>
      <w:proofErr w:type="spellEnd"/>
    </w:p>
    <w:p w14:paraId="4FAAAA16" w14:textId="33BE86A3" w:rsidR="006935C7" w:rsidRPr="006935C7" w:rsidRDefault="006935C7" w:rsidP="00F6005F">
      <w:pPr>
        <w:pStyle w:val="ListParagraph"/>
        <w:numPr>
          <w:ilvl w:val="0"/>
          <w:numId w:val="46"/>
        </w:numPr>
        <w:spacing w:before="120" w:after="0"/>
        <w:jc w:val="both"/>
        <w:rPr>
          <w:lang w:val="de-DE"/>
        </w:rPr>
      </w:pPr>
      <w:r w:rsidRPr="006935C7">
        <w:rPr>
          <w:lang w:val="de-DE"/>
        </w:rPr>
        <w:t xml:space="preserve">Herausforderungen, ethische </w:t>
      </w:r>
      <w:proofErr w:type="spellStart"/>
      <w:r w:rsidRPr="006935C7">
        <w:rPr>
          <w:lang w:val="de-DE"/>
        </w:rPr>
        <w:t>bedenken</w:t>
      </w:r>
      <w:proofErr w:type="spellEnd"/>
      <w:r w:rsidRPr="006935C7">
        <w:rPr>
          <w:lang w:val="de-DE"/>
        </w:rPr>
        <w:t xml:space="preserve"> bei falscher </w:t>
      </w:r>
      <w:proofErr w:type="spellStart"/>
      <w:r w:rsidRPr="006935C7">
        <w:rPr>
          <w:lang w:val="de-DE"/>
        </w:rPr>
        <w:t>messung</w:t>
      </w:r>
      <w:proofErr w:type="spellEnd"/>
    </w:p>
    <w:p w14:paraId="4A8CC903" w14:textId="2FDE892F" w:rsidR="00F77FAA" w:rsidRDefault="00F6005F" w:rsidP="00F77FAA">
      <w:pPr>
        <w:pStyle w:val="Heading2"/>
        <w:rPr>
          <w:lang w:val="en-US"/>
        </w:rPr>
      </w:pPr>
      <w:r>
        <w:rPr>
          <w:lang w:val="en-US"/>
        </w:rPr>
        <w:t>The critical tasks of method validation text as data research</w:t>
      </w:r>
    </w:p>
    <w:p w14:paraId="77473E15" w14:textId="63E12E4C" w:rsidR="00FC038B" w:rsidRDefault="006935C7" w:rsidP="00FC038B">
      <w:pPr>
        <w:spacing w:before="120" w:after="0"/>
        <w:ind w:firstLine="624"/>
        <w:jc w:val="both"/>
      </w:pPr>
      <w:r>
        <w:rPr>
          <w:lang w:val="en-US"/>
        </w:rPr>
        <w:t>In reaction to the popularity of automated analysis of textual data</w:t>
      </w:r>
      <w:r w:rsidR="00FC038B">
        <w:rPr>
          <w:lang w:val="en-US"/>
        </w:rPr>
        <w:t xml:space="preserve">, a growing body of research highlights several methodological challenges in the automated analysis of textual data </w:t>
      </w:r>
      <w:r w:rsidR="00FC038B">
        <w:rPr>
          <w:lang w:val="en-US"/>
        </w:rPr>
        <w:fldChar w:fldCharType="begin"/>
      </w:r>
      <w:r w:rsidR="00FC038B">
        <w:rPr>
          <w:lang w:val="en-US"/>
        </w:rPr>
        <w:instrText xml:space="preserve"> ADDIN ZOTERO_ITEM CSL_CITATION {"citationID":"UvDkaEOB","properties":{"formattedCitation":"(Baden et al., 2021; Howison et al., 2011; van Atteveldt et al., 2021)","plainCitation":"(Baden et al., 2021; Howison et al., 2011; van Atteveldt et al., 2021)","noteIndex":0},"citationItems":[{"id":1165,"uris":["http://zotero.org/users/9069824/items/T3BCYAU5"],"itemData":{"id":1165,"type":"article-journal","abstract":"We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der"}],"issued":{"date-parts":[["2021"]]}}},{"id":1200,"uris":["http://zotero.org/users/9069824/items/RIUTKZKA"],"itemData":{"id":1200,"type":"article-journal","container-title":"Journal of the Association for Information Systems","ISSN":"1536-9323","issue":"12","page":"2","title":"Validity Issues in the Use of Social Network Analysis with Digital Trace Data","volume":"12","author":[{"family":"Howison","given":"James"},{"family":"Wiggins","given":"Andrea"},{"family":"Crowston","given":"Kevin"}],"issued":{"date-parts":[["2011"]]}}},{"id":1238,"uris":["http://zotero.org/users/9069824/items/C7FRVEMR"],"itemData":{"id":1238,"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sidR="00FC038B">
        <w:rPr>
          <w:lang w:val="en-US"/>
        </w:rPr>
        <w:fldChar w:fldCharType="separate"/>
      </w:r>
      <w:r w:rsidR="00FC038B">
        <w:rPr>
          <w:rFonts w:cs="Times New Roman"/>
        </w:rPr>
        <w:t>(Baden et al., 2021; Howison et al., 2011; van Atteveldt et al., 2021)</w:t>
      </w:r>
      <w:r w:rsidR="00FC038B">
        <w:rPr>
          <w:lang w:val="en-US"/>
        </w:rPr>
        <w:fldChar w:fldCharType="end"/>
      </w:r>
      <w:r w:rsidR="00FC038B">
        <w:rPr>
          <w:lang w:val="en-US"/>
        </w:rPr>
        <w:t xml:space="preserve">. One of the key challenges relates to the validity of CATM-based measures. Several scholars have expressed doubts about whether CATM can operationalize and validly measure the constructs under study, thus questioning these methods’ ability to answer substantive theory-driven research questions </w:t>
      </w:r>
      <w:r w:rsidR="00FC038B">
        <w:rPr>
          <w:lang w:val="en-US"/>
        </w:rPr>
        <w:fldChar w:fldCharType="begin"/>
      </w:r>
      <w:r w:rsidR="00FC038B">
        <w:rPr>
          <w:lang w:val="en-US"/>
        </w:rPr>
        <w:instrText xml:space="preserve"> ADDIN ZOTERO_ITEM CSL_CITATION {"citationID":"XLrKdLXJ","properties":{"formattedCitation":"(Adcock &amp; Collier, 2001)","plainCitation":"(Adcock &amp; Collier, 2001)","noteIndex":0},"citationItems":[{"id":1332,"uris":["http://zotero.org/users/9069824/items/HDPB339L"],"itemData":{"id":1332,"type":"article-journal","container-title":"American political science review","issue":"3","note":"publisher: Cambridge University Press","page":"529–546","source":"Google Scholar","title":"Measurement validity: A shared standard for qualitative and quantitative research","title-short":"Measurement validity","volume":"95","author":[{"family":"Adcock","given":"Robert"},{"family":"Collier","given":"David"}],"issued":{"date-parts":[["2001"]]}}}],"schema":"https://github.com/citation-style-language/schema/raw/master/csl-citation.json"} </w:instrText>
      </w:r>
      <w:r w:rsidR="00FC038B">
        <w:rPr>
          <w:lang w:val="en-US"/>
        </w:rPr>
        <w:fldChar w:fldCharType="separate"/>
      </w:r>
      <w:r w:rsidR="00FC038B">
        <w:rPr>
          <w:rFonts w:cs="Times New Roman"/>
        </w:rPr>
        <w:t>(Adcock &amp; Collier, 2001)</w:t>
      </w:r>
      <w:r w:rsidR="00FC038B">
        <w:rPr>
          <w:lang w:val="en-US"/>
        </w:rPr>
        <w:fldChar w:fldCharType="end"/>
      </w:r>
      <w:r w:rsidR="00FC038B">
        <w:rPr>
          <w:lang w:val="en-US"/>
        </w:rPr>
        <w:t xml:space="preserve">. This is especially relevant because the high dimensionality and complex structure of texts renders it almost impossible to </w:t>
      </w:r>
      <w:r w:rsidR="00FC038B">
        <w:rPr>
          <w:i/>
          <w:iCs/>
          <w:lang w:val="en-US"/>
        </w:rPr>
        <w:t>truly</w:t>
      </w:r>
      <w:r w:rsidR="00FC038B">
        <w:rPr>
          <w:lang w:val="en-US"/>
        </w:rPr>
        <w:t xml:space="preserve"> understand the underlying dependencies of texts </w:t>
      </w:r>
      <w:r w:rsidR="00FC038B">
        <w:rPr>
          <w:lang w:val="en-US"/>
        </w:rPr>
        <w:fldChar w:fldCharType="begin"/>
      </w:r>
      <w:r w:rsidR="00FC038B">
        <w:rPr>
          <w:lang w:val="en-US"/>
        </w:rPr>
        <w:instrText xml:space="preserve"> ADDIN ZOTERO_ITEM CSL_CITATION {"citationID":"pHmAvxOs","properties":{"formattedCitation":"(Yeomans, 2021)","plainCitation":"(Yeomans, 2021)","noteIndex":0},"citationItems":[{"id":1533,"uris":["http://zotero.org/users/9069824/items/3QDAKWIB"],"itemData":{"id":1533,"type":"article-journal","abstract":"Concreteness is central to theories of learning in psychology and organizational behavior. However, the literature provides many competing measures of concreteness in natural language. Indeed, researcher degrees of freedom are often large in text analysis. Here, we use concreteness as an example case for how language measures can be systematically evaluated across many studies. We compare many existing measures across datasets from several domains, including written advice, and plan-making (total N = 9,780). We find that many previous measures have surprisingly little measurement validity in our domains of interest. We also show that domain-specific machine learning models consistently outperform domain-general measures. Text analysis is increasingly common, and our work demonstrates how reproducibility and open data can improve measurement validity for high dimensional data. We conclude with robust guidelines for measuring concreteness, along with a corresponding R package, doc2concrete, as an open-source toolkit for future research.","container-title":"Organizational Behavior and Human Decision Processes","DOI":"10.1016/j.obhdp.2020.10.008","ISSN":"0749-5978","journalAbbreviation":"Organ. Behav. Hum. Decis. Process.","language":"English","note":"publisher-place: San Diego\npublisher: Academic Press Inc Elsevier Science\nWOS:000616525300006","page":"81-94","source":"Web of Science Nextgen","title":"A concrete example of construct construction in natural language","volume":"162","author":[{"family":"Yeomans","given":"Michael"}],"issued":{"date-parts":[["2021",1]]}}}],"schema":"https://github.com/citation-style-language/schema/raw/master/csl-citation.json"} </w:instrText>
      </w:r>
      <w:r w:rsidR="00FC038B">
        <w:rPr>
          <w:lang w:val="en-US"/>
        </w:rPr>
        <w:fldChar w:fldCharType="separate"/>
      </w:r>
      <w:r w:rsidR="00FC038B">
        <w:rPr>
          <w:rFonts w:cs="Times New Roman"/>
        </w:rPr>
        <w:t>(Yeomans, 2021)</w:t>
      </w:r>
      <w:r w:rsidR="00FC038B">
        <w:rPr>
          <w:lang w:val="en-US"/>
        </w:rPr>
        <w:fldChar w:fldCharType="end"/>
      </w:r>
      <w:r w:rsidR="00FC038B">
        <w:rPr>
          <w:lang w:val="en-US"/>
        </w:rPr>
        <w:t>.</w:t>
      </w:r>
      <w:r w:rsidR="00FC038B">
        <w:rPr>
          <w:rStyle w:val="FootnoteReference"/>
        </w:rPr>
        <w:footnoteReference w:id="2"/>
      </w:r>
      <w:r w:rsidR="00FC038B">
        <w:rPr>
          <w:rStyle w:val="FootnoteReference"/>
        </w:rPr>
        <w:footnoteReference w:id="3"/>
      </w:r>
      <w:r w:rsidR="00FC038B">
        <w:rPr>
          <w:lang w:val="en-US"/>
        </w:rPr>
        <w:t xml:space="preserve"> This culminates in the problem that even hand-coded estimates (“gold standard”) for the same texts are often </w:t>
      </w:r>
      <w:hyperlink r:id="rId11" w:history="1">
        <w:r w:rsidR="00FC038B">
          <w:rPr>
            <w:rStyle w:val="Hyperlink"/>
            <w:color w:val="auto"/>
            <w:u w:val="none"/>
            <w:lang w:val="en-US"/>
          </w:rPr>
          <w:t>not consistent</w:t>
        </w:r>
      </w:hyperlink>
      <w:r w:rsidR="00FC038B">
        <w:rPr>
          <w:lang w:val="en-US"/>
        </w:rPr>
        <w:t xml:space="preserve"> so that reliability measures can vary significantly between different coders </w:t>
      </w:r>
      <w:r w:rsidR="00FC038B">
        <w:rPr>
          <w:lang w:val="en-US"/>
        </w:rPr>
        <w:fldChar w:fldCharType="begin"/>
      </w:r>
      <w:r w:rsidR="00FC038B">
        <w:rPr>
          <w:lang w:val="en-US"/>
        </w:rPr>
        <w:instrText xml:space="preserve"> ADDIN ZOTERO_ITEM CSL_CITATION {"citationID":"NqWOEsiu","properties":{"formattedCitation":"(cf. Song et al., 2020)","plainCitation":"(cf. Song et al., 2020)","noteIndex":0},"citationItems":[{"id":1706,"uris":["http://zotero.org/users/9069824/items/7FGYNPSL"],"itemData":{"id":1706,"type":"article-journal","abstract":"Political communication has become one of the central arenas of innovation in the application of automated analysis approaches to ever-growing quantities of digitized texts. However, although researchers routinely and conveniently resort to certain forms of human coding to validate the results derived from automated procedures, in practice the actual “quality assurance” of such a “gold standard” often goes unchecked. Contemporary practices of validation via manual annotations are far from being acknowledged as best practices in the literature, and the reporting and interpretation of validation procedures diﬀer greatly. We systematically assess the connection between the quality of human judgment in manual annotations and the relative performance evaluations of automated procedures against true standards by relying on large-scale Monte Carlo simulations. The results from the simulations conﬁrm that there is a substantially greater risk of a researcher reaching an incorrect conclusion regarding the performance of automated procedures when the quality of manual annotations used for validation is not properly ensured. Our contribution should therefore be regarded as a call for the systematic application of high-quality manual validation materials in any political communication study, drawing on automated text analysis procedures.","container-title":"Political Communication","DOI":"10.1080/10584609.2020.1723752","ISSN":"1058-4609, 1091-7675","issue":"4","journalAbbreviation":"Political Communication","language":"en","page":"550-572","source":"DOI.org (Crossref)","title":"In Validations We Trust? The Impact of Imperfect Human Annotations as a Gold Standard on the Quality of Validation of Automated Content Analysis","title-short":"In Validations We Trust?","volume":"37","author":[{"family":"Song","given":"Hyunjin"},{"family":"Tolochko","given":"Petro"},{"family":"Eberl","given":"Jakob-Moritz"},{"family":"Eisele","given":"Olga"},{"family":"Greussing","given":"Esther"},{"family":"Heidenreich","given":"Tobias"},{"family":"Lind","given":"Fabienne"},{"family":"Galyga","given":"Sebastian"},{"family":"Boomgaarden","given":"Hajo G."}],"issued":{"date-parts":[["2020",7,3]]}},"prefix":"cf. "}],"schema":"https://github.com/citation-style-language/schema/raw/master/csl-citation.json"} </w:instrText>
      </w:r>
      <w:r w:rsidR="00FC038B">
        <w:rPr>
          <w:lang w:val="en-US"/>
        </w:rPr>
        <w:fldChar w:fldCharType="separate"/>
      </w:r>
      <w:r w:rsidR="00FC038B">
        <w:rPr>
          <w:rFonts w:cs="Times New Roman"/>
        </w:rPr>
        <w:t>(cf. Song et al., 2020)</w:t>
      </w:r>
      <w:r w:rsidR="00FC038B">
        <w:rPr>
          <w:lang w:val="en-US"/>
        </w:rPr>
        <w:fldChar w:fldCharType="end"/>
      </w:r>
      <w:r w:rsidR="00FC038B">
        <w:rPr>
          <w:lang w:val="en-US"/>
        </w:rPr>
        <w:t xml:space="preserve">. Therefore, authors such as Baden et al. (2021) have called for more unifying validation efforts to show “exactly how and how convincingly [CATM] operationalize relevant conceptual properties” </w:t>
      </w:r>
      <w:r w:rsidR="00FC038B">
        <w:rPr>
          <w:lang w:val="en-US"/>
        </w:rPr>
        <w:fldChar w:fldCharType="begin"/>
      </w:r>
      <w:r w:rsidR="00FC038B">
        <w:rPr>
          <w:lang w:val="en-US"/>
        </w:rPr>
        <w:instrText xml:space="preserve"> ADDIN ZOTERO_ITEM CSL_CITATION {"citationID":"7H2qFB83","properties":{"formattedCitation":"(Baden et al., 2021, p. 14)","plainCitation":"(Baden et al., 2021, p. 14)","noteIndex":0},"citationItems":[{"id":1165,"uris":["http://zotero.org/users/9069824/items/T3BCYAU5"],"itemData":{"id":1165,"type":"article-journal","abstract":"We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der"}],"issued":{"date-parts":[["2021"]]}},"locator":"14","label":"page"}],"schema":"https://github.com/citation-style-language/schema/raw/master/csl-citation.json"} </w:instrText>
      </w:r>
      <w:r w:rsidR="00FC038B">
        <w:rPr>
          <w:lang w:val="en-US"/>
        </w:rPr>
        <w:fldChar w:fldCharType="separate"/>
      </w:r>
      <w:r w:rsidR="00FC038B">
        <w:rPr>
          <w:rFonts w:cs="Times New Roman"/>
        </w:rPr>
        <w:t>(Baden et al., 2021, p. 14)</w:t>
      </w:r>
      <w:r w:rsidR="00FC038B">
        <w:rPr>
          <w:lang w:val="en-US"/>
        </w:rPr>
        <w:fldChar w:fldCharType="end"/>
      </w:r>
      <w:r w:rsidR="00FC038B">
        <w:rPr>
          <w:lang w:val="en-US"/>
        </w:rPr>
        <w:t xml:space="preserve">. When reviewing the literature, one can observe a great heterogeneity of validation approaches in studies using CATM developed over time. Among others, these approaches include the comparison of estimates with other measurements and external data </w:t>
      </w:r>
      <w:r w:rsidR="00FC038B">
        <w:rPr>
          <w:lang w:val="en-US"/>
        </w:rPr>
        <w:fldChar w:fldCharType="begin"/>
      </w:r>
      <w:r>
        <w:rPr>
          <w:lang w:val="en-US"/>
        </w:rPr>
        <w:instrText xml:space="preserve"> ADDIN ZOTERO_ITEM CSL_CITATION {"citationID":"FVBsNtGI","properties":{"formattedCitation":"(Bach et al., 2021; Kmetty &amp; N\\uc0\\u233{}meth, 2022; R\\uc0\\u246{}ttger et al., 2021)","plainCitation":"(Bach et al., 2021; Kmetty &amp; Németh, 2022; Röttger et al., 2021)","noteIndex":0},"citationItems":[{"id":1161,"uris":["http://zotero.org/users/9069824/items/F8A4WHDG"],"itemData":{"id":1161,"type":"article-journal","container-title":"Social Science Computer Review","ISSN":"0894-4393","issue":"5","page":"862-883","title":"Predicting voting behavior using digital trace data","volume":"39","author":[{"family":"Bach","given":"Ruben L."},{"family":"Kern","given":"Christoph"},{"family":"Amaya","given":"Ashley"},{"family":"Keusch","given":"Florian"},{"family":"Kreuter","given":"Frauke"},{"family":"Hecht","given":"Jan"},{"family":"Heinemann","given":"Jonathan"}],"issued":{"date-parts":[["2021"]]}},"label":"page"},{"id":1318,"uris":["http://zotero.org/users/9069824/items/J2Z2SYPK"],"itemData":{"id":1318,"type":"article-journal","abstract":"In this study, we use a parallel mixed-method data collection: a face-to-face survey combined with personal Facebook data archive collection. Our paper is the first attempt to cross-validate the self-reported musical preference with Facebook-based music preference classification. We primarily focused on operationalization-related questions and validity issues., The results overall showed that the different measures have only moderate correlations with each other. Some genres measured similarly, but there were significant differences too. A good example of the latter is world-music. It was the second most preferred genre of the survey, but based on FB data it was at the lower end of the preference scale., Digital data opens the possibility of examining topics we could not investigate, and re-examining topics with new approaches. However, all the data sources have their validity problems, and we need to consider many factors before we select a data source for analysis.","container-title":"Bulletin of Sociological Methodology/Bulletin de Méthodologie Sociologique","DOI":"10.1177/07591063211061754","ISSN":"0759-1063","journalAbbreviation":"Bulletin of Sociological Methodology/Bulletin de Méthodologie Sociologique","language":"en","note":"publisher: SAGE Publications Ltd","page":"07591063211061754","source":"SAGE Journals","title":"Which is your favorite music genre? A validity comparison of Facebook data and survey data","title-short":"Which is your favorite music genre?","author":[{"family":"Kmetty","given":"Zoltán"},{"family":"Németh","given":"Renáta"}],"issued":{"date-parts":[["2022",1,24]]}},"label":"page"},{"id":1245,"uris":["http://zotero.org/users/9069824/items/R6HLK48Z"],"itemData":{"id":1245,"type":"paper-conference","abstract":"Detecting online hate is a difficult task that even state-of-the-art models struggle with. Typically, hate speech detection models are evaluated by measuring their performance on held-out test data using metrics such as accuracy and F1 score. However, this approach makes it difficult to identify specific model weak points. It also risks overestimating generalisable model performance due to increasingly well-evidenced systematic gaps and biases in hate speech datasets. To enable more targeted diagnostic insights, we introduce HateCheck, a suite of functional tests for hate speech detection models. We specify 29 model functionalities motivated by a review of previous research and a series of interviews with civil society stakeholders. We craft test cases for each functionality and validate their quality through a structured annotation process. To illustrate HateCheck's utility, we test near-state-of-the-art transformer models as well as two popular commercial models, revealing critical model weaknesses.","container-title":"Proceedings of the 59th Annual Meeting of the Association for Computational Linguistics and the 11th International Joint Conference on Natural Language Processing (Volume 1: Long Papers)","DOI":"10.18653/v1/2021.acl-long.4","event-place":"Online","event-title":"ACL-IJCNLP 2021","page":"41–58","publisher":"Association for Computational Linguistics","publisher-place":"Online","source":"ACLWeb","title":"HateCheck: Functional Tests for Hate Speech Detection Models","title-short":"HateCheck","URL":"https://aclanthology.org/2021.acl-long.4","author":[{"family":"Röttger","given":"Paul"},{"family":"Vidgen","given":"Bertie"},{"family":"Nguyen","given":"Dong"},{"family":"Waseem","given":"Zeerak"},{"family":"Margetts","given":"Helen"},{"family":"Pierrehumbert","given":"Janet"}],"accessed":{"date-parts":[["2022",2,14]]},"issued":{"date-parts":[["2021",8]]}},"label":"page"}],"schema":"https://github.com/citation-style-language/schema/raw/master/csl-citation.json"} </w:instrText>
      </w:r>
      <w:r w:rsidR="00FC038B">
        <w:rPr>
          <w:lang w:val="en-US"/>
        </w:rPr>
        <w:fldChar w:fldCharType="separate"/>
      </w:r>
      <w:r w:rsidR="00FC038B">
        <w:rPr>
          <w:rFonts w:cs="Times New Roman"/>
        </w:rPr>
        <w:t xml:space="preserve">(Bach et al., 2021; Kmetty &amp; Németh, </w:t>
      </w:r>
      <w:r w:rsidR="00FC038B">
        <w:rPr>
          <w:rFonts w:cs="Times New Roman"/>
        </w:rPr>
        <w:lastRenderedPageBreak/>
        <w:t>2022; Röttger et al., 2021)</w:t>
      </w:r>
      <w:r w:rsidR="00FC038B">
        <w:rPr>
          <w:lang w:val="en-US"/>
        </w:rPr>
        <w:fldChar w:fldCharType="end"/>
      </w:r>
      <w:r w:rsidR="00FC038B">
        <w:rPr>
          <w:lang w:val="en-US"/>
        </w:rPr>
        <w:t xml:space="preserve">, or the development of multistage validation frameworks, which cover different dimensions of validity at the same time </w:t>
      </w:r>
      <w:r w:rsidR="00FC038B">
        <w:rPr>
          <w:lang w:val="en-US"/>
        </w:rPr>
        <w:fldChar w:fldCharType="begin"/>
      </w:r>
      <w:r w:rsidR="00FC038B">
        <w:rPr>
          <w:lang w:val="en-US"/>
        </w:rPr>
        <w:instrText xml:space="preserve"> ADDIN ZOTERO_ITEM CSL_CITATION {"citationID":"wuFwSDRZ","properties":{"formattedCitation":"(Goet, 2019; Lowe &amp; Benoit, 2013)","plainCitation":"(Goet, 2019; Lowe &amp; Benoit, 2013)","noteIndex":0},"citationItems":[{"id":1724,"uris":["http://zotero.org/users/9069824/items/T2EMHRJ9"],"itemData":{"id":1724,"type":"article-journal","container-title":"Political Analysis","issue":"4","note":"publisher: Cambridge University Press","page":"518–539","source":"Google Scholar","title":"Measuring polarization with text analysis: evidence from the UK House of Commons, 1811–2015","title-short":"Measuring polarization with text analysis","volume":"27","author":[{"family":"Goet","given":"Niels D."}],"issued":{"date-parts":[["2019"]]}}},{"id":1697,"uris":["http://zotero.org/users/9069824/items/HB9F4ICX"],"itemData":{"id":1697,"type":"article-journal","container-title":"Political analysis","issue":"3","note":"publisher: Cambridge University Press","page":"298–313","source":"Google Scholar","title":"Validating estimates of latent traits from textual data using human judgment as a benchmark","volume":"21","author":[{"family":"Lowe","given":"Will"},{"family":"Benoit","given":"Kenneth"}],"issued":{"date-parts":[["2013"]]}}}],"schema":"https://github.com/citation-style-language/schema/raw/master/csl-citation.json"} </w:instrText>
      </w:r>
      <w:r w:rsidR="00FC038B">
        <w:rPr>
          <w:lang w:val="en-US"/>
        </w:rPr>
        <w:fldChar w:fldCharType="separate"/>
      </w:r>
      <w:r w:rsidR="00FC038B">
        <w:rPr>
          <w:rFonts w:cs="Times New Roman"/>
        </w:rPr>
        <w:t>(Goet, 2019; Lowe &amp; Benoit, 2013)</w:t>
      </w:r>
      <w:r w:rsidR="00FC038B">
        <w:rPr>
          <w:lang w:val="en-US"/>
        </w:rPr>
        <w:fldChar w:fldCharType="end"/>
      </w:r>
      <w:r w:rsidR="00FC038B">
        <w:rPr>
          <w:lang w:val="en-US"/>
        </w:rPr>
        <w:t xml:space="preserve">. Even more worrying, scholars who want to validate their measures can easily lose track of what options they have, and which validation approaches are necessary to conduct high-quality research projects. </w:t>
      </w:r>
    </w:p>
    <w:p w14:paraId="4472469A" w14:textId="77777777" w:rsidR="00FC038B" w:rsidRPr="00FC038B" w:rsidRDefault="00FC038B" w:rsidP="00FC038B"/>
    <w:p w14:paraId="629F1685" w14:textId="322AE498" w:rsidR="00860B32" w:rsidRDefault="00F6005F" w:rsidP="00F6005F">
      <w:pPr>
        <w:pStyle w:val="ListParagraph"/>
        <w:numPr>
          <w:ilvl w:val="0"/>
          <w:numId w:val="46"/>
        </w:numPr>
      </w:pPr>
      <w:r w:rsidRPr="00F6005F">
        <w:rPr>
          <w:lang w:val="en-US"/>
        </w:rPr>
        <w:t>Thus, it is asked: How are issues of measurement validity addressed in CATM studies? What are the main validation strategies in CATM research? And what are possible solutions heterogeneity of approaches</w:t>
      </w:r>
    </w:p>
    <w:p w14:paraId="39158B1B" w14:textId="6E030A83" w:rsidR="00FC038B" w:rsidRDefault="00FC038B" w:rsidP="00FC038B">
      <w:pPr>
        <w:pStyle w:val="Heading1"/>
      </w:pPr>
      <w:r>
        <w:lastRenderedPageBreak/>
        <w:t>Research Design</w:t>
      </w:r>
    </w:p>
    <w:p w14:paraId="3E92FB3F" w14:textId="561E9EA2" w:rsidR="00FC038B" w:rsidRDefault="00F6005F" w:rsidP="00FC038B">
      <w:pPr>
        <w:rPr>
          <w:lang w:val="en-US"/>
        </w:rPr>
      </w:pPr>
      <w:r>
        <w:rPr>
          <w:lang w:val="en-US"/>
        </w:rPr>
        <w:t>To assess validation practices in text as data research</w:t>
      </w:r>
      <w:r w:rsidR="00FC038B">
        <w:rPr>
          <w:lang w:val="en-US"/>
        </w:rPr>
        <w:t xml:space="preserve">, </w:t>
      </w:r>
      <w:r>
        <w:rPr>
          <w:lang w:val="en-US"/>
        </w:rPr>
        <w:t>we pursue</w:t>
      </w:r>
      <w:r w:rsidR="00FC038B">
        <w:rPr>
          <w:lang w:val="en-US"/>
        </w:rPr>
        <w:t xml:space="preserve"> a two-fold approach. First, </w:t>
      </w:r>
      <w:r>
        <w:rPr>
          <w:lang w:val="en-US"/>
        </w:rPr>
        <w:t>a</w:t>
      </w:r>
      <w:r w:rsidR="00FC038B">
        <w:rPr>
          <w:lang w:val="en-US"/>
        </w:rPr>
        <w:t xml:space="preserve"> systematic review of validation practices </w:t>
      </w:r>
      <w:r w:rsidR="006935C7">
        <w:rPr>
          <w:lang w:val="en-US"/>
        </w:rPr>
        <w:t>in peer-review publications</w:t>
      </w:r>
      <w:r w:rsidR="0069252C">
        <w:rPr>
          <w:lang w:val="en-US"/>
        </w:rPr>
        <w:t xml:space="preserve">. </w:t>
      </w:r>
      <w:r w:rsidR="00FC038B">
        <w:rPr>
          <w:lang w:val="en-US"/>
        </w:rPr>
        <w:t xml:space="preserve">And second, </w:t>
      </w:r>
      <w:r w:rsidR="0069252C">
        <w:rPr>
          <w:lang w:val="en-US"/>
        </w:rPr>
        <w:t>expert</w:t>
      </w:r>
      <w:r w:rsidR="00FC038B">
        <w:rPr>
          <w:lang w:val="en-US"/>
        </w:rPr>
        <w:t xml:space="preserve"> interviews with </w:t>
      </w:r>
      <w:r w:rsidR="0069252C">
        <w:rPr>
          <w:lang w:val="en-US"/>
        </w:rPr>
        <w:t>outstanding scholars in the field of text analysis for political communication research</w:t>
      </w:r>
      <w:r w:rsidR="00FC038B">
        <w:rPr>
          <w:lang w:val="en-US"/>
        </w:rPr>
        <w:t xml:space="preserve">. </w:t>
      </w:r>
    </w:p>
    <w:p w14:paraId="27BD7741" w14:textId="77777777" w:rsidR="00FC038B" w:rsidRDefault="00FC038B" w:rsidP="00FC038B">
      <w:pPr>
        <w:pStyle w:val="Heading2"/>
        <w:rPr>
          <w:lang w:val="en-US"/>
        </w:rPr>
      </w:pPr>
      <w:bookmarkStart w:id="0" w:name="_Toc105492193"/>
      <w:r>
        <w:rPr>
          <w:lang w:val="en-US"/>
        </w:rPr>
        <w:t>Systematic Review</w:t>
      </w:r>
      <w:bookmarkEnd w:id="0"/>
    </w:p>
    <w:p w14:paraId="2A94CA83" w14:textId="3CE3636A" w:rsidR="00FC038B" w:rsidRDefault="00FF4CA3" w:rsidP="00FC038B">
      <w:pPr>
        <w:rPr>
          <w:rStyle w:val="highlight"/>
        </w:rPr>
      </w:pPr>
      <w:r>
        <w:rPr>
          <w:noProof/>
        </w:rPr>
        <mc:AlternateContent>
          <mc:Choice Requires="wps">
            <w:drawing>
              <wp:anchor distT="0" distB="0" distL="114300" distR="114300" simplePos="0" relativeHeight="251658243" behindDoc="0" locked="0" layoutInCell="1" allowOverlap="1" wp14:anchorId="26BDA6D4" wp14:editId="7322A599">
                <wp:simplePos x="0" y="0"/>
                <wp:positionH relativeFrom="column">
                  <wp:posOffset>421640</wp:posOffset>
                </wp:positionH>
                <wp:positionV relativeFrom="paragraph">
                  <wp:posOffset>5618480</wp:posOffset>
                </wp:positionV>
                <wp:extent cx="4712970"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4712970" cy="635"/>
                        </a:xfrm>
                        <a:prstGeom prst="rect">
                          <a:avLst/>
                        </a:prstGeom>
                        <a:solidFill>
                          <a:prstClr val="white"/>
                        </a:solidFill>
                        <a:ln>
                          <a:noFill/>
                        </a:ln>
                      </wps:spPr>
                      <wps:txbx>
                        <w:txbxContent>
                          <w:p w14:paraId="4A000413" w14:textId="6397CE07" w:rsidR="00FF4CA3" w:rsidRPr="006B001E" w:rsidRDefault="00FF4CA3" w:rsidP="00FF4CA3">
                            <w:pPr>
                              <w:pStyle w:val="Caption"/>
                              <w:rPr>
                                <w:szCs w:val="22"/>
                              </w:rPr>
                            </w:pPr>
                            <w:r>
                              <w:t xml:space="preserve">Figure </w:t>
                            </w:r>
                            <w:r>
                              <w:fldChar w:fldCharType="begin"/>
                            </w:r>
                            <w:r>
                              <w:instrText xml:space="preserve"> SEQ Figure \* ARABIC </w:instrText>
                            </w:r>
                            <w:r>
                              <w:fldChar w:fldCharType="separate"/>
                            </w:r>
                            <w:r>
                              <w:rPr>
                                <w:noProof/>
                              </w:rPr>
                              <w:t>1</w:t>
                            </w:r>
                            <w:r>
                              <w:fldChar w:fldCharType="end"/>
                            </w:r>
                            <w:r>
                              <w:t>: PRISMA Statement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BDA6D4" id="_x0000_t202" coordsize="21600,21600" o:spt="202" path="m,l,21600r21600,l21600,xe">
                <v:stroke joinstyle="miter"/>
                <v:path gradientshapeok="t" o:connecttype="rect"/>
              </v:shapetype>
              <v:shape id="Text Box 5" o:spid="_x0000_s1026" type="#_x0000_t202" style="position:absolute;margin-left:33.2pt;margin-top:442.4pt;width:371.1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" stroked="f">
                <v:textbox style="mso-fit-shape-to-text:t" inset="0,0,0,0">
                  <w:txbxContent>
                    <w:p w14:paraId="4A000413" w14:textId="6397CE07" w:rsidR="00FF4CA3" w:rsidRPr="006B001E" w:rsidRDefault="00FF4CA3" w:rsidP="00FF4CA3">
                      <w:pPr>
                        <w:pStyle w:val="Caption"/>
                        <w:rPr>
                          <w:szCs w:val="22"/>
                        </w:rPr>
                      </w:pPr>
                      <w:r>
                        <w:t xml:space="preserve">Figure </w:t>
                      </w:r>
                      <w:r>
                        <w:fldChar w:fldCharType="begin"/>
                      </w:r>
                      <w:r>
                        <w:instrText xml:space="preserve"> SEQ Figure \* ARABIC </w:instrText>
                      </w:r>
                      <w:r>
                        <w:fldChar w:fldCharType="separate"/>
                      </w:r>
                      <w:r>
                        <w:rPr>
                          <w:noProof/>
                        </w:rPr>
                        <w:t>1</w:t>
                      </w:r>
                      <w:r>
                        <w:fldChar w:fldCharType="end"/>
                      </w:r>
                      <w:r>
                        <w:t>: PRISMA Statement</w:t>
                      </w:r>
                    </w:p>
                  </w:txbxContent>
                </v:textbox>
                <w10:wrap type="topAndBottom"/>
              </v:shape>
            </w:pict>
          </mc:Fallback>
        </mc:AlternateContent>
      </w:r>
      <w:r w:rsidR="009B5544" w:rsidRPr="009B5544">
        <w:rPr>
          <w:rStyle w:val="highlight"/>
          <w:noProof/>
        </w:rPr>
        <w:drawing>
          <wp:anchor distT="0" distB="0" distL="114300" distR="114300" simplePos="0" relativeHeight="251658242" behindDoc="0" locked="0" layoutInCell="1" allowOverlap="1" wp14:anchorId="2EBAAD77" wp14:editId="4A6F22D9">
            <wp:simplePos x="0" y="0"/>
            <wp:positionH relativeFrom="column">
              <wp:posOffset>422031</wp:posOffset>
            </wp:positionH>
            <wp:positionV relativeFrom="paragraph">
              <wp:posOffset>1678940</wp:posOffset>
            </wp:positionV>
            <wp:extent cx="4713083" cy="3882683"/>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8539" t="4361" r="32371" b="3037"/>
                    <a:stretch/>
                  </pic:blipFill>
                  <pic:spPr bwMode="auto">
                    <a:xfrm>
                      <a:off x="0" y="0"/>
                      <a:ext cx="4713083" cy="38826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C038B">
        <w:rPr>
          <w:rStyle w:val="highlight"/>
        </w:rPr>
        <w:t xml:space="preserve">To conduct the review, </w:t>
      </w:r>
      <w:r w:rsidR="00F6005F">
        <w:rPr>
          <w:rStyle w:val="highlight"/>
        </w:rPr>
        <w:t xml:space="preserve">we use a </w:t>
      </w:r>
      <w:r w:rsidR="00FC038B">
        <w:rPr>
          <w:rStyle w:val="highlight"/>
        </w:rPr>
        <w:t xml:space="preserve">systematic </w:t>
      </w:r>
      <w:r w:rsidR="006935C7">
        <w:rPr>
          <w:rStyle w:val="highlight"/>
        </w:rPr>
        <w:t>strategy</w:t>
      </w:r>
      <w:r w:rsidR="00FC038B">
        <w:rPr>
          <w:rStyle w:val="highlight"/>
        </w:rPr>
        <w:t xml:space="preserve"> </w:t>
      </w:r>
      <w:r w:rsidR="00F6005F">
        <w:rPr>
          <w:rStyle w:val="highlight"/>
        </w:rPr>
        <w:t>to</w:t>
      </w:r>
      <w:r w:rsidR="00FC038B">
        <w:rPr>
          <w:rStyle w:val="highlight"/>
        </w:rPr>
        <w:t xml:space="preserve"> </w:t>
      </w:r>
      <w:r w:rsidR="0069252C">
        <w:rPr>
          <w:rStyle w:val="highlight"/>
        </w:rPr>
        <w:t xml:space="preserve">transparently </w:t>
      </w:r>
      <w:r w:rsidR="00F6005F">
        <w:rPr>
          <w:rStyle w:val="highlight"/>
        </w:rPr>
        <w:t>identify</w:t>
      </w:r>
      <w:r w:rsidR="00FC038B">
        <w:rPr>
          <w:rStyle w:val="highlight"/>
        </w:rPr>
        <w:t xml:space="preserve"> relevant publications</w:t>
      </w:r>
      <w:r w:rsidR="0069252C">
        <w:rPr>
          <w:rStyle w:val="highlight"/>
        </w:rPr>
        <w:t xml:space="preserve"> for CATM research</w:t>
      </w:r>
      <w:r w:rsidR="00FC038B">
        <w:rPr>
          <w:rStyle w:val="highlight"/>
        </w:rPr>
        <w:t xml:space="preserve"> </w:t>
      </w:r>
      <w:r w:rsidR="00FC038B">
        <w:rPr>
          <w:rStyle w:val="highlight"/>
        </w:rPr>
        <w:fldChar w:fldCharType="begin"/>
      </w:r>
      <w:r w:rsidR="006935C7">
        <w:rPr>
          <w:rStyle w:val="highlight"/>
        </w:rPr>
        <w:instrText xml:space="preserve"> ADDIN ZOTERO_ITEM CSL_CITATION {"citationID":"MgV839SO","properties":{"formattedCitation":"(Durlak &amp; Lipsey, 1991; Liberati et al., 2009)","plainCitation":"(Durlak &amp; Lipsey, 1991; Liberati et al., 2009)","noteIndex":0},"citationItems":[{"id":"z8givLIx/efNAxyK0","uris":["http://zotero.org/groups/4639454/items/D3DVBBM3"],"itemData":{"id":1854,"type":"article-journal","container-title":"American Journal of community psychology","issue":"3","note":"publisher: Springer","page":"291–332","source":"Google Scholar","title":"A practitioner's guide to meta-analysis","volume":"19","author":[{"family":"Durlak","given":"Joseph A."},{"family":"Lipsey","given":"Mark W."}],"issued":{"date-parts":[["1991"]]}}},{"id":1341,"uris":["http://zotero.org/users/9069824/items/W8MFEK2H"],"itemData":{"id":1341,"type":"article-journal","container-title":"PLoS Medicine","DOI":"10.1371/journal.pmed.1000100","ISSN":"1549-1676","issue":"7","journalAbbreviation":"PLoS Med","language":"en","page":"e1000100","source":"DOI.org (Crossref)","title":"The PRISMA Statement for Reporting Systematic Reviews and Meta-Analyses of Studies That Evaluate Health Care Interventions: Explanation and Elaboration","title-short":"The PRISMA Statement for Reporting Systematic Reviews and Meta-Analyses of Studies That Evaluate Health Care Interventions","volume":"6","author":[{"family":"Liberati","given":"Alessandro"},{"family":"Altman","given":"Douglas G."},{"family":"Tetzlaff","given":"Jennifer"},{"family":"Mulrow","given":"Cynthia"},{"family":"Gøtzsche","given":"Peter C."},{"family":"Ioannidis","given":"John P. A."},{"family":"Clarke","given":"Mike"},{"family":"Devereaux","given":"P. J."},{"family":"Kleijnen","given":"Jos"},{"family":"Moher","given":"David"}],"issued":{"date-parts":[["2009",7,21]]}}}],"schema":"https://github.com/citation-style-language/schema/raw/master/csl-citation.json"} </w:instrText>
      </w:r>
      <w:r w:rsidR="00FC038B">
        <w:rPr>
          <w:rStyle w:val="highlight"/>
        </w:rPr>
        <w:fldChar w:fldCharType="separate"/>
      </w:r>
      <w:r w:rsidR="00FC038B">
        <w:rPr>
          <w:rFonts w:cs="Times New Roman"/>
        </w:rPr>
        <w:t>(</w:t>
      </w:r>
      <w:proofErr w:type="spellStart"/>
      <w:r w:rsidR="00FC038B">
        <w:rPr>
          <w:rFonts w:cs="Times New Roman"/>
        </w:rPr>
        <w:t>Durlak</w:t>
      </w:r>
      <w:proofErr w:type="spellEnd"/>
      <w:r w:rsidR="00FC038B">
        <w:rPr>
          <w:rFonts w:cs="Times New Roman"/>
        </w:rPr>
        <w:t xml:space="preserve"> &amp; Lipsey, 1991; Liberati et al., 2009)</w:t>
      </w:r>
      <w:r w:rsidR="00FC038B">
        <w:rPr>
          <w:rStyle w:val="highlight"/>
        </w:rPr>
        <w:fldChar w:fldCharType="end"/>
      </w:r>
      <w:r w:rsidR="00FC038B">
        <w:rPr>
          <w:rStyle w:val="highlight"/>
        </w:rPr>
        <w:t xml:space="preserve">. </w:t>
      </w:r>
      <w:r w:rsidR="006935C7">
        <w:rPr>
          <w:rStyle w:val="highlight"/>
        </w:rPr>
        <w:t>To do so, we rely on the</w:t>
      </w:r>
      <w:r w:rsidR="006935C7" w:rsidRPr="006935C7">
        <w:rPr>
          <w:rStyle w:val="highlight"/>
        </w:rPr>
        <w:t xml:space="preserve"> Preferred Reporting Items for Systematic reviews and Meta-Analyses</w:t>
      </w:r>
      <w:r w:rsidR="006935C7">
        <w:rPr>
          <w:rStyle w:val="highlight"/>
        </w:rPr>
        <w:t xml:space="preserve"> (</w:t>
      </w:r>
      <w:r w:rsidR="006935C7" w:rsidRPr="006935C7">
        <w:rPr>
          <w:rStyle w:val="highlight"/>
        </w:rPr>
        <w:t>PRISMA</w:t>
      </w:r>
      <w:r w:rsidR="006935C7">
        <w:rPr>
          <w:rStyle w:val="highlight"/>
        </w:rPr>
        <w:t>)</w:t>
      </w:r>
      <w:r w:rsidR="006935C7" w:rsidRPr="006935C7">
        <w:rPr>
          <w:rStyle w:val="highlight"/>
        </w:rPr>
        <w:t xml:space="preserve">, a systematic search and evaluation procedure of academic literature (Moher et. al., 2009). </w:t>
      </w:r>
      <w:r w:rsidR="007F2C23">
        <w:rPr>
          <w:rStyle w:val="highlight"/>
        </w:rPr>
        <w:fldChar w:fldCharType="begin"/>
      </w:r>
      <w:r w:rsidR="007F2C23">
        <w:rPr>
          <w:rStyle w:val="highlight"/>
        </w:rPr>
        <w:instrText xml:space="preserve"> REF _Ref114219849 </w:instrText>
      </w:r>
      <w:r w:rsidR="007F2C23">
        <w:rPr>
          <w:rStyle w:val="highlight"/>
        </w:rPr>
        <w:fldChar w:fldCharType="separate"/>
      </w:r>
      <w:r w:rsidR="007F2C23">
        <w:t xml:space="preserve">Figure </w:t>
      </w:r>
      <w:r w:rsidR="007F2C23">
        <w:rPr>
          <w:noProof/>
        </w:rPr>
        <w:t>2</w:t>
      </w:r>
      <w:r w:rsidR="007F2C23">
        <w:rPr>
          <w:rStyle w:val="highlight"/>
        </w:rPr>
        <w:fldChar w:fldCharType="end"/>
      </w:r>
      <w:r w:rsidR="006935C7">
        <w:rPr>
          <w:rStyle w:val="highlight"/>
        </w:rPr>
        <w:t xml:space="preserve"> provides an overview </w:t>
      </w:r>
      <w:r w:rsidR="007F2C23">
        <w:rPr>
          <w:rStyle w:val="highlight"/>
        </w:rPr>
        <w:t>of</w:t>
      </w:r>
      <w:r w:rsidR="006935C7">
        <w:rPr>
          <w:rStyle w:val="highlight"/>
        </w:rPr>
        <w:t xml:space="preserve"> the </w:t>
      </w:r>
      <w:r w:rsidR="007F2C23">
        <w:rPr>
          <w:rStyle w:val="highlight"/>
        </w:rPr>
        <w:t>review</w:t>
      </w:r>
      <w:r w:rsidR="006935C7">
        <w:rPr>
          <w:rStyle w:val="highlight"/>
        </w:rPr>
        <w:t xml:space="preserve"> process. </w:t>
      </w:r>
    </w:p>
    <w:p w14:paraId="4CD3325D" w14:textId="552E3F23" w:rsidR="006935C7" w:rsidRDefault="006935C7" w:rsidP="00FC038B">
      <w:pPr>
        <w:rPr>
          <w:rStyle w:val="highlight"/>
        </w:rPr>
      </w:pPr>
    </w:p>
    <w:p w14:paraId="2929CB86" w14:textId="77777777" w:rsidR="00FC038B" w:rsidRDefault="00FC038B" w:rsidP="00FC038B">
      <w:pPr>
        <w:pStyle w:val="Heading3"/>
      </w:pPr>
      <w:bookmarkStart w:id="1" w:name="_Toc105492194"/>
      <w:r>
        <w:lastRenderedPageBreak/>
        <w:t>Literature Search</w:t>
      </w:r>
      <w:bookmarkEnd w:id="1"/>
    </w:p>
    <w:p w14:paraId="2D31438A" w14:textId="71D0274D" w:rsidR="006935C7" w:rsidRDefault="00F6005F" w:rsidP="004D7599">
      <w:pPr>
        <w:spacing w:after="0"/>
      </w:pPr>
      <w:r>
        <w:t xml:space="preserve">We </w:t>
      </w:r>
      <w:r w:rsidR="0069252C">
        <w:t>decide</w:t>
      </w:r>
      <w:r>
        <w:t xml:space="preserve"> </w:t>
      </w:r>
      <w:r w:rsidR="006935C7">
        <w:t xml:space="preserve">to </w:t>
      </w:r>
      <w:r w:rsidR="0069252C">
        <w:t xml:space="preserve">limit our literature search to </w:t>
      </w:r>
      <w:r w:rsidR="006935C7">
        <w:t xml:space="preserve">publications in the field of political communication. </w:t>
      </w:r>
      <w:r w:rsidR="006935C7">
        <w:t>Generally, the field of political communication has experienced remarkable methodological advancements in the last decade, with scholars</w:t>
      </w:r>
      <w:r w:rsidR="006935C7">
        <w:t xml:space="preserve"> </w:t>
      </w:r>
      <w:r w:rsidR="006935C7">
        <w:t xml:space="preserve">deploying sophisticated analytical methods </w:t>
      </w:r>
      <w:r w:rsidR="006935C7">
        <w:t>and driving the development of CATM</w:t>
      </w:r>
      <w:r w:rsidR="006935C7">
        <w:t xml:space="preserve"> </w:t>
      </w:r>
      <w:r w:rsidR="006935C7">
        <w:fldChar w:fldCharType="begin"/>
      </w:r>
      <w:r w:rsidR="006935C7">
        <w:instrText xml:space="preserve"> ADDIN ZOTERO_ITEM CSL_CITATION {"citationID":"xXVGoWwq","properties":{"formattedCitation":"(Theocharis &amp; Jungherr, 2021, p. 2)","plainCitation":"(Theocharis &amp; Jungherr, 2021, p. 2)","noteIndex":0},"citationItems":[{"id":1234,"uris":["http://zotero.org/users/9069824/items/M3K3ECYZ"],"itemData":{"id":1234,"type":"article-journal","abstract":"ABSTRACTThe challenge of disentangling political communication processes and their effects has grown with the complexity of the new political information environment. But so have scientists? toolsets and capacities to better study and understand them. We map the challenges and opportunities of developing, synthesizing, and applying data collection and analysis techniques relying primarily on computational methods and tools to answer substantive theory-driven questions in the field of political communication. We foreground the theoretical, empirical, and institutional opportunities and challenges of Computational Communication Science (CCS) that are relevant to the political communication community. We also assess understandings of CCS and highlight challenges associated with data and resource requirements, as well as those connected with the theory and semantics of digital signals. With an eye to existing practices, we elaborate on the key role of infrastructures, academic institutions, ethics, and training in computational methods. Finally, we present the six full articles and two forum contributions of this special issue illustrating methodological innovation, as well as the theoretical, practical, and institutional relevance and challenges for realizing the potential of computational methods in political communication.","container-title":"Political Communication","DOI":"10.1080/10584609.2020.1833121","ISSN":"1058-4609","issue":"1-2","note":"publisher: Routledge","page":"1-22","title":"Computational Social Science and the Study of Political Communication","volume":"38","author":[{"family":"Theocharis","given":"Yannis"},{"family":"Jungherr","given":"Andreas"}],"issued":{"date-parts":[["2021"]]}},"locator":"2"}],"schema":"https://github.com/citation-style-language/schema/raw/master/csl-citation.json"} </w:instrText>
      </w:r>
      <w:r w:rsidR="006935C7">
        <w:fldChar w:fldCharType="separate"/>
      </w:r>
      <w:r w:rsidR="006935C7">
        <w:rPr>
          <w:rFonts w:cs="Times New Roman"/>
        </w:rPr>
        <w:t>(</w:t>
      </w:r>
      <w:proofErr w:type="spellStart"/>
      <w:r w:rsidR="006935C7">
        <w:rPr>
          <w:rFonts w:cs="Times New Roman"/>
        </w:rPr>
        <w:t>Theocharis</w:t>
      </w:r>
      <w:proofErr w:type="spellEnd"/>
      <w:r w:rsidR="006935C7">
        <w:rPr>
          <w:rFonts w:cs="Times New Roman"/>
        </w:rPr>
        <w:t xml:space="preserve"> &amp; </w:t>
      </w:r>
      <w:proofErr w:type="spellStart"/>
      <w:r w:rsidR="006935C7">
        <w:rPr>
          <w:rFonts w:cs="Times New Roman"/>
        </w:rPr>
        <w:t>Jungherr</w:t>
      </w:r>
      <w:proofErr w:type="spellEnd"/>
      <w:r w:rsidR="006935C7">
        <w:rPr>
          <w:rFonts w:cs="Times New Roman"/>
        </w:rPr>
        <w:t>, 2021, p. 2)</w:t>
      </w:r>
      <w:r w:rsidR="006935C7">
        <w:fldChar w:fldCharType="end"/>
      </w:r>
      <w:r w:rsidR="006935C7">
        <w:t xml:space="preserve">. </w:t>
      </w:r>
      <w:r w:rsidR="006935C7">
        <w:t>In addition</w:t>
      </w:r>
      <w:r w:rsidR="006935C7">
        <w:t xml:space="preserve">, the field of political communication promises to gain further relevance in the future, because it deals with some of the most pressing challenges facing societies today, such as </w:t>
      </w:r>
      <w:r w:rsidR="0069252C">
        <w:t>digital dynamics</w:t>
      </w:r>
      <w:r w:rsidR="006935C7">
        <w:t xml:space="preserve">, fake news, </w:t>
      </w:r>
      <w:r w:rsidR="00E83FDE">
        <w:t>and</w:t>
      </w:r>
      <w:r w:rsidR="006935C7">
        <w:t xml:space="preserve"> political polarization </w:t>
      </w:r>
      <w:r w:rsidR="006935C7">
        <w:fldChar w:fldCharType="begin"/>
      </w:r>
      <w:r w:rsidR="006935C7">
        <w:instrText xml:space="preserve"> ADDIN ZOTERO_ITEM CSL_CITATION {"citationID":"AqK9BX95","properties":{"formattedCitation":"(Dufva &amp; Dufva, 2019)","plainCitation":"(Dufva &amp; Dufva, 2019)","noteIndex":0},"citationItems":[{"id":2367,"uris":["http://zotero.org/users/9069824/items/QP5X4FQ3"],"itemData":{"id":2367,"type":"article-journal","abstract":"Society is increasingly digitalised and connected, with computers and algorithms mediating much of people’s daily activity in one way or another. The degree of digitalisation and its consequences are challenging to understand because most people lack first-hand experience of what digitalisation actually feels like. Digitalisation is abstract and difficult to grasp, which leads to a detached sense of the digital surroundings. In this paper, we argue that in order to grasp the nature and future of a digitalised society, an embodied understanding of digitalisation is needed. Such an understanding should utilise ways of knowing other than rational thinking, challenge existing narratives and move from preparing for the future to exploring novelty. We focus on the importance of a broader understanding of digitalisation within the field of education and discuss how a more diverse view is essential to empower people to take part in a digitalised society. We use the concept of ‘digi-grasping’ to analyse awareness and involvement in the digital world. By digi-grasping we mean active sense-making and existing in a world that consists of both a digital and a physical world. We argue that through ‘grasping’ the digital world it is possible to create an ethical and aesthetic attachment to society. Digi-grasping can empower people to understand and question the choices and motivations behind current digital structures and create new structures. It is thus an important approach to shaping the futures of digital society. We illustrate the concept with examples representing different modes of being and doing at the interface of the digital and physical.","container-title":"Futures","DOI":"10.1016/j.futures.2018.11.001","ISSN":"0016-3287","journalAbbreviation":"Futures","language":"en","page":"17-28","source":"ScienceDirect","title":"Grasping the future of the digital society","volume":"107","author":[{"family":"Dufva","given":"Tomi"},{"family":"Dufva","given":"Mikko"}],"issued":{"date-parts":[["2019",3,1]]}}}],"schema":"https://github.com/citation-style-language/schema/raw/master/csl-citation.json"} </w:instrText>
      </w:r>
      <w:r w:rsidR="006935C7">
        <w:fldChar w:fldCharType="separate"/>
      </w:r>
      <w:r w:rsidR="006935C7">
        <w:rPr>
          <w:rFonts w:cs="Times New Roman"/>
        </w:rPr>
        <w:t>(</w:t>
      </w:r>
      <w:proofErr w:type="spellStart"/>
      <w:r w:rsidR="006935C7">
        <w:rPr>
          <w:rFonts w:cs="Times New Roman"/>
        </w:rPr>
        <w:t>Dufva</w:t>
      </w:r>
      <w:proofErr w:type="spellEnd"/>
      <w:r w:rsidR="006935C7">
        <w:rPr>
          <w:rFonts w:cs="Times New Roman"/>
        </w:rPr>
        <w:t xml:space="preserve"> &amp; </w:t>
      </w:r>
      <w:proofErr w:type="spellStart"/>
      <w:r w:rsidR="006935C7">
        <w:rPr>
          <w:rFonts w:cs="Times New Roman"/>
        </w:rPr>
        <w:t>Dufva</w:t>
      </w:r>
      <w:proofErr w:type="spellEnd"/>
      <w:r w:rsidR="006935C7">
        <w:rPr>
          <w:rFonts w:cs="Times New Roman"/>
        </w:rPr>
        <w:t>, 2019)</w:t>
      </w:r>
      <w:r w:rsidR="006935C7">
        <w:fldChar w:fldCharType="end"/>
      </w:r>
      <w:r w:rsidR="006935C7">
        <w:t>.</w:t>
      </w:r>
      <w:r w:rsidR="006935C7">
        <w:t xml:space="preserve"> </w:t>
      </w:r>
      <w:r w:rsidR="006935C7">
        <w:br/>
        <w:t xml:space="preserve">To limit </w:t>
      </w:r>
      <w:r w:rsidR="0069252C">
        <w:t>our potential scope of publications</w:t>
      </w:r>
      <w:r w:rsidR="006935C7">
        <w:t xml:space="preserve">, we </w:t>
      </w:r>
      <w:r w:rsidR="0069252C">
        <w:t>identify</w:t>
      </w:r>
      <w:r w:rsidR="006935C7">
        <w:t xml:space="preserve"> the top five most cited peer</w:t>
      </w:r>
      <w:r w:rsidR="002116B6">
        <w:t>-</w:t>
      </w:r>
      <w:r w:rsidR="006935C7">
        <w:t>reviewed</w:t>
      </w:r>
      <w:r w:rsidR="006935C7">
        <w:t xml:space="preserve"> journals in the field of </w:t>
      </w:r>
      <w:r w:rsidR="006935C7">
        <w:t>“</w:t>
      </w:r>
      <w:r w:rsidR="006935C7">
        <w:t>political science</w:t>
      </w:r>
      <w:r w:rsidR="0069252C">
        <w:t xml:space="preserve"> research</w:t>
      </w:r>
      <w:r w:rsidR="006935C7">
        <w:t>”</w:t>
      </w:r>
      <w:r w:rsidR="006935C7">
        <w:t xml:space="preserve"> and </w:t>
      </w:r>
      <w:r w:rsidR="006935C7">
        <w:t>“</w:t>
      </w:r>
      <w:r w:rsidR="006935C7">
        <w:t>communication research</w:t>
      </w:r>
      <w:r w:rsidR="006935C7">
        <w:t>”</w:t>
      </w:r>
      <w:r w:rsidR="007F09CF">
        <w:rPr>
          <w:rStyle w:val="FootnoteReference"/>
        </w:rPr>
        <w:footnoteReference w:id="4"/>
      </w:r>
      <w:r w:rsidR="006935C7">
        <w:t xml:space="preserve">. Given the innovative character of many CATM publications, however, we further identified </w:t>
      </w:r>
      <w:r w:rsidR="007F09CF">
        <w:t>six</w:t>
      </w:r>
      <w:r w:rsidR="006935C7">
        <w:t xml:space="preserve"> journals with a proven record of publishing high-quality text as data studies. Thus, </w:t>
      </w:r>
      <w:r w:rsidR="0069252C">
        <w:t>this leaves us with a</w:t>
      </w:r>
      <w:r w:rsidR="006935C7">
        <w:t xml:space="preserve"> list of 16 </w:t>
      </w:r>
      <w:r w:rsidR="007F09CF">
        <w:t>relevant j</w:t>
      </w:r>
      <w:r w:rsidR="006935C7">
        <w:t xml:space="preserve">ournals (see Appendix </w:t>
      </w:r>
      <w:r w:rsidR="0069252C">
        <w:t>1</w:t>
      </w:r>
      <w:r w:rsidR="006935C7">
        <w:t xml:space="preserve">).  </w:t>
      </w:r>
    </w:p>
    <w:p w14:paraId="57CF7384" w14:textId="77777777" w:rsidR="004D7599" w:rsidRDefault="006935C7" w:rsidP="004D7599">
      <w:pPr>
        <w:spacing w:after="0"/>
      </w:pPr>
      <w:r>
        <w:t xml:space="preserve">To search for relevant publications within these journals, we first started a naïve search strategy using terms </w:t>
      </w:r>
      <w:r w:rsidR="0069252C">
        <w:t>related</w:t>
      </w:r>
      <w:r>
        <w:t xml:space="preserve"> to the </w:t>
      </w:r>
      <w:r w:rsidR="005A2E93">
        <w:t>data</w:t>
      </w:r>
      <w:r w:rsidR="000255D7">
        <w:t xml:space="preserve"> type</w:t>
      </w:r>
      <w:r>
        <w:t xml:space="preserve"> (“text*”) and field of research (“poli* OR part* OR govern*). After a first search round, we furthermore optimize our search strategy using </w:t>
      </w:r>
      <w:r w:rsidR="0069252C">
        <w:t>computational methods for</w:t>
      </w:r>
      <w:r>
        <w:t xml:space="preserve"> </w:t>
      </w:r>
      <w:r w:rsidRPr="006935C7">
        <w:t>automate</w:t>
      </w:r>
      <w:r>
        <w:t>d</w:t>
      </w:r>
      <w:r w:rsidRPr="006935C7">
        <w:t xml:space="preserve"> search term selection</w:t>
      </w:r>
      <w:r w:rsidR="0069252C">
        <w:t xml:space="preserve"> (QUELLE LITSEARCHR)</w:t>
      </w:r>
      <w:r>
        <w:t xml:space="preserve">. The final search string can be found in Appendix </w:t>
      </w:r>
      <w:r w:rsidR="0069252C">
        <w:t>2</w:t>
      </w:r>
      <w:r>
        <w:t xml:space="preserve">. Because we want to describe current validation practices in CATM research, we </w:t>
      </w:r>
      <w:r w:rsidR="004D7599">
        <w:t>only include</w:t>
      </w:r>
      <w:r>
        <w:t xml:space="preserve"> studies </w:t>
      </w:r>
      <w:r>
        <w:t xml:space="preserve">published after </w:t>
      </w:r>
      <w:r w:rsidR="004D7599">
        <w:t>2014</w:t>
      </w:r>
      <w:r>
        <w:t xml:space="preserve">. Ultimately, this </w:t>
      </w:r>
      <w:r w:rsidR="004D7599">
        <w:t>results</w:t>
      </w:r>
      <w:r>
        <w:t xml:space="preserve"> in a preliminary literature list of 920 publications. </w:t>
      </w:r>
    </w:p>
    <w:p w14:paraId="2833F291" w14:textId="636845BE" w:rsidR="00FC038B" w:rsidRDefault="006935C7" w:rsidP="004D7599">
      <w:pPr>
        <w:spacing w:after="0"/>
      </w:pPr>
      <w:r>
        <w:t xml:space="preserve">Because we are primarily interested in studies which apply </w:t>
      </w:r>
      <w:r w:rsidR="004D7599">
        <w:t>a CATM to measure</w:t>
      </w:r>
      <w:r>
        <w:t xml:space="preserve"> (unobservable) constructs based on textual data,</w:t>
      </w:r>
      <w:r w:rsidR="00FC038B">
        <w:t xml:space="preserve"> a second screening round </w:t>
      </w:r>
      <w:r>
        <w:t>was</w:t>
      </w:r>
      <w:r w:rsidR="00FC038B">
        <w:t xml:space="preserve"> conducted by examining the title, abstract and keywords of all studies identified</w:t>
      </w:r>
      <w:r w:rsidR="004D7599">
        <w:t>.</w:t>
      </w:r>
      <w:r w:rsidR="004D7599">
        <w:rPr>
          <w:rStyle w:val="FootnoteReference"/>
        </w:rPr>
        <w:footnoteReference w:id="5"/>
      </w:r>
      <w:r>
        <w:t xml:space="preserve"> </w:t>
      </w:r>
      <w:r w:rsidR="00FC038B">
        <w:t xml:space="preserve">Thereby, inclusion and exclusion criteria </w:t>
      </w:r>
      <w:r>
        <w:t>were the following</w:t>
      </w:r>
      <w:r w:rsidR="00FC038B">
        <w:t>:</w:t>
      </w:r>
    </w:p>
    <w:p w14:paraId="6BED6F60" w14:textId="67B46BCA" w:rsidR="00FC038B" w:rsidRDefault="006935C7" w:rsidP="00FC038B">
      <w:pPr>
        <w:pStyle w:val="ListParagraph"/>
        <w:numPr>
          <w:ilvl w:val="0"/>
          <w:numId w:val="37"/>
        </w:numPr>
        <w:spacing w:after="150"/>
      </w:pPr>
      <w:r>
        <w:t>Publication</w:t>
      </w:r>
      <w:r w:rsidR="00FC038B">
        <w:t xml:space="preserve"> must apply a </w:t>
      </w:r>
      <w:r w:rsidR="00FC038B">
        <w:rPr>
          <w:b/>
          <w:bCs/>
        </w:rPr>
        <w:t>computer-assisted text method</w:t>
      </w:r>
      <w:r w:rsidR="00FC038B">
        <w:t xml:space="preserve"> (e.g., social media entries, newspaper articles, speech transcripts, parliament documents, etc.)</w:t>
      </w:r>
    </w:p>
    <w:p w14:paraId="0ED6B9C1" w14:textId="087F9985" w:rsidR="00FC038B" w:rsidRDefault="006935C7" w:rsidP="00FC038B">
      <w:pPr>
        <w:pStyle w:val="ListParagraph"/>
        <w:numPr>
          <w:ilvl w:val="0"/>
          <w:numId w:val="37"/>
        </w:numPr>
        <w:spacing w:after="150"/>
      </w:pPr>
      <w:r>
        <w:t xml:space="preserve">Publication </w:t>
      </w:r>
      <w:r w:rsidR="00FC038B">
        <w:t xml:space="preserve">must be focused on a research topic in the field of </w:t>
      </w:r>
      <w:r w:rsidR="00FC038B">
        <w:rPr>
          <w:b/>
          <w:bCs/>
        </w:rPr>
        <w:t>political communication</w:t>
      </w:r>
      <w:r w:rsidR="00FC038B">
        <w:t xml:space="preserve"> </w:t>
      </w:r>
    </w:p>
    <w:p w14:paraId="5EA0C899" w14:textId="48C0F716" w:rsidR="00FC038B" w:rsidRPr="006935C7" w:rsidRDefault="006935C7" w:rsidP="00FC038B">
      <w:pPr>
        <w:pStyle w:val="ListParagraph"/>
        <w:numPr>
          <w:ilvl w:val="0"/>
          <w:numId w:val="37"/>
        </w:numPr>
        <w:spacing w:after="150"/>
      </w:pPr>
      <w:r>
        <w:t xml:space="preserve">Publication </w:t>
      </w:r>
      <w:r w:rsidR="00FC038B">
        <w:t xml:space="preserve">must conduct substantial and theory-driven </w:t>
      </w:r>
      <w:r w:rsidR="00FC038B">
        <w:rPr>
          <w:b/>
          <w:bCs/>
        </w:rPr>
        <w:t>empirical work</w:t>
      </w:r>
      <w:r w:rsidR="00FC038B">
        <w:t xml:space="preserve"> (not only method discussion, development etc.)</w:t>
      </w:r>
      <w:r w:rsidR="00FC038B">
        <w:rPr>
          <w:b/>
          <w:bCs/>
        </w:rPr>
        <w:t xml:space="preserve"> </w:t>
      </w:r>
    </w:p>
    <w:p w14:paraId="2DD3EE78" w14:textId="31ACAC66" w:rsidR="006935C7" w:rsidRDefault="006935C7" w:rsidP="006935C7">
      <w:pPr>
        <w:spacing w:after="150"/>
      </w:pPr>
      <w:r>
        <w:lastRenderedPageBreak/>
        <w:t xml:space="preserve">Ultimately, this reduced the preliminary literature list to 172 publications </w:t>
      </w:r>
      <w:r w:rsidR="004D7599">
        <w:t xml:space="preserve">which meet the </w:t>
      </w:r>
      <w:r>
        <w:t>eligibility criteria</w:t>
      </w:r>
      <w:r w:rsidR="004D7599">
        <w:t xml:space="preserve"> and were included in the review</w:t>
      </w:r>
      <w:r>
        <w:t>.</w:t>
      </w:r>
    </w:p>
    <w:p w14:paraId="0BAB24F3" w14:textId="32C08E3D" w:rsidR="006935C7" w:rsidRDefault="006935C7" w:rsidP="006935C7">
      <w:pPr>
        <w:pStyle w:val="Heading3"/>
        <w:rPr>
          <w:rStyle w:val="highlight"/>
        </w:rPr>
      </w:pPr>
      <w:r>
        <w:rPr>
          <w:rStyle w:val="highlight"/>
        </w:rPr>
        <w:t>Coding Procedure</w:t>
      </w:r>
    </w:p>
    <w:p w14:paraId="4842D348" w14:textId="77777777" w:rsidR="004D7599" w:rsidRDefault="004D7599" w:rsidP="004D7599">
      <w:pPr>
        <w:spacing w:after="0"/>
        <w:rPr>
          <w:rStyle w:val="highlight"/>
        </w:rPr>
      </w:pPr>
      <w:r>
        <w:rPr>
          <w:rStyle w:val="highlight"/>
        </w:rPr>
        <w:t>Each of the</w:t>
      </w:r>
      <w:r w:rsidR="00126E04" w:rsidRPr="00126E04">
        <w:rPr>
          <w:rStyle w:val="highlight"/>
        </w:rPr>
        <w:t xml:space="preserve"> articles </w:t>
      </w:r>
      <w:r>
        <w:rPr>
          <w:rStyle w:val="highlight"/>
        </w:rPr>
        <w:t>is then coded using a coder manual. In a first step, we collect general information for the studies</w:t>
      </w:r>
      <w:r w:rsidR="00126E04" w:rsidRPr="00126E04">
        <w:rPr>
          <w:rStyle w:val="highlight"/>
        </w:rPr>
        <w:t xml:space="preserve">, </w:t>
      </w:r>
      <w:r>
        <w:rPr>
          <w:rStyle w:val="highlight"/>
        </w:rPr>
        <w:t>s</w:t>
      </w:r>
      <w:r w:rsidR="00126E04">
        <w:rPr>
          <w:rStyle w:val="highlight"/>
        </w:rPr>
        <w:t>uch as data type and language(s), method type and construct of interest</w:t>
      </w:r>
      <w:r w:rsidR="00126E04" w:rsidRPr="00126E04">
        <w:rPr>
          <w:rStyle w:val="highlight"/>
        </w:rPr>
        <w:t xml:space="preserve">. In a second step, </w:t>
      </w:r>
      <w:r w:rsidR="00126E04">
        <w:rPr>
          <w:rStyle w:val="highlight"/>
        </w:rPr>
        <w:t xml:space="preserve">we </w:t>
      </w:r>
      <w:r>
        <w:rPr>
          <w:rStyle w:val="highlight"/>
        </w:rPr>
        <w:t>code</w:t>
      </w:r>
      <w:r w:rsidR="00126E04">
        <w:rPr>
          <w:rStyle w:val="highlight"/>
        </w:rPr>
        <w:t xml:space="preserve"> the validation step</w:t>
      </w:r>
      <w:r>
        <w:rPr>
          <w:rStyle w:val="highlight"/>
        </w:rPr>
        <w:t>s</w:t>
      </w:r>
      <w:r w:rsidR="00126E04">
        <w:rPr>
          <w:rStyle w:val="highlight"/>
        </w:rPr>
        <w:t xml:space="preserve"> reported </w:t>
      </w:r>
      <w:r>
        <w:rPr>
          <w:rStyle w:val="highlight"/>
        </w:rPr>
        <w:t>in each</w:t>
      </w:r>
      <w:r w:rsidR="00126E04">
        <w:rPr>
          <w:rStyle w:val="highlight"/>
        </w:rPr>
        <w:t xml:space="preserve"> publication. A validation step </w:t>
      </w:r>
      <w:r>
        <w:rPr>
          <w:rStyle w:val="highlight"/>
        </w:rPr>
        <w:t>is</w:t>
      </w:r>
      <w:r w:rsidR="00126E04">
        <w:rPr>
          <w:rStyle w:val="highlight"/>
        </w:rPr>
        <w:t xml:space="preserve"> defined as a complete and self-contained </w:t>
      </w:r>
      <w:r>
        <w:rPr>
          <w:rStyle w:val="highlight"/>
        </w:rPr>
        <w:t>validation exercise</w:t>
      </w:r>
      <w:r w:rsidR="00126E04">
        <w:rPr>
          <w:rStyle w:val="highlight"/>
        </w:rPr>
        <w:t xml:space="preserve">, </w:t>
      </w:r>
      <w:r>
        <w:rPr>
          <w:rStyle w:val="highlight"/>
        </w:rPr>
        <w:t>such as e.g., comparing the output of a CATM with hand-coded scores, or using the CATM scores to predict an external but related criterion</w:t>
      </w:r>
      <w:r w:rsidR="00126E04">
        <w:rPr>
          <w:rStyle w:val="highlight"/>
        </w:rPr>
        <w:t xml:space="preserve">. If there </w:t>
      </w:r>
      <w:r>
        <w:rPr>
          <w:rStyle w:val="highlight"/>
        </w:rPr>
        <w:t>is</w:t>
      </w:r>
      <w:r w:rsidR="00126E04">
        <w:rPr>
          <w:rStyle w:val="highlight"/>
        </w:rPr>
        <w:t xml:space="preserve"> an explicit link to the Appendix, we also inspected and </w:t>
      </w:r>
      <w:r>
        <w:rPr>
          <w:rStyle w:val="highlight"/>
        </w:rPr>
        <w:t>code</w:t>
      </w:r>
      <w:r w:rsidR="00126E04">
        <w:rPr>
          <w:rStyle w:val="highlight"/>
        </w:rPr>
        <w:t xml:space="preserve"> supplementary materials. For each validation step, we </w:t>
      </w:r>
      <w:r>
        <w:rPr>
          <w:rStyle w:val="highlight"/>
        </w:rPr>
        <w:t xml:space="preserve">copy the whole section in the paper relating to the validation exercise into our list and record </w:t>
      </w:r>
      <w:r w:rsidR="00126E04">
        <w:rPr>
          <w:rStyle w:val="highlight"/>
        </w:rPr>
        <w:t xml:space="preserve">how the authors </w:t>
      </w:r>
      <w:r>
        <w:rPr>
          <w:rStyle w:val="highlight"/>
        </w:rPr>
        <w:t xml:space="preserve">themselves </w:t>
      </w:r>
      <w:r w:rsidR="00126E04">
        <w:rPr>
          <w:rStyle w:val="highlight"/>
        </w:rPr>
        <w:t xml:space="preserve">referred to the </w:t>
      </w:r>
      <w:r>
        <w:rPr>
          <w:rStyle w:val="highlight"/>
        </w:rPr>
        <w:t xml:space="preserve">respective </w:t>
      </w:r>
      <w:r w:rsidR="00126E04">
        <w:rPr>
          <w:rStyle w:val="highlight"/>
        </w:rPr>
        <w:t xml:space="preserve">validation </w:t>
      </w:r>
      <w:r>
        <w:rPr>
          <w:rStyle w:val="highlight"/>
        </w:rPr>
        <w:t>exercise</w:t>
      </w:r>
      <w:r>
        <w:rPr>
          <w:rStyle w:val="highlight"/>
        </w:rPr>
        <w:t xml:space="preserve">. In addition, we also assign each validation exercise a validation type. Keeping the absence of a general framework to distinguish and classify different types of validation exercise in mind </w:t>
      </w:r>
      <w:r>
        <w:rPr>
          <w:rStyle w:val="highlight"/>
        </w:rPr>
        <w:fldChar w:fldCharType="begin"/>
      </w:r>
      <w:r>
        <w:rPr>
          <w:rStyle w:val="highlight"/>
        </w:rPr>
        <w:instrText xml:space="preserve"> ADDIN ZOTERO_ITEM CSL_CITATION {"citationID":"YS6GVAut","properties":{"formattedCitation":"(Grimmer et al., 2022)","plainCitation":"(Grimmer et al., 2022)","noteIndex":0},"citationItems":[{"id":4154,"uris":["http://zotero.org/users/9069824/items/8RFFRJ4V"],"itemData":{"id":4154,"type":"book","event-place":"Princeton Oxford","ISBN":"978-0-691-20754-4","language":"eng","number-of-pages":"336","publisher":"Princeton University Press","publisher-place":"Princeton Oxford","source":"K10plus ISBN","title":"Text as data: a new framework for machine learning and the social sciences","title-short":"Text as data","author":[{"family":"Grimmer","given":"Justin"},{"family":"Roberts","given":"Margaret E."},{"family":"Stewart","given":"Brandon M."}],"issued":{"date-parts":[["2022"]]}}}],"schema":"https://github.com/citation-style-language/schema/raw/master/csl-citation.json"} </w:instrText>
      </w:r>
      <w:r>
        <w:rPr>
          <w:rStyle w:val="highlight"/>
        </w:rPr>
        <w:fldChar w:fldCharType="separate"/>
      </w:r>
      <w:r w:rsidRPr="004D7599">
        <w:rPr>
          <w:rFonts w:cs="Times New Roman"/>
        </w:rPr>
        <w:t>(Grimmer et al., 2022)</w:t>
      </w:r>
      <w:r>
        <w:rPr>
          <w:rStyle w:val="highlight"/>
        </w:rPr>
        <w:fldChar w:fldCharType="end"/>
      </w:r>
      <w:r>
        <w:rPr>
          <w:rStyle w:val="highlight"/>
        </w:rPr>
        <w:t xml:space="preserve">, we initially differentiate between two major groups of approaches. First, the direct </w:t>
      </w:r>
      <w:r w:rsidRPr="004D7599">
        <w:rPr>
          <w:rStyle w:val="highlight"/>
        </w:rPr>
        <w:t xml:space="preserve">comparison and cross-examination of </w:t>
      </w:r>
      <w:r>
        <w:rPr>
          <w:rStyle w:val="highlight"/>
        </w:rPr>
        <w:t>CATM</w:t>
      </w:r>
      <w:r w:rsidRPr="004D7599">
        <w:rPr>
          <w:rStyle w:val="highlight"/>
        </w:rPr>
        <w:t xml:space="preserve"> estimates with other data</w:t>
      </w:r>
      <w:r w:rsidRPr="004D7599">
        <w:rPr>
          <w:rStyle w:val="highlight"/>
        </w:rPr>
        <w:t xml:space="preserve"> </w:t>
      </w:r>
      <w:r>
        <w:rPr>
          <w:rStyle w:val="highlight"/>
        </w:rPr>
        <w:t xml:space="preserve">(either hand-coded scores, scores from other CATM, or external criterions). And second, validation exercises related to the human evaluation on </w:t>
      </w:r>
      <w:r w:rsidRPr="004D7599">
        <w:rPr>
          <w:rStyle w:val="highlight"/>
        </w:rPr>
        <w:t xml:space="preserve">the </w:t>
      </w:r>
      <w:r w:rsidRPr="004D7599">
        <w:rPr>
          <w:rStyle w:val="highlight"/>
        </w:rPr>
        <w:t>plausibility</w:t>
      </w:r>
      <w:r w:rsidRPr="004D7599">
        <w:rPr>
          <w:rStyle w:val="highlight"/>
        </w:rPr>
        <w:t xml:space="preserve"> of </w:t>
      </w:r>
      <w:r>
        <w:rPr>
          <w:rStyle w:val="highlight"/>
        </w:rPr>
        <w:t xml:space="preserve">the method and </w:t>
      </w:r>
      <w:r w:rsidRPr="004D7599">
        <w:rPr>
          <w:rStyle w:val="highlight"/>
        </w:rPr>
        <w:t>its measure</w:t>
      </w:r>
      <w:r>
        <w:rPr>
          <w:rStyle w:val="highlight"/>
        </w:rPr>
        <w:t xml:space="preserve">s. Furthermore, we also provide an additional option when a validation step is not clearly assignable. In a last step, we take a more inductive approach and aim to subdivide and structure the validation approaches into more granular categories. This is done by a </w:t>
      </w:r>
      <w:r w:rsidRPr="004D7599">
        <w:rPr>
          <w:rStyle w:val="highlight"/>
        </w:rPr>
        <w:t xml:space="preserve">discussion between the </w:t>
      </w:r>
      <w:r>
        <w:rPr>
          <w:rStyle w:val="highlight"/>
        </w:rPr>
        <w:t xml:space="preserve">authors, having the goal to map applied validation strategies and grouping them into distinguishable groups of approaches. </w:t>
      </w:r>
    </w:p>
    <w:p w14:paraId="0A04E2A5" w14:textId="2443633D" w:rsidR="00126E04" w:rsidRDefault="00126E04" w:rsidP="004D7599">
      <w:pPr>
        <w:spacing w:after="0"/>
        <w:rPr>
          <w:rStyle w:val="highlight"/>
        </w:rPr>
      </w:pPr>
      <w:r>
        <w:rPr>
          <w:rStyle w:val="highlight"/>
        </w:rPr>
        <w:t xml:space="preserve">To ensure the quality of our </w:t>
      </w:r>
      <w:r w:rsidR="0069252C">
        <w:rPr>
          <w:rStyle w:val="highlight"/>
        </w:rPr>
        <w:t xml:space="preserve">coding </w:t>
      </w:r>
      <w:r>
        <w:rPr>
          <w:rStyle w:val="highlight"/>
        </w:rPr>
        <w:t xml:space="preserve">manual, two coders coded a subset of 20% of the studies (see Landis &amp; Koch, </w:t>
      </w:r>
      <w:r>
        <w:rPr>
          <w:rStyle w:val="highlight"/>
        </w:rPr>
        <w:fldChar w:fldCharType="begin"/>
      </w:r>
      <w:r>
        <w:rPr>
          <w:rStyle w:val="highlight"/>
        </w:rPr>
        <w:instrText xml:space="preserve"> ADDIN ZOTERO_ITEM CSL_CITATION {"citationID":"mzTYzYo2","properties":{"formattedCitation":"(1977)","plainCitation":"(1977)","noteIndex":0},"citationItems":[{"id":2410,"uris":["http://zotero.org/users/9069824/items/J8SJ46P2"],"itemData":{"id":2410,"type":"article-journal","container-title":"biometrics","note":"publisher: JSTOR","page":"159–174","source":"Google Scholar","title":"The measurement of observer agreement for categorical data","author":[{"family":"Landis","given":"J. Richard"},{"family":"Koch","given":"Gary G."}],"issued":{"date-parts":[["1977"]]}},"suppress-author":true}],"schema":"https://github.com/citation-style-language/schema/raw/master/csl-citation.json"} </w:instrText>
      </w:r>
      <w:r>
        <w:rPr>
          <w:rStyle w:val="highlight"/>
        </w:rPr>
        <w:fldChar w:fldCharType="separate"/>
      </w:r>
      <w:r>
        <w:rPr>
          <w:rFonts w:cs="Times New Roman"/>
        </w:rPr>
        <w:t>(1977)</w:t>
      </w:r>
      <w:r>
        <w:rPr>
          <w:rStyle w:val="highlight"/>
        </w:rPr>
        <w:fldChar w:fldCharType="end"/>
      </w:r>
      <w:r>
        <w:rPr>
          <w:rStyle w:val="highlight"/>
        </w:rPr>
        <w:t xml:space="preserve">). </w:t>
      </w:r>
      <w:r w:rsidR="004D7599">
        <w:rPr>
          <w:rStyle w:val="highlight"/>
        </w:rPr>
        <w:t xml:space="preserve">The coding </w:t>
      </w:r>
      <w:r>
        <w:rPr>
          <w:rStyle w:val="highlight"/>
        </w:rPr>
        <w:t>Interrater Reliability reached sufficient congruence (XX).</w:t>
      </w:r>
      <w:r>
        <w:rPr>
          <w:rStyle w:val="FootnoteReference"/>
        </w:rPr>
        <w:footnoteReference w:id="6"/>
      </w:r>
      <w:r>
        <w:rPr>
          <w:rStyle w:val="highlight"/>
        </w:rPr>
        <w:t xml:space="preserve"> </w:t>
      </w:r>
      <w:r w:rsidRPr="00126E04">
        <w:rPr>
          <w:rStyle w:val="highlight"/>
        </w:rPr>
        <w:t xml:space="preserve">initial search results (a sufficient sample size according to </w:t>
      </w:r>
      <w:proofErr w:type="spellStart"/>
      <w:r w:rsidRPr="00126E04">
        <w:rPr>
          <w:rStyle w:val="highlight"/>
        </w:rPr>
        <w:t>Riffe</w:t>
      </w:r>
      <w:proofErr w:type="spellEnd"/>
      <w:r w:rsidRPr="00126E04">
        <w:rPr>
          <w:rStyle w:val="highlight"/>
        </w:rPr>
        <w:t>, Lacy, and Fico (2014, 111), and indicated very good agreement (Cohen’s j ¼.83; Landis and Koch 1977).</w:t>
      </w:r>
    </w:p>
    <w:p w14:paraId="4E29096D" w14:textId="175B6C7F" w:rsidR="004D7599" w:rsidRDefault="004D7599" w:rsidP="006935C7">
      <w:pPr>
        <w:rPr>
          <w:rStyle w:val="highlight"/>
        </w:rPr>
      </w:pPr>
      <w:r w:rsidRPr="00126E04">
        <w:rPr>
          <w:rStyle w:val="highlight"/>
        </w:rPr>
        <w:t xml:space="preserve">Intercoder reliability calculations regarding </w:t>
      </w:r>
      <w:r>
        <w:rPr>
          <w:rStyle w:val="highlight"/>
        </w:rPr>
        <w:t>the reliability of the coding procedure</w:t>
      </w:r>
      <w:r w:rsidRPr="00126E04">
        <w:rPr>
          <w:rStyle w:val="highlight"/>
        </w:rPr>
        <w:t xml:space="preserve"> between the first author and a </w:t>
      </w:r>
      <w:r>
        <w:rPr>
          <w:rStyle w:val="highlight"/>
        </w:rPr>
        <w:t>student assistant</w:t>
      </w:r>
      <w:r w:rsidRPr="00126E04">
        <w:rPr>
          <w:rStyle w:val="highlight"/>
        </w:rPr>
        <w:t xml:space="preserve"> with expertise in the field research based on a random sample of 100 publications from the</w:t>
      </w:r>
    </w:p>
    <w:p w14:paraId="10CDBEF7" w14:textId="41D1E461" w:rsidR="003325E6" w:rsidRPr="006935C7" w:rsidRDefault="003325E6" w:rsidP="003325E6">
      <w:pPr>
        <w:pStyle w:val="ListParagraph"/>
        <w:numPr>
          <w:ilvl w:val="0"/>
          <w:numId w:val="46"/>
        </w:numPr>
      </w:pPr>
      <w:r>
        <w:t xml:space="preserve">Exclusion criteria: often only description of text attributes, such as word length or activity under a post (e.g. </w:t>
      </w:r>
      <w:r>
        <w:fldChar w:fldCharType="begin"/>
      </w:r>
      <w:r>
        <w:instrText xml:space="preserve"> ADDIN ZOTERO_ITEM CSL_CITATION {"citationID":"7j260pYm","properties":{"formattedCitation":"(Koc-Michalska, n.d.)","plainCitation":"(Koc-Michalska, n.d.)","noteIndex":0},"citationItems":[{"id":2747,"uris":["http://zotero.org/users/9069824/items/V7LXGB4J"],"itemData":{"id":2747,"type":"article-journal","abstract":"This paper examines how Facebook is used by political parties during elections to extend or accelerate their reach within the electorate and how successful these efforts are. Specifically, we compare the content and style of parties' Facebook posts during the 2014 European parliament elections, and how this affects followers' responses in terms of liking, sharing and commenting on the posts. Our findings reveal while that the timing and visual content of posts are important in increasing voters' attention, interactivity matters most. Responsive party posts on Facebooks are significantly more likely to be shared, liked, and commented on by users. Given that follower reactions, particularly sharing, helps to increase the visibility of party communication through indirect or two-step flow communication (online and offline), these findings are important in advancing our understanding of how and why social media campaigns are able to influence voters and thus affect election outcomes. For parties themselves the results provide some useful insights into what makes for an 'effective' Facebook campaign in terms of how they can accelerate the reach of their communication.","container-title":"JOURNAL OF INFORMATION TECHNOLOGY &amp; POLITICS","DOI":"http://dx.doi.org/10.1080/19331681.2020.1837707","title":"Facebook affordances and citizen engagement during elections: European political parties and their benefit from online strategies?","author":[{"family":"Koc-Michalska","given":"JM","suffix":"K; Lilleker, DG; Michalski, T; Gibson, R; Zajac"}]}}],"schema":"https://github.com/citation-style-language/schema/raw/master/csl-citation.json"} </w:instrText>
      </w:r>
      <w:r>
        <w:fldChar w:fldCharType="separate"/>
      </w:r>
      <w:r w:rsidRPr="003325E6">
        <w:rPr>
          <w:rFonts w:cs="Times New Roman"/>
        </w:rPr>
        <w:t>(</w:t>
      </w:r>
      <w:proofErr w:type="spellStart"/>
      <w:r w:rsidRPr="003325E6">
        <w:rPr>
          <w:rFonts w:cs="Times New Roman"/>
        </w:rPr>
        <w:t>Koc-Michalska</w:t>
      </w:r>
      <w:proofErr w:type="spellEnd"/>
      <w:r w:rsidRPr="003325E6">
        <w:rPr>
          <w:rFonts w:cs="Times New Roman"/>
        </w:rPr>
        <w:t>, n.d.)</w:t>
      </w:r>
      <w:r>
        <w:fldChar w:fldCharType="end"/>
      </w:r>
      <w:r>
        <w:t>)</w:t>
      </w:r>
    </w:p>
    <w:p w14:paraId="7EE617C7" w14:textId="77777777" w:rsidR="00FC038B" w:rsidRDefault="00FC038B" w:rsidP="00FC038B">
      <w:pPr>
        <w:spacing w:after="0" w:line="276" w:lineRule="auto"/>
        <w:rPr>
          <w:sz w:val="20"/>
          <w:szCs w:val="20"/>
        </w:rPr>
      </w:pPr>
      <w:r>
        <w:rPr>
          <w:sz w:val="20"/>
          <w:szCs w:val="20"/>
        </w:rPr>
        <w:br/>
      </w:r>
    </w:p>
    <w:p w14:paraId="7D01EF89" w14:textId="77777777" w:rsidR="00FC038B" w:rsidRDefault="00FC038B" w:rsidP="00FC038B">
      <w:pPr>
        <w:pStyle w:val="Heading2"/>
        <w:rPr>
          <w:lang w:val="en-US"/>
        </w:rPr>
      </w:pPr>
      <w:bookmarkStart w:id="2" w:name="_Toc105492196"/>
      <w:r>
        <w:rPr>
          <w:lang w:val="en-US"/>
        </w:rPr>
        <w:t>Expert Interviews</w:t>
      </w:r>
      <w:bookmarkEnd w:id="2"/>
    </w:p>
    <w:p w14:paraId="704CF13A" w14:textId="737B657F" w:rsidR="00F6005F" w:rsidRDefault="00F6005F" w:rsidP="00FC038B">
      <w:pPr>
        <w:rPr>
          <w:lang w:val="en-US"/>
        </w:rPr>
      </w:pPr>
      <w:r>
        <w:rPr>
          <w:lang w:val="en-US"/>
        </w:rPr>
        <w:t xml:space="preserve">. To identify relevant interview partners, we </w:t>
      </w:r>
    </w:p>
    <w:p w14:paraId="26858222" w14:textId="554F3C92" w:rsidR="00F6005F" w:rsidRDefault="00F6005F" w:rsidP="00FC038B">
      <w:pPr>
        <w:rPr>
          <w:lang w:val="en-US"/>
        </w:rPr>
      </w:pPr>
    </w:p>
    <w:p w14:paraId="5BD385E7" w14:textId="172B44F6" w:rsidR="00F6005F" w:rsidRPr="00F6005F" w:rsidRDefault="00F6005F" w:rsidP="00F6005F">
      <w:pPr>
        <w:pStyle w:val="ListParagraph"/>
        <w:numPr>
          <w:ilvl w:val="0"/>
          <w:numId w:val="46"/>
        </w:numPr>
        <w:rPr>
          <w:sz w:val="14"/>
          <w:szCs w:val="12"/>
          <w:lang w:val="en-US"/>
        </w:rPr>
      </w:pPr>
      <w:r w:rsidRPr="00F6005F">
        <w:rPr>
          <w:rFonts w:ascii="Georgia" w:hAnsi="Georgia"/>
          <w:color w:val="2E2E2E"/>
          <w:sz w:val="16"/>
          <w:szCs w:val="16"/>
        </w:rPr>
        <w:t>“</w:t>
      </w:r>
      <w:r w:rsidRPr="00F6005F">
        <w:rPr>
          <w:rFonts w:ascii="Georgia" w:hAnsi="Georgia"/>
          <w:color w:val="2E2E2E"/>
          <w:sz w:val="16"/>
          <w:szCs w:val="16"/>
        </w:rPr>
        <w:t xml:space="preserve"> Experts have more than just systematic organized knowledge, they also have deep knowledge in specific experiences which result from their actions, responsibilities, obligations of the specific functional status within an organization. </w:t>
      </w:r>
      <w:r w:rsidRPr="00F6005F">
        <w:rPr>
          <w:rFonts w:ascii="Georgia" w:hAnsi="Georgia"/>
          <w:color w:val="2E2E2E"/>
          <w:sz w:val="16"/>
          <w:szCs w:val="16"/>
        </w:rPr>
        <w:lastRenderedPageBreak/>
        <w:t>Similarly, </w:t>
      </w:r>
      <w:bookmarkStart w:id="3" w:name="bbb0205"/>
      <w:r w:rsidRPr="00F6005F">
        <w:rPr>
          <w:sz w:val="14"/>
          <w:szCs w:val="12"/>
        </w:rPr>
        <w:fldChar w:fldCharType="begin"/>
      </w:r>
      <w:r w:rsidRPr="00F6005F">
        <w:rPr>
          <w:sz w:val="14"/>
          <w:szCs w:val="12"/>
        </w:rPr>
        <w:instrText xml:space="preserve"> HYPERLINK "https://www.sciencedirect.com/science/article/pii/S0740624X18304131" \l "bb0205" </w:instrText>
      </w:r>
      <w:r w:rsidRPr="00F6005F">
        <w:rPr>
          <w:sz w:val="14"/>
          <w:szCs w:val="12"/>
        </w:rPr>
        <w:fldChar w:fldCharType="separate"/>
      </w:r>
      <w:r w:rsidRPr="00F6005F">
        <w:rPr>
          <w:rStyle w:val="Hyperlink"/>
          <w:rFonts w:ascii="Georgia" w:hAnsi="Georgia"/>
          <w:color w:val="0C7DBB"/>
          <w:sz w:val="16"/>
          <w:szCs w:val="16"/>
        </w:rPr>
        <w:t>Meuser and Nagel (1991)</w:t>
      </w:r>
      <w:r w:rsidRPr="00F6005F">
        <w:rPr>
          <w:sz w:val="14"/>
          <w:szCs w:val="12"/>
        </w:rPr>
        <w:fldChar w:fldCharType="end"/>
      </w:r>
      <w:bookmarkEnd w:id="3"/>
      <w:r w:rsidRPr="00F6005F">
        <w:rPr>
          <w:rFonts w:ascii="Georgia" w:hAnsi="Georgia"/>
          <w:color w:val="2E2E2E"/>
          <w:sz w:val="16"/>
          <w:szCs w:val="16"/>
        </w:rPr>
        <w:t xml:space="preserve"> see an expert as a person responsible for a concept, an implementation or ability to solve a problem, as someone who has relevant factual knowledge, aggregated or specific knowledge about processes, group </w:t>
      </w:r>
      <w:proofErr w:type="spellStart"/>
      <w:r w:rsidRPr="00F6005F">
        <w:rPr>
          <w:rFonts w:ascii="Georgia" w:hAnsi="Georgia"/>
          <w:color w:val="2E2E2E"/>
          <w:sz w:val="16"/>
          <w:szCs w:val="16"/>
        </w:rPr>
        <w:t>behaviors</w:t>
      </w:r>
      <w:proofErr w:type="spellEnd"/>
      <w:r w:rsidRPr="00F6005F">
        <w:rPr>
          <w:rFonts w:ascii="Georgia" w:hAnsi="Georgia"/>
          <w:color w:val="2E2E2E"/>
          <w:sz w:val="16"/>
          <w:szCs w:val="16"/>
        </w:rPr>
        <w:t>, strategic decisions but also has knowledge, (general) information or privileged access to information. This type of knowledge is often implicit or difficult to articulate, and therefore we need a specific approach to interviewing in order to access the experts' knowledge. With the use of expert interviews, we are not interested in their individual biographies, but in their viewpoints, and, as representatives of a larger domain, such as the organization, to their privileged access to decision-making processes and people.</w:t>
      </w:r>
      <w:r w:rsidRPr="00F6005F">
        <w:rPr>
          <w:rFonts w:ascii="Georgia" w:hAnsi="Georgia"/>
          <w:color w:val="2E2E2E"/>
          <w:sz w:val="16"/>
          <w:szCs w:val="16"/>
        </w:rPr>
        <w:t>”</w:t>
      </w:r>
    </w:p>
    <w:p w14:paraId="661EBED2" w14:textId="32115582" w:rsidR="00F6005F" w:rsidRDefault="00F6005F" w:rsidP="006935C7">
      <w:pPr>
        <w:pStyle w:val="Heading3"/>
        <w:rPr>
          <w:lang w:val="en-US"/>
        </w:rPr>
      </w:pPr>
      <w:r>
        <w:rPr>
          <w:lang w:val="en-US"/>
        </w:rPr>
        <w:t>Selection</w:t>
      </w:r>
    </w:p>
    <w:p w14:paraId="11BEE531" w14:textId="20822D96" w:rsidR="00F6005F" w:rsidRDefault="00F6005F" w:rsidP="006935C7">
      <w:pPr>
        <w:pStyle w:val="Heading3"/>
        <w:rPr>
          <w:lang w:val="en-US"/>
        </w:rPr>
      </w:pPr>
      <w:r>
        <w:rPr>
          <w:lang w:val="en-US"/>
        </w:rPr>
        <w:t>Interviews</w:t>
      </w:r>
    </w:p>
    <w:p w14:paraId="3D1B9415" w14:textId="384A8D35" w:rsidR="00F6005F" w:rsidRDefault="00F6005F" w:rsidP="00FC038B">
      <w:pPr>
        <w:rPr>
          <w:lang w:val="en-US"/>
        </w:rPr>
      </w:pPr>
      <w:r w:rsidRPr="00F6005F">
        <w:rPr>
          <w:lang w:val="en-US"/>
        </w:rPr>
        <w:t xml:space="preserve">The expert interviews were conducted </w:t>
      </w:r>
      <w:r w:rsidR="006935C7">
        <w:rPr>
          <w:lang w:val="en-US"/>
        </w:rPr>
        <w:t>either</w:t>
      </w:r>
      <w:r>
        <w:rPr>
          <w:lang w:val="en-US"/>
        </w:rPr>
        <w:t xml:space="preserve"> </w:t>
      </w:r>
      <w:r w:rsidRPr="00F6005F">
        <w:rPr>
          <w:lang w:val="en-US"/>
        </w:rPr>
        <w:t>face-to-face</w:t>
      </w:r>
      <w:r>
        <w:rPr>
          <w:lang w:val="en-US"/>
        </w:rPr>
        <w:t xml:space="preserve"> </w:t>
      </w:r>
      <w:r w:rsidR="006935C7">
        <w:rPr>
          <w:lang w:val="en-US"/>
        </w:rPr>
        <w:t>or</w:t>
      </w:r>
      <w:r w:rsidRPr="00F6005F">
        <w:rPr>
          <w:lang w:val="en-US"/>
        </w:rPr>
        <w:t xml:space="preserve"> using online video tools </w:t>
      </w:r>
      <w:r>
        <w:rPr>
          <w:lang w:val="en-US"/>
        </w:rPr>
        <w:t xml:space="preserve">(Microsoft Teams). </w:t>
      </w:r>
    </w:p>
    <w:p w14:paraId="141D3C65" w14:textId="231FE44D" w:rsidR="00F6005F" w:rsidRDefault="00F6005F" w:rsidP="00F6005F">
      <w:pPr>
        <w:pStyle w:val="ListParagraph"/>
        <w:numPr>
          <w:ilvl w:val="0"/>
          <w:numId w:val="46"/>
        </w:numPr>
        <w:rPr>
          <w:lang w:val="en-US"/>
        </w:rPr>
      </w:pPr>
      <w:proofErr w:type="spellStart"/>
      <w:r>
        <w:rPr>
          <w:lang w:val="en-US"/>
        </w:rPr>
        <w:t>Vor</w:t>
      </w:r>
      <w:proofErr w:type="spellEnd"/>
      <w:r>
        <w:rPr>
          <w:lang w:val="en-US"/>
        </w:rPr>
        <w:t xml:space="preserve">- und </w:t>
      </w:r>
      <w:proofErr w:type="spellStart"/>
      <w:r>
        <w:rPr>
          <w:lang w:val="en-US"/>
        </w:rPr>
        <w:t>Nachteile</w:t>
      </w:r>
      <w:proofErr w:type="spellEnd"/>
      <w:r>
        <w:rPr>
          <w:lang w:val="en-US"/>
        </w:rPr>
        <w:t xml:space="preserve"> </w:t>
      </w:r>
      <w:proofErr w:type="spellStart"/>
      <w:r>
        <w:rPr>
          <w:lang w:val="en-US"/>
        </w:rPr>
        <w:t>methoden</w:t>
      </w:r>
      <w:proofErr w:type="spellEnd"/>
    </w:p>
    <w:p w14:paraId="049DDCD1" w14:textId="77777777" w:rsidR="00F6005F" w:rsidRPr="00F6005F" w:rsidRDefault="00F6005F" w:rsidP="00F6005F">
      <w:pPr>
        <w:pStyle w:val="ListParagraph"/>
        <w:numPr>
          <w:ilvl w:val="0"/>
          <w:numId w:val="46"/>
        </w:numPr>
        <w:rPr>
          <w:i/>
          <w:iCs/>
          <w:sz w:val="16"/>
          <w:szCs w:val="14"/>
          <w:lang w:val="en-US"/>
        </w:rPr>
      </w:pPr>
      <w:proofErr w:type="spellStart"/>
      <w:r>
        <w:rPr>
          <w:sz w:val="16"/>
          <w:szCs w:val="14"/>
          <w:lang w:val="en-US"/>
        </w:rPr>
        <w:t>Ablauf</w:t>
      </w:r>
      <w:proofErr w:type="spellEnd"/>
      <w:r>
        <w:rPr>
          <w:sz w:val="16"/>
          <w:szCs w:val="14"/>
          <w:lang w:val="en-US"/>
        </w:rPr>
        <w:t xml:space="preserve"> Interview</w:t>
      </w:r>
    </w:p>
    <w:p w14:paraId="19861ECA" w14:textId="68779573" w:rsidR="00F6005F" w:rsidRPr="00F6005F" w:rsidRDefault="00F6005F" w:rsidP="00F6005F">
      <w:pPr>
        <w:pStyle w:val="ListParagraph"/>
        <w:numPr>
          <w:ilvl w:val="1"/>
          <w:numId w:val="46"/>
        </w:numPr>
        <w:rPr>
          <w:i/>
          <w:iCs/>
          <w:sz w:val="16"/>
          <w:szCs w:val="14"/>
          <w:lang w:val="en-US"/>
        </w:rPr>
      </w:pPr>
      <w:r w:rsidRPr="00F6005F">
        <w:rPr>
          <w:i/>
          <w:iCs/>
          <w:sz w:val="16"/>
          <w:szCs w:val="14"/>
          <w:lang w:val="en-US"/>
        </w:rPr>
        <w:t>“</w:t>
      </w:r>
      <w:r w:rsidRPr="00F6005F">
        <w:rPr>
          <w:rFonts w:ascii="Georgia" w:hAnsi="Georgia"/>
          <w:i/>
          <w:iCs/>
          <w:color w:val="2E2E2E"/>
          <w:sz w:val="18"/>
          <w:szCs w:val="18"/>
        </w:rPr>
        <w:t xml:space="preserve">Prior to the interviews, the experts were asked for permission to record the interview for accuracy purposes. Interviewees were ensured anonymity by declaring that their personal data will not be made available to any third parties or made public. At the end of the interview, experts were also asked if they would like to add any comments and </w:t>
      </w:r>
      <w:proofErr w:type="gramStart"/>
      <w:r w:rsidRPr="00F6005F">
        <w:rPr>
          <w:rFonts w:ascii="Georgia" w:hAnsi="Georgia"/>
          <w:i/>
          <w:iCs/>
          <w:color w:val="2E2E2E"/>
          <w:sz w:val="18"/>
          <w:szCs w:val="18"/>
        </w:rPr>
        <w:t>insights</w:t>
      </w:r>
      <w:proofErr w:type="gramEnd"/>
      <w:r w:rsidRPr="00F6005F">
        <w:rPr>
          <w:rFonts w:ascii="Georgia" w:hAnsi="Georgia"/>
          <w:i/>
          <w:iCs/>
          <w:color w:val="2E2E2E"/>
          <w:sz w:val="18"/>
          <w:szCs w:val="18"/>
        </w:rPr>
        <w:t xml:space="preserve"> they thought appropriate to the interview and topic, as well as suggest further experts and potential interviewees.</w:t>
      </w:r>
      <w:r w:rsidRPr="00F6005F">
        <w:rPr>
          <w:rFonts w:ascii="Georgia" w:hAnsi="Georgia"/>
          <w:i/>
          <w:iCs/>
          <w:color w:val="2E2E2E"/>
          <w:sz w:val="18"/>
          <w:szCs w:val="18"/>
        </w:rPr>
        <w:t>”</w:t>
      </w:r>
    </w:p>
    <w:p w14:paraId="408F9499" w14:textId="77777777" w:rsidR="006935C7" w:rsidRDefault="00F6005F" w:rsidP="00FC038B">
      <w:pPr>
        <w:rPr>
          <w:lang w:val="en-US"/>
        </w:rPr>
      </w:pPr>
      <w:r>
        <w:rPr>
          <w:lang w:val="en-US"/>
        </w:rPr>
        <w:t xml:space="preserve">The interviews were </w:t>
      </w:r>
      <w:r w:rsidRPr="00F6005F">
        <w:rPr>
          <w:lang w:val="en-US"/>
        </w:rPr>
        <w:t>designed to investigate the research phenomenon in an open-minded way and to understand how scholars in the field approach issues of CATM validation</w:t>
      </w:r>
      <w:r w:rsidRPr="00F6005F">
        <w:rPr>
          <w:lang w:val="en-US"/>
        </w:rPr>
        <w:t xml:space="preserve">. </w:t>
      </w:r>
    </w:p>
    <w:p w14:paraId="5A6F76BC" w14:textId="4FDD7CA5" w:rsidR="006935C7" w:rsidRDefault="006935C7" w:rsidP="00FC038B">
      <w:pPr>
        <w:rPr>
          <w:lang w:val="en-US"/>
        </w:rPr>
      </w:pPr>
      <w:r>
        <w:rPr>
          <w:lang w:val="en-US"/>
        </w:rPr>
        <w:t xml:space="preserve">To do so, we choose </w:t>
      </w:r>
      <w:r w:rsidRPr="006935C7">
        <w:rPr>
          <w:lang w:val="en-US"/>
        </w:rPr>
        <w:t xml:space="preserve">semi-structured expert interview was chosen for the data collection. According to </w:t>
      </w:r>
      <w:proofErr w:type="spellStart"/>
      <w:r w:rsidRPr="006935C7">
        <w:rPr>
          <w:lang w:val="en-US"/>
        </w:rPr>
        <w:t>Helfferich</w:t>
      </w:r>
      <w:proofErr w:type="spellEnd"/>
      <w:r w:rsidRPr="006935C7">
        <w:rPr>
          <w:lang w:val="en-US"/>
        </w:rPr>
        <w:t xml:space="preserve"> </w:t>
      </w:r>
      <w:r>
        <w:rPr>
          <w:lang w:val="en-US"/>
        </w:rPr>
        <w:fldChar w:fldCharType="begin"/>
      </w:r>
      <w:r>
        <w:rPr>
          <w:lang w:val="en-US"/>
        </w:rPr>
        <w:instrText xml:space="preserve"> ADDIN ZOTERO_ITEM CSL_CITATION {"citationID":"9XFQShS2","properties":{"formattedCitation":"(2022)","plainCitation":"(2022)","noteIndex":0},"citationItems":[{"id":4136,"uris":["http://zotero.org/groups/4726734/items/KUTMBJRR"],"itemData":{"id":4136,"type":"chapter","container-title":"Handbuch Methoden der empirischen Sozialforschung","page":"875–892","publisher":"Springer","source":"Google Scholar","title":"Leitfaden-und experteninterviews","author":[{"family":"Helfferich","given":"Cornelia"}],"issued":{"date-parts":[["2022"]]}},"label":"page","suppress-author":true}],"schema":"https://github.com/citation-style-language/schema/raw/master/csl-citation.json"} </w:instrText>
      </w:r>
      <w:r>
        <w:rPr>
          <w:lang w:val="en-US"/>
        </w:rPr>
        <w:fldChar w:fldCharType="separate"/>
      </w:r>
      <w:r w:rsidRPr="006935C7">
        <w:rPr>
          <w:rFonts w:cs="Times New Roman"/>
        </w:rPr>
        <w:t>(2022)</w:t>
      </w:r>
      <w:r>
        <w:rPr>
          <w:lang w:val="en-US"/>
        </w:rPr>
        <w:fldChar w:fldCharType="end"/>
      </w:r>
      <w:r w:rsidRPr="006935C7">
        <w:rPr>
          <w:lang w:val="en-US"/>
        </w:rPr>
        <w:t>, this is recommended for expert interviews, as it allows questions to be focused more narrowly and makes it easier to structure the interview</w:t>
      </w:r>
      <w:r>
        <w:rPr>
          <w:lang w:val="en-US"/>
        </w:rPr>
        <w:t>.</w:t>
      </w:r>
    </w:p>
    <w:p w14:paraId="474AAD0C" w14:textId="369CB02B" w:rsidR="00F6005F" w:rsidRDefault="00F6005F" w:rsidP="00FC038B">
      <w:pPr>
        <w:rPr>
          <w:lang w:val="en-US"/>
        </w:rPr>
      </w:pPr>
      <w:r>
        <w:rPr>
          <w:lang w:val="en-US"/>
        </w:rPr>
        <w:t>All</w:t>
      </w:r>
      <w:r w:rsidRPr="00F6005F">
        <w:rPr>
          <w:lang w:val="en-US"/>
        </w:rPr>
        <w:t xml:space="preserve"> questions in the guideline were framed in an open-ended nature and no “right” or “wrong” answers were expected.</w:t>
      </w:r>
      <w:r w:rsidRPr="00F6005F">
        <w:rPr>
          <w:lang w:val="en-US"/>
        </w:rPr>
        <w:t xml:space="preserve"> To do so, experts</w:t>
      </w:r>
      <w:r>
        <w:rPr>
          <w:lang w:val="en-US"/>
        </w:rPr>
        <w:t xml:space="preserve"> were first asked to provide their own definition of measurement validity in text as data research. Then, they were invited to share their opinion on validation practices in the field.  </w:t>
      </w:r>
    </w:p>
    <w:p w14:paraId="341F3F5C" w14:textId="0FB79EAD" w:rsidR="006935C7" w:rsidRDefault="006935C7" w:rsidP="00FC038B">
      <w:pPr>
        <w:rPr>
          <w:lang w:val="en-US"/>
        </w:rPr>
      </w:pPr>
      <w:r w:rsidRPr="006935C7">
        <w:rPr>
          <w:lang w:val="en-US"/>
        </w:rPr>
        <w:t xml:space="preserve">Furthermore, care was taken during data collection to ensure the privacy of the experts. Thus, individual quotes are only presented </w:t>
      </w:r>
      <w:r w:rsidRPr="006935C7">
        <w:rPr>
          <w:lang w:val="en-US"/>
        </w:rPr>
        <w:t>anonymously,</w:t>
      </w:r>
      <w:r w:rsidRPr="006935C7">
        <w:rPr>
          <w:lang w:val="en-US"/>
        </w:rPr>
        <w:t xml:space="preserve"> and central statements of the stakeholders are only reproduced in aggregated form.</w:t>
      </w:r>
    </w:p>
    <w:p w14:paraId="35B4122D" w14:textId="3AA190E4" w:rsidR="006935C7" w:rsidRDefault="006935C7" w:rsidP="006935C7">
      <w:pPr>
        <w:pStyle w:val="Heading3"/>
        <w:rPr>
          <w:lang w:val="en-US"/>
        </w:rPr>
      </w:pPr>
      <w:r>
        <w:rPr>
          <w:lang w:val="en-US"/>
        </w:rPr>
        <w:lastRenderedPageBreak/>
        <w:t>Analysis</w:t>
      </w:r>
    </w:p>
    <w:p w14:paraId="63403F9C" w14:textId="0C1A1E7F" w:rsidR="006935C7" w:rsidRDefault="006935C7" w:rsidP="006935C7">
      <w:pPr>
        <w:rPr>
          <w:lang w:val="en-US"/>
        </w:rPr>
      </w:pPr>
      <w:r w:rsidRPr="006935C7">
        <w:rPr>
          <w:lang w:val="en-US"/>
        </w:rPr>
        <w:t xml:space="preserve">To analyze the </w:t>
      </w:r>
      <w:r>
        <w:rPr>
          <w:lang w:val="en-US"/>
        </w:rPr>
        <w:t>interviews</w:t>
      </w:r>
      <w:r w:rsidRPr="006935C7">
        <w:rPr>
          <w:lang w:val="en-US"/>
        </w:rPr>
        <w:t xml:space="preserve">, the qualitative content analysis method according to </w:t>
      </w:r>
      <w:proofErr w:type="spellStart"/>
      <w:r w:rsidRPr="006935C7">
        <w:rPr>
          <w:lang w:val="en-US"/>
        </w:rPr>
        <w:t>Mayring</w:t>
      </w:r>
      <w:proofErr w:type="spellEnd"/>
      <w:r w:rsidRPr="006935C7">
        <w:rPr>
          <w:lang w:val="en-US"/>
        </w:rPr>
        <w:t xml:space="preserve"> was used (</w:t>
      </w:r>
      <w:proofErr w:type="spellStart"/>
      <w:r w:rsidRPr="006935C7">
        <w:rPr>
          <w:lang w:val="en-US"/>
        </w:rPr>
        <w:t>Mayring</w:t>
      </w:r>
      <w:proofErr w:type="spellEnd"/>
      <w:r w:rsidRPr="006935C7">
        <w:rPr>
          <w:lang w:val="en-US"/>
        </w:rPr>
        <w:t>, 2010). This is particularly useful for structuring texts with the aim of identifying cross-references and similar explanatory patterns (</w:t>
      </w:r>
      <w:proofErr w:type="spellStart"/>
      <w:r w:rsidRPr="006935C7">
        <w:rPr>
          <w:lang w:val="en-US"/>
        </w:rPr>
        <w:t>Mayring</w:t>
      </w:r>
      <w:proofErr w:type="spellEnd"/>
      <w:r w:rsidRPr="006935C7">
        <w:rPr>
          <w:lang w:val="en-US"/>
        </w:rPr>
        <w:t>, 2010, p. 602). The central methodology here is to classify individual statements into categories with the help of codes (</w:t>
      </w:r>
      <w:proofErr w:type="spellStart"/>
      <w:r w:rsidRPr="006935C7">
        <w:rPr>
          <w:lang w:val="en-US"/>
        </w:rPr>
        <w:t>Mayring</w:t>
      </w:r>
      <w:proofErr w:type="spellEnd"/>
      <w:r w:rsidRPr="006935C7">
        <w:rPr>
          <w:lang w:val="en-US"/>
        </w:rPr>
        <w:t>, 2010, p. 603). The categories summarize the experts' statements and help to structure the data (</w:t>
      </w:r>
      <w:proofErr w:type="spellStart"/>
      <w:r w:rsidRPr="006935C7">
        <w:rPr>
          <w:lang w:val="en-US"/>
        </w:rPr>
        <w:t>Kuckartz</w:t>
      </w:r>
      <w:proofErr w:type="spellEnd"/>
      <w:r w:rsidRPr="006935C7">
        <w:rPr>
          <w:lang w:val="en-US"/>
        </w:rPr>
        <w:t>, 2012).</w:t>
      </w:r>
    </w:p>
    <w:p w14:paraId="6110A5BB" w14:textId="7F8F46D1" w:rsidR="006935C7" w:rsidRPr="006935C7" w:rsidRDefault="006935C7" w:rsidP="006935C7">
      <w:pPr>
        <w:rPr>
          <w:lang w:val="en-US"/>
        </w:rPr>
      </w:pPr>
      <w:r w:rsidRPr="006935C7">
        <w:rPr>
          <w:lang w:val="en-US"/>
        </w:rPr>
        <w:t>The software program MAXQDA 11 for computer-assisted qualitative data and text analysis was used to code the interviews</w:t>
      </w:r>
    </w:p>
    <w:p w14:paraId="77D39908" w14:textId="70B42BE3" w:rsidR="00E75E7A" w:rsidRDefault="00E75E7A" w:rsidP="00F6005F">
      <w:pPr>
        <w:pStyle w:val="Heading1"/>
      </w:pPr>
      <w:proofErr w:type="spellStart"/>
      <w:r>
        <w:lastRenderedPageBreak/>
        <w:t>Results</w:t>
      </w:r>
      <w:proofErr w:type="spellEnd"/>
    </w:p>
    <w:p w14:paraId="7D10EE70" w14:textId="68701BD0" w:rsidR="00F6005F" w:rsidRDefault="00F6005F" w:rsidP="00F6005F">
      <w:pPr>
        <w:pStyle w:val="Heading2"/>
        <w:rPr>
          <w:lang w:val="de-DE"/>
        </w:rPr>
      </w:pPr>
      <w:r>
        <w:rPr>
          <w:lang w:val="de-DE"/>
        </w:rPr>
        <w:t>Systematic Review</w:t>
      </w:r>
    </w:p>
    <w:p w14:paraId="5EE460B5" w14:textId="2A8A8571" w:rsidR="00C435EB" w:rsidRDefault="00C435EB" w:rsidP="00C435EB">
      <w:pPr>
        <w:pStyle w:val="ListParagraph"/>
        <w:numPr>
          <w:ilvl w:val="0"/>
          <w:numId w:val="48"/>
        </w:numPr>
        <w:rPr>
          <w:lang w:val="de-DE"/>
        </w:rPr>
      </w:pPr>
      <w:r>
        <w:rPr>
          <w:lang w:val="de-DE"/>
        </w:rPr>
        <w:t xml:space="preserve">Validation </w:t>
      </w:r>
      <w:proofErr w:type="spellStart"/>
      <w:r>
        <w:rPr>
          <w:lang w:val="de-DE"/>
        </w:rPr>
        <w:t>across</w:t>
      </w:r>
      <w:proofErr w:type="spellEnd"/>
      <w:r>
        <w:rPr>
          <w:lang w:val="de-DE"/>
        </w:rPr>
        <w:t xml:space="preserve"> </w:t>
      </w:r>
      <w:proofErr w:type="spellStart"/>
      <w:r>
        <w:rPr>
          <w:lang w:val="de-DE"/>
        </w:rPr>
        <w:t>groups</w:t>
      </w:r>
      <w:proofErr w:type="spellEnd"/>
      <w:r>
        <w:rPr>
          <w:lang w:val="de-DE"/>
        </w:rPr>
        <w:t xml:space="preserve"> of </w:t>
      </w:r>
      <w:proofErr w:type="spellStart"/>
      <w:r>
        <w:rPr>
          <w:lang w:val="de-DE"/>
        </w:rPr>
        <w:t>methods</w:t>
      </w:r>
      <w:proofErr w:type="spellEnd"/>
    </w:p>
    <w:p w14:paraId="1F2E16D2" w14:textId="51B7B7D5" w:rsidR="00C435EB" w:rsidRDefault="00C435EB" w:rsidP="00C435EB">
      <w:pPr>
        <w:pStyle w:val="ListParagraph"/>
        <w:numPr>
          <w:ilvl w:val="1"/>
          <w:numId w:val="48"/>
        </w:numPr>
        <w:rPr>
          <w:lang w:val="en-US"/>
        </w:rPr>
      </w:pPr>
      <w:r w:rsidRPr="00C435EB">
        <w:rPr>
          <w:lang w:val="en-US"/>
        </w:rPr>
        <w:t xml:space="preserve">Topic Model and other change? </w:t>
      </w:r>
    </w:p>
    <w:p w14:paraId="10144325" w14:textId="77777777" w:rsidR="00C435EB" w:rsidRPr="00C435EB" w:rsidRDefault="00C435EB" w:rsidP="00C435EB">
      <w:pPr>
        <w:pStyle w:val="ListParagraph"/>
        <w:numPr>
          <w:ilvl w:val="1"/>
          <w:numId w:val="48"/>
        </w:numPr>
        <w:rPr>
          <w:lang w:val="en-US"/>
        </w:rPr>
      </w:pPr>
    </w:p>
    <w:p w14:paraId="743AD818" w14:textId="7E2814D2" w:rsidR="00E75E7A" w:rsidRDefault="00E75E7A" w:rsidP="00F6005F">
      <w:pPr>
        <w:pStyle w:val="Heading1"/>
      </w:pPr>
      <w:proofErr w:type="spellStart"/>
      <w:r>
        <w:lastRenderedPageBreak/>
        <w:t>Conclusion</w:t>
      </w:r>
      <w:proofErr w:type="spellEnd"/>
    </w:p>
    <w:p w14:paraId="62B3B320" w14:textId="6BAFF11B" w:rsidR="006935C7" w:rsidRDefault="006935C7" w:rsidP="006935C7">
      <w:pPr>
        <w:pStyle w:val="ListParagraph"/>
        <w:numPr>
          <w:ilvl w:val="0"/>
          <w:numId w:val="46"/>
        </w:numPr>
        <w:rPr>
          <w:lang w:val="de-DE"/>
        </w:rPr>
      </w:pPr>
      <w:r>
        <w:rPr>
          <w:lang w:val="de-DE"/>
        </w:rPr>
        <w:t xml:space="preserve">Validity nicht nur Textdaten, </w:t>
      </w:r>
      <w:proofErr w:type="spellStart"/>
      <w:r>
        <w:rPr>
          <w:lang w:val="de-DE"/>
        </w:rPr>
        <w:t>sonder</w:t>
      </w:r>
      <w:proofErr w:type="spellEnd"/>
      <w:r>
        <w:rPr>
          <w:lang w:val="de-DE"/>
        </w:rPr>
        <w:t xml:space="preserve"> alle Formen von DVD</w:t>
      </w:r>
    </w:p>
    <w:p w14:paraId="57C1824E" w14:textId="77777777" w:rsidR="006935C7" w:rsidRPr="006935C7" w:rsidRDefault="006935C7" w:rsidP="006935C7">
      <w:pPr>
        <w:pStyle w:val="ListParagraph"/>
        <w:numPr>
          <w:ilvl w:val="0"/>
          <w:numId w:val="46"/>
        </w:numPr>
        <w:rPr>
          <w:lang w:val="de-DE"/>
        </w:rPr>
      </w:pPr>
    </w:p>
    <w:p w14:paraId="17FF33BF" w14:textId="77777777" w:rsidR="00E75E7A" w:rsidRPr="006935C7" w:rsidRDefault="00E75E7A" w:rsidP="00FC038B">
      <w:pPr>
        <w:rPr>
          <w:lang w:val="de-DE"/>
        </w:rPr>
      </w:pPr>
    </w:p>
    <w:p w14:paraId="01062254" w14:textId="77777777" w:rsidR="00FC038B" w:rsidRPr="006935C7" w:rsidRDefault="00FC038B" w:rsidP="00FC038B">
      <w:pPr>
        <w:rPr>
          <w:lang w:val="de-DE"/>
        </w:rPr>
      </w:pPr>
    </w:p>
    <w:p w14:paraId="565735BD" w14:textId="69559374" w:rsidR="00FC038B" w:rsidRDefault="00FC038B" w:rsidP="00FC038B">
      <w:pPr>
        <w:pStyle w:val="Heading1"/>
      </w:pPr>
      <w:r>
        <w:lastRenderedPageBreak/>
        <w:t xml:space="preserve">Analysis &amp; </w:t>
      </w:r>
      <w:proofErr w:type="spellStart"/>
      <w:r>
        <w:t>Results</w:t>
      </w:r>
      <w:proofErr w:type="spellEnd"/>
    </w:p>
    <w:p w14:paraId="5E9553D9" w14:textId="26C61BBA" w:rsidR="00FC038B" w:rsidRDefault="00FC038B" w:rsidP="00FC038B">
      <w:pPr>
        <w:pStyle w:val="Heading1"/>
      </w:pPr>
      <w:proofErr w:type="spellStart"/>
      <w:r>
        <w:lastRenderedPageBreak/>
        <w:t>Conclusion</w:t>
      </w:r>
      <w:proofErr w:type="spellEnd"/>
    </w:p>
    <w:p w14:paraId="19226E56" w14:textId="6516A4AF" w:rsidR="00E75E7A" w:rsidRDefault="00E75E7A" w:rsidP="00E75E7A">
      <w:pPr>
        <w:rPr>
          <w:lang w:val="de-DE"/>
        </w:rPr>
      </w:pPr>
      <w:r>
        <w:rPr>
          <w:lang w:val="de-DE"/>
        </w:rPr>
        <w:t xml:space="preserve">Notes: </w:t>
      </w:r>
    </w:p>
    <w:p w14:paraId="66C071B2" w14:textId="5EDB6719" w:rsidR="00E75E7A" w:rsidRDefault="00E75E7A" w:rsidP="00E75E7A">
      <w:pPr>
        <w:pStyle w:val="ListParagraph"/>
        <w:numPr>
          <w:ilvl w:val="0"/>
          <w:numId w:val="45"/>
        </w:numPr>
        <w:rPr>
          <w:lang w:val="en-US"/>
        </w:rPr>
      </w:pPr>
      <w:r w:rsidRPr="00E75E7A">
        <w:rPr>
          <w:lang w:val="en-US"/>
        </w:rPr>
        <w:t>Often, unclear when face validity begins</w:t>
      </w:r>
    </w:p>
    <w:p w14:paraId="220F22F2" w14:textId="10531C9F" w:rsidR="00E75E7A" w:rsidRPr="00E75E7A" w:rsidRDefault="00E75E7A" w:rsidP="00E75E7A">
      <w:pPr>
        <w:pStyle w:val="ListParagraph"/>
        <w:numPr>
          <w:ilvl w:val="1"/>
          <w:numId w:val="45"/>
        </w:numPr>
        <w:rPr>
          <w:lang w:val="en-US"/>
        </w:rPr>
      </w:pPr>
      <w:r>
        <w:rPr>
          <w:lang w:val="en-US"/>
        </w:rPr>
        <w:t>Considerations about appropriateness of method choice etc. are not systematically reported -&gt; when does face validity begin?</w:t>
      </w:r>
    </w:p>
    <w:p w14:paraId="22EDFDC4" w14:textId="77777777" w:rsidR="0020113B" w:rsidRDefault="0020113B" w:rsidP="0020113B">
      <w:pPr>
        <w:pStyle w:val="Heading1"/>
        <w:rPr>
          <w:lang w:val="en-US"/>
        </w:rPr>
      </w:pPr>
      <w:bookmarkStart w:id="4" w:name="_Toc99787304"/>
      <w:bookmarkStart w:id="5" w:name="_Toc105492197"/>
      <w:r>
        <w:rPr>
          <w:lang w:val="en-US"/>
        </w:rPr>
        <w:lastRenderedPageBreak/>
        <w:t>Appendix</w:t>
      </w:r>
      <w:bookmarkEnd w:id="4"/>
      <w:bookmarkEnd w:id="5"/>
    </w:p>
    <w:p w14:paraId="1F2D1096" w14:textId="77777777" w:rsidR="0020113B" w:rsidRDefault="0020113B" w:rsidP="0020113B">
      <w:pPr>
        <w:pStyle w:val="Heading2"/>
        <w:rPr>
          <w:lang w:val="en-US"/>
        </w:rPr>
      </w:pPr>
      <w:r>
        <w:rPr>
          <w:lang w:val="en-US"/>
        </w:rPr>
        <w:t>Appendix 1: Keywords</w:t>
      </w:r>
    </w:p>
    <w:p w14:paraId="1EE20FCE" w14:textId="77777777" w:rsidR="0020113B" w:rsidRDefault="0020113B" w:rsidP="0020113B">
      <w:pPr>
        <w:pStyle w:val="ListParagraph"/>
        <w:numPr>
          <w:ilvl w:val="1"/>
          <w:numId w:val="32"/>
        </w:numPr>
        <w:ind w:left="360"/>
        <w:rPr>
          <w:lang w:val="en-US"/>
        </w:rPr>
      </w:pPr>
      <w:r>
        <w:rPr>
          <w:lang w:val="en-US"/>
        </w:rPr>
        <w:t>Naïve search</w:t>
      </w:r>
    </w:p>
    <w:p w14:paraId="618505FC" w14:textId="77777777" w:rsidR="0020113B" w:rsidRDefault="0020113B" w:rsidP="0020113B">
      <w:pPr>
        <w:pStyle w:val="ListParagraph"/>
        <w:numPr>
          <w:ilvl w:val="2"/>
          <w:numId w:val="32"/>
        </w:numPr>
        <w:ind w:left="1134"/>
        <w:rPr>
          <w:lang w:val="en-US"/>
        </w:rPr>
      </w:pPr>
      <w:r>
        <w:rPr>
          <w:lang w:val="en-US"/>
        </w:rPr>
        <w:t>(</w:t>
      </w:r>
      <w:proofErr w:type="spellStart"/>
      <w:r>
        <w:rPr>
          <w:lang w:val="en-US"/>
        </w:rPr>
        <w:t>Politi</w:t>
      </w:r>
      <w:proofErr w:type="spellEnd"/>
      <w:r>
        <w:rPr>
          <w:lang w:val="en-US"/>
        </w:rPr>
        <w:t>* OR Party OR Govern*) AND text*</w:t>
      </w:r>
    </w:p>
    <w:p w14:paraId="47437E92" w14:textId="77777777" w:rsidR="0020113B" w:rsidRDefault="0020113B" w:rsidP="0020113B">
      <w:pPr>
        <w:pStyle w:val="ListParagraph"/>
        <w:numPr>
          <w:ilvl w:val="1"/>
          <w:numId w:val="32"/>
        </w:numPr>
        <w:ind w:left="360"/>
        <w:rPr>
          <w:lang w:val="en-US"/>
        </w:rPr>
      </w:pPr>
      <w:r>
        <w:rPr>
          <w:lang w:val="en-US"/>
        </w:rPr>
        <w:t>Adjusted search (</w:t>
      </w:r>
      <w:proofErr w:type="spellStart"/>
      <w:r>
        <w:rPr>
          <w:i/>
          <w:iCs/>
          <w:lang w:val="en-US"/>
        </w:rPr>
        <w:t>LitsearchR</w:t>
      </w:r>
      <w:proofErr w:type="spellEnd"/>
      <w:r>
        <w:rPr>
          <w:lang w:val="en-US"/>
        </w:rPr>
        <w:t>)</w:t>
      </w:r>
    </w:p>
    <w:p w14:paraId="035B81B5" w14:textId="77777777" w:rsidR="0020113B" w:rsidRDefault="0020113B" w:rsidP="0020113B">
      <w:pPr>
        <w:pStyle w:val="ListParagraph"/>
        <w:numPr>
          <w:ilvl w:val="2"/>
          <w:numId w:val="32"/>
        </w:numPr>
        <w:ind w:left="1080"/>
        <w:rPr>
          <w:lang w:val="en-US"/>
        </w:rPr>
      </w:pPr>
      <w:r>
        <w:rPr>
          <w:lang w:val="en-US"/>
        </w:rPr>
        <w:t>Topic</w:t>
      </w:r>
    </w:p>
    <w:p w14:paraId="688BA7FC" w14:textId="77777777" w:rsidR="0020113B" w:rsidRDefault="0020113B" w:rsidP="0020113B">
      <w:pPr>
        <w:pStyle w:val="ListParagraph"/>
        <w:numPr>
          <w:ilvl w:val="3"/>
          <w:numId w:val="33"/>
        </w:numPr>
        <w:ind w:left="1800"/>
        <w:rPr>
          <w:b/>
          <w:bCs/>
          <w:lang w:val="en-US"/>
        </w:rPr>
      </w:pPr>
      <w:r>
        <w:rPr>
          <w:b/>
          <w:bCs/>
          <w:lang w:val="en-US"/>
        </w:rPr>
        <w:t xml:space="preserve">Political Communication </w:t>
      </w:r>
    </w:p>
    <w:p w14:paraId="50B86755" w14:textId="77777777" w:rsidR="0020113B" w:rsidRDefault="0020113B" w:rsidP="0020113B">
      <w:pPr>
        <w:pStyle w:val="ListParagraph"/>
        <w:numPr>
          <w:ilvl w:val="4"/>
          <w:numId w:val="33"/>
        </w:numPr>
        <w:ind w:left="2268"/>
        <w:rPr>
          <w:b/>
          <w:bCs/>
          <w:lang w:val="en-US"/>
        </w:rPr>
      </w:pPr>
      <w:r>
        <w:t xml:space="preserve">(elect* OR govern* OR parti* OR </w:t>
      </w:r>
      <w:proofErr w:type="spellStart"/>
      <w:r>
        <w:t>polici</w:t>
      </w:r>
      <w:proofErr w:type="spellEnd"/>
      <w:r>
        <w:t xml:space="preserve">* OR "social* media*" OR polit*) </w:t>
      </w:r>
    </w:p>
    <w:p w14:paraId="4D60FA39" w14:textId="77777777" w:rsidR="0020113B" w:rsidRDefault="0020113B" w:rsidP="0020113B">
      <w:pPr>
        <w:pStyle w:val="ListParagraph"/>
        <w:numPr>
          <w:ilvl w:val="3"/>
          <w:numId w:val="33"/>
        </w:numPr>
        <w:ind w:left="1800"/>
        <w:rPr>
          <w:b/>
          <w:bCs/>
          <w:lang w:val="en-US"/>
        </w:rPr>
      </w:pPr>
      <w:r>
        <w:rPr>
          <w:b/>
          <w:bCs/>
          <w:lang w:val="en-US"/>
        </w:rPr>
        <w:t>Textual Analysis</w:t>
      </w:r>
    </w:p>
    <w:p w14:paraId="1C6C4E73" w14:textId="77777777" w:rsidR="0020113B" w:rsidRDefault="0020113B" w:rsidP="0020113B">
      <w:pPr>
        <w:pStyle w:val="ListParagraph"/>
        <w:numPr>
          <w:ilvl w:val="4"/>
          <w:numId w:val="33"/>
        </w:numPr>
        <w:ind w:left="2268"/>
        <w:rPr>
          <w:lang w:val="en-US"/>
        </w:rPr>
      </w:pPr>
      <w:r>
        <w:t>("</w:t>
      </w:r>
      <w:proofErr w:type="spellStart"/>
      <w:r>
        <w:t>autom</w:t>
      </w:r>
      <w:proofErr w:type="spellEnd"/>
      <w:r>
        <w:t xml:space="preserve">* text* </w:t>
      </w:r>
      <w:proofErr w:type="spellStart"/>
      <w:r>
        <w:t>analysi</w:t>
      </w:r>
      <w:proofErr w:type="spellEnd"/>
      <w:r>
        <w:t xml:space="preserve">*" OR "content* </w:t>
      </w:r>
      <w:proofErr w:type="spellStart"/>
      <w:r>
        <w:t>analysi</w:t>
      </w:r>
      <w:proofErr w:type="spellEnd"/>
      <w:r>
        <w:t xml:space="preserve">*" OR sentiment*  OR </w:t>
      </w:r>
      <w:proofErr w:type="spellStart"/>
      <w:r>
        <w:t>discours</w:t>
      </w:r>
      <w:proofErr w:type="spellEnd"/>
      <w:r>
        <w:t xml:space="preserve">* OR </w:t>
      </w:r>
      <w:proofErr w:type="spellStart"/>
      <w:r>
        <w:t>languag</w:t>
      </w:r>
      <w:proofErr w:type="spellEnd"/>
      <w:r>
        <w:t>* OR "</w:t>
      </w:r>
      <w:proofErr w:type="spellStart"/>
      <w:r>
        <w:t>machin</w:t>
      </w:r>
      <w:proofErr w:type="spellEnd"/>
      <w:r>
        <w:t>* learn*" OR text* OR word* OR "</w:t>
      </w:r>
      <w:proofErr w:type="spellStart"/>
      <w:r>
        <w:t>comput</w:t>
      </w:r>
      <w:proofErr w:type="spellEnd"/>
      <w:r>
        <w:t xml:space="preserve">* </w:t>
      </w:r>
      <w:proofErr w:type="spellStart"/>
      <w:r>
        <w:t>communic</w:t>
      </w:r>
      <w:proofErr w:type="spellEnd"/>
      <w:r>
        <w:t xml:space="preserve">* </w:t>
      </w:r>
      <w:proofErr w:type="spellStart"/>
      <w:r>
        <w:t>scienc</w:t>
      </w:r>
      <w:proofErr w:type="spellEnd"/>
      <w:r>
        <w:t xml:space="preserve">*" OR Corpus* OR lexicon* OR </w:t>
      </w:r>
      <w:proofErr w:type="spellStart"/>
      <w:r>
        <w:t>Automa</w:t>
      </w:r>
      <w:proofErr w:type="spellEnd"/>
      <w:r>
        <w:t xml:space="preserve">* Content* </w:t>
      </w:r>
      <w:proofErr w:type="spellStart"/>
      <w:r>
        <w:t>Analy</w:t>
      </w:r>
      <w:proofErr w:type="spellEnd"/>
      <w:r>
        <w:t>*)</w:t>
      </w:r>
    </w:p>
    <w:p w14:paraId="1D00558E" w14:textId="77777777" w:rsidR="004A4AC4" w:rsidRDefault="004A4AC4" w:rsidP="0020113B">
      <w:pPr>
        <w:pStyle w:val="Heading2"/>
        <w:rPr>
          <w:lang w:val="en-US"/>
        </w:rPr>
      </w:pPr>
      <w:r>
        <w:rPr>
          <w:lang w:val="en-US"/>
        </w:rPr>
        <w:br w:type="page"/>
      </w:r>
    </w:p>
    <w:p w14:paraId="1D587111" w14:textId="31D6EAF4" w:rsidR="006935C7" w:rsidRDefault="006935C7" w:rsidP="0020113B">
      <w:pPr>
        <w:pStyle w:val="Heading2"/>
        <w:rPr>
          <w:lang w:val="en-US"/>
        </w:rPr>
      </w:pPr>
      <w:r>
        <w:rPr>
          <w:lang w:val="en-US"/>
        </w:rPr>
        <w:lastRenderedPageBreak/>
        <w:t>Appendix 2: Journals</w:t>
      </w:r>
    </w:p>
    <w:p w14:paraId="6AF970C2" w14:textId="4C53F6B7" w:rsidR="006935C7" w:rsidRDefault="004A4AC4" w:rsidP="006935C7">
      <w:pPr>
        <w:pStyle w:val="ListParagraph"/>
        <w:numPr>
          <w:ilvl w:val="2"/>
          <w:numId w:val="12"/>
        </w:numPr>
        <w:ind w:left="1080"/>
        <w:rPr>
          <w:lang w:val="en-US"/>
        </w:rPr>
      </w:pPr>
      <w:r>
        <w:rPr>
          <w:lang w:val="en-US"/>
        </w:rPr>
        <w:t>Communication</w:t>
      </w:r>
    </w:p>
    <w:p w14:paraId="6D4D7422" w14:textId="77777777" w:rsidR="004A4AC4" w:rsidRPr="004A4AC4" w:rsidRDefault="006935C7" w:rsidP="006935C7">
      <w:pPr>
        <w:pStyle w:val="ListParagraph"/>
        <w:numPr>
          <w:ilvl w:val="3"/>
          <w:numId w:val="15"/>
        </w:numPr>
        <w:ind w:left="1800"/>
        <w:rPr>
          <w:lang w:val="en-US"/>
        </w:rPr>
      </w:pPr>
      <w:r>
        <w:t>Communication Methods and Measures</w:t>
      </w:r>
    </w:p>
    <w:p w14:paraId="283FDCC3" w14:textId="77777777" w:rsidR="004A4AC4" w:rsidRPr="004A4AC4" w:rsidRDefault="006935C7" w:rsidP="006935C7">
      <w:pPr>
        <w:pStyle w:val="ListParagraph"/>
        <w:numPr>
          <w:ilvl w:val="3"/>
          <w:numId w:val="15"/>
        </w:numPr>
        <w:ind w:left="1800"/>
        <w:rPr>
          <w:lang w:val="en-US"/>
        </w:rPr>
      </w:pPr>
      <w:r>
        <w:t>Digital Journalism</w:t>
      </w:r>
    </w:p>
    <w:p w14:paraId="7D4064A4" w14:textId="77777777" w:rsidR="004A4AC4" w:rsidRPr="004A4AC4" w:rsidRDefault="006935C7" w:rsidP="006935C7">
      <w:pPr>
        <w:pStyle w:val="ListParagraph"/>
        <w:numPr>
          <w:ilvl w:val="3"/>
          <w:numId w:val="15"/>
        </w:numPr>
        <w:ind w:left="1800"/>
        <w:rPr>
          <w:lang w:val="en-US"/>
        </w:rPr>
      </w:pPr>
      <w:r>
        <w:t>Political Communication</w:t>
      </w:r>
    </w:p>
    <w:p w14:paraId="46A71E43" w14:textId="77777777" w:rsidR="004A4AC4" w:rsidRPr="004A4AC4" w:rsidRDefault="006935C7" w:rsidP="006935C7">
      <w:pPr>
        <w:pStyle w:val="ListParagraph"/>
        <w:numPr>
          <w:ilvl w:val="3"/>
          <w:numId w:val="15"/>
        </w:numPr>
        <w:ind w:left="1800"/>
        <w:rPr>
          <w:lang w:val="en-US"/>
        </w:rPr>
      </w:pPr>
      <w:r>
        <w:t>Applied Linguistics</w:t>
      </w:r>
    </w:p>
    <w:p w14:paraId="06A13949" w14:textId="77777777" w:rsidR="004A4AC4" w:rsidRPr="004A4AC4" w:rsidRDefault="006935C7" w:rsidP="006935C7">
      <w:pPr>
        <w:pStyle w:val="ListParagraph"/>
        <w:numPr>
          <w:ilvl w:val="3"/>
          <w:numId w:val="15"/>
        </w:numPr>
        <w:ind w:left="1800"/>
        <w:rPr>
          <w:lang w:val="en-US"/>
        </w:rPr>
      </w:pPr>
      <w:r>
        <w:t>Research on Language and Social Interaction</w:t>
      </w:r>
    </w:p>
    <w:p w14:paraId="1C653D73" w14:textId="77777777" w:rsidR="004A4AC4" w:rsidRPr="004A4AC4" w:rsidRDefault="006935C7" w:rsidP="006935C7">
      <w:pPr>
        <w:pStyle w:val="ListParagraph"/>
        <w:numPr>
          <w:ilvl w:val="3"/>
          <w:numId w:val="15"/>
        </w:numPr>
        <w:ind w:left="1800"/>
        <w:rPr>
          <w:lang w:val="en-US"/>
        </w:rPr>
      </w:pPr>
      <w:r>
        <w:t>Journal of Communication</w:t>
      </w:r>
    </w:p>
    <w:p w14:paraId="7E67C213" w14:textId="72F328E2" w:rsidR="006935C7" w:rsidRPr="004A4AC4" w:rsidRDefault="006935C7" w:rsidP="006935C7">
      <w:pPr>
        <w:pStyle w:val="ListParagraph"/>
        <w:numPr>
          <w:ilvl w:val="3"/>
          <w:numId w:val="15"/>
        </w:numPr>
        <w:ind w:left="1800"/>
      </w:pPr>
      <w:r>
        <w:t xml:space="preserve">Public Opinion </w:t>
      </w:r>
      <w:proofErr w:type="spellStart"/>
      <w:r>
        <w:t>Quartely</w:t>
      </w:r>
      <w:proofErr w:type="spellEnd"/>
    </w:p>
    <w:p w14:paraId="6C5EE09A" w14:textId="0EDB695C" w:rsidR="004A4AC4" w:rsidRDefault="006935C7" w:rsidP="004A4AC4">
      <w:pPr>
        <w:pStyle w:val="ListParagraph"/>
        <w:numPr>
          <w:ilvl w:val="3"/>
          <w:numId w:val="15"/>
        </w:numPr>
        <w:ind w:left="1800"/>
      </w:pPr>
      <w:hyperlink r:id="rId13" w:tooltip="view journal details" w:history="1">
        <w:r w:rsidRPr="004A4AC4">
          <w:t>Administrative Science Quarterly</w:t>
        </w:r>
      </w:hyperlink>
    </w:p>
    <w:p w14:paraId="1A186CB3" w14:textId="77777777" w:rsidR="004A4AC4" w:rsidRDefault="006935C7" w:rsidP="004A4AC4">
      <w:pPr>
        <w:pStyle w:val="ListParagraph"/>
        <w:numPr>
          <w:ilvl w:val="3"/>
          <w:numId w:val="15"/>
        </w:numPr>
        <w:ind w:left="1800"/>
      </w:pPr>
      <w:hyperlink r:id="rId14" w:tooltip="view journal details" w:history="1">
        <w:r w:rsidRPr="004A4AC4">
          <w:t>American Sociological Review</w:t>
        </w:r>
      </w:hyperlink>
    </w:p>
    <w:p w14:paraId="1EEF94FB" w14:textId="77777777" w:rsidR="004A4AC4" w:rsidRDefault="006935C7" w:rsidP="004A4AC4">
      <w:pPr>
        <w:pStyle w:val="ListParagraph"/>
        <w:numPr>
          <w:ilvl w:val="3"/>
          <w:numId w:val="15"/>
        </w:numPr>
        <w:ind w:left="1800"/>
      </w:pPr>
      <w:hyperlink r:id="rId15" w:tooltip="view journal details" w:history="1">
        <w:r w:rsidRPr="004A4AC4">
          <w:t>American Political Science Review</w:t>
        </w:r>
      </w:hyperlink>
    </w:p>
    <w:p w14:paraId="62A86C18" w14:textId="77777777" w:rsidR="004A4AC4" w:rsidRDefault="006935C7" w:rsidP="004A4AC4">
      <w:pPr>
        <w:pStyle w:val="ListParagraph"/>
        <w:numPr>
          <w:ilvl w:val="3"/>
          <w:numId w:val="15"/>
        </w:numPr>
        <w:ind w:left="1800"/>
      </w:pPr>
      <w:hyperlink r:id="rId16" w:tooltip="view journal details" w:history="1">
        <w:r w:rsidRPr="004A4AC4">
          <w:t>Annual Review of Political Science</w:t>
        </w:r>
      </w:hyperlink>
    </w:p>
    <w:p w14:paraId="270EFC4A" w14:textId="77777777" w:rsidR="004A4AC4" w:rsidRDefault="006935C7" w:rsidP="004A4AC4">
      <w:pPr>
        <w:pStyle w:val="ListParagraph"/>
        <w:numPr>
          <w:ilvl w:val="3"/>
          <w:numId w:val="15"/>
        </w:numPr>
        <w:ind w:left="1800"/>
      </w:pPr>
      <w:hyperlink r:id="rId17" w:tooltip="view journal details" w:history="1">
        <w:r w:rsidRPr="004A4AC4">
          <w:t>Annual Review of Sociology</w:t>
        </w:r>
      </w:hyperlink>
    </w:p>
    <w:p w14:paraId="37066ADF" w14:textId="77777777" w:rsidR="004A4AC4" w:rsidRDefault="006935C7" w:rsidP="004A4AC4">
      <w:pPr>
        <w:pStyle w:val="ListParagraph"/>
        <w:numPr>
          <w:ilvl w:val="3"/>
          <w:numId w:val="15"/>
        </w:numPr>
        <w:ind w:left="1800"/>
      </w:pPr>
      <w:hyperlink r:id="rId18" w:tooltip="view journal details" w:history="1">
        <w:r w:rsidRPr="004A4AC4">
          <w:t>American Journal of Political Science</w:t>
        </w:r>
      </w:hyperlink>
    </w:p>
    <w:p w14:paraId="59808789" w14:textId="77777777" w:rsidR="004A4AC4" w:rsidRDefault="006935C7" w:rsidP="004A4AC4">
      <w:pPr>
        <w:pStyle w:val="ListParagraph"/>
        <w:numPr>
          <w:ilvl w:val="3"/>
          <w:numId w:val="15"/>
        </w:numPr>
        <w:ind w:left="1800"/>
      </w:pPr>
      <w:hyperlink r:id="rId19" w:tooltip="view journal details" w:history="1">
        <w:r w:rsidRPr="004A4AC4">
          <w:t>Leadership Quarterly</w:t>
        </w:r>
      </w:hyperlink>
    </w:p>
    <w:p w14:paraId="31F5613A" w14:textId="32DC674A" w:rsidR="006935C7" w:rsidRPr="006935C7" w:rsidRDefault="006935C7" w:rsidP="004A4AC4">
      <w:pPr>
        <w:pStyle w:val="ListParagraph"/>
        <w:numPr>
          <w:ilvl w:val="3"/>
          <w:numId w:val="15"/>
        </w:numPr>
        <w:ind w:left="1800"/>
      </w:pPr>
      <w:hyperlink r:id="rId20" w:tooltip="view journal details" w:history="1">
        <w:r w:rsidRPr="004A4AC4">
          <w:t>Political Analysis</w:t>
        </w:r>
      </w:hyperlink>
    </w:p>
    <w:p w14:paraId="781893F4" w14:textId="77777777" w:rsidR="004A4AC4" w:rsidRDefault="004A4AC4" w:rsidP="0020113B">
      <w:pPr>
        <w:pStyle w:val="Heading2"/>
        <w:rPr>
          <w:lang w:val="en-US"/>
        </w:rPr>
      </w:pPr>
      <w:r>
        <w:rPr>
          <w:lang w:val="en-US"/>
        </w:rPr>
        <w:br w:type="page"/>
      </w:r>
    </w:p>
    <w:p w14:paraId="588BA0B5" w14:textId="71DAF5E7" w:rsidR="0020113B" w:rsidRDefault="0020113B" w:rsidP="0020113B">
      <w:pPr>
        <w:pStyle w:val="Heading2"/>
        <w:rPr>
          <w:lang w:val="en-US"/>
        </w:rPr>
      </w:pPr>
      <w:r>
        <w:rPr>
          <w:lang w:val="en-US"/>
        </w:rPr>
        <w:lastRenderedPageBreak/>
        <w:t xml:space="preserve">Appendix </w:t>
      </w:r>
      <w:r w:rsidR="006935C7">
        <w:rPr>
          <w:lang w:val="en-US"/>
        </w:rPr>
        <w:t>3</w:t>
      </w:r>
      <w:r>
        <w:rPr>
          <w:lang w:val="en-US"/>
        </w:rPr>
        <w:t xml:space="preserve">: Benchmark </w:t>
      </w:r>
      <w:commentRangeStart w:id="6"/>
      <w:r>
        <w:rPr>
          <w:lang w:val="en-US"/>
        </w:rPr>
        <w:t>Literature</w:t>
      </w:r>
      <w:commentRangeEnd w:id="6"/>
      <w:r>
        <w:rPr>
          <w:rStyle w:val="CommentReference"/>
        </w:rPr>
        <w:commentReference w:id="6"/>
      </w:r>
    </w:p>
    <w:p w14:paraId="7FA11C10" w14:textId="77777777" w:rsidR="0020113B" w:rsidRDefault="0020113B" w:rsidP="0020113B">
      <w:pPr>
        <w:ind w:left="-480"/>
        <w:rPr>
          <w:rFonts w:eastAsia="Times New Roman" w:cs="Times New Roman"/>
          <w:szCs w:val="24"/>
          <w:lang w:val="en-US"/>
        </w:rPr>
      </w:pPr>
    </w:p>
    <w:p w14:paraId="62BE899F" w14:textId="77777777" w:rsidR="0020113B" w:rsidRDefault="0020113B" w:rsidP="0020113B">
      <w:pPr>
        <w:pStyle w:val="ListParagraph"/>
        <w:numPr>
          <w:ilvl w:val="0"/>
          <w:numId w:val="44"/>
        </w:numPr>
        <w:rPr>
          <w:rFonts w:eastAsia="Times New Roman" w:cs="Times New Roman"/>
          <w:szCs w:val="24"/>
          <w:lang w:val="en-US"/>
        </w:rPr>
      </w:pPr>
      <w:proofErr w:type="spellStart"/>
      <w:r>
        <w:rPr>
          <w:rFonts w:eastAsia="Times New Roman" w:cs="Times New Roman"/>
          <w:szCs w:val="24"/>
          <w:lang w:val="en-US"/>
        </w:rPr>
        <w:t>Goet</w:t>
      </w:r>
      <w:proofErr w:type="spellEnd"/>
      <w:r>
        <w:rPr>
          <w:rFonts w:eastAsia="Times New Roman" w:cs="Times New Roman"/>
          <w:szCs w:val="24"/>
          <w:lang w:val="en-US"/>
        </w:rPr>
        <w:t xml:space="preserve">, Niels D. ‘Measuring Polarization with Text Analysis: Evidence from the UK House of Commons, 1811–2015’. </w:t>
      </w:r>
      <w:r>
        <w:rPr>
          <w:rFonts w:eastAsia="Times New Roman" w:cs="Times New Roman"/>
          <w:i/>
          <w:iCs/>
          <w:szCs w:val="24"/>
          <w:lang w:val="en-US"/>
        </w:rPr>
        <w:t>Political Analysis</w:t>
      </w:r>
      <w:r>
        <w:rPr>
          <w:rFonts w:eastAsia="Times New Roman" w:cs="Times New Roman"/>
          <w:szCs w:val="24"/>
          <w:lang w:val="en-US"/>
        </w:rPr>
        <w:t xml:space="preserve"> 27, no. 4 (2019): 518–39.</w:t>
      </w:r>
    </w:p>
    <w:p w14:paraId="42B283AF" w14:textId="77777777" w:rsidR="0020113B" w:rsidRDefault="0020113B" w:rsidP="0020113B">
      <w:pPr>
        <w:pStyle w:val="ListParagraph"/>
        <w:numPr>
          <w:ilvl w:val="0"/>
          <w:numId w:val="44"/>
        </w:numPr>
      </w:pPr>
      <w:proofErr w:type="spellStart"/>
      <w:r>
        <w:t>Gilardi</w:t>
      </w:r>
      <w:proofErr w:type="spellEnd"/>
      <w:r>
        <w:t xml:space="preserve">, Fabrizio, Theresa Gessler, </w:t>
      </w:r>
      <w:proofErr w:type="spellStart"/>
      <w:r>
        <w:t>Mael</w:t>
      </w:r>
      <w:proofErr w:type="spellEnd"/>
      <w:r>
        <w:t xml:space="preserve"> </w:t>
      </w:r>
      <w:proofErr w:type="spellStart"/>
      <w:r>
        <w:t>Kubli</w:t>
      </w:r>
      <w:proofErr w:type="spellEnd"/>
      <w:r>
        <w:t>, and Stefan Muller. ‘Social Media and Political Agenda Setting’. Political Communication 39, no. 1 (2 January 2022): 39–60.</w:t>
      </w:r>
    </w:p>
    <w:p w14:paraId="5572B221" w14:textId="77777777" w:rsidR="0020113B" w:rsidRDefault="0020113B" w:rsidP="0020113B">
      <w:pPr>
        <w:pStyle w:val="ListParagraph"/>
        <w:numPr>
          <w:ilvl w:val="0"/>
          <w:numId w:val="44"/>
        </w:numPr>
      </w:pPr>
      <w:r>
        <w:t xml:space="preserve">Di </w:t>
      </w:r>
      <w:proofErr w:type="spellStart"/>
      <w:r>
        <w:t>Cocco</w:t>
      </w:r>
      <w:proofErr w:type="spellEnd"/>
      <w:r>
        <w:t xml:space="preserve">, J., &amp; </w:t>
      </w:r>
      <w:proofErr w:type="spellStart"/>
      <w:r>
        <w:t>Monechi</w:t>
      </w:r>
      <w:proofErr w:type="spellEnd"/>
      <w:r>
        <w:t>, B. (2022). How Populist are Parties? Measuring Degrees of Populism in Party Manifestos Using Supervised Machine Learning. Political Analysis, 30(3), 311-327. doi:10.1017/pan.2021.29 </w:t>
      </w:r>
    </w:p>
    <w:p w14:paraId="2C2888DC" w14:textId="77777777" w:rsidR="0020113B" w:rsidRDefault="0020113B" w:rsidP="0020113B">
      <w:pPr>
        <w:pStyle w:val="ListParagraph"/>
        <w:numPr>
          <w:ilvl w:val="0"/>
          <w:numId w:val="44"/>
        </w:numPr>
      </w:pPr>
      <w:proofErr w:type="spellStart"/>
      <w:r>
        <w:t>Røed</w:t>
      </w:r>
      <w:proofErr w:type="spellEnd"/>
      <w:r>
        <w:t xml:space="preserve">, </w:t>
      </w:r>
      <w:proofErr w:type="spellStart"/>
      <w:r>
        <w:t>Maiken</w:t>
      </w:r>
      <w:proofErr w:type="spellEnd"/>
      <w:r>
        <w:t xml:space="preserve">. "When do political parties listen to interest </w:t>
      </w:r>
      <w:proofErr w:type="gramStart"/>
      <w:r>
        <w:t>groups?.</w:t>
      </w:r>
      <w:proofErr w:type="gramEnd"/>
      <w:r>
        <w:t>" Party Politics (2022): 13540688211062832.</w:t>
      </w:r>
    </w:p>
    <w:p w14:paraId="2A1736D7" w14:textId="77777777" w:rsidR="0020113B" w:rsidRDefault="0020113B" w:rsidP="0020113B">
      <w:pPr>
        <w:pStyle w:val="ListParagraph"/>
        <w:numPr>
          <w:ilvl w:val="0"/>
          <w:numId w:val="44"/>
        </w:numPr>
      </w:pPr>
      <w:proofErr w:type="spellStart"/>
      <w:r>
        <w:t>Welbers</w:t>
      </w:r>
      <w:proofErr w:type="spellEnd"/>
      <w:r>
        <w:t xml:space="preserve">, K., van </w:t>
      </w:r>
      <w:proofErr w:type="spellStart"/>
      <w:r>
        <w:t>Atteveldt</w:t>
      </w:r>
      <w:proofErr w:type="spellEnd"/>
      <w:r>
        <w:t xml:space="preserve">, W., </w:t>
      </w:r>
      <w:proofErr w:type="spellStart"/>
      <w:r>
        <w:t>Bajjalieh</w:t>
      </w:r>
      <w:proofErr w:type="spellEnd"/>
      <w:r>
        <w:t xml:space="preserve">, J., </w:t>
      </w:r>
      <w:proofErr w:type="spellStart"/>
      <w:r>
        <w:t>Shalmon</w:t>
      </w:r>
      <w:proofErr w:type="spellEnd"/>
      <w:r>
        <w:t xml:space="preserve">, D., Joshi, P. V., Althaus, S., Chan, C.-., </w:t>
      </w:r>
      <w:proofErr w:type="spellStart"/>
      <w:r>
        <w:t>Wessler</w:t>
      </w:r>
      <w:proofErr w:type="spellEnd"/>
      <w:r>
        <w:t xml:space="preserve">, H. &amp; </w:t>
      </w:r>
      <w:proofErr w:type="spellStart"/>
      <w:r>
        <w:t>Jungblut</w:t>
      </w:r>
      <w:proofErr w:type="spellEnd"/>
      <w:r>
        <w:t>, M. (2022). </w:t>
      </w:r>
      <w:hyperlink r:id="rId25" w:tgtFrame="_blank" w:history="1">
        <w:r>
          <w:rPr>
            <w:rStyle w:val="Hyperlink"/>
          </w:rPr>
          <w:t>Linking event archives to news: A computational method for analyzing the gatekeeping process</w:t>
        </w:r>
      </w:hyperlink>
      <w:r>
        <w:t>. </w:t>
      </w:r>
      <w:r>
        <w:rPr>
          <w:i/>
          <w:iCs/>
        </w:rPr>
        <w:t>Communication Methods and Measures, 16</w:t>
      </w:r>
      <w:r>
        <w:t>(1), 59–78. https://doi.org/10.1080/19312458.2021.1953455 </w:t>
      </w:r>
    </w:p>
    <w:p w14:paraId="579FA48E" w14:textId="77777777" w:rsidR="0020113B" w:rsidRDefault="0020113B" w:rsidP="0020113B">
      <w:pPr>
        <w:rPr>
          <w:lang w:val="en-US"/>
        </w:rPr>
      </w:pPr>
    </w:p>
    <w:p w14:paraId="2278BC3F" w14:textId="05F540F0" w:rsidR="0020113B" w:rsidRDefault="0020113B" w:rsidP="0020113B">
      <w:pPr>
        <w:rPr>
          <w:lang w:val="en-US"/>
        </w:rPr>
      </w:pPr>
      <w:r>
        <w:rPr>
          <w:noProof/>
        </w:rPr>
        <w:drawing>
          <wp:anchor distT="0" distB="0" distL="114300" distR="114300" simplePos="0" relativeHeight="251658241" behindDoc="0" locked="0" layoutInCell="1" allowOverlap="1" wp14:anchorId="65E993A4" wp14:editId="4A6453F2">
            <wp:simplePos x="0" y="0"/>
            <wp:positionH relativeFrom="column">
              <wp:posOffset>396875</wp:posOffset>
            </wp:positionH>
            <wp:positionV relativeFrom="paragraph">
              <wp:posOffset>248920</wp:posOffset>
            </wp:positionV>
            <wp:extent cx="4197985" cy="28962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97985" cy="28962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4CD1DBD6" wp14:editId="0E8EE2CB">
                <wp:simplePos x="0" y="0"/>
                <wp:positionH relativeFrom="column">
                  <wp:posOffset>777875</wp:posOffset>
                </wp:positionH>
                <wp:positionV relativeFrom="paragraph">
                  <wp:posOffset>3177540</wp:posOffset>
                </wp:positionV>
                <wp:extent cx="4197985" cy="26479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4197985" cy="258445"/>
                        </a:xfrm>
                        <a:prstGeom prst="rect">
                          <a:avLst/>
                        </a:prstGeom>
                        <a:solidFill>
                          <a:prstClr val="white"/>
                        </a:solidFill>
                        <a:ln>
                          <a:noFill/>
                        </a:ln>
                      </wps:spPr>
                      <wps:txbx>
                        <w:txbxContent>
                          <w:p w14:paraId="29EB71BE" w14:textId="06E84B91" w:rsidR="0020113B" w:rsidRDefault="0020113B" w:rsidP="0020113B">
                            <w:pPr>
                              <w:pStyle w:val="Caption"/>
                              <w:rPr>
                                <w:noProof/>
                                <w:color w:val="auto"/>
                                <w:sz w:val="24"/>
                              </w:rPr>
                            </w:pPr>
                            <w:bookmarkStart w:id="7" w:name="_Ref114219849"/>
                            <w:r>
                              <w:rPr>
                                <w:color w:val="auto"/>
                              </w:rPr>
                              <w:t xml:space="preserve">Figure </w:t>
                            </w:r>
                            <w:r>
                              <w:rPr>
                                <w:color w:val="auto"/>
                              </w:rPr>
                              <w:fldChar w:fldCharType="begin"/>
                            </w:r>
                            <w:r>
                              <w:rPr>
                                <w:color w:val="auto"/>
                              </w:rPr>
                              <w:instrText xml:space="preserve"> SEQ Figure \* ARABIC </w:instrText>
                            </w:r>
                            <w:r>
                              <w:rPr>
                                <w:color w:val="auto"/>
                              </w:rPr>
                              <w:fldChar w:fldCharType="separate"/>
                            </w:r>
                            <w:r w:rsidR="00FF4CA3">
                              <w:rPr>
                                <w:noProof/>
                                <w:color w:val="auto"/>
                              </w:rPr>
                              <w:t>2</w:t>
                            </w:r>
                            <w:r>
                              <w:rPr>
                                <w:color w:val="auto"/>
                              </w:rPr>
                              <w:fldChar w:fldCharType="end"/>
                            </w:r>
                            <w:bookmarkEnd w:id="7"/>
                            <w:r>
                              <w:rPr>
                                <w:color w:val="auto"/>
                              </w:rPr>
                              <w:t>: Own visual depiction of validity concepts</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CD1DBD6" id="Text Box 1" o:spid="_x0000_s1027" type="#_x0000_t202" style="position:absolute;margin-left:61.25pt;margin-top:250.2pt;width:330.55pt;height:2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" stroked="f">
                <v:textbox style="mso-fit-shape-to-text:t" inset="0,0,0,0">
                  <w:txbxContent>
                    <w:p w14:paraId="29EB71BE" w14:textId="06E84B91" w:rsidR="0020113B" w:rsidRDefault="0020113B" w:rsidP="0020113B">
                      <w:pPr>
                        <w:pStyle w:val="Caption"/>
                        <w:rPr>
                          <w:noProof/>
                          <w:color w:val="auto"/>
                          <w:sz w:val="24"/>
                        </w:rPr>
                      </w:pPr>
                      <w:bookmarkStart w:id="8" w:name="_Ref114219849"/>
                      <w:r>
                        <w:rPr>
                          <w:color w:val="auto"/>
                        </w:rPr>
                        <w:t xml:space="preserve">Figure </w:t>
                      </w:r>
                      <w:r>
                        <w:rPr>
                          <w:color w:val="auto"/>
                        </w:rPr>
                        <w:fldChar w:fldCharType="begin"/>
                      </w:r>
                      <w:r>
                        <w:rPr>
                          <w:color w:val="auto"/>
                        </w:rPr>
                        <w:instrText xml:space="preserve"> SEQ Figure \* ARABIC </w:instrText>
                      </w:r>
                      <w:r>
                        <w:rPr>
                          <w:color w:val="auto"/>
                        </w:rPr>
                        <w:fldChar w:fldCharType="separate"/>
                      </w:r>
                      <w:r w:rsidR="00FF4CA3">
                        <w:rPr>
                          <w:noProof/>
                          <w:color w:val="auto"/>
                        </w:rPr>
                        <w:t>2</w:t>
                      </w:r>
                      <w:r>
                        <w:rPr>
                          <w:color w:val="auto"/>
                        </w:rPr>
                        <w:fldChar w:fldCharType="end"/>
                      </w:r>
                      <w:bookmarkEnd w:id="8"/>
                      <w:r>
                        <w:rPr>
                          <w:color w:val="auto"/>
                        </w:rPr>
                        <w:t>: Own visual depiction of validity concepts</w:t>
                      </w:r>
                    </w:p>
                  </w:txbxContent>
                </v:textbox>
                <w10:wrap type="topAndBottom"/>
              </v:shape>
            </w:pict>
          </mc:Fallback>
        </mc:AlternateContent>
      </w:r>
      <w:r>
        <w:rPr>
          <w:lang w:val="en-US"/>
        </w:rPr>
        <w:t>Appendix 3: Overview Validity Concepts</w:t>
      </w:r>
    </w:p>
    <w:p w14:paraId="0CDA7C81" w14:textId="6CE8ACA1" w:rsidR="0020113B" w:rsidRDefault="0020113B" w:rsidP="0020113B"/>
    <w:p w14:paraId="3533A083" w14:textId="48E58904" w:rsidR="00992BFB" w:rsidRDefault="00992BFB" w:rsidP="0020113B">
      <w:r w:rsidRPr="00992BFB">
        <w:rPr>
          <w:noProof/>
        </w:rPr>
        <w:lastRenderedPageBreak/>
        <w:drawing>
          <wp:inline distT="0" distB="0" distL="0" distR="0" wp14:anchorId="28C64ABA" wp14:editId="232F5ABB">
            <wp:extent cx="5640512" cy="338430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649356" cy="3389614"/>
                    </a:xfrm>
                    <a:prstGeom prst="rect">
                      <a:avLst/>
                    </a:prstGeom>
                  </pic:spPr>
                </pic:pic>
              </a:graphicData>
            </a:graphic>
          </wp:inline>
        </w:drawing>
      </w:r>
    </w:p>
    <w:p w14:paraId="34E71C82" w14:textId="77777777" w:rsidR="0020113B" w:rsidRDefault="0020113B" w:rsidP="0020113B">
      <w:pPr>
        <w:pStyle w:val="Heading2"/>
        <w:rPr>
          <w:lang w:val="de-DE"/>
        </w:rPr>
      </w:pPr>
      <w:r>
        <w:rPr>
          <w:lang w:val="de-DE"/>
        </w:rPr>
        <w:t xml:space="preserve">Appendix 4: </w:t>
      </w:r>
      <w:proofErr w:type="spellStart"/>
      <w:r>
        <w:rPr>
          <w:lang w:val="de-DE"/>
        </w:rPr>
        <w:t>Questionnaire</w:t>
      </w:r>
      <w:proofErr w:type="spellEnd"/>
    </w:p>
    <w:tbl>
      <w:tblPr>
        <w:tblStyle w:val="TableGrid"/>
        <w:tblW w:w="0" w:type="auto"/>
        <w:tblInd w:w="0" w:type="dxa"/>
        <w:tblLook w:val="04A0" w:firstRow="1" w:lastRow="0" w:firstColumn="1" w:lastColumn="0" w:noHBand="0" w:noVBand="1"/>
      </w:tblPr>
      <w:tblGrid>
        <w:gridCol w:w="2830"/>
        <w:gridCol w:w="6566"/>
      </w:tblGrid>
      <w:tr w:rsidR="0020113B" w14:paraId="25C7BF67" w14:textId="77777777" w:rsidTr="0020113B">
        <w:tc>
          <w:tcPr>
            <w:tcW w:w="2830" w:type="dxa"/>
            <w:tcBorders>
              <w:top w:val="single" w:sz="4" w:space="0" w:color="auto"/>
              <w:left w:val="single" w:sz="4" w:space="0" w:color="auto"/>
              <w:bottom w:val="single" w:sz="4" w:space="0" w:color="auto"/>
              <w:right w:val="single" w:sz="4" w:space="0" w:color="auto"/>
            </w:tcBorders>
            <w:hideMark/>
          </w:tcPr>
          <w:p w14:paraId="213D712F" w14:textId="77777777" w:rsidR="0020113B" w:rsidRDefault="0020113B">
            <w:pPr>
              <w:rPr>
                <w:lang w:val="de-DE"/>
              </w:rPr>
            </w:pPr>
            <w:r>
              <w:rPr>
                <w:lang w:val="de-DE"/>
              </w:rPr>
              <w:t>Background Paper</w:t>
            </w:r>
          </w:p>
        </w:tc>
        <w:tc>
          <w:tcPr>
            <w:tcW w:w="6566" w:type="dxa"/>
            <w:tcBorders>
              <w:top w:val="single" w:sz="4" w:space="0" w:color="auto"/>
              <w:left w:val="single" w:sz="4" w:space="0" w:color="auto"/>
              <w:bottom w:val="single" w:sz="4" w:space="0" w:color="auto"/>
              <w:right w:val="single" w:sz="4" w:space="0" w:color="auto"/>
            </w:tcBorders>
          </w:tcPr>
          <w:p w14:paraId="4D2BD644" w14:textId="77777777" w:rsidR="0020113B" w:rsidRDefault="0020113B">
            <w:pPr>
              <w:rPr>
                <w:lang w:val="de-DE"/>
              </w:rPr>
            </w:pPr>
          </w:p>
        </w:tc>
      </w:tr>
      <w:tr w:rsidR="0020113B" w14:paraId="63F385A7" w14:textId="77777777" w:rsidTr="0020113B">
        <w:tc>
          <w:tcPr>
            <w:tcW w:w="2830" w:type="dxa"/>
            <w:tcBorders>
              <w:top w:val="single" w:sz="4" w:space="0" w:color="auto"/>
              <w:left w:val="single" w:sz="4" w:space="0" w:color="auto"/>
              <w:bottom w:val="single" w:sz="4" w:space="0" w:color="auto"/>
              <w:right w:val="single" w:sz="4" w:space="0" w:color="auto"/>
            </w:tcBorders>
          </w:tcPr>
          <w:p w14:paraId="7B069DF1" w14:textId="77777777" w:rsidR="0020113B" w:rsidRDefault="0020113B">
            <w:pPr>
              <w:rPr>
                <w:lang w:val="de-DE"/>
              </w:rPr>
            </w:pPr>
          </w:p>
        </w:tc>
        <w:tc>
          <w:tcPr>
            <w:tcW w:w="6566" w:type="dxa"/>
            <w:tcBorders>
              <w:top w:val="single" w:sz="4" w:space="0" w:color="auto"/>
              <w:left w:val="single" w:sz="4" w:space="0" w:color="auto"/>
              <w:bottom w:val="single" w:sz="4" w:space="0" w:color="auto"/>
              <w:right w:val="single" w:sz="4" w:space="0" w:color="auto"/>
            </w:tcBorders>
          </w:tcPr>
          <w:p w14:paraId="47E62A59" w14:textId="77777777" w:rsidR="0020113B" w:rsidRDefault="0020113B">
            <w:pPr>
              <w:rPr>
                <w:lang w:val="de-DE"/>
              </w:rPr>
            </w:pPr>
          </w:p>
        </w:tc>
      </w:tr>
      <w:tr w:rsidR="0020113B" w14:paraId="63DEF48F" w14:textId="77777777" w:rsidTr="0020113B">
        <w:tc>
          <w:tcPr>
            <w:tcW w:w="2830" w:type="dxa"/>
            <w:tcBorders>
              <w:top w:val="single" w:sz="4" w:space="0" w:color="auto"/>
              <w:left w:val="single" w:sz="4" w:space="0" w:color="auto"/>
              <w:bottom w:val="single" w:sz="4" w:space="0" w:color="auto"/>
              <w:right w:val="single" w:sz="4" w:space="0" w:color="auto"/>
            </w:tcBorders>
            <w:hideMark/>
          </w:tcPr>
          <w:p w14:paraId="105B3209" w14:textId="77777777" w:rsidR="0020113B" w:rsidRDefault="0020113B">
            <w:pPr>
              <w:rPr>
                <w:lang w:val="de-DE"/>
              </w:rPr>
            </w:pPr>
            <w:proofErr w:type="spellStart"/>
            <w:r>
              <w:rPr>
                <w:lang w:val="de-DE"/>
              </w:rPr>
              <w:t>Consent</w:t>
            </w:r>
            <w:proofErr w:type="spellEnd"/>
          </w:p>
        </w:tc>
        <w:tc>
          <w:tcPr>
            <w:tcW w:w="6566" w:type="dxa"/>
            <w:tcBorders>
              <w:top w:val="single" w:sz="4" w:space="0" w:color="auto"/>
              <w:left w:val="single" w:sz="4" w:space="0" w:color="auto"/>
              <w:bottom w:val="single" w:sz="4" w:space="0" w:color="auto"/>
              <w:right w:val="single" w:sz="4" w:space="0" w:color="auto"/>
            </w:tcBorders>
            <w:hideMark/>
          </w:tcPr>
          <w:p w14:paraId="159B38FF" w14:textId="77777777" w:rsidR="0020113B" w:rsidRDefault="0020113B">
            <w:pPr>
              <w:rPr>
                <w:lang w:val="en-US"/>
              </w:rPr>
            </w:pPr>
            <w:r>
              <w:rPr>
                <w:lang w:val="en-US"/>
              </w:rPr>
              <w:t xml:space="preserve">Furthermore, I would like to inform you that I will record the prepared questions and your answers for my bachelor thesis. This recording will be transcribed to be able to analyze the answers. The recorded data is purely for research purposes Your data will only be presented in aggregated form and anonymized. The research paper, including the appendices, can only be viewed by members of the Department of Geography at Heidelberg University, including myself. </w:t>
            </w:r>
          </w:p>
          <w:p w14:paraId="7EE64B2D" w14:textId="77777777" w:rsidR="0020113B" w:rsidRDefault="0020113B">
            <w:pPr>
              <w:rPr>
                <w:lang w:val="en-US"/>
              </w:rPr>
            </w:pPr>
            <w:r>
              <w:rPr>
                <w:lang w:val="en-US"/>
              </w:rPr>
              <w:t xml:space="preserve">Do you agree that I record this interview for research purposes? </w:t>
            </w:r>
          </w:p>
        </w:tc>
      </w:tr>
    </w:tbl>
    <w:p w14:paraId="7B58EB7C" w14:textId="77777777" w:rsidR="0020113B" w:rsidRDefault="0020113B" w:rsidP="0020113B">
      <w:pPr>
        <w:rPr>
          <w:lang w:val="en-US"/>
        </w:rPr>
      </w:pPr>
    </w:p>
    <w:tbl>
      <w:tblPr>
        <w:tblStyle w:val="TableGrid"/>
        <w:tblW w:w="0" w:type="auto"/>
        <w:tblInd w:w="0" w:type="dxa"/>
        <w:tblLook w:val="04A0" w:firstRow="1" w:lastRow="0" w:firstColumn="1" w:lastColumn="0" w:noHBand="0" w:noVBand="1"/>
      </w:tblPr>
      <w:tblGrid>
        <w:gridCol w:w="2830"/>
        <w:gridCol w:w="6232"/>
      </w:tblGrid>
      <w:tr w:rsidR="0020113B" w14:paraId="2B148B12" w14:textId="77777777" w:rsidTr="0020113B">
        <w:trPr>
          <w:trHeight w:val="93"/>
        </w:trPr>
        <w:tc>
          <w:tcPr>
            <w:tcW w:w="2830" w:type="dxa"/>
            <w:vMerge w:val="restart"/>
            <w:tcBorders>
              <w:top w:val="single" w:sz="4" w:space="0" w:color="auto"/>
              <w:left w:val="single" w:sz="4" w:space="0" w:color="auto"/>
              <w:bottom w:val="single" w:sz="4" w:space="0" w:color="auto"/>
              <w:right w:val="single" w:sz="4" w:space="0" w:color="auto"/>
            </w:tcBorders>
          </w:tcPr>
          <w:p w14:paraId="1D4EF693" w14:textId="77777777" w:rsidR="0020113B" w:rsidRDefault="0020113B">
            <w:pPr>
              <w:rPr>
                <w:rFonts w:cs="Times New Roman"/>
                <w:lang w:val="de-DE"/>
              </w:rPr>
            </w:pPr>
            <w:proofErr w:type="spellStart"/>
            <w:r>
              <w:rPr>
                <w:rFonts w:cs="Times New Roman"/>
                <w:lang w:val="de-DE"/>
              </w:rPr>
              <w:t>Introduction</w:t>
            </w:r>
            <w:proofErr w:type="spellEnd"/>
          </w:p>
          <w:p w14:paraId="7956290F" w14:textId="77777777" w:rsidR="0020113B" w:rsidRDefault="0020113B">
            <w:pPr>
              <w:rPr>
                <w:rFonts w:cs="Times New Roman"/>
                <w:i/>
                <w:iCs/>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79722579" w14:textId="77777777" w:rsidR="0020113B" w:rsidRDefault="0020113B">
            <w:pPr>
              <w:rPr>
                <w:rFonts w:cs="Times New Roman"/>
                <w:lang w:val="en-US"/>
              </w:rPr>
            </w:pPr>
            <w:r>
              <w:rPr>
                <w:rFonts w:cs="Times New Roman"/>
                <w:lang w:val="en-US"/>
              </w:rPr>
              <w:t>What is your professional background?</w:t>
            </w:r>
          </w:p>
        </w:tc>
      </w:tr>
      <w:tr w:rsidR="0020113B" w14:paraId="016BB766" w14:textId="77777777" w:rsidTr="0020113B">
        <w:trPr>
          <w:trHeight w:val="9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27EB9C" w14:textId="77777777" w:rsidR="0020113B" w:rsidRDefault="0020113B">
            <w:pPr>
              <w:spacing w:line="240" w:lineRule="auto"/>
              <w:rPr>
                <w:rFonts w:cs="Times New Roman"/>
                <w:i/>
                <w:iCs/>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6C8690BE" w14:textId="77777777" w:rsidR="0020113B" w:rsidRDefault="0020113B">
            <w:pPr>
              <w:rPr>
                <w:rFonts w:cs="Times New Roman"/>
                <w:lang w:val="en-US"/>
              </w:rPr>
            </w:pPr>
            <w:r>
              <w:rPr>
                <w:rFonts w:cs="Times New Roman"/>
                <w:lang w:val="en-US"/>
              </w:rPr>
              <w:t>How is your work related to text analysis and political communication?</w:t>
            </w:r>
          </w:p>
        </w:tc>
      </w:tr>
      <w:tr w:rsidR="0020113B" w14:paraId="37073F9E" w14:textId="77777777" w:rsidTr="0020113B">
        <w:trPr>
          <w:trHeight w:val="70"/>
        </w:trPr>
        <w:tc>
          <w:tcPr>
            <w:tcW w:w="2830" w:type="dxa"/>
            <w:vMerge w:val="restart"/>
            <w:tcBorders>
              <w:top w:val="single" w:sz="4" w:space="0" w:color="auto"/>
              <w:left w:val="single" w:sz="4" w:space="0" w:color="auto"/>
              <w:bottom w:val="single" w:sz="4" w:space="0" w:color="auto"/>
              <w:right w:val="single" w:sz="4" w:space="0" w:color="auto"/>
            </w:tcBorders>
          </w:tcPr>
          <w:p w14:paraId="1C676699" w14:textId="77777777" w:rsidR="0020113B" w:rsidRDefault="0020113B">
            <w:pPr>
              <w:rPr>
                <w:rFonts w:cs="Times New Roman"/>
                <w:i/>
                <w:iCs/>
                <w:lang w:val="de-DE"/>
              </w:rPr>
            </w:pPr>
            <w:r>
              <w:rPr>
                <w:rFonts w:cs="Times New Roman"/>
                <w:lang w:val="de-DE"/>
              </w:rPr>
              <w:lastRenderedPageBreak/>
              <w:t>Measurement Validity</w:t>
            </w:r>
          </w:p>
          <w:p w14:paraId="45D7CB4F" w14:textId="77777777" w:rsidR="0020113B" w:rsidRDefault="0020113B">
            <w:pPr>
              <w:rPr>
                <w:rFonts w:cs="Times New Roman"/>
                <w:lang w:val="de-DE"/>
              </w:rPr>
            </w:pPr>
          </w:p>
        </w:tc>
        <w:tc>
          <w:tcPr>
            <w:tcW w:w="6232" w:type="dxa"/>
            <w:tcBorders>
              <w:top w:val="single" w:sz="4" w:space="0" w:color="auto"/>
              <w:left w:val="single" w:sz="4" w:space="0" w:color="auto"/>
              <w:bottom w:val="single" w:sz="4" w:space="0" w:color="auto"/>
              <w:right w:val="single" w:sz="4" w:space="0" w:color="auto"/>
            </w:tcBorders>
            <w:hideMark/>
          </w:tcPr>
          <w:p w14:paraId="029F5EDF" w14:textId="77777777" w:rsidR="0020113B" w:rsidRDefault="0020113B">
            <w:pPr>
              <w:rPr>
                <w:rFonts w:cs="Times New Roman"/>
              </w:rPr>
            </w:pPr>
            <w:r>
              <w:rPr>
                <w:lang w:val="en-US"/>
              </w:rPr>
              <w:t>How would you</w:t>
            </w:r>
            <w:r>
              <w:rPr>
                <w:b/>
                <w:bCs/>
                <w:lang w:val="en-US"/>
              </w:rPr>
              <w:t xml:space="preserve"> describe validity</w:t>
            </w:r>
            <w:r>
              <w:rPr>
                <w:lang w:val="en-US"/>
              </w:rPr>
              <w:t>?</w:t>
            </w:r>
          </w:p>
        </w:tc>
      </w:tr>
      <w:tr w:rsidR="0020113B" w14:paraId="12EC5529"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C20697E" w14:textId="77777777" w:rsidR="0020113B" w:rsidRP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727BD020" w14:textId="77777777" w:rsidR="0020113B" w:rsidRDefault="0020113B">
            <w:pPr>
              <w:rPr>
                <w:rFonts w:cs="Times New Roman"/>
              </w:rPr>
            </w:pPr>
            <w:r>
              <w:rPr>
                <w:lang w:val="en-US"/>
              </w:rPr>
              <w:t xml:space="preserve">Have you come across </w:t>
            </w:r>
            <w:r>
              <w:rPr>
                <w:b/>
                <w:bCs/>
                <w:lang w:val="en-US"/>
              </w:rPr>
              <w:t>different validity terms</w:t>
            </w:r>
            <w:r>
              <w:rPr>
                <w:lang w:val="en-US"/>
              </w:rPr>
              <w:t xml:space="preserve"> within different </w:t>
            </w:r>
            <w:r>
              <w:rPr>
                <w:b/>
                <w:bCs/>
                <w:lang w:val="en-US"/>
              </w:rPr>
              <w:t>research fields</w:t>
            </w:r>
            <w:r>
              <w:rPr>
                <w:lang w:val="en-US"/>
              </w:rPr>
              <w:t>?</w:t>
            </w:r>
          </w:p>
        </w:tc>
      </w:tr>
      <w:tr w:rsidR="0020113B" w14:paraId="3349987A" w14:textId="77777777" w:rsidTr="0020113B">
        <w:trPr>
          <w:trHeight w:val="781"/>
        </w:trPr>
        <w:tc>
          <w:tcPr>
            <w:tcW w:w="2830" w:type="dxa"/>
            <w:vMerge w:val="restart"/>
            <w:tcBorders>
              <w:top w:val="single" w:sz="4" w:space="0" w:color="auto"/>
              <w:left w:val="single" w:sz="4" w:space="0" w:color="auto"/>
              <w:bottom w:val="single" w:sz="4" w:space="0" w:color="auto"/>
              <w:right w:val="single" w:sz="4" w:space="0" w:color="auto"/>
            </w:tcBorders>
            <w:hideMark/>
          </w:tcPr>
          <w:p w14:paraId="0F8BD15A" w14:textId="77777777" w:rsidR="0020113B" w:rsidRDefault="0020113B">
            <w:pPr>
              <w:rPr>
                <w:rFonts w:cs="Times New Roman"/>
                <w:lang w:val="en-US"/>
              </w:rPr>
            </w:pPr>
            <w:r>
              <w:t>Measurement validity</w:t>
            </w:r>
            <w:r>
              <w:rPr>
                <w:rFonts w:cs="Times New Roman"/>
                <w:lang w:val="en-US"/>
              </w:rPr>
              <w:t xml:space="preserve"> and </w:t>
            </w:r>
            <w:r>
              <w:rPr>
                <w:lang w:val="en-US"/>
              </w:rPr>
              <w:t>computer-assisted text methods?</w:t>
            </w:r>
          </w:p>
        </w:tc>
        <w:tc>
          <w:tcPr>
            <w:tcW w:w="6232" w:type="dxa"/>
            <w:tcBorders>
              <w:top w:val="single" w:sz="4" w:space="0" w:color="auto"/>
              <w:left w:val="single" w:sz="4" w:space="0" w:color="auto"/>
              <w:bottom w:val="single" w:sz="4" w:space="0" w:color="auto"/>
              <w:right w:val="single" w:sz="4" w:space="0" w:color="auto"/>
            </w:tcBorders>
            <w:hideMark/>
          </w:tcPr>
          <w:p w14:paraId="01EB19CE" w14:textId="77777777" w:rsidR="0020113B" w:rsidRDefault="0020113B">
            <w:pPr>
              <w:rPr>
                <w:lang w:val="en-US"/>
              </w:rPr>
            </w:pPr>
            <w:r>
              <w:rPr>
                <w:lang w:val="en-US"/>
              </w:rPr>
              <w:t xml:space="preserve">Have you come across </w:t>
            </w:r>
            <w:r>
              <w:rPr>
                <w:b/>
                <w:bCs/>
                <w:lang w:val="en-US"/>
              </w:rPr>
              <w:t>different validity terms</w:t>
            </w:r>
            <w:r>
              <w:rPr>
                <w:lang w:val="en-US"/>
              </w:rPr>
              <w:t xml:space="preserve"> in the field of computer-assisted text methods?</w:t>
            </w:r>
          </w:p>
        </w:tc>
      </w:tr>
      <w:tr w:rsidR="0020113B" w14:paraId="7EB0704F" w14:textId="77777777" w:rsidTr="0020113B">
        <w:trPr>
          <w:trHeight w:val="78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96B5358"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15692B57" w14:textId="77777777" w:rsidR="0020113B" w:rsidRDefault="0020113B">
            <w:pPr>
              <w:rPr>
                <w:lang w:val="en-US"/>
              </w:rPr>
            </w:pPr>
            <w:r>
              <w:rPr>
                <w:lang w:val="en-US"/>
              </w:rPr>
              <w:t>How would you describe the process of measurement validation? Which steps are usually reported in the final paper?</w:t>
            </w:r>
          </w:p>
        </w:tc>
      </w:tr>
      <w:tr w:rsidR="0020113B" w14:paraId="735B06C1"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1D18062"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6D3708D7" w14:textId="77777777" w:rsidR="0020113B" w:rsidRDefault="0020113B">
            <w:pPr>
              <w:rPr>
                <w:lang w:val="en-US"/>
              </w:rPr>
            </w:pPr>
            <w:r>
              <w:rPr>
                <w:b/>
                <w:bCs/>
                <w:lang w:val="en-US"/>
              </w:rPr>
              <w:t>What approaches</w:t>
            </w:r>
            <w:r>
              <w:rPr>
                <w:lang w:val="en-US"/>
              </w:rPr>
              <w:t xml:space="preserve"> do you know to validate a computer-assisted text method?</w:t>
            </w:r>
          </w:p>
        </w:tc>
      </w:tr>
      <w:tr w:rsidR="0020113B" w14:paraId="153873A8"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61F14A0"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7166F100" w14:textId="77777777" w:rsidR="0020113B" w:rsidRDefault="0020113B">
            <w:pPr>
              <w:rPr>
                <w:lang w:val="en-US"/>
              </w:rPr>
            </w:pPr>
            <w:r>
              <w:rPr>
                <w:lang w:val="en-US"/>
              </w:rPr>
              <w:t xml:space="preserve">How would you </w:t>
            </w:r>
            <w:r>
              <w:rPr>
                <w:b/>
                <w:bCs/>
                <w:lang w:val="en-US"/>
              </w:rPr>
              <w:t>describe</w:t>
            </w:r>
            <w:r>
              <w:rPr>
                <w:lang w:val="en-US"/>
              </w:rPr>
              <w:t xml:space="preserve"> the </w:t>
            </w:r>
            <w:r>
              <w:rPr>
                <w:b/>
                <w:bCs/>
                <w:lang w:val="en-US"/>
              </w:rPr>
              <w:t>current state of knowledge</w:t>
            </w:r>
            <w:r>
              <w:rPr>
                <w:lang w:val="en-US"/>
              </w:rPr>
              <w:t xml:space="preserve"> on validating computer-assisted text method?</w:t>
            </w:r>
          </w:p>
        </w:tc>
      </w:tr>
      <w:tr w:rsidR="0020113B" w14:paraId="385A9C41" w14:textId="77777777" w:rsidTr="0020113B">
        <w:trPr>
          <w:trHeight w:val="70"/>
        </w:trPr>
        <w:tc>
          <w:tcPr>
            <w:tcW w:w="2830" w:type="dxa"/>
            <w:vMerge w:val="restart"/>
            <w:tcBorders>
              <w:top w:val="single" w:sz="4" w:space="0" w:color="auto"/>
              <w:left w:val="single" w:sz="4" w:space="0" w:color="auto"/>
              <w:bottom w:val="single" w:sz="4" w:space="0" w:color="auto"/>
              <w:right w:val="single" w:sz="4" w:space="0" w:color="auto"/>
            </w:tcBorders>
            <w:hideMark/>
          </w:tcPr>
          <w:p w14:paraId="31B9A1D0" w14:textId="77777777" w:rsidR="0020113B" w:rsidRDefault="0020113B">
            <w:pPr>
              <w:rPr>
                <w:rFonts w:cs="Times New Roman"/>
                <w:lang w:val="en-US"/>
              </w:rPr>
            </w:pPr>
            <w:r>
              <w:rPr>
                <w:rFonts w:cs="Times New Roman"/>
                <w:lang w:val="en-US"/>
              </w:rPr>
              <w:t xml:space="preserve">Challenges Measurement Validity and CATM </w:t>
            </w:r>
          </w:p>
        </w:tc>
        <w:tc>
          <w:tcPr>
            <w:tcW w:w="6232" w:type="dxa"/>
            <w:tcBorders>
              <w:top w:val="single" w:sz="4" w:space="0" w:color="auto"/>
              <w:left w:val="single" w:sz="4" w:space="0" w:color="auto"/>
              <w:bottom w:val="single" w:sz="4" w:space="0" w:color="auto"/>
              <w:right w:val="single" w:sz="4" w:space="0" w:color="auto"/>
            </w:tcBorders>
            <w:hideMark/>
          </w:tcPr>
          <w:p w14:paraId="398181BA" w14:textId="77777777" w:rsidR="0020113B" w:rsidRDefault="0020113B">
            <w:pPr>
              <w:rPr>
                <w:lang w:val="en-US"/>
              </w:rPr>
            </w:pPr>
            <w:r>
              <w:rPr>
                <w:lang w:val="en-US"/>
              </w:rPr>
              <w:t xml:space="preserve">What are the barriers that </w:t>
            </w:r>
            <w:r>
              <w:rPr>
                <w:b/>
                <w:bCs/>
                <w:lang w:val="en-US"/>
              </w:rPr>
              <w:t>hamper</w:t>
            </w:r>
            <w:r>
              <w:rPr>
                <w:lang w:val="en-US"/>
              </w:rPr>
              <w:t xml:space="preserve"> the validation of computer-assisted text methods? (</w:t>
            </w:r>
            <w:r>
              <w:rPr>
                <w:i/>
                <w:iCs/>
                <w:lang w:val="en-US"/>
              </w:rPr>
              <w:t>Costs, missing guidelines etc</w:t>
            </w:r>
            <w:r>
              <w:rPr>
                <w:lang w:val="en-US"/>
              </w:rPr>
              <w:t>.)</w:t>
            </w:r>
          </w:p>
        </w:tc>
      </w:tr>
      <w:tr w:rsidR="0020113B" w14:paraId="1B3FA378" w14:textId="77777777" w:rsidTr="0020113B">
        <w:trPr>
          <w:trHeight w:val="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72941BC" w14:textId="77777777" w:rsidR="0020113B" w:rsidRDefault="0020113B">
            <w:pPr>
              <w:spacing w:line="240" w:lineRule="auto"/>
              <w:rPr>
                <w:rFonts w:cs="Times New Roman"/>
                <w:lang w:val="en-US"/>
              </w:rPr>
            </w:pPr>
          </w:p>
        </w:tc>
        <w:tc>
          <w:tcPr>
            <w:tcW w:w="6232" w:type="dxa"/>
            <w:tcBorders>
              <w:top w:val="single" w:sz="4" w:space="0" w:color="auto"/>
              <w:left w:val="single" w:sz="4" w:space="0" w:color="auto"/>
              <w:bottom w:val="single" w:sz="4" w:space="0" w:color="auto"/>
              <w:right w:val="single" w:sz="4" w:space="0" w:color="auto"/>
            </w:tcBorders>
            <w:hideMark/>
          </w:tcPr>
          <w:p w14:paraId="54CB6DC9" w14:textId="77777777" w:rsidR="0020113B" w:rsidRDefault="0020113B">
            <w:pPr>
              <w:rPr>
                <w:lang w:val="en-US"/>
              </w:rPr>
            </w:pPr>
            <w:r>
              <w:rPr>
                <w:lang w:val="en-US"/>
              </w:rPr>
              <w:t xml:space="preserve">Do you have any ideas on </w:t>
            </w:r>
            <w:r>
              <w:rPr>
                <w:b/>
                <w:bCs/>
                <w:lang w:val="en-US"/>
              </w:rPr>
              <w:t>how to improve</w:t>
            </w:r>
            <w:r>
              <w:rPr>
                <w:lang w:val="en-US"/>
              </w:rPr>
              <w:t xml:space="preserve"> the validation of computer-assisted text methods?</w:t>
            </w:r>
          </w:p>
        </w:tc>
      </w:tr>
      <w:tr w:rsidR="0020113B" w14:paraId="17C0948D" w14:textId="77777777" w:rsidTr="0020113B">
        <w:trPr>
          <w:trHeight w:val="70"/>
        </w:trPr>
        <w:tc>
          <w:tcPr>
            <w:tcW w:w="2830" w:type="dxa"/>
            <w:tcBorders>
              <w:top w:val="single" w:sz="4" w:space="0" w:color="auto"/>
              <w:left w:val="single" w:sz="4" w:space="0" w:color="auto"/>
              <w:bottom w:val="single" w:sz="4" w:space="0" w:color="auto"/>
              <w:right w:val="single" w:sz="4" w:space="0" w:color="auto"/>
            </w:tcBorders>
            <w:hideMark/>
          </w:tcPr>
          <w:p w14:paraId="736EF833" w14:textId="77777777" w:rsidR="0020113B" w:rsidRDefault="0020113B">
            <w:pPr>
              <w:rPr>
                <w:rFonts w:cs="Times New Roman"/>
                <w:lang w:val="en-US"/>
              </w:rPr>
            </w:pPr>
            <w:r>
              <w:rPr>
                <w:rFonts w:cs="Times New Roman"/>
                <w:lang w:val="en-US"/>
              </w:rPr>
              <w:t>Conclusion</w:t>
            </w:r>
          </w:p>
        </w:tc>
        <w:tc>
          <w:tcPr>
            <w:tcW w:w="6232" w:type="dxa"/>
            <w:tcBorders>
              <w:top w:val="single" w:sz="4" w:space="0" w:color="auto"/>
              <w:left w:val="single" w:sz="4" w:space="0" w:color="auto"/>
              <w:bottom w:val="single" w:sz="4" w:space="0" w:color="auto"/>
              <w:right w:val="single" w:sz="4" w:space="0" w:color="auto"/>
            </w:tcBorders>
            <w:hideMark/>
          </w:tcPr>
          <w:p w14:paraId="0334B2EB" w14:textId="77777777" w:rsidR="0020113B" w:rsidRDefault="0020113B">
            <w:pPr>
              <w:rPr>
                <w:lang w:val="en-US"/>
              </w:rPr>
            </w:pPr>
            <w:r>
              <w:rPr>
                <w:lang w:val="en-US"/>
              </w:rPr>
              <w:t>Is there anything else you would like to tell us?</w:t>
            </w:r>
          </w:p>
        </w:tc>
      </w:tr>
    </w:tbl>
    <w:p w14:paraId="64CB172F" w14:textId="77777777" w:rsidR="0020113B" w:rsidRPr="0020113B" w:rsidRDefault="0020113B" w:rsidP="0020113B">
      <w:pPr>
        <w:rPr>
          <w:lang w:val="en-US"/>
        </w:rPr>
      </w:pPr>
    </w:p>
    <w:p w14:paraId="2B6C520F" w14:textId="43A89512" w:rsidR="00FC038B" w:rsidRPr="00631AF0" w:rsidRDefault="00FC038B" w:rsidP="00FC038B">
      <w:pPr>
        <w:pStyle w:val="Heading1"/>
        <w:rPr>
          <w:b w:val="0"/>
          <w:bCs/>
          <w:sz w:val="23"/>
          <w:szCs w:val="23"/>
          <w:lang w:val="en-US"/>
        </w:rPr>
      </w:pPr>
      <w:r w:rsidRPr="00631AF0">
        <w:rPr>
          <w:lang w:val="en-US"/>
        </w:rPr>
        <w:lastRenderedPageBreak/>
        <w:t>TOPIC 0 | Summary</w:t>
      </w:r>
      <w:r w:rsidRPr="00631AF0">
        <w:rPr>
          <w:sz w:val="23"/>
          <w:szCs w:val="23"/>
          <w:lang w:val="en-US"/>
        </w:rPr>
        <w:t xml:space="preserve"> </w:t>
      </w:r>
    </w:p>
    <w:p w14:paraId="7594D1C1" w14:textId="77777777" w:rsidR="00FC038B" w:rsidRPr="004B23C1" w:rsidRDefault="00FC038B" w:rsidP="00FC038B">
      <w:pPr>
        <w:rPr>
          <w:b/>
          <w:bCs/>
          <w:lang w:val="en-US"/>
        </w:rPr>
      </w:pPr>
      <w:r>
        <w:rPr>
          <w:b/>
          <w:bCs/>
          <w:sz w:val="23"/>
          <w:szCs w:val="23"/>
        </w:rPr>
        <w:t>Enhancing</w:t>
      </w:r>
      <w:r w:rsidRPr="00C6181D">
        <w:rPr>
          <w:b/>
          <w:bCs/>
          <w:sz w:val="23"/>
          <w:szCs w:val="23"/>
        </w:rPr>
        <w:t xml:space="preserve"> the </w:t>
      </w:r>
      <w:r>
        <w:rPr>
          <w:b/>
          <w:bCs/>
          <w:sz w:val="23"/>
          <w:szCs w:val="23"/>
        </w:rPr>
        <w:t>M</w:t>
      </w:r>
      <w:r w:rsidRPr="00C6181D">
        <w:rPr>
          <w:b/>
          <w:bCs/>
          <w:sz w:val="23"/>
          <w:szCs w:val="23"/>
        </w:rPr>
        <w:t xml:space="preserve">easurement </w:t>
      </w:r>
      <w:r>
        <w:rPr>
          <w:b/>
          <w:bCs/>
          <w:sz w:val="23"/>
          <w:szCs w:val="23"/>
        </w:rPr>
        <w:t>V</w:t>
      </w:r>
      <w:r w:rsidRPr="00C6181D">
        <w:rPr>
          <w:b/>
          <w:bCs/>
          <w:sz w:val="23"/>
          <w:szCs w:val="23"/>
        </w:rPr>
        <w:t xml:space="preserve">alidity </w:t>
      </w:r>
      <w:r>
        <w:rPr>
          <w:b/>
          <w:bCs/>
          <w:sz w:val="23"/>
          <w:szCs w:val="23"/>
        </w:rPr>
        <w:t>of Digital Behavioural Data</w:t>
      </w:r>
      <w:r w:rsidRPr="005B725D">
        <w:rPr>
          <w:rStyle w:val="FootnoteReference"/>
        </w:rPr>
        <w:footnoteReference w:id="7"/>
      </w:r>
    </w:p>
    <w:p w14:paraId="693FBDD1" w14:textId="229A5A95" w:rsidR="00FC038B" w:rsidRPr="008816FB" w:rsidRDefault="00FC038B" w:rsidP="00FC038B">
      <w:pPr>
        <w:spacing w:before="120" w:after="0"/>
        <w:ind w:firstLine="624"/>
        <w:jc w:val="both"/>
      </w:pPr>
      <w:r w:rsidRPr="00B953DE">
        <w:rPr>
          <w:b/>
          <w:bCs/>
        </w:rPr>
        <w:t>Introduction</w:t>
      </w:r>
      <w:r>
        <w:rPr>
          <w:b/>
          <w:bCs/>
        </w:rPr>
        <w:t xml:space="preserve">. </w:t>
      </w:r>
      <w:r w:rsidRPr="00FD5879">
        <w:rPr>
          <w:lang w:val="en-US"/>
        </w:rPr>
        <w:t xml:space="preserve">In the past </w:t>
      </w:r>
      <w:r>
        <w:rPr>
          <w:lang w:val="en-US"/>
        </w:rPr>
        <w:t>20 years</w:t>
      </w:r>
      <w:r w:rsidRPr="00FD5879">
        <w:rPr>
          <w:lang w:val="en-US"/>
        </w:rPr>
        <w:t>,</w:t>
      </w:r>
      <w:r>
        <w:rPr>
          <w:lang w:val="en-US"/>
        </w:rPr>
        <w:t xml:space="preserve"> social science research has experienced a remarkable rise in publications relying on digital behavioral data and computational methods </w:t>
      </w:r>
      <w:r>
        <w:rPr>
          <w:lang w:val="en-US"/>
        </w:rPr>
        <w:fldChar w:fldCharType="begin"/>
      </w:r>
      <w:r w:rsidR="006935C7">
        <w:rPr>
          <w:lang w:val="en-US"/>
        </w:rPr>
        <w:instrText xml:space="preserve"> ADDIN ZOTERO_ITEM CSL_CITATION {"citationID":"l9YGEryR","properties":{"formattedCitation":"(Brady, 2019; Edelmann et al., 2020)","plainCitation":"(Brady, 2019; Edelmann et al., 2020)","noteIndex":0},"citationItems":[{"id":1173,"uris":["http://zotero.org/users/9069824/items/6BQ6PJ4F"],"itemData":{"id":1173,"type":"article-journal","container-title":"Annual Review of Political Science","DOI":"10.1146/annurev-polisci-090216-023229","ISSN":"1094-2939","issue":"1","journalAbbreviation":"Annu. Rev. Polit. Sci.","page":"297-323","title":"The Challenge of Big Data and Data Science","volume":"22","author":[{"family":"Brady","given":"Henry E."}],"issued":{"date-parts":[["2019"]]}}},{"id":1694,"uris":["http://zotero.org/users/9069824/items/R3WFBBNF"],"itemData":{"id":1694,"type":"article-journal","abstract":"The integration of social science with computer science and engineering fields has produced a new area of study: computational social science. This field applies computational methods to novel sources of digital data such as social media, administrative records, and historical archives to develop theories of human behavior. We review the evolution of this field within sociology via bibliometric analysis and in-depth analysis of the following subfields where this new work is appearing most rapidly: (a) social network analysis and group formation; (b) collective behavior and political sociology; (c) the sociology of knowledge; (d) cultural sociology, social psychology, and emotions; (e) the production of culture; (f) economic sociology and organizations; and (g) demography and population studies. Our review reveals that sociologists are not only at the center of cutting-edge research that addresses longstanding questions about human behavior but also developing new lines of inquiry about digital spaces as well. We conclude by discussing challenging new obstacles in the field, calling for increased attention to sociological theory, and identifying new areas where computational social science might be further integrated into mainstream sociology.","container-title":"Annual Review of Sociology","DOI":"10.1146/annurev-soc-121919-054621","issue":"1","note":"_eprint: https://doi.org/10.1146/annurev-soc-121919-054621","page":"61-81","source":"Annual Reviews","title":"Computational Social Science and Sociology","volume":"46","author":[{"family":"Edelmann","given":"Achim"},{"family":"Wolff","given":"Tom"},{"family":"Montagne","given":"Danielle"},{"family":"Bail","given":"Christopher A."}],"issued":{"date-parts":[["2020"]]}}}],"schema":"https://github.com/citation-style-language/schema/raw/master/csl-citation.json"} </w:instrText>
      </w:r>
      <w:r>
        <w:rPr>
          <w:lang w:val="en-US"/>
        </w:rPr>
        <w:fldChar w:fldCharType="separate"/>
      </w:r>
      <w:r>
        <w:rPr>
          <w:lang w:val="en-US"/>
        </w:rPr>
        <w:t xml:space="preserve">(Brady, 2019; </w:t>
      </w:r>
      <w:proofErr w:type="spellStart"/>
      <w:r>
        <w:rPr>
          <w:lang w:val="en-US"/>
        </w:rPr>
        <w:t>Edelmann</w:t>
      </w:r>
      <w:proofErr w:type="spellEnd"/>
      <w:r>
        <w:rPr>
          <w:lang w:val="en-US"/>
        </w:rPr>
        <w:t xml:space="preserve"> et al., 2020)</w:t>
      </w:r>
      <w:r>
        <w:rPr>
          <w:lang w:val="en-US"/>
        </w:rPr>
        <w:fldChar w:fldCharType="end"/>
      </w:r>
      <w:r>
        <w:rPr>
          <w:lang w:val="en-US"/>
        </w:rPr>
        <w:t>. The potential advantages of these developments are impressive. They</w:t>
      </w:r>
      <w:r w:rsidRPr="00626045">
        <w:rPr>
          <w:lang w:val="en-US"/>
        </w:rPr>
        <w:t xml:space="preserve"> </w:t>
      </w:r>
      <w:r>
        <w:rPr>
          <w:lang w:val="en-US"/>
        </w:rPr>
        <w:t>allow</w:t>
      </w:r>
      <w:r w:rsidRPr="00626045">
        <w:rPr>
          <w:lang w:val="en-US"/>
        </w:rPr>
        <w:t xml:space="preserve"> researchers not only </w:t>
      </w:r>
      <w:r>
        <w:rPr>
          <w:lang w:val="en-US"/>
        </w:rPr>
        <w:t>to get</w:t>
      </w:r>
      <w:r w:rsidRPr="00626045">
        <w:rPr>
          <w:lang w:val="en-US"/>
        </w:rPr>
        <w:t xml:space="preserve"> </w:t>
      </w:r>
      <w:r>
        <w:rPr>
          <w:lang w:val="en-US"/>
        </w:rPr>
        <w:t>access</w:t>
      </w:r>
      <w:r w:rsidRPr="00626045">
        <w:rPr>
          <w:lang w:val="en-US"/>
        </w:rPr>
        <w:t xml:space="preserve"> </w:t>
      </w:r>
      <w:r>
        <w:rPr>
          <w:lang w:val="en-US"/>
        </w:rPr>
        <w:t xml:space="preserve">to new kinds of previously unexplored data, but </w:t>
      </w:r>
      <w:r w:rsidRPr="008C1DE6">
        <w:rPr>
          <w:lang w:val="en-US"/>
        </w:rPr>
        <w:t xml:space="preserve">also </w:t>
      </w:r>
      <w:r>
        <w:rPr>
          <w:lang w:val="en-US"/>
        </w:rPr>
        <w:t xml:space="preserve">to study what people think, feel, and do, in near real-time and large scale, by analyzing and combining digital traces of human behaviour </w:t>
      </w:r>
      <w:r>
        <w:rPr>
          <w:lang w:val="en-US"/>
        </w:rPr>
        <w:fldChar w:fldCharType="begin"/>
      </w:r>
      <w:r w:rsidR="006935C7">
        <w:rPr>
          <w:lang w:val="en-US"/>
        </w:rPr>
        <w:instrText xml:space="preserve"> ADDIN ZOTERO_ITEM CSL_CITATION {"citationID":"L2FAQWEz","properties":{"formattedCitation":"(Azucar et al., 2018; Eichstaedt et al., 2021)","plainCitation":"(Azucar et al., 2018; Eichstaedt et al., 2021)","noteIndex":0},"citationItems":[{"id":1615,"uris":["http://zotero.org/users/9069824/items/ZE5CY964"],"itemData":{"id":1615,"type":"article-journal","abstract":"Abstract The growing use of social media among Internet users produces a vast and new source of user generated ecological data, such as textual posts and images, which can be collected for research purposes. The increasing convergence between social and computer sciences has led researchers to develop automated methods to extract and analyze these digital footprints to predict personality traits. These social media-based predictions can then be used for a variety of purposes, including tailoring online services to improve user experience, enhance recommender systems, and as a possible screening and implementation tool for public health. In this paper, we conduct a series of meta-analyses to determine the predictive power of digital footprints collected from social media over Big 5 personality traits. Further, we investigate the impact of different types of digital footprints on prediction accuracy. Results of analyses show that the predictive power of digital footprints over personality traits is in line with the standard “correlational upper-limit” for behavior to predict personality, with correlations ranging from 0.29 (Agreeableness) to 0.40 (Extraversion). Overall, our findings indicate that accuracy of predictions is consistent across Big 5 traits, and that accuracy improves when analyses include demographics and multiple types of digital footprints.","container-title":"Personality and Individual Differences","DOI":"10.1016/J.PAID.2017.12.018","page":"150-159","title":"Predicting the Big 5 personality traits from digital footprints on social media: A meta-analysis","volume":"124","author":[{"family":"Azucar","given":"Danny"},{"family":"Marengo","given":"D."},{"family":"Settanni","given":"M."}],"issued":{"date-parts":[["2018"]]}}},{"id":1938,"uris":["http://zotero.org/users/9069824/items/B43NYURT"],"itemData":{"id":1938,"type":"article-journal","container-title":"Psychological Methods","issue":"4","note":"publisher: American Psychological Association","page":"398","source":"Google Scholar","title":"Closed-and open-vocabulary approaches to text analysis: A review, quantitative comparison, and recommendations.","title-short":"Closed-and open-vocabulary approaches to text analysis","volume":"26","author":[{"family":"Eichstaedt","given":"Johannes C."},{"family":"Kern","given":"Margaret L."},{"family":"Yaden","given":"David B."},{"family":"Schwartz","given":"H. A."},{"family":"Giorgi","given":"Salvatore"},{"family":"Park","given":"Gregory"},{"family":"Hagan","given":"Courtney A."},{"family":"Tobolsky","given":"Victoria A."},{"family":"Smith","given":"Laura K."},{"family":"Buffone","given":"Anneke"}],"issued":{"date-parts":[["2021"]]}}}],"schema":"https://github.com/citation-style-language/schema/raw/master/csl-citation.json"} </w:instrText>
      </w:r>
      <w:r>
        <w:rPr>
          <w:lang w:val="en-US"/>
        </w:rPr>
        <w:fldChar w:fldCharType="separate"/>
      </w:r>
      <w:r>
        <w:rPr>
          <w:noProof/>
          <w:lang w:val="en-US"/>
        </w:rPr>
        <w:t>(Azucar et al., 2018; Eichstaedt et al., 2021)</w:t>
      </w:r>
      <w:r>
        <w:rPr>
          <w:lang w:val="en-US"/>
        </w:rPr>
        <w:fldChar w:fldCharType="end"/>
      </w:r>
      <w:r>
        <w:rPr>
          <w:lang w:val="en-US"/>
        </w:rPr>
        <w:t xml:space="preserve">. However, a growing body of research also highlights profound challenges in the validation of DBD-based methods </w:t>
      </w:r>
      <w:r>
        <w:rPr>
          <w:lang w:val="en-US"/>
        </w:rPr>
        <w:fldChar w:fldCharType="begin"/>
      </w:r>
      <w:r w:rsidR="006935C7">
        <w:rPr>
          <w:lang w:val="en-US"/>
        </w:rPr>
        <w:instrText xml:space="preserve"> ADDIN ZOTERO_ITEM CSL_CITATION {"citationID":"qoNODgal","properties":{"formattedCitation":"(Baden et al., 2021; Howison et al., 2011; van Atteveldt et al., 2021)","plainCitation":"(Baden et al., 2021; Howison et al., 2011; van Atteveldt et al., 2021)","noteIndex":0},"citationItems":[{"id":1165,"uris":["http://zotero.org/users/9069824/items/T3BCYAU5"],"itemData":{"id":1165,"type":"article-journal","abstract":"We identify three gaps that limit the utility and obstruct the progress of computational text analysis methods (CTAM) for social science research. First, we contend that CTAM development has prioritized technological over validity concerns, giving limited attention to the operationalization of social scientific measurements. Second, we identify a mismatch between CTAMs’ focus on extracting specific contents and document-level patterns, and social science researchers’ need for measuring multiple, often complex contents in the text. Third, we argue that the dominance of English language tools depresses comparative research and inclusivity toward scholarly communities examining languages other than English. We substantiate our claims by drawing upon a broad review of methodological work in the computational social sciences, as well as an inventory of leading research publications using quantitative textual analysis. Subsequently, we discuss implications of these three gaps for social scientists’ uneven uptake of CTAM, as well as the field of computational social science text research as a whole. Finally, we propose a research agenda intended to bridge the identified gaps and improve the validity, utility, and inclusiveness of CTAM.","container-title":"Communication Methods and Measures","DOI":"10.1080/19312458.2021.2015574","ISSN":"1931-2458","note":"publisher: Routledge","page":"1-18","title":"Three Gaps in Computational Text Analysis Methods for Social Sciences: A Research Agenda","author":[{"family":"Baden","given":"Christian"},{"family":"Pipal","given":"Christian"},{"family":"Schoonvelde","given":"Martijn"},{"family":"Velden","given":"Mariken A. C. G.","non-dropping-particle":"van der"}],"issued":{"date-parts":[["2021"]]}}},{"id":1200,"uris":["http://zotero.org/users/9069824/items/RIUTKZKA"],"itemData":{"id":1200,"type":"article-journal","container-title":"Journal of the Association for Information Systems","ISSN":"1536-9323","issue":"12","page":"2","title":"Validity Issues in the Use of Social Network Analysis with Digital Trace Data","volume":"12","author":[{"family":"Howison","given":"James"},{"family":"Wiggins","given":"Andrea"},{"family":"Crowston","given":"Kevin"}],"issued":{"date-parts":[["2011"]]}}},{"id":1238,"uris":["http://zotero.org/users/9069824/items/C7FRVEMR"],"itemData":{"id":1238,"type":"article-journal","abstract":"Sentiment is central to many studies of communication science, from negativity and polarization in political communication to analyzing product reviews and social media comments in other sub-fields. This study provides an exhaustive comparison of sentiment analysis methods, using a validation set of Dutch economic headlines to compare the performance of manual annotation, crowd coding, numerous dictionaries and machine learning using both traditional and deep learning algorithms. The three main conclusions of this article are that: (1) The best performance is still attained with trained human or crowd coding; (2) None of the used dictionaries come close to acceptable levels of validity; and (3) machine learning, especially deep learning, substantially outperforms dictionary-based methods but falls short of human performance. From these findings, we stress the importance of always validating automatic text analysis methods before usage. Moreover, we provide a recommended step-bystep approach for (automated) text analysis projects to ensure both efficiency and validity.","container-title":"Communication Methods and Measures","ISSN":"1931-2458","issue":"2","page":"121-140","title":"The Validity of Sentiment Analysis: Comparing Manual Annotation, Crowd-Coding, Dictionary Approaches, and Machine Learning Algorithms","volume":"15","author":[{"family":"Atteveldt","given":"Wouter","non-dropping-particle":"van"},{"family":"Velden","given":"Mariken ACG","non-dropping-particle":"van der"},{"family":"Boukes","given":"Mark"}],"issued":{"date-parts":[["2021"]]}}}],"schema":"https://github.com/citation-style-language/schema/raw/master/csl-citation.json"} </w:instrText>
      </w:r>
      <w:r>
        <w:rPr>
          <w:lang w:val="en-US"/>
        </w:rPr>
        <w:fldChar w:fldCharType="separate"/>
      </w:r>
      <w:r>
        <w:rPr>
          <w:rFonts w:cs="Times New Roman"/>
        </w:rPr>
        <w:t>(Baden et al., 2021; Howison et al., 2011; van Atteveldt et al., 2021)</w:t>
      </w:r>
      <w:r>
        <w:rPr>
          <w:lang w:val="en-US"/>
        </w:rPr>
        <w:fldChar w:fldCharType="end"/>
      </w:r>
      <w:r>
        <w:rPr>
          <w:lang w:val="en-US"/>
        </w:rPr>
        <w:t>. One of the most crucial questions is whether methods relying on DBD can operationalize and validly measure the underlying constructs of interest in social science research. Keeping in mind that focal constructs in social-science research are often unobservable and multidimensional, operationalizations that lack validity could seriously hamper these methods’ ability to</w:t>
      </w:r>
      <w:r w:rsidRPr="0095274F">
        <w:rPr>
          <w:lang w:val="en-US"/>
        </w:rPr>
        <w:t xml:space="preserve"> answer substantive theory-driven </w:t>
      </w:r>
      <w:r>
        <w:rPr>
          <w:lang w:val="en-US"/>
        </w:rPr>
        <w:t xml:space="preserve">research </w:t>
      </w:r>
      <w:r w:rsidRPr="0095274F">
        <w:rPr>
          <w:lang w:val="en-US"/>
        </w:rPr>
        <w:t>questions</w:t>
      </w:r>
      <w:r>
        <w:rPr>
          <w:lang w:val="en-US"/>
        </w:rPr>
        <w:t xml:space="preserve"> </w:t>
      </w:r>
      <w:r w:rsidRPr="00614F26">
        <w:rPr>
          <w:rFonts w:eastAsia="Times New Roman" w:cs="Times New Roman"/>
          <w:szCs w:val="24"/>
          <w:lang w:eastAsia="en-GB"/>
        </w:rPr>
        <w:t>because what exactly is being measured is unknown</w:t>
      </w:r>
      <w:r>
        <w:rPr>
          <w:rFonts w:eastAsia="Times New Roman" w:cs="Times New Roman"/>
          <w:szCs w:val="24"/>
          <w:lang w:eastAsia="en-GB"/>
        </w:rPr>
        <w:t xml:space="preserve"> </w:t>
      </w:r>
      <w:r>
        <w:rPr>
          <w:rFonts w:eastAsia="Times New Roman" w:cs="Times New Roman"/>
          <w:szCs w:val="24"/>
          <w:lang w:eastAsia="en-GB"/>
        </w:rPr>
        <w:fldChar w:fldCharType="begin"/>
      </w:r>
      <w:r w:rsidR="006935C7">
        <w:rPr>
          <w:rFonts w:eastAsia="Times New Roman" w:cs="Times New Roman"/>
          <w:szCs w:val="24"/>
          <w:lang w:eastAsia="en-GB"/>
        </w:rPr>
        <w:instrText xml:space="preserve"> ADDIN ZOTERO_ITEM CSL_CITATION {"citationID":"OIDNcXAG","properties":{"formattedCitation":"(Flake et al., 2017)","plainCitation":"(Flake et al., 2017)","noteIndex":0},"citationItems":[{"id":1644,"uris":["http://zotero.org/users/9069824/items/YQZNH3ZQ"],"itemData":{"id":1644,"type":"article-journal","abstract":"The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α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Science","DOI":"10.1177/1948550617693063","ISSN":"1948-5506","issue":"4","journalAbbreviation":"Social Psychological and Personality Science","language":"en","note":"publisher: SAGE Publications Inc","page":"370-378","source":"SAGE Journals","title":"Construct Validation in Social and Personality Research: Current Practice and Recommendations","title-short":"Construct Validation in Social and Personality Research","volume":"8","author":[{"family":"Flake","given":"Jessica K."},{"family":"Pek","given":"Jolynn"},{"family":"Hehman","given":"Eric"}],"issued":{"date-parts":[["2017",5,1]]}}}],"schema":"https://github.com/citation-style-language/schema/raw/master/csl-citation.json"} </w:instrText>
      </w:r>
      <w:r>
        <w:rPr>
          <w:rFonts w:eastAsia="Times New Roman" w:cs="Times New Roman"/>
          <w:szCs w:val="24"/>
          <w:lang w:eastAsia="en-GB"/>
        </w:rPr>
        <w:fldChar w:fldCharType="separate"/>
      </w:r>
      <w:r>
        <w:rPr>
          <w:rFonts w:eastAsia="Times New Roman" w:cs="Times New Roman"/>
          <w:noProof/>
          <w:szCs w:val="24"/>
          <w:lang w:eastAsia="en-GB"/>
        </w:rPr>
        <w:t>(Flake et al., 2017)</w:t>
      </w:r>
      <w:r>
        <w:rPr>
          <w:rFonts w:eastAsia="Times New Roman" w:cs="Times New Roman"/>
          <w:szCs w:val="24"/>
          <w:lang w:eastAsia="en-GB"/>
        </w:rPr>
        <w:fldChar w:fldCharType="end"/>
      </w:r>
      <w:r>
        <w:rPr>
          <w:lang w:val="en-US"/>
        </w:rPr>
        <w:t xml:space="preserve">. This is especially relevant in the context of textual data because the high dimensionality and complex structure of texts render it almost impossible to </w:t>
      </w:r>
      <w:r w:rsidRPr="00CA08FC">
        <w:rPr>
          <w:i/>
          <w:iCs/>
          <w:lang w:val="en-US"/>
        </w:rPr>
        <w:t>truly</w:t>
      </w:r>
      <w:r>
        <w:rPr>
          <w:lang w:val="en-US"/>
        </w:rPr>
        <w:t xml:space="preserve"> </w:t>
      </w:r>
      <w:r w:rsidRPr="00CA08FC">
        <w:rPr>
          <w:lang w:val="en-US"/>
        </w:rPr>
        <w:t>understand</w:t>
      </w:r>
      <w:r>
        <w:rPr>
          <w:lang w:val="en-US"/>
        </w:rPr>
        <w:t xml:space="preserve"> the underlying dependencies in written language </w:t>
      </w:r>
      <w:r>
        <w:rPr>
          <w:lang w:val="en-US"/>
        </w:rPr>
        <w:fldChar w:fldCharType="begin"/>
      </w:r>
      <w:r w:rsidR="006935C7">
        <w:rPr>
          <w:lang w:val="en-US"/>
        </w:rPr>
        <w:instrText xml:space="preserve"> ADDIN ZOTERO_ITEM CSL_CITATION {"citationID":"XrSfqq73","properties":{"formattedCitation":"(Song et al., 2020; Yeomans, 2021)","plainCitation":"(Song et al., 2020; Yeomans, 2021)","noteIndex":0},"citationItems":[{"id":1706,"uris":["http://zotero.org/users/9069824/items/7FGYNPSL"],"itemData":{"id":1706,"type":"article-journal","abstract":"Political communication has become one of the central arenas of innovation in the application of automated analysis approaches to ever-growing quantities of digitized texts. However, although researchers routinely and conveniently resort to certain forms of human coding to validate the results derived from automated procedures, in practice the actual “quality assurance” of such a “gold standard” often goes unchecked. Contemporary practices of validation via manual annotations are far from being acknowledged as best practices in the literature, and the reporting and interpretation of validation procedures diﬀer greatly. We systematically assess the connection between the quality of human judgment in manual annotations and the relative performance evaluations of automated procedures against true standards by relying on large-scale Monte Carlo simulations. The results from the simulations conﬁrm that there is a substantially greater risk of a researcher reaching an incorrect conclusion regarding the performance of automated procedures when the quality of manual annotations used for validation is not properly ensured. Our contribution should therefore be regarded as a call for the systematic application of high-quality manual validation materials in any political communication study, drawing on automated text analysis procedures.","container-title":"Political Communication","DOI":"10.1080/10584609.2020.1723752","ISSN":"1058-4609, 1091-7675","issue":"4","journalAbbreviation":"Political Communication","language":"en","page":"550-572","source":"DOI.org (Crossref)","title":"In Validations We Trust? The Impact of Imperfect Human Annotations as a Gold Standard on the Quality of Validation of Automated Content Analysis","title-short":"In Validations We Trust?","volume":"37","author":[{"family":"Song","given":"Hyunjin"},{"family":"Tolochko","given":"Petro"},{"family":"Eberl","given":"Jakob-Moritz"},{"family":"Eisele","given":"Olga"},{"family":"Greussing","given":"Esther"},{"family":"Heidenreich","given":"Tobias"},{"family":"Lind","given":"Fabienne"},{"family":"Galyga","given":"Sebastian"},{"family":"Boomgaarden","given":"Hajo G."}],"issued":{"date-parts":[["2020",7,3]]}}},{"id":1533,"uris":["http://zotero.org/users/9069824/items/3QDAKWIB"],"itemData":{"id":1533,"type":"article-journal","abstract":"Concreteness is central to theories of learning in psychology and organizational behavior. However, the literature provides many competing measures of concreteness in natural language. Indeed, researcher degrees of freedom are often large in text analysis. Here, we use concreteness as an example case for how language measures can be systematically evaluated across many studies. We compare many existing measures across datasets from several domains, including written advice, and plan-making (total N = 9,780). We find that many previous measures have surprisingly little measurement validity in our domains of interest. We also show that domain-specific machine learning models consistently outperform domain-general measures. Text analysis is increasingly common, and our work demonstrates how reproducibility and open data can improve measurement validity for high dimensional data. We conclude with robust guidelines for measuring concreteness, along with a corresponding R package, doc2concrete, as an open-source toolkit for future research.","container-title":"Organizational Behavior and Human Decision Processes","DOI":"10.1016/j.obhdp.2020.10.008","ISSN":"0749-5978","journalAbbreviation":"Organ. Behav. Hum. Decis. Process.","language":"English","note":"publisher-place: San Diego\npublisher: Academic Press Inc Elsevier Science\nWOS:000616525300006","page":"81-94","source":"Web of Science Nextgen","title":"A concrete example of construct construction in natural language","volume":"162","author":[{"family":"Yeomans","given":"Michael"}],"issued":{"date-parts":[["2021",1]]}}}],"schema":"https://github.com/citation-style-language/schema/raw/master/csl-citation.json"} </w:instrText>
      </w:r>
      <w:r>
        <w:rPr>
          <w:lang w:val="en-US"/>
        </w:rPr>
        <w:fldChar w:fldCharType="separate"/>
      </w:r>
      <w:r>
        <w:rPr>
          <w:rFonts w:cs="Times New Roman"/>
        </w:rPr>
        <w:t>(Song et al., 2020; Yeomans, 2021)</w:t>
      </w:r>
      <w:r>
        <w:rPr>
          <w:lang w:val="en-US"/>
        </w:rPr>
        <w:fldChar w:fldCharType="end"/>
      </w:r>
      <w:r>
        <w:rPr>
          <w:lang w:val="en-US"/>
        </w:rPr>
        <w:t>.</w:t>
      </w:r>
    </w:p>
    <w:p w14:paraId="4D61D98F" w14:textId="77777777" w:rsidR="00FC038B" w:rsidRDefault="00FC038B" w:rsidP="00FC038B">
      <w:pPr>
        <w:spacing w:before="120" w:after="0"/>
        <w:ind w:firstLine="624"/>
        <w:jc w:val="both"/>
      </w:pPr>
      <w:r>
        <w:rPr>
          <w:b/>
          <w:bCs/>
        </w:rPr>
        <w:t xml:space="preserve">Dissertation Outline. </w:t>
      </w:r>
      <w:r>
        <w:t xml:space="preserve">Emphasizing the challenges associated with validation practices in DBD research, this dissertation will describe, structure, and advance current validation practices in the field of DBD research. In </w:t>
      </w:r>
      <w:r w:rsidRPr="00AA36B4">
        <w:t xml:space="preserve">the </w:t>
      </w:r>
      <w:r w:rsidRPr="005A6575">
        <w:t>first paper</w:t>
      </w:r>
      <w:r>
        <w:t xml:space="preserve">, I will conduct a </w:t>
      </w:r>
      <w:r w:rsidRPr="00AA36B4">
        <w:t>systematic review of validation practices in</w:t>
      </w:r>
      <w:r>
        <w:t xml:space="preserve"> social-scientific studies that rely on</w:t>
      </w:r>
      <w:r w:rsidRPr="00AA36B4">
        <w:t xml:space="preserve"> computer assisted text methods (CATM)</w:t>
      </w:r>
      <w:r>
        <w:t>. The aim is to provide an overview over how current studies approach the issue of validity and that, if any, evidence for the validity of their measures they present. , Toward that end, I will identify and structure the most relevant validation practices for a sample of studies that used dictionaries in the domain of political science research.</w:t>
      </w:r>
      <w:r w:rsidRPr="00121370">
        <w:t xml:space="preserve"> </w:t>
      </w:r>
      <w:r>
        <w:t>This study will set the groundwork for approaching the issue of measurement validation.</w:t>
      </w:r>
    </w:p>
    <w:p w14:paraId="3DE42C99" w14:textId="0E996457" w:rsidR="00FC038B" w:rsidRPr="00AA36B4" w:rsidRDefault="00FC038B" w:rsidP="00FC038B">
      <w:pPr>
        <w:spacing w:before="120" w:after="0"/>
        <w:ind w:firstLine="624"/>
        <w:jc w:val="both"/>
      </w:pPr>
      <w:r>
        <w:lastRenderedPageBreak/>
        <w:t xml:space="preserve"> In the second paper, I will build upon the validation practices identified in this systematic review and develop a validation framework, which will synthesize and combine current approaches in the field of DBD research. Additionally, the framework will benefit from a discussion of best practice validation approaches in other domains, such as psychometrics </w:t>
      </w:r>
      <w:r>
        <w:fldChar w:fldCharType="begin"/>
      </w:r>
      <w:r w:rsidR="006935C7">
        <w:instrText xml:space="preserve"> ADDIN ZOTERO_ITEM CSL_CITATION {"citationID":"y6xvihlQ","properties":{"formattedCitation":"(cf. Adcock &amp; Collier, 2001)","plainCitation":"(cf. Adcock &amp; Collier, 2001)","dontUpdate":true,"noteIndex":0},"citationItems":[{"id":1332,"uris":["http://zotero.org/users/9069824/items/HDPB339L"],"itemData":{"id":1332,"type":"article-journal","container-title":"American political science review","issue":"3","note":"publisher: Cambridge University Press","page":"529–546","source":"Google Scholar","title":"Measurement validity: A shared standard for qualitative and quantitative research","title-short":"Measurement validity","volume":"95","author":[{"family":"Adcock","given":"Robert"},{"family":"Collier","given":"David"}],"issued":{"date-parts":[["2001"]]}},"prefix":"cf."}],"schema":"https://github.com/citation-style-language/schema/raw/master/csl-citation.json"} </w:instrText>
      </w:r>
      <w:r>
        <w:fldChar w:fldCharType="separate"/>
      </w:r>
      <w:r>
        <w:rPr>
          <w:noProof/>
        </w:rPr>
        <w:t>Adcock &amp; Collier, 2001)</w:t>
      </w:r>
      <w:r>
        <w:fldChar w:fldCharType="end"/>
      </w:r>
      <w:r>
        <w:fldChar w:fldCharType="begin"/>
      </w:r>
      <w:r>
        <w:instrText xml:space="preserve"> ADDIN ZOTERO_TEMP </w:instrText>
      </w:r>
      <w:r w:rsidR="004D7599">
        <w:fldChar w:fldCharType="separate"/>
      </w:r>
      <w:r>
        <w:fldChar w:fldCharType="end"/>
      </w:r>
      <w:r>
        <w:t>. The third and fourth paper will then conduct empirical research in the field of DBD that showcase measurement validation practices while also addressing substantive questions. In the third paper, I will explore determinants of political polarization and partisan language using textual data. Even though the exact research question is still open for discussion, the paper will include a thorough validation of the measurement using the validation framework developed in paper 1 and 2. In the fourth paper, I want to extent the scope of analysis by assessing the validity of methods using other forms of DBD. Among others, this might include sensor, image, or video data to answer substantive research questions.</w:t>
      </w:r>
    </w:p>
    <w:p w14:paraId="758FC7C4" w14:textId="77777777" w:rsidR="00FC038B" w:rsidRDefault="00FC038B" w:rsidP="00FC038B">
      <w:pPr>
        <w:spacing w:before="120" w:after="0"/>
        <w:ind w:firstLine="624"/>
        <w:jc w:val="both"/>
      </w:pPr>
      <w:r w:rsidRPr="001E5B5E">
        <w:rPr>
          <w:b/>
          <w:bCs/>
        </w:rPr>
        <w:t>Expected findings</w:t>
      </w:r>
      <w:r>
        <w:rPr>
          <w:b/>
          <w:bCs/>
        </w:rPr>
        <w:t xml:space="preserve">. </w:t>
      </w:r>
      <w:r>
        <w:t>Results from my dissertation w</w:t>
      </w:r>
      <w:r>
        <w:rPr>
          <w:lang w:val="en-US"/>
        </w:rPr>
        <w:t xml:space="preserve">ill not only contribute to a better understanding of current validation practices for DBD methods but also help advance the </w:t>
      </w:r>
      <w:proofErr w:type="spellStart"/>
      <w:r>
        <w:rPr>
          <w:lang w:val="en-US"/>
        </w:rPr>
        <w:t>standars</w:t>
      </w:r>
      <w:proofErr w:type="spellEnd"/>
      <w:r>
        <w:rPr>
          <w:lang w:val="en-US"/>
        </w:rPr>
        <w:t xml:space="preserve"> of validity and validation practices in the field. Starting from a discussion of validation practices and their associated methodological and theoretical challenges (</w:t>
      </w:r>
      <w:r w:rsidRPr="00D71D70">
        <w:rPr>
          <w:i/>
          <w:lang w:val="en-US"/>
        </w:rPr>
        <w:t>descriptive part</w:t>
      </w:r>
      <w:r>
        <w:rPr>
          <w:lang w:val="en-US"/>
        </w:rPr>
        <w:t xml:space="preserve">), the dissertation will then provide a general validation </w:t>
      </w:r>
      <w:r w:rsidRPr="00464ED6">
        <w:t xml:space="preserve">framework and hands-on guidance on how to convincingly validate </w:t>
      </w:r>
      <w:r>
        <w:t>DBD based</w:t>
      </w:r>
      <w:r w:rsidRPr="00464ED6">
        <w:t xml:space="preserve"> measures in applied research projects</w:t>
      </w:r>
      <w:r>
        <w:t xml:space="preserve"> (</w:t>
      </w:r>
      <w:r w:rsidRPr="00D71D70">
        <w:rPr>
          <w:i/>
        </w:rPr>
        <w:t>normative part)</w:t>
      </w:r>
      <w:r>
        <w:t>.</w:t>
      </w:r>
    </w:p>
    <w:p w14:paraId="27EF9068" w14:textId="77777777" w:rsidR="00FC038B" w:rsidRPr="00FA621E" w:rsidRDefault="00FC038B" w:rsidP="00FC038B">
      <w:pPr>
        <w:spacing w:before="120" w:after="0"/>
        <w:ind w:firstLine="624"/>
        <w:jc w:val="both"/>
        <w:rPr>
          <w:b/>
          <w:bCs/>
        </w:rPr>
      </w:pPr>
    </w:p>
    <w:p w14:paraId="3FD454F6" w14:textId="67D48548" w:rsidR="004C741F" w:rsidRDefault="00291AC5" w:rsidP="004C741F">
      <w:pPr>
        <w:rPr>
          <w:lang w:val="en-US"/>
        </w:rPr>
      </w:pPr>
      <w:r>
        <w:rPr>
          <w:lang w:val="en-US"/>
        </w:rPr>
        <w:t>Literature</w:t>
      </w:r>
    </w:p>
    <w:p w14:paraId="4A70992C" w14:textId="77777777" w:rsidR="004D7599" w:rsidRPr="004D7599" w:rsidRDefault="00291AC5" w:rsidP="004D7599">
      <w:pPr>
        <w:pStyle w:val="Bibliography"/>
        <w:rPr>
          <w:rFonts w:cs="Times New Roman"/>
        </w:rPr>
      </w:pPr>
      <w:r>
        <w:rPr>
          <w:lang w:val="en-US"/>
        </w:rPr>
        <w:fldChar w:fldCharType="begin"/>
      </w:r>
      <w:r>
        <w:rPr>
          <w:lang w:val="en-US"/>
        </w:rPr>
        <w:instrText xml:space="preserve"> ADDIN ZOTERO_BIBL {"uncited":[],"omitted":[],"custom":[]} CSL_BIBLIOGRAPHY </w:instrText>
      </w:r>
      <w:r>
        <w:rPr>
          <w:lang w:val="en-US"/>
        </w:rPr>
        <w:fldChar w:fldCharType="separate"/>
      </w:r>
      <w:r w:rsidR="004D7599" w:rsidRPr="004D7599">
        <w:rPr>
          <w:rFonts w:cs="Times New Roman"/>
        </w:rPr>
        <w:t xml:space="preserve">Adcock, R., &amp; Collier, D. (2001). Measurement validity: A shared standard for qualitative and quantitative research. </w:t>
      </w:r>
      <w:r w:rsidR="004D7599" w:rsidRPr="004D7599">
        <w:rPr>
          <w:rFonts w:cs="Times New Roman"/>
          <w:i/>
          <w:iCs/>
        </w:rPr>
        <w:t>American Political Science Review</w:t>
      </w:r>
      <w:r w:rsidR="004D7599" w:rsidRPr="004D7599">
        <w:rPr>
          <w:rFonts w:cs="Times New Roman"/>
        </w:rPr>
        <w:t xml:space="preserve">, </w:t>
      </w:r>
      <w:r w:rsidR="004D7599" w:rsidRPr="004D7599">
        <w:rPr>
          <w:rFonts w:cs="Times New Roman"/>
          <w:i/>
          <w:iCs/>
        </w:rPr>
        <w:t>95</w:t>
      </w:r>
      <w:r w:rsidR="004D7599" w:rsidRPr="004D7599">
        <w:rPr>
          <w:rFonts w:cs="Times New Roman"/>
        </w:rPr>
        <w:t>(3), 529–546.</w:t>
      </w:r>
    </w:p>
    <w:p w14:paraId="5CB108FF" w14:textId="77777777" w:rsidR="004D7599" w:rsidRPr="004D7599" w:rsidRDefault="004D7599" w:rsidP="004D7599">
      <w:pPr>
        <w:pStyle w:val="Bibliography"/>
        <w:rPr>
          <w:rFonts w:cs="Times New Roman"/>
        </w:rPr>
      </w:pPr>
      <w:proofErr w:type="spellStart"/>
      <w:r w:rsidRPr="004D7599">
        <w:rPr>
          <w:rFonts w:cs="Times New Roman"/>
        </w:rPr>
        <w:t>Azucar</w:t>
      </w:r>
      <w:proofErr w:type="spellEnd"/>
      <w:r w:rsidRPr="004D7599">
        <w:rPr>
          <w:rFonts w:cs="Times New Roman"/>
        </w:rPr>
        <w:t xml:space="preserve">, D., Marengo, D., &amp; </w:t>
      </w:r>
      <w:proofErr w:type="spellStart"/>
      <w:r w:rsidRPr="004D7599">
        <w:rPr>
          <w:rFonts w:cs="Times New Roman"/>
        </w:rPr>
        <w:t>Settanni</w:t>
      </w:r>
      <w:proofErr w:type="spellEnd"/>
      <w:r w:rsidRPr="004D7599">
        <w:rPr>
          <w:rFonts w:cs="Times New Roman"/>
        </w:rPr>
        <w:t xml:space="preserve">, M. (2018). Predicting the Big 5 personality traits from digital footprints on social media: A meta-analysis. </w:t>
      </w:r>
      <w:r w:rsidRPr="004D7599">
        <w:rPr>
          <w:rFonts w:cs="Times New Roman"/>
          <w:i/>
          <w:iCs/>
        </w:rPr>
        <w:t>Personality and Individual Differences</w:t>
      </w:r>
      <w:r w:rsidRPr="004D7599">
        <w:rPr>
          <w:rFonts w:cs="Times New Roman"/>
        </w:rPr>
        <w:t xml:space="preserve">, </w:t>
      </w:r>
      <w:r w:rsidRPr="004D7599">
        <w:rPr>
          <w:rFonts w:cs="Times New Roman"/>
          <w:i/>
          <w:iCs/>
        </w:rPr>
        <w:t>124</w:t>
      </w:r>
      <w:r w:rsidRPr="004D7599">
        <w:rPr>
          <w:rFonts w:cs="Times New Roman"/>
        </w:rPr>
        <w:t>, 150–159. https://doi.org/10.1016/J.PAID.2017.12.018</w:t>
      </w:r>
    </w:p>
    <w:p w14:paraId="0EB2FA94" w14:textId="77777777" w:rsidR="004D7599" w:rsidRPr="004D7599" w:rsidRDefault="004D7599" w:rsidP="004D7599">
      <w:pPr>
        <w:pStyle w:val="Bibliography"/>
        <w:rPr>
          <w:rFonts w:cs="Times New Roman"/>
        </w:rPr>
      </w:pPr>
      <w:r w:rsidRPr="004D7599">
        <w:rPr>
          <w:rFonts w:cs="Times New Roman"/>
        </w:rPr>
        <w:t xml:space="preserve">Bach, R. L., Kern, C., Amaya, A., </w:t>
      </w:r>
      <w:proofErr w:type="spellStart"/>
      <w:r w:rsidRPr="004D7599">
        <w:rPr>
          <w:rFonts w:cs="Times New Roman"/>
        </w:rPr>
        <w:t>Keusch</w:t>
      </w:r>
      <w:proofErr w:type="spellEnd"/>
      <w:r w:rsidRPr="004D7599">
        <w:rPr>
          <w:rFonts w:cs="Times New Roman"/>
        </w:rPr>
        <w:t xml:space="preserve">, F., </w:t>
      </w:r>
      <w:proofErr w:type="spellStart"/>
      <w:r w:rsidRPr="004D7599">
        <w:rPr>
          <w:rFonts w:cs="Times New Roman"/>
        </w:rPr>
        <w:t>Kreuter</w:t>
      </w:r>
      <w:proofErr w:type="spellEnd"/>
      <w:r w:rsidRPr="004D7599">
        <w:rPr>
          <w:rFonts w:cs="Times New Roman"/>
        </w:rPr>
        <w:t xml:space="preserve">, F., Hecht, J., &amp; Heinemann, J. (2021). Predicting voting behavior using digital trace data. </w:t>
      </w:r>
      <w:r w:rsidRPr="004D7599">
        <w:rPr>
          <w:rFonts w:cs="Times New Roman"/>
          <w:i/>
          <w:iCs/>
        </w:rPr>
        <w:t>Social Science Computer Review</w:t>
      </w:r>
      <w:r w:rsidRPr="004D7599">
        <w:rPr>
          <w:rFonts w:cs="Times New Roman"/>
        </w:rPr>
        <w:t xml:space="preserve">, </w:t>
      </w:r>
      <w:r w:rsidRPr="004D7599">
        <w:rPr>
          <w:rFonts w:cs="Times New Roman"/>
          <w:i/>
          <w:iCs/>
        </w:rPr>
        <w:t>39</w:t>
      </w:r>
      <w:r w:rsidRPr="004D7599">
        <w:rPr>
          <w:rFonts w:cs="Times New Roman"/>
        </w:rPr>
        <w:t>(5), 862–883.</w:t>
      </w:r>
    </w:p>
    <w:p w14:paraId="0343AE60" w14:textId="77777777" w:rsidR="004D7599" w:rsidRPr="004D7599" w:rsidRDefault="004D7599" w:rsidP="004D7599">
      <w:pPr>
        <w:pStyle w:val="Bibliography"/>
        <w:rPr>
          <w:rFonts w:cs="Times New Roman"/>
        </w:rPr>
      </w:pPr>
      <w:r w:rsidRPr="004D7599">
        <w:rPr>
          <w:rFonts w:cs="Times New Roman"/>
          <w:lang w:val="de-DE"/>
        </w:rPr>
        <w:t xml:space="preserve">Baden, C., </w:t>
      </w:r>
      <w:proofErr w:type="spellStart"/>
      <w:r w:rsidRPr="004D7599">
        <w:rPr>
          <w:rFonts w:cs="Times New Roman"/>
          <w:lang w:val="de-DE"/>
        </w:rPr>
        <w:t>Pipal</w:t>
      </w:r>
      <w:proofErr w:type="spellEnd"/>
      <w:r w:rsidRPr="004D7599">
        <w:rPr>
          <w:rFonts w:cs="Times New Roman"/>
          <w:lang w:val="de-DE"/>
        </w:rPr>
        <w:t xml:space="preserve">, C., Schoonvelde, M., &amp; van der </w:t>
      </w:r>
      <w:proofErr w:type="spellStart"/>
      <w:r w:rsidRPr="004D7599">
        <w:rPr>
          <w:rFonts w:cs="Times New Roman"/>
          <w:lang w:val="de-DE"/>
        </w:rPr>
        <w:t>Velden</w:t>
      </w:r>
      <w:proofErr w:type="spellEnd"/>
      <w:r w:rsidRPr="004D7599">
        <w:rPr>
          <w:rFonts w:cs="Times New Roman"/>
          <w:lang w:val="de-DE"/>
        </w:rPr>
        <w:t xml:space="preserve">, M. A. C. G. (2021). </w:t>
      </w:r>
      <w:r w:rsidRPr="004D7599">
        <w:rPr>
          <w:rFonts w:cs="Times New Roman"/>
        </w:rPr>
        <w:t xml:space="preserve">Three Gaps in Computational Text Analysis Methods for Social Sciences: A Research Agenda. </w:t>
      </w:r>
      <w:r w:rsidRPr="004D7599">
        <w:rPr>
          <w:rFonts w:cs="Times New Roman"/>
          <w:i/>
          <w:iCs/>
        </w:rPr>
        <w:t>Communication Methods and Measures</w:t>
      </w:r>
      <w:r w:rsidRPr="004D7599">
        <w:rPr>
          <w:rFonts w:cs="Times New Roman"/>
        </w:rPr>
        <w:t>, 1–18. https://doi.org/10.1080/19312458.2021.2015574</w:t>
      </w:r>
    </w:p>
    <w:p w14:paraId="56854B9A" w14:textId="77777777" w:rsidR="004D7599" w:rsidRPr="004D7599" w:rsidRDefault="004D7599" w:rsidP="004D7599">
      <w:pPr>
        <w:pStyle w:val="Bibliography"/>
        <w:rPr>
          <w:rFonts w:cs="Times New Roman"/>
        </w:rPr>
      </w:pPr>
      <w:r w:rsidRPr="004D7599">
        <w:rPr>
          <w:rFonts w:cs="Times New Roman"/>
        </w:rPr>
        <w:t xml:space="preserve">Brady, H. E. (2019). The Challenge of Big Data and Data Science. </w:t>
      </w:r>
      <w:r w:rsidRPr="004D7599">
        <w:rPr>
          <w:rFonts w:cs="Times New Roman"/>
          <w:i/>
          <w:iCs/>
        </w:rPr>
        <w:t>Annual Review of Political Science</w:t>
      </w:r>
      <w:r w:rsidRPr="004D7599">
        <w:rPr>
          <w:rFonts w:cs="Times New Roman"/>
        </w:rPr>
        <w:t xml:space="preserve">, </w:t>
      </w:r>
      <w:r w:rsidRPr="004D7599">
        <w:rPr>
          <w:rFonts w:cs="Times New Roman"/>
          <w:i/>
          <w:iCs/>
        </w:rPr>
        <w:t>22</w:t>
      </w:r>
      <w:r w:rsidRPr="004D7599">
        <w:rPr>
          <w:rFonts w:cs="Times New Roman"/>
        </w:rPr>
        <w:t>(1), 297–323. https://doi.org/10.1146/annurev-polisci-090216-023229</w:t>
      </w:r>
    </w:p>
    <w:p w14:paraId="52B22BA9" w14:textId="77777777" w:rsidR="004D7599" w:rsidRPr="004D7599" w:rsidRDefault="004D7599" w:rsidP="004D7599">
      <w:pPr>
        <w:pStyle w:val="Bibliography"/>
        <w:rPr>
          <w:rFonts w:cs="Times New Roman"/>
        </w:rPr>
      </w:pPr>
      <w:proofErr w:type="spellStart"/>
      <w:r w:rsidRPr="004D7599">
        <w:rPr>
          <w:rFonts w:cs="Times New Roman"/>
        </w:rPr>
        <w:t>Dufva</w:t>
      </w:r>
      <w:proofErr w:type="spellEnd"/>
      <w:r w:rsidRPr="004D7599">
        <w:rPr>
          <w:rFonts w:cs="Times New Roman"/>
        </w:rPr>
        <w:t xml:space="preserve">, T., &amp; </w:t>
      </w:r>
      <w:proofErr w:type="spellStart"/>
      <w:r w:rsidRPr="004D7599">
        <w:rPr>
          <w:rFonts w:cs="Times New Roman"/>
        </w:rPr>
        <w:t>Dufva</w:t>
      </w:r>
      <w:proofErr w:type="spellEnd"/>
      <w:r w:rsidRPr="004D7599">
        <w:rPr>
          <w:rFonts w:cs="Times New Roman"/>
        </w:rPr>
        <w:t xml:space="preserve">, M. (2019). Grasping the future of the digital society. </w:t>
      </w:r>
      <w:r w:rsidRPr="004D7599">
        <w:rPr>
          <w:rFonts w:cs="Times New Roman"/>
          <w:i/>
          <w:iCs/>
        </w:rPr>
        <w:t>Futures</w:t>
      </w:r>
      <w:r w:rsidRPr="004D7599">
        <w:rPr>
          <w:rFonts w:cs="Times New Roman"/>
        </w:rPr>
        <w:t xml:space="preserve">, </w:t>
      </w:r>
      <w:r w:rsidRPr="004D7599">
        <w:rPr>
          <w:rFonts w:cs="Times New Roman"/>
          <w:i/>
          <w:iCs/>
        </w:rPr>
        <w:t>107</w:t>
      </w:r>
      <w:r w:rsidRPr="004D7599">
        <w:rPr>
          <w:rFonts w:cs="Times New Roman"/>
        </w:rPr>
        <w:t>, 17–28. https://doi.org/10.1016/j.futures.2018.11.001</w:t>
      </w:r>
    </w:p>
    <w:p w14:paraId="1841E5A3" w14:textId="77777777" w:rsidR="004D7599" w:rsidRPr="004D7599" w:rsidRDefault="004D7599" w:rsidP="004D7599">
      <w:pPr>
        <w:pStyle w:val="Bibliography"/>
        <w:rPr>
          <w:rFonts w:cs="Times New Roman"/>
        </w:rPr>
      </w:pPr>
      <w:proofErr w:type="spellStart"/>
      <w:r w:rsidRPr="004D7599">
        <w:rPr>
          <w:rFonts w:cs="Times New Roman"/>
        </w:rPr>
        <w:t>Durlak</w:t>
      </w:r>
      <w:proofErr w:type="spellEnd"/>
      <w:r w:rsidRPr="004D7599">
        <w:rPr>
          <w:rFonts w:cs="Times New Roman"/>
        </w:rPr>
        <w:t xml:space="preserve">, J. A., &amp; Lipsey, M. W. (1991). A practitioner’s guide to meta-analysis. </w:t>
      </w:r>
      <w:r w:rsidRPr="004D7599">
        <w:rPr>
          <w:rFonts w:cs="Times New Roman"/>
          <w:i/>
          <w:iCs/>
        </w:rPr>
        <w:t>American Journal of Community Psychology</w:t>
      </w:r>
      <w:r w:rsidRPr="004D7599">
        <w:rPr>
          <w:rFonts w:cs="Times New Roman"/>
        </w:rPr>
        <w:t xml:space="preserve">, </w:t>
      </w:r>
      <w:r w:rsidRPr="004D7599">
        <w:rPr>
          <w:rFonts w:cs="Times New Roman"/>
          <w:i/>
          <w:iCs/>
        </w:rPr>
        <w:t>19</w:t>
      </w:r>
      <w:r w:rsidRPr="004D7599">
        <w:rPr>
          <w:rFonts w:cs="Times New Roman"/>
        </w:rPr>
        <w:t>(3), 291–332.</w:t>
      </w:r>
    </w:p>
    <w:p w14:paraId="33135FA1" w14:textId="77777777" w:rsidR="004D7599" w:rsidRPr="004D7599" w:rsidRDefault="004D7599" w:rsidP="004D7599">
      <w:pPr>
        <w:pStyle w:val="Bibliography"/>
        <w:rPr>
          <w:rFonts w:cs="Times New Roman"/>
        </w:rPr>
      </w:pPr>
      <w:proofErr w:type="spellStart"/>
      <w:r w:rsidRPr="004D7599">
        <w:rPr>
          <w:rFonts w:cs="Times New Roman"/>
        </w:rPr>
        <w:t>Edelmann</w:t>
      </w:r>
      <w:proofErr w:type="spellEnd"/>
      <w:r w:rsidRPr="004D7599">
        <w:rPr>
          <w:rFonts w:cs="Times New Roman"/>
        </w:rPr>
        <w:t xml:space="preserve">, A., Wolff, T., Montagne, D., &amp; Bail, C. A. (2020). Computational Social Science and Sociology. </w:t>
      </w:r>
      <w:r w:rsidRPr="004D7599">
        <w:rPr>
          <w:rFonts w:cs="Times New Roman"/>
          <w:i/>
          <w:iCs/>
        </w:rPr>
        <w:t>Annual Review of Sociology</w:t>
      </w:r>
      <w:r w:rsidRPr="004D7599">
        <w:rPr>
          <w:rFonts w:cs="Times New Roman"/>
        </w:rPr>
        <w:t xml:space="preserve">, </w:t>
      </w:r>
      <w:r w:rsidRPr="004D7599">
        <w:rPr>
          <w:rFonts w:cs="Times New Roman"/>
          <w:i/>
          <w:iCs/>
        </w:rPr>
        <w:t>46</w:t>
      </w:r>
      <w:r w:rsidRPr="004D7599">
        <w:rPr>
          <w:rFonts w:cs="Times New Roman"/>
        </w:rPr>
        <w:t>(1), 61–81. https://doi.org/10.1146/annurev-soc-121919-054621</w:t>
      </w:r>
    </w:p>
    <w:p w14:paraId="09486CEC" w14:textId="77777777" w:rsidR="004D7599" w:rsidRPr="004D7599" w:rsidRDefault="004D7599" w:rsidP="004D7599">
      <w:pPr>
        <w:pStyle w:val="Bibliography"/>
        <w:rPr>
          <w:rFonts w:cs="Times New Roman"/>
        </w:rPr>
      </w:pPr>
      <w:r w:rsidRPr="004D7599">
        <w:rPr>
          <w:rFonts w:cs="Times New Roman"/>
        </w:rPr>
        <w:t xml:space="preserve">Eichstaedt, J. C., Kern, M. L., </w:t>
      </w:r>
      <w:proofErr w:type="spellStart"/>
      <w:r w:rsidRPr="004D7599">
        <w:rPr>
          <w:rFonts w:cs="Times New Roman"/>
        </w:rPr>
        <w:t>Yaden</w:t>
      </w:r>
      <w:proofErr w:type="spellEnd"/>
      <w:r w:rsidRPr="004D7599">
        <w:rPr>
          <w:rFonts w:cs="Times New Roman"/>
        </w:rPr>
        <w:t xml:space="preserve">, D. B., Schwartz, H. A., Giorgi, S., Park, G., Hagan, C. A., </w:t>
      </w:r>
      <w:proofErr w:type="spellStart"/>
      <w:r w:rsidRPr="004D7599">
        <w:rPr>
          <w:rFonts w:cs="Times New Roman"/>
        </w:rPr>
        <w:t>Tobolsky</w:t>
      </w:r>
      <w:proofErr w:type="spellEnd"/>
      <w:r w:rsidRPr="004D7599">
        <w:rPr>
          <w:rFonts w:cs="Times New Roman"/>
        </w:rPr>
        <w:t xml:space="preserve">, V. A., Smith, L. K., &amp; </w:t>
      </w:r>
      <w:proofErr w:type="spellStart"/>
      <w:r w:rsidRPr="004D7599">
        <w:rPr>
          <w:rFonts w:cs="Times New Roman"/>
        </w:rPr>
        <w:t>Buffone</w:t>
      </w:r>
      <w:proofErr w:type="spellEnd"/>
      <w:r w:rsidRPr="004D7599">
        <w:rPr>
          <w:rFonts w:cs="Times New Roman"/>
        </w:rPr>
        <w:t xml:space="preserve">, A. (2021). Closed-and open-vocabulary approaches to text analysis: A review, quantitative comparison, and recommendations. </w:t>
      </w:r>
      <w:r w:rsidRPr="004D7599">
        <w:rPr>
          <w:rFonts w:cs="Times New Roman"/>
          <w:i/>
          <w:iCs/>
        </w:rPr>
        <w:t>Psychological Methods</w:t>
      </w:r>
      <w:r w:rsidRPr="004D7599">
        <w:rPr>
          <w:rFonts w:cs="Times New Roman"/>
        </w:rPr>
        <w:t xml:space="preserve">, </w:t>
      </w:r>
      <w:r w:rsidRPr="004D7599">
        <w:rPr>
          <w:rFonts w:cs="Times New Roman"/>
          <w:i/>
          <w:iCs/>
        </w:rPr>
        <w:t>26</w:t>
      </w:r>
      <w:r w:rsidRPr="004D7599">
        <w:rPr>
          <w:rFonts w:cs="Times New Roman"/>
        </w:rPr>
        <w:t>(4), 398.</w:t>
      </w:r>
    </w:p>
    <w:p w14:paraId="3A874D83" w14:textId="77777777" w:rsidR="004D7599" w:rsidRPr="004D7599" w:rsidRDefault="004D7599" w:rsidP="004D7599">
      <w:pPr>
        <w:pStyle w:val="Bibliography"/>
        <w:rPr>
          <w:rFonts w:cs="Times New Roman"/>
        </w:rPr>
      </w:pPr>
      <w:r w:rsidRPr="004D7599">
        <w:rPr>
          <w:rFonts w:cs="Times New Roman"/>
        </w:rPr>
        <w:t xml:space="preserve">Flake, J. K., Pek, J., &amp; </w:t>
      </w:r>
      <w:proofErr w:type="spellStart"/>
      <w:r w:rsidRPr="004D7599">
        <w:rPr>
          <w:rFonts w:cs="Times New Roman"/>
        </w:rPr>
        <w:t>Hehman</w:t>
      </w:r>
      <w:proofErr w:type="spellEnd"/>
      <w:r w:rsidRPr="004D7599">
        <w:rPr>
          <w:rFonts w:cs="Times New Roman"/>
        </w:rPr>
        <w:t xml:space="preserve">, E. (2017). Construct Validation in Social and Personality Research: Current Practice and Recommendations. </w:t>
      </w:r>
      <w:r w:rsidRPr="004D7599">
        <w:rPr>
          <w:rFonts w:cs="Times New Roman"/>
          <w:i/>
          <w:iCs/>
        </w:rPr>
        <w:t>Social Psychological and Personality Science</w:t>
      </w:r>
      <w:r w:rsidRPr="004D7599">
        <w:rPr>
          <w:rFonts w:cs="Times New Roman"/>
        </w:rPr>
        <w:t xml:space="preserve">, </w:t>
      </w:r>
      <w:r w:rsidRPr="004D7599">
        <w:rPr>
          <w:rFonts w:cs="Times New Roman"/>
          <w:i/>
          <w:iCs/>
        </w:rPr>
        <w:t>8</w:t>
      </w:r>
      <w:r w:rsidRPr="004D7599">
        <w:rPr>
          <w:rFonts w:cs="Times New Roman"/>
        </w:rPr>
        <w:t>(4), 370–378. https://doi.org/10.1177/1948550617693063</w:t>
      </w:r>
    </w:p>
    <w:p w14:paraId="73B561C5" w14:textId="77777777" w:rsidR="004D7599" w:rsidRPr="004D7599" w:rsidRDefault="004D7599" w:rsidP="004D7599">
      <w:pPr>
        <w:pStyle w:val="Bibliography"/>
        <w:rPr>
          <w:rFonts w:cs="Times New Roman"/>
        </w:rPr>
      </w:pPr>
      <w:proofErr w:type="spellStart"/>
      <w:r w:rsidRPr="004D7599">
        <w:rPr>
          <w:rFonts w:cs="Times New Roman"/>
        </w:rPr>
        <w:t>Goet</w:t>
      </w:r>
      <w:proofErr w:type="spellEnd"/>
      <w:r w:rsidRPr="004D7599">
        <w:rPr>
          <w:rFonts w:cs="Times New Roman"/>
        </w:rPr>
        <w:t xml:space="preserve">, N. D. (2019). Measuring polarization with text analysis: Evidence from the UK House of Commons, 1811–2015. </w:t>
      </w:r>
      <w:r w:rsidRPr="004D7599">
        <w:rPr>
          <w:rFonts w:cs="Times New Roman"/>
          <w:i/>
          <w:iCs/>
        </w:rPr>
        <w:t>Political Analysis</w:t>
      </w:r>
      <w:r w:rsidRPr="004D7599">
        <w:rPr>
          <w:rFonts w:cs="Times New Roman"/>
        </w:rPr>
        <w:t xml:space="preserve">, </w:t>
      </w:r>
      <w:r w:rsidRPr="004D7599">
        <w:rPr>
          <w:rFonts w:cs="Times New Roman"/>
          <w:i/>
          <w:iCs/>
        </w:rPr>
        <w:t>27</w:t>
      </w:r>
      <w:r w:rsidRPr="004D7599">
        <w:rPr>
          <w:rFonts w:cs="Times New Roman"/>
        </w:rPr>
        <w:t>(4), 518–539.</w:t>
      </w:r>
    </w:p>
    <w:p w14:paraId="1074B1D7" w14:textId="77777777" w:rsidR="004D7599" w:rsidRPr="004D7599" w:rsidRDefault="004D7599" w:rsidP="004D7599">
      <w:pPr>
        <w:pStyle w:val="Bibliography"/>
        <w:rPr>
          <w:rFonts w:cs="Times New Roman"/>
        </w:rPr>
      </w:pPr>
      <w:r w:rsidRPr="004D7599">
        <w:rPr>
          <w:rFonts w:cs="Times New Roman"/>
        </w:rPr>
        <w:t xml:space="preserve">Grimmer, J., Roberts, M. E., &amp; Stewart, B. M. (2022). </w:t>
      </w:r>
      <w:r w:rsidRPr="004D7599">
        <w:rPr>
          <w:rFonts w:cs="Times New Roman"/>
          <w:i/>
          <w:iCs/>
        </w:rPr>
        <w:t>Text as data: A new framework for machine learning and the social sciences</w:t>
      </w:r>
      <w:r w:rsidRPr="004D7599">
        <w:rPr>
          <w:rFonts w:cs="Times New Roman"/>
        </w:rPr>
        <w:t>. Princeton University Press.</w:t>
      </w:r>
    </w:p>
    <w:p w14:paraId="67D72E8A" w14:textId="77777777" w:rsidR="004D7599" w:rsidRPr="004D7599" w:rsidRDefault="004D7599" w:rsidP="004D7599">
      <w:pPr>
        <w:pStyle w:val="Bibliography"/>
        <w:rPr>
          <w:rFonts w:cs="Times New Roman"/>
          <w:lang w:val="de-DE"/>
        </w:rPr>
      </w:pPr>
      <w:r w:rsidRPr="004D7599">
        <w:rPr>
          <w:rFonts w:cs="Times New Roman"/>
        </w:rPr>
        <w:t xml:space="preserve">Grimmer, J., &amp; Stewart, B. M. (2013). Text as Data: The Promise and Pitfalls of Automatic Content Analysis Methods for Political Texts. </w:t>
      </w:r>
      <w:r w:rsidRPr="004D7599">
        <w:rPr>
          <w:rFonts w:cs="Times New Roman"/>
          <w:i/>
          <w:iCs/>
          <w:lang w:val="de-DE"/>
        </w:rPr>
        <w:t>Political Analysis</w:t>
      </w:r>
      <w:r w:rsidRPr="004D7599">
        <w:rPr>
          <w:rFonts w:cs="Times New Roman"/>
          <w:lang w:val="de-DE"/>
        </w:rPr>
        <w:t xml:space="preserve">, </w:t>
      </w:r>
      <w:r w:rsidRPr="004D7599">
        <w:rPr>
          <w:rFonts w:cs="Times New Roman"/>
          <w:i/>
          <w:iCs/>
          <w:lang w:val="de-DE"/>
        </w:rPr>
        <w:t>21</w:t>
      </w:r>
      <w:r w:rsidRPr="004D7599">
        <w:rPr>
          <w:rFonts w:cs="Times New Roman"/>
          <w:lang w:val="de-DE"/>
        </w:rPr>
        <w:t>(3), 267–297. https://doi.org/10.1093/pan/mps028</w:t>
      </w:r>
    </w:p>
    <w:p w14:paraId="45214F21" w14:textId="77777777" w:rsidR="004D7599" w:rsidRPr="004D7599" w:rsidRDefault="004D7599" w:rsidP="004D7599">
      <w:pPr>
        <w:pStyle w:val="Bibliography"/>
        <w:rPr>
          <w:rFonts w:cs="Times New Roman"/>
        </w:rPr>
      </w:pPr>
      <w:r w:rsidRPr="004D7599">
        <w:rPr>
          <w:rFonts w:cs="Times New Roman"/>
          <w:lang w:val="de-DE"/>
        </w:rPr>
        <w:t xml:space="preserve">Helfferich, C. (2022). </w:t>
      </w:r>
      <w:proofErr w:type="spellStart"/>
      <w:r w:rsidRPr="004D7599">
        <w:rPr>
          <w:rFonts w:cs="Times New Roman"/>
          <w:lang w:val="de-DE"/>
        </w:rPr>
        <w:t>Leitfaden-und</w:t>
      </w:r>
      <w:proofErr w:type="spellEnd"/>
      <w:r w:rsidRPr="004D7599">
        <w:rPr>
          <w:rFonts w:cs="Times New Roman"/>
          <w:lang w:val="de-DE"/>
        </w:rPr>
        <w:t xml:space="preserve"> </w:t>
      </w:r>
      <w:proofErr w:type="spellStart"/>
      <w:r w:rsidRPr="004D7599">
        <w:rPr>
          <w:rFonts w:cs="Times New Roman"/>
          <w:lang w:val="de-DE"/>
        </w:rPr>
        <w:t>experteninterviews</w:t>
      </w:r>
      <w:proofErr w:type="spellEnd"/>
      <w:r w:rsidRPr="004D7599">
        <w:rPr>
          <w:rFonts w:cs="Times New Roman"/>
          <w:lang w:val="de-DE"/>
        </w:rPr>
        <w:t xml:space="preserve">. In </w:t>
      </w:r>
      <w:r w:rsidRPr="004D7599">
        <w:rPr>
          <w:rFonts w:cs="Times New Roman"/>
          <w:i/>
          <w:iCs/>
          <w:lang w:val="de-DE"/>
        </w:rPr>
        <w:t>Handbuch Methoden der empirischen Sozialforschung</w:t>
      </w:r>
      <w:r w:rsidRPr="004D7599">
        <w:rPr>
          <w:rFonts w:cs="Times New Roman"/>
          <w:lang w:val="de-DE"/>
        </w:rPr>
        <w:t xml:space="preserve"> (pp. 875–892). </w:t>
      </w:r>
      <w:r w:rsidRPr="004D7599">
        <w:rPr>
          <w:rFonts w:cs="Times New Roman"/>
        </w:rPr>
        <w:t>Springer.</w:t>
      </w:r>
    </w:p>
    <w:p w14:paraId="29E58D84" w14:textId="77777777" w:rsidR="004D7599" w:rsidRPr="004D7599" w:rsidRDefault="004D7599" w:rsidP="004D7599">
      <w:pPr>
        <w:pStyle w:val="Bibliography"/>
        <w:rPr>
          <w:rFonts w:cs="Times New Roman"/>
        </w:rPr>
      </w:pPr>
      <w:proofErr w:type="spellStart"/>
      <w:r w:rsidRPr="004D7599">
        <w:rPr>
          <w:rFonts w:cs="Times New Roman"/>
        </w:rPr>
        <w:t>Howison</w:t>
      </w:r>
      <w:proofErr w:type="spellEnd"/>
      <w:r w:rsidRPr="004D7599">
        <w:rPr>
          <w:rFonts w:cs="Times New Roman"/>
        </w:rPr>
        <w:t xml:space="preserve">, J., Wiggins, A., &amp; </w:t>
      </w:r>
      <w:proofErr w:type="spellStart"/>
      <w:r w:rsidRPr="004D7599">
        <w:rPr>
          <w:rFonts w:cs="Times New Roman"/>
        </w:rPr>
        <w:t>Crowston</w:t>
      </w:r>
      <w:proofErr w:type="spellEnd"/>
      <w:r w:rsidRPr="004D7599">
        <w:rPr>
          <w:rFonts w:cs="Times New Roman"/>
        </w:rPr>
        <w:t xml:space="preserve">, K. (2011). Validity Issues in the Use of Social Network Analysis with Digital Trace Data. </w:t>
      </w:r>
      <w:r w:rsidRPr="004D7599">
        <w:rPr>
          <w:rFonts w:cs="Times New Roman"/>
          <w:i/>
          <w:iCs/>
        </w:rPr>
        <w:t>Journal of the Association for Information Systems</w:t>
      </w:r>
      <w:r w:rsidRPr="004D7599">
        <w:rPr>
          <w:rFonts w:cs="Times New Roman"/>
        </w:rPr>
        <w:t xml:space="preserve">, </w:t>
      </w:r>
      <w:r w:rsidRPr="004D7599">
        <w:rPr>
          <w:rFonts w:cs="Times New Roman"/>
          <w:i/>
          <w:iCs/>
        </w:rPr>
        <w:t>12</w:t>
      </w:r>
      <w:r w:rsidRPr="004D7599">
        <w:rPr>
          <w:rFonts w:cs="Times New Roman"/>
        </w:rPr>
        <w:t>(12), 2.</w:t>
      </w:r>
    </w:p>
    <w:p w14:paraId="6672C356" w14:textId="77777777" w:rsidR="004D7599" w:rsidRPr="004D7599" w:rsidRDefault="004D7599" w:rsidP="004D7599">
      <w:pPr>
        <w:pStyle w:val="Bibliography"/>
        <w:rPr>
          <w:rFonts w:cs="Times New Roman"/>
        </w:rPr>
      </w:pPr>
      <w:proofErr w:type="spellStart"/>
      <w:r w:rsidRPr="004D7599">
        <w:rPr>
          <w:rFonts w:cs="Times New Roman"/>
        </w:rPr>
        <w:t>Kmetty</w:t>
      </w:r>
      <w:proofErr w:type="spellEnd"/>
      <w:r w:rsidRPr="004D7599">
        <w:rPr>
          <w:rFonts w:cs="Times New Roman"/>
        </w:rPr>
        <w:t xml:space="preserve">, Z., &amp; </w:t>
      </w:r>
      <w:proofErr w:type="spellStart"/>
      <w:r w:rsidRPr="004D7599">
        <w:rPr>
          <w:rFonts w:cs="Times New Roman"/>
        </w:rPr>
        <w:t>Németh</w:t>
      </w:r>
      <w:proofErr w:type="spellEnd"/>
      <w:r w:rsidRPr="004D7599">
        <w:rPr>
          <w:rFonts w:cs="Times New Roman"/>
        </w:rPr>
        <w:t xml:space="preserve">, R. (2022). Which is your </w:t>
      </w:r>
      <w:proofErr w:type="spellStart"/>
      <w:r w:rsidRPr="004D7599">
        <w:rPr>
          <w:rFonts w:cs="Times New Roman"/>
        </w:rPr>
        <w:t>favorite</w:t>
      </w:r>
      <w:proofErr w:type="spellEnd"/>
      <w:r w:rsidRPr="004D7599">
        <w:rPr>
          <w:rFonts w:cs="Times New Roman"/>
        </w:rPr>
        <w:t xml:space="preserve"> music genre? A validity comparison of Facebook data and survey data. </w:t>
      </w:r>
      <w:r w:rsidRPr="004D7599">
        <w:rPr>
          <w:rFonts w:cs="Times New Roman"/>
          <w:i/>
          <w:iCs/>
        </w:rPr>
        <w:t xml:space="preserve">Bulletin of Sociological Methodology/Bulletin de </w:t>
      </w:r>
      <w:proofErr w:type="spellStart"/>
      <w:r w:rsidRPr="004D7599">
        <w:rPr>
          <w:rFonts w:cs="Times New Roman"/>
          <w:i/>
          <w:iCs/>
        </w:rPr>
        <w:t>Méthodologie</w:t>
      </w:r>
      <w:proofErr w:type="spellEnd"/>
      <w:r w:rsidRPr="004D7599">
        <w:rPr>
          <w:rFonts w:cs="Times New Roman"/>
          <w:i/>
          <w:iCs/>
        </w:rPr>
        <w:t xml:space="preserve"> </w:t>
      </w:r>
      <w:proofErr w:type="spellStart"/>
      <w:r w:rsidRPr="004D7599">
        <w:rPr>
          <w:rFonts w:cs="Times New Roman"/>
          <w:i/>
          <w:iCs/>
        </w:rPr>
        <w:t>Sociologique</w:t>
      </w:r>
      <w:proofErr w:type="spellEnd"/>
      <w:r w:rsidRPr="004D7599">
        <w:rPr>
          <w:rFonts w:cs="Times New Roman"/>
        </w:rPr>
        <w:t>, 07591063211061754. https://doi.org/10.1177/07591063211061754</w:t>
      </w:r>
    </w:p>
    <w:p w14:paraId="5BBCB7E5" w14:textId="77777777" w:rsidR="004D7599" w:rsidRPr="004D7599" w:rsidRDefault="004D7599" w:rsidP="004D7599">
      <w:pPr>
        <w:pStyle w:val="Bibliography"/>
        <w:rPr>
          <w:rFonts w:cs="Times New Roman"/>
        </w:rPr>
      </w:pPr>
      <w:r w:rsidRPr="004D7599">
        <w:rPr>
          <w:rFonts w:cs="Times New Roman"/>
          <w:lang w:val="de-DE"/>
        </w:rPr>
        <w:t>Koc-</w:t>
      </w:r>
      <w:proofErr w:type="spellStart"/>
      <w:r w:rsidRPr="004D7599">
        <w:rPr>
          <w:rFonts w:cs="Times New Roman"/>
          <w:lang w:val="de-DE"/>
        </w:rPr>
        <w:t>Michalska</w:t>
      </w:r>
      <w:proofErr w:type="spellEnd"/>
      <w:r w:rsidRPr="004D7599">
        <w:rPr>
          <w:rFonts w:cs="Times New Roman"/>
          <w:lang w:val="de-DE"/>
        </w:rPr>
        <w:t xml:space="preserve">, J., K; </w:t>
      </w:r>
      <w:proofErr w:type="spellStart"/>
      <w:r w:rsidRPr="004D7599">
        <w:rPr>
          <w:rFonts w:cs="Times New Roman"/>
          <w:lang w:val="de-DE"/>
        </w:rPr>
        <w:t>Lilleker</w:t>
      </w:r>
      <w:proofErr w:type="spellEnd"/>
      <w:r w:rsidRPr="004D7599">
        <w:rPr>
          <w:rFonts w:cs="Times New Roman"/>
          <w:lang w:val="de-DE"/>
        </w:rPr>
        <w:t xml:space="preserve">, DG; Michalski, T; Gibson, R; Zajac. </w:t>
      </w:r>
      <w:r w:rsidRPr="004D7599">
        <w:rPr>
          <w:rFonts w:cs="Times New Roman"/>
        </w:rPr>
        <w:t xml:space="preserve">(n.d.). Facebook affordances and citizen engagement during elections: European political parties and their benefit from online strategies? </w:t>
      </w:r>
      <w:r w:rsidRPr="004D7599">
        <w:rPr>
          <w:rFonts w:cs="Times New Roman"/>
          <w:i/>
          <w:iCs/>
        </w:rPr>
        <w:t>JOURNAL OF INFORMATION TECHNOLOGY &amp; POLITICS</w:t>
      </w:r>
      <w:r w:rsidRPr="004D7599">
        <w:rPr>
          <w:rFonts w:cs="Times New Roman"/>
        </w:rPr>
        <w:t>. http://dx.doi.org/10.1080/19331681.2020.1837707</w:t>
      </w:r>
    </w:p>
    <w:p w14:paraId="71E7BD7B" w14:textId="77777777" w:rsidR="004D7599" w:rsidRPr="004D7599" w:rsidRDefault="004D7599" w:rsidP="004D7599">
      <w:pPr>
        <w:pStyle w:val="Bibliography"/>
        <w:rPr>
          <w:rFonts w:cs="Times New Roman"/>
        </w:rPr>
      </w:pPr>
      <w:r w:rsidRPr="004D7599">
        <w:rPr>
          <w:rFonts w:cs="Times New Roman"/>
        </w:rPr>
        <w:t xml:space="preserve">Landis, J. R., &amp; Koch, G. G. (1977). The measurement of observer agreement for categorical data. </w:t>
      </w:r>
      <w:r w:rsidRPr="004D7599">
        <w:rPr>
          <w:rFonts w:cs="Times New Roman"/>
          <w:i/>
          <w:iCs/>
        </w:rPr>
        <w:t>Biometrics</w:t>
      </w:r>
      <w:r w:rsidRPr="004D7599">
        <w:rPr>
          <w:rFonts w:cs="Times New Roman"/>
        </w:rPr>
        <w:t>, 159–174.</w:t>
      </w:r>
    </w:p>
    <w:p w14:paraId="625D0A19" w14:textId="77777777" w:rsidR="004D7599" w:rsidRPr="004D7599" w:rsidRDefault="004D7599" w:rsidP="004D7599">
      <w:pPr>
        <w:pStyle w:val="Bibliography"/>
        <w:rPr>
          <w:rFonts w:cs="Times New Roman"/>
        </w:rPr>
      </w:pPr>
      <w:proofErr w:type="spellStart"/>
      <w:r w:rsidRPr="004D7599">
        <w:rPr>
          <w:rFonts w:cs="Times New Roman"/>
        </w:rPr>
        <w:t>Lazer</w:t>
      </w:r>
      <w:proofErr w:type="spellEnd"/>
      <w:r w:rsidRPr="004D7599">
        <w:rPr>
          <w:rFonts w:cs="Times New Roman"/>
        </w:rPr>
        <w:t xml:space="preserve">, D., Pentland, A., Adamic, L., Aral, S., </w:t>
      </w:r>
      <w:proofErr w:type="spellStart"/>
      <w:r w:rsidRPr="004D7599">
        <w:rPr>
          <w:rFonts w:cs="Times New Roman"/>
        </w:rPr>
        <w:t>Barabási</w:t>
      </w:r>
      <w:proofErr w:type="spellEnd"/>
      <w:r w:rsidRPr="004D7599">
        <w:rPr>
          <w:rFonts w:cs="Times New Roman"/>
        </w:rPr>
        <w:t xml:space="preserve">, A.-L., Brewer, D., Christakis, N., Contractor, N., Fowler, J., &amp; Gutmann, M. (2009). Computational social science. </w:t>
      </w:r>
      <w:r w:rsidRPr="004D7599">
        <w:rPr>
          <w:rFonts w:cs="Times New Roman"/>
          <w:i/>
          <w:iCs/>
        </w:rPr>
        <w:t>Science</w:t>
      </w:r>
      <w:r w:rsidRPr="004D7599">
        <w:rPr>
          <w:rFonts w:cs="Times New Roman"/>
        </w:rPr>
        <w:t xml:space="preserve">, </w:t>
      </w:r>
      <w:r w:rsidRPr="004D7599">
        <w:rPr>
          <w:rFonts w:cs="Times New Roman"/>
          <w:i/>
          <w:iCs/>
        </w:rPr>
        <w:t>323</w:t>
      </w:r>
      <w:r w:rsidRPr="004D7599">
        <w:rPr>
          <w:rFonts w:cs="Times New Roman"/>
        </w:rPr>
        <w:t>(5915), 721–723.</w:t>
      </w:r>
    </w:p>
    <w:p w14:paraId="26594902" w14:textId="77777777" w:rsidR="004D7599" w:rsidRPr="004D7599" w:rsidRDefault="004D7599" w:rsidP="004D7599">
      <w:pPr>
        <w:pStyle w:val="Bibliography"/>
        <w:rPr>
          <w:rFonts w:cs="Times New Roman"/>
        </w:rPr>
      </w:pPr>
      <w:proofErr w:type="spellStart"/>
      <w:r w:rsidRPr="004D7599">
        <w:rPr>
          <w:rFonts w:cs="Times New Roman"/>
        </w:rPr>
        <w:t>Liberati</w:t>
      </w:r>
      <w:proofErr w:type="spellEnd"/>
      <w:r w:rsidRPr="004D7599">
        <w:rPr>
          <w:rFonts w:cs="Times New Roman"/>
        </w:rPr>
        <w:t xml:space="preserve">, A., Altman, D. G., </w:t>
      </w:r>
      <w:proofErr w:type="spellStart"/>
      <w:r w:rsidRPr="004D7599">
        <w:rPr>
          <w:rFonts w:cs="Times New Roman"/>
        </w:rPr>
        <w:t>Tetzlaff</w:t>
      </w:r>
      <w:proofErr w:type="spellEnd"/>
      <w:r w:rsidRPr="004D7599">
        <w:rPr>
          <w:rFonts w:cs="Times New Roman"/>
        </w:rPr>
        <w:t xml:space="preserve">, J., Mulrow, C., </w:t>
      </w:r>
      <w:proofErr w:type="spellStart"/>
      <w:r w:rsidRPr="004D7599">
        <w:rPr>
          <w:rFonts w:cs="Times New Roman"/>
        </w:rPr>
        <w:t>Gøtzsche</w:t>
      </w:r>
      <w:proofErr w:type="spellEnd"/>
      <w:r w:rsidRPr="004D7599">
        <w:rPr>
          <w:rFonts w:cs="Times New Roman"/>
        </w:rPr>
        <w:t xml:space="preserve">, P. C., Ioannidis, J. P. A., Clarke, M., Devereaux, P. J., </w:t>
      </w:r>
      <w:proofErr w:type="spellStart"/>
      <w:r w:rsidRPr="004D7599">
        <w:rPr>
          <w:rFonts w:cs="Times New Roman"/>
        </w:rPr>
        <w:t>Kleijnen</w:t>
      </w:r>
      <w:proofErr w:type="spellEnd"/>
      <w:r w:rsidRPr="004D7599">
        <w:rPr>
          <w:rFonts w:cs="Times New Roman"/>
        </w:rPr>
        <w:t xml:space="preserve">, J., &amp; Moher, D. (2009). The PRISMA Statement for Reporting Systematic Reviews and Meta-Analyses of Studies That Evaluate Health Care Interventions: Explanation and Elaboration. </w:t>
      </w:r>
      <w:proofErr w:type="spellStart"/>
      <w:r w:rsidRPr="004D7599">
        <w:rPr>
          <w:rFonts w:cs="Times New Roman"/>
          <w:i/>
          <w:iCs/>
        </w:rPr>
        <w:t>PLoS</w:t>
      </w:r>
      <w:proofErr w:type="spellEnd"/>
      <w:r w:rsidRPr="004D7599">
        <w:rPr>
          <w:rFonts w:cs="Times New Roman"/>
          <w:i/>
          <w:iCs/>
        </w:rPr>
        <w:t xml:space="preserve"> Medicine</w:t>
      </w:r>
      <w:r w:rsidRPr="004D7599">
        <w:rPr>
          <w:rFonts w:cs="Times New Roman"/>
        </w:rPr>
        <w:t xml:space="preserve">, </w:t>
      </w:r>
      <w:r w:rsidRPr="004D7599">
        <w:rPr>
          <w:rFonts w:cs="Times New Roman"/>
          <w:i/>
          <w:iCs/>
        </w:rPr>
        <w:t>6</w:t>
      </w:r>
      <w:r w:rsidRPr="004D7599">
        <w:rPr>
          <w:rFonts w:cs="Times New Roman"/>
        </w:rPr>
        <w:t>(7), e1000100. https://doi.org/10.1371/journal.pmed.1000100</w:t>
      </w:r>
    </w:p>
    <w:p w14:paraId="4A52A918" w14:textId="77777777" w:rsidR="004D7599" w:rsidRPr="004D7599" w:rsidRDefault="004D7599" w:rsidP="004D7599">
      <w:pPr>
        <w:pStyle w:val="Bibliography"/>
        <w:rPr>
          <w:rFonts w:cs="Times New Roman"/>
        </w:rPr>
      </w:pPr>
      <w:r w:rsidRPr="004D7599">
        <w:rPr>
          <w:rFonts w:cs="Times New Roman"/>
        </w:rPr>
        <w:t xml:space="preserve">Lowe, W., &amp; Benoit, K. (2013). Validating estimates of latent traits from textual data using human judgment as a benchmark. </w:t>
      </w:r>
      <w:r w:rsidRPr="004D7599">
        <w:rPr>
          <w:rFonts w:cs="Times New Roman"/>
          <w:i/>
          <w:iCs/>
        </w:rPr>
        <w:t>Political Analysis</w:t>
      </w:r>
      <w:r w:rsidRPr="004D7599">
        <w:rPr>
          <w:rFonts w:cs="Times New Roman"/>
        </w:rPr>
        <w:t xml:space="preserve">, </w:t>
      </w:r>
      <w:r w:rsidRPr="004D7599">
        <w:rPr>
          <w:rFonts w:cs="Times New Roman"/>
          <w:i/>
          <w:iCs/>
        </w:rPr>
        <w:t>21</w:t>
      </w:r>
      <w:r w:rsidRPr="004D7599">
        <w:rPr>
          <w:rFonts w:cs="Times New Roman"/>
        </w:rPr>
        <w:t>(3), 298–313.</w:t>
      </w:r>
    </w:p>
    <w:p w14:paraId="602DCF9D" w14:textId="77777777" w:rsidR="004D7599" w:rsidRPr="004D7599" w:rsidRDefault="004D7599" w:rsidP="004D7599">
      <w:pPr>
        <w:pStyle w:val="Bibliography"/>
        <w:rPr>
          <w:rFonts w:cs="Times New Roman"/>
        </w:rPr>
      </w:pPr>
      <w:proofErr w:type="spellStart"/>
      <w:r w:rsidRPr="004D7599">
        <w:rPr>
          <w:rFonts w:cs="Times New Roman"/>
        </w:rPr>
        <w:t>Röttger</w:t>
      </w:r>
      <w:proofErr w:type="spellEnd"/>
      <w:r w:rsidRPr="004D7599">
        <w:rPr>
          <w:rFonts w:cs="Times New Roman"/>
        </w:rPr>
        <w:t xml:space="preserve">, P., </w:t>
      </w:r>
      <w:proofErr w:type="spellStart"/>
      <w:r w:rsidRPr="004D7599">
        <w:rPr>
          <w:rFonts w:cs="Times New Roman"/>
        </w:rPr>
        <w:t>Vidgen</w:t>
      </w:r>
      <w:proofErr w:type="spellEnd"/>
      <w:r w:rsidRPr="004D7599">
        <w:rPr>
          <w:rFonts w:cs="Times New Roman"/>
        </w:rPr>
        <w:t xml:space="preserve">, B., Nguyen, D., Waseem, Z., Margetts, H., &amp; </w:t>
      </w:r>
      <w:proofErr w:type="spellStart"/>
      <w:r w:rsidRPr="004D7599">
        <w:rPr>
          <w:rFonts w:cs="Times New Roman"/>
        </w:rPr>
        <w:t>Pierrehumbert</w:t>
      </w:r>
      <w:proofErr w:type="spellEnd"/>
      <w:r w:rsidRPr="004D7599">
        <w:rPr>
          <w:rFonts w:cs="Times New Roman"/>
        </w:rPr>
        <w:t xml:space="preserve">, J. (2021). </w:t>
      </w:r>
      <w:proofErr w:type="spellStart"/>
      <w:r w:rsidRPr="004D7599">
        <w:rPr>
          <w:rFonts w:cs="Times New Roman"/>
        </w:rPr>
        <w:t>HateCheck</w:t>
      </w:r>
      <w:proofErr w:type="spellEnd"/>
      <w:r w:rsidRPr="004D7599">
        <w:rPr>
          <w:rFonts w:cs="Times New Roman"/>
        </w:rPr>
        <w:t xml:space="preserve">: Functional Tests for Hate Speech Detection Models. </w:t>
      </w:r>
      <w:r w:rsidRPr="004D7599">
        <w:rPr>
          <w:rFonts w:cs="Times New Roman"/>
          <w:i/>
          <w:iCs/>
        </w:rPr>
        <w:t>Proceedings of the 59th Annual Meeting of the Association for Computational Linguistics and the 11th International Joint Conference on Natural Language Processing (Volume 1: Long Papers)</w:t>
      </w:r>
      <w:r w:rsidRPr="004D7599">
        <w:rPr>
          <w:rFonts w:cs="Times New Roman"/>
        </w:rPr>
        <w:t>, 41–58. https://doi.org/10.18653/v1/2021.acl-long.4</w:t>
      </w:r>
    </w:p>
    <w:p w14:paraId="5882A854" w14:textId="77777777" w:rsidR="004D7599" w:rsidRPr="004D7599" w:rsidRDefault="004D7599" w:rsidP="004D7599">
      <w:pPr>
        <w:pStyle w:val="Bibliography"/>
        <w:rPr>
          <w:rFonts w:cs="Times New Roman"/>
        </w:rPr>
      </w:pPr>
      <w:r w:rsidRPr="004D7599">
        <w:rPr>
          <w:rFonts w:cs="Times New Roman"/>
          <w:lang w:val="de-DE"/>
        </w:rPr>
        <w:t xml:space="preserve">Song, H., </w:t>
      </w:r>
      <w:proofErr w:type="spellStart"/>
      <w:r w:rsidRPr="004D7599">
        <w:rPr>
          <w:rFonts w:cs="Times New Roman"/>
          <w:lang w:val="de-DE"/>
        </w:rPr>
        <w:t>Tolochko</w:t>
      </w:r>
      <w:proofErr w:type="spellEnd"/>
      <w:r w:rsidRPr="004D7599">
        <w:rPr>
          <w:rFonts w:cs="Times New Roman"/>
          <w:lang w:val="de-DE"/>
        </w:rPr>
        <w:t xml:space="preserve">, P., Eberl, J.-M., Eisele, O., </w:t>
      </w:r>
      <w:proofErr w:type="spellStart"/>
      <w:r w:rsidRPr="004D7599">
        <w:rPr>
          <w:rFonts w:cs="Times New Roman"/>
          <w:lang w:val="de-DE"/>
        </w:rPr>
        <w:t>Greussing</w:t>
      </w:r>
      <w:proofErr w:type="spellEnd"/>
      <w:r w:rsidRPr="004D7599">
        <w:rPr>
          <w:rFonts w:cs="Times New Roman"/>
          <w:lang w:val="de-DE"/>
        </w:rPr>
        <w:t xml:space="preserve">, E., Heidenreich, T., Lind, F., </w:t>
      </w:r>
      <w:proofErr w:type="spellStart"/>
      <w:r w:rsidRPr="004D7599">
        <w:rPr>
          <w:rFonts w:cs="Times New Roman"/>
          <w:lang w:val="de-DE"/>
        </w:rPr>
        <w:t>Galyga</w:t>
      </w:r>
      <w:proofErr w:type="spellEnd"/>
      <w:r w:rsidRPr="004D7599">
        <w:rPr>
          <w:rFonts w:cs="Times New Roman"/>
          <w:lang w:val="de-DE"/>
        </w:rPr>
        <w:t xml:space="preserve">, S., &amp; Boomgaarden, H. G. (2020). </w:t>
      </w:r>
      <w:r w:rsidRPr="004D7599">
        <w:rPr>
          <w:rFonts w:cs="Times New Roman"/>
        </w:rPr>
        <w:t xml:space="preserve">In Validations We Trust? The Impact of Imperfect Human Annotations as a Gold Standard on the Quality of Validation of Automated Content Analysis. </w:t>
      </w:r>
      <w:r w:rsidRPr="004D7599">
        <w:rPr>
          <w:rFonts w:cs="Times New Roman"/>
          <w:i/>
          <w:iCs/>
        </w:rPr>
        <w:t>Political Communication</w:t>
      </w:r>
      <w:r w:rsidRPr="004D7599">
        <w:rPr>
          <w:rFonts w:cs="Times New Roman"/>
        </w:rPr>
        <w:t xml:space="preserve">, </w:t>
      </w:r>
      <w:r w:rsidRPr="004D7599">
        <w:rPr>
          <w:rFonts w:cs="Times New Roman"/>
          <w:i/>
          <w:iCs/>
        </w:rPr>
        <w:t>37</w:t>
      </w:r>
      <w:r w:rsidRPr="004D7599">
        <w:rPr>
          <w:rFonts w:cs="Times New Roman"/>
        </w:rPr>
        <w:t>(4), 550–572. https://doi.org/10.1080/10584609.2020.1723752</w:t>
      </w:r>
    </w:p>
    <w:p w14:paraId="278086BE" w14:textId="77777777" w:rsidR="004D7599" w:rsidRPr="004D7599" w:rsidRDefault="004D7599" w:rsidP="004D7599">
      <w:pPr>
        <w:pStyle w:val="Bibliography"/>
        <w:rPr>
          <w:rFonts w:cs="Times New Roman"/>
        </w:rPr>
      </w:pPr>
      <w:proofErr w:type="spellStart"/>
      <w:r w:rsidRPr="004D7599">
        <w:rPr>
          <w:rFonts w:cs="Times New Roman"/>
        </w:rPr>
        <w:t>Theocharis</w:t>
      </w:r>
      <w:proofErr w:type="spellEnd"/>
      <w:r w:rsidRPr="004D7599">
        <w:rPr>
          <w:rFonts w:cs="Times New Roman"/>
        </w:rPr>
        <w:t xml:space="preserve">, Y., &amp; </w:t>
      </w:r>
      <w:proofErr w:type="spellStart"/>
      <w:r w:rsidRPr="004D7599">
        <w:rPr>
          <w:rFonts w:cs="Times New Roman"/>
        </w:rPr>
        <w:t>Jungherr</w:t>
      </w:r>
      <w:proofErr w:type="spellEnd"/>
      <w:r w:rsidRPr="004D7599">
        <w:rPr>
          <w:rFonts w:cs="Times New Roman"/>
        </w:rPr>
        <w:t xml:space="preserve">, A. (2021). Computational Social Science and the Study of Political Communication. </w:t>
      </w:r>
      <w:r w:rsidRPr="004D7599">
        <w:rPr>
          <w:rFonts w:cs="Times New Roman"/>
          <w:i/>
          <w:iCs/>
        </w:rPr>
        <w:t>Political Communication</w:t>
      </w:r>
      <w:r w:rsidRPr="004D7599">
        <w:rPr>
          <w:rFonts w:cs="Times New Roman"/>
        </w:rPr>
        <w:t xml:space="preserve">, </w:t>
      </w:r>
      <w:r w:rsidRPr="004D7599">
        <w:rPr>
          <w:rFonts w:cs="Times New Roman"/>
          <w:i/>
          <w:iCs/>
        </w:rPr>
        <w:t>38</w:t>
      </w:r>
      <w:r w:rsidRPr="004D7599">
        <w:rPr>
          <w:rFonts w:cs="Times New Roman"/>
        </w:rPr>
        <w:t>(1–2), 1–22. https://doi.org/10.1080/10584609.2020.1833121</w:t>
      </w:r>
    </w:p>
    <w:p w14:paraId="08BDF3E7" w14:textId="77777777" w:rsidR="004D7599" w:rsidRPr="004D7599" w:rsidRDefault="004D7599" w:rsidP="004D7599">
      <w:pPr>
        <w:pStyle w:val="Bibliography"/>
        <w:rPr>
          <w:rFonts w:cs="Times New Roman"/>
        </w:rPr>
      </w:pPr>
      <w:r w:rsidRPr="004D7599">
        <w:rPr>
          <w:rFonts w:cs="Times New Roman"/>
        </w:rPr>
        <w:t xml:space="preserve">van </w:t>
      </w:r>
      <w:proofErr w:type="spellStart"/>
      <w:r w:rsidRPr="004D7599">
        <w:rPr>
          <w:rFonts w:cs="Times New Roman"/>
        </w:rPr>
        <w:t>Atteveldt</w:t>
      </w:r>
      <w:proofErr w:type="spellEnd"/>
      <w:r w:rsidRPr="004D7599">
        <w:rPr>
          <w:rFonts w:cs="Times New Roman"/>
        </w:rPr>
        <w:t xml:space="preserve">, W., van der Velden, M. A., &amp; </w:t>
      </w:r>
      <w:proofErr w:type="spellStart"/>
      <w:r w:rsidRPr="004D7599">
        <w:rPr>
          <w:rFonts w:cs="Times New Roman"/>
        </w:rPr>
        <w:t>Boukes</w:t>
      </w:r>
      <w:proofErr w:type="spellEnd"/>
      <w:r w:rsidRPr="004D7599">
        <w:rPr>
          <w:rFonts w:cs="Times New Roman"/>
        </w:rPr>
        <w:t xml:space="preserve">, M. (2021). The Validity of Sentiment Analysis: Comparing Manual Annotation, Crowd-Coding, Dictionary Approaches, and Machine Learning Algorithms. </w:t>
      </w:r>
      <w:r w:rsidRPr="004D7599">
        <w:rPr>
          <w:rFonts w:cs="Times New Roman"/>
          <w:i/>
          <w:iCs/>
        </w:rPr>
        <w:t>Communication Methods and Measures</w:t>
      </w:r>
      <w:r w:rsidRPr="004D7599">
        <w:rPr>
          <w:rFonts w:cs="Times New Roman"/>
        </w:rPr>
        <w:t xml:space="preserve">, </w:t>
      </w:r>
      <w:r w:rsidRPr="004D7599">
        <w:rPr>
          <w:rFonts w:cs="Times New Roman"/>
          <w:i/>
          <w:iCs/>
        </w:rPr>
        <w:t>15</w:t>
      </w:r>
      <w:r w:rsidRPr="004D7599">
        <w:rPr>
          <w:rFonts w:cs="Times New Roman"/>
        </w:rPr>
        <w:t>(2), 121–140.</w:t>
      </w:r>
    </w:p>
    <w:p w14:paraId="7A42A654" w14:textId="77777777" w:rsidR="004D7599" w:rsidRPr="004D7599" w:rsidRDefault="004D7599" w:rsidP="004D7599">
      <w:pPr>
        <w:pStyle w:val="Bibliography"/>
        <w:rPr>
          <w:rFonts w:cs="Times New Roman"/>
        </w:rPr>
      </w:pPr>
      <w:r w:rsidRPr="004D7599">
        <w:rPr>
          <w:rFonts w:cs="Times New Roman"/>
        </w:rPr>
        <w:t xml:space="preserve">Wallace, B. C., Small, K., </w:t>
      </w:r>
      <w:proofErr w:type="spellStart"/>
      <w:r w:rsidRPr="004D7599">
        <w:rPr>
          <w:rFonts w:cs="Times New Roman"/>
        </w:rPr>
        <w:t>Brodley</w:t>
      </w:r>
      <w:proofErr w:type="spellEnd"/>
      <w:r w:rsidRPr="004D7599">
        <w:rPr>
          <w:rFonts w:cs="Times New Roman"/>
        </w:rPr>
        <w:t xml:space="preserve">, C. E., Lau, J., &amp; </w:t>
      </w:r>
      <w:proofErr w:type="spellStart"/>
      <w:r w:rsidRPr="004D7599">
        <w:rPr>
          <w:rFonts w:cs="Times New Roman"/>
        </w:rPr>
        <w:t>Trikalinos</w:t>
      </w:r>
      <w:proofErr w:type="spellEnd"/>
      <w:r w:rsidRPr="004D7599">
        <w:rPr>
          <w:rFonts w:cs="Times New Roman"/>
        </w:rPr>
        <w:t xml:space="preserve">, T. A. (2012). Deploying an interactive machine learning system in an evidence-based practice </w:t>
      </w:r>
      <w:proofErr w:type="spellStart"/>
      <w:r w:rsidRPr="004D7599">
        <w:rPr>
          <w:rFonts w:cs="Times New Roman"/>
        </w:rPr>
        <w:t>center</w:t>
      </w:r>
      <w:proofErr w:type="spellEnd"/>
      <w:r w:rsidRPr="004D7599">
        <w:rPr>
          <w:rFonts w:cs="Times New Roman"/>
        </w:rPr>
        <w:t xml:space="preserve">: </w:t>
      </w:r>
      <w:proofErr w:type="spellStart"/>
      <w:r w:rsidRPr="004D7599">
        <w:rPr>
          <w:rFonts w:cs="Times New Roman"/>
        </w:rPr>
        <w:t>Abstrackr</w:t>
      </w:r>
      <w:proofErr w:type="spellEnd"/>
      <w:r w:rsidRPr="004D7599">
        <w:rPr>
          <w:rFonts w:cs="Times New Roman"/>
        </w:rPr>
        <w:t xml:space="preserve">. </w:t>
      </w:r>
      <w:r w:rsidRPr="004D7599">
        <w:rPr>
          <w:rFonts w:cs="Times New Roman"/>
          <w:i/>
          <w:iCs/>
        </w:rPr>
        <w:t>Proceedings of the 2nd ACM SIGHIT International Health Informatics Symposium</w:t>
      </w:r>
      <w:r w:rsidRPr="004D7599">
        <w:rPr>
          <w:rFonts w:cs="Times New Roman"/>
        </w:rPr>
        <w:t>, 819–824.</w:t>
      </w:r>
    </w:p>
    <w:p w14:paraId="69F3D44E" w14:textId="77777777" w:rsidR="004D7599" w:rsidRPr="004D7599" w:rsidRDefault="004D7599" w:rsidP="004D7599">
      <w:pPr>
        <w:pStyle w:val="Bibliography"/>
        <w:rPr>
          <w:rFonts w:cs="Times New Roman"/>
        </w:rPr>
      </w:pPr>
      <w:r w:rsidRPr="004D7599">
        <w:rPr>
          <w:rFonts w:cs="Times New Roman"/>
        </w:rPr>
        <w:t xml:space="preserve">Yeomans, M. (2021). A concrete example of construct construction in natural language. </w:t>
      </w:r>
      <w:r w:rsidRPr="004D7599">
        <w:rPr>
          <w:rFonts w:cs="Times New Roman"/>
          <w:i/>
          <w:iCs/>
        </w:rPr>
        <w:t>Organizational Behavior and Human Decision Processes</w:t>
      </w:r>
      <w:r w:rsidRPr="004D7599">
        <w:rPr>
          <w:rFonts w:cs="Times New Roman"/>
        </w:rPr>
        <w:t xml:space="preserve">, </w:t>
      </w:r>
      <w:r w:rsidRPr="004D7599">
        <w:rPr>
          <w:rFonts w:cs="Times New Roman"/>
          <w:i/>
          <w:iCs/>
        </w:rPr>
        <w:t>162</w:t>
      </w:r>
      <w:r w:rsidRPr="004D7599">
        <w:rPr>
          <w:rFonts w:cs="Times New Roman"/>
        </w:rPr>
        <w:t>, 81–94. https://doi.org/10.1016/j.obhdp.2020.10.008</w:t>
      </w:r>
    </w:p>
    <w:p w14:paraId="3FBDFBBC" w14:textId="7D3A6349" w:rsidR="00291AC5" w:rsidRPr="004C741F" w:rsidRDefault="00291AC5" w:rsidP="004C741F">
      <w:pPr>
        <w:rPr>
          <w:lang w:val="en-US"/>
        </w:rPr>
      </w:pPr>
      <w:r>
        <w:rPr>
          <w:lang w:val="en-US"/>
        </w:rPr>
        <w:fldChar w:fldCharType="end"/>
      </w:r>
    </w:p>
    <w:sectPr w:rsidR="00291AC5" w:rsidRPr="004C741F" w:rsidSect="006F2690">
      <w:headerReference w:type="even" r:id="rId28"/>
      <w:headerReference w:type="default" r:id="rId29"/>
      <w:footerReference w:type="even" r:id="rId30"/>
      <w:footerReference w:type="default" r:id="rId31"/>
      <w:headerReference w:type="first" r:id="rId32"/>
      <w:footerReference w:type="first" r:id="rId33"/>
      <w:pgSz w:w="12240" w:h="15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Birkenmaier, Lukas" w:date="2022-06-13T17:28:00Z" w:initials="BL">
    <w:p w14:paraId="3BBB0FB2" w14:textId="77777777" w:rsidR="0020113B" w:rsidRDefault="0020113B" w:rsidP="0020113B">
      <w:pPr>
        <w:pStyle w:val="CommentText"/>
      </w:pPr>
      <w:r>
        <w:rPr>
          <w:rStyle w:val="CommentReference"/>
        </w:rPr>
        <w:annotationRef/>
      </w:r>
      <w:r>
        <w:t xml:space="preserve">Right now, the selection of benchmark articles is </w:t>
      </w:r>
      <w:proofErr w:type="gramStart"/>
      <w:r>
        <w:t>quiet</w:t>
      </w:r>
      <w:proofErr w:type="gramEnd"/>
      <w:r>
        <w:t xml:space="preserve"> “random”. Could you think about a systematic strategy for that? Maybe top articles of top cited scholars in the field?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BB0FB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3FC6E" w16cex:dateUtc="2022-06-27T07: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BB0FB2" w16cid:durableId="2663F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3DDA" w14:textId="77777777" w:rsidR="00C219C9" w:rsidRDefault="00C219C9" w:rsidP="004C741F">
      <w:pPr>
        <w:spacing w:after="0" w:line="240" w:lineRule="auto"/>
      </w:pPr>
      <w:r>
        <w:separator/>
      </w:r>
    </w:p>
  </w:endnote>
  <w:endnote w:type="continuationSeparator" w:id="0">
    <w:p w14:paraId="4626A44E" w14:textId="77777777" w:rsidR="00C219C9" w:rsidRDefault="00C219C9" w:rsidP="004C741F">
      <w:pPr>
        <w:spacing w:after="0" w:line="240" w:lineRule="auto"/>
      </w:pPr>
      <w:r>
        <w:continuationSeparator/>
      </w:r>
    </w:p>
  </w:endnote>
  <w:endnote w:type="continuationNotice" w:id="1">
    <w:p w14:paraId="0DA28482" w14:textId="77777777" w:rsidR="00C219C9" w:rsidRDefault="00C219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401F" w14:textId="77777777" w:rsidR="00FC038B" w:rsidRDefault="00FC0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748419"/>
      <w:docPartObj>
        <w:docPartGallery w:val="Page Numbers (Bottom of Page)"/>
        <w:docPartUnique/>
      </w:docPartObj>
    </w:sdtPr>
    <w:sdtEndPr>
      <w:rPr>
        <w:noProof/>
      </w:rPr>
    </w:sdtEndPr>
    <w:sdtContent>
      <w:p w14:paraId="65764E44" w14:textId="133BB1BD" w:rsidR="00281358" w:rsidRDefault="002813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0A8451A" w14:textId="77777777" w:rsidR="004C741F" w:rsidRDefault="004C74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75D37" w14:textId="77777777" w:rsidR="00FC038B" w:rsidRDefault="00FC0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EACD3" w14:textId="77777777" w:rsidR="00C219C9" w:rsidRDefault="00C219C9" w:rsidP="004C741F">
      <w:pPr>
        <w:spacing w:after="0" w:line="240" w:lineRule="auto"/>
      </w:pPr>
      <w:r>
        <w:separator/>
      </w:r>
    </w:p>
  </w:footnote>
  <w:footnote w:type="continuationSeparator" w:id="0">
    <w:p w14:paraId="676D8A41" w14:textId="77777777" w:rsidR="00C219C9" w:rsidRDefault="00C219C9" w:rsidP="004C741F">
      <w:pPr>
        <w:spacing w:after="0" w:line="240" w:lineRule="auto"/>
      </w:pPr>
      <w:r>
        <w:continuationSeparator/>
      </w:r>
    </w:p>
  </w:footnote>
  <w:footnote w:type="continuationNotice" w:id="1">
    <w:p w14:paraId="56CE66BE" w14:textId="77777777" w:rsidR="00C219C9" w:rsidRDefault="00C219C9">
      <w:pPr>
        <w:spacing w:after="0" w:line="240" w:lineRule="auto"/>
      </w:pPr>
    </w:p>
  </w:footnote>
  <w:footnote w:id="2">
    <w:p w14:paraId="0325B3C7" w14:textId="77777777" w:rsidR="00FC038B" w:rsidRDefault="00FC038B" w:rsidP="00FC038B">
      <w:pPr>
        <w:pStyle w:val="FootnoteText"/>
        <w:rPr>
          <w:lang w:val="en-US"/>
        </w:rPr>
      </w:pPr>
      <w:r>
        <w:rPr>
          <w:rStyle w:val="FootnoteReference"/>
        </w:rPr>
        <w:footnoteRef/>
      </w:r>
      <w:r>
        <w:t xml:space="preserve"> This has been described as the first principle of textual  data analysis by Grimmer and Stewart </w:t>
      </w:r>
      <w:r>
        <w:fldChar w:fldCharType="begin"/>
      </w:r>
      <w:r>
        <w:instrText xml:space="preserve"> ADDIN ZOTERO_ITEM CSL_CITATION {"citationID":"QXiEAlwG","properties":{"formattedCitation":"(2013)","plainCitation":"(2013)","noteIndex":1},"citationItems":[{"id":417,"uris":["http://zotero.org/groups/2240102/items/SLSZJBIV"],"itemData":{"id":417,"type":"article-journal","container-title":"Political Analysis","DOI":"10.1093/pan/mps028","ISSN":"1047-1987, 1476-4989","issue":"3","language":"en","page":"267-297","source":"Crossref","title":"Text as Data: The Promise and Pitfalls of Automatic Content Analysis Methods for Political Texts","title-short":"Text as Data","volume":"21","author":[{"family":"Grimmer","given":"Justin"},{"family":"Stewart","given":"Brandon M."}],"issued":{"date-parts":[["2013"]]}},"suppress-author":true}],"schema":"https://github.com/citation-style-language/schema/raw/master/csl-citation.json"} </w:instrText>
      </w:r>
      <w:r>
        <w:fldChar w:fldCharType="separate"/>
      </w:r>
      <w:r>
        <w:rPr>
          <w:rFonts w:cs="Times New Roman"/>
        </w:rPr>
        <w:t>(2013)</w:t>
      </w:r>
      <w:r>
        <w:fldChar w:fldCharType="end"/>
      </w:r>
      <w:r>
        <w:t>, namely “all quantitative models of language are wrong -but some are useful). Thus, “</w:t>
      </w:r>
      <w:r>
        <w:rPr>
          <w:lang w:val="en-US"/>
        </w:rPr>
        <w:t>the complexity of language implies that all methods necessarily fail to provide an accurate account of the data-generating process used to produce texts” (p. 270)</w:t>
      </w:r>
    </w:p>
  </w:footnote>
  <w:footnote w:id="3">
    <w:p w14:paraId="586E8E6A" w14:textId="77777777" w:rsidR="00FC038B" w:rsidRDefault="00FC038B" w:rsidP="00FC038B">
      <w:pPr>
        <w:pStyle w:val="FootnoteText"/>
        <w:rPr>
          <w:lang w:val="en-US"/>
        </w:rPr>
      </w:pPr>
      <w:r>
        <w:rPr>
          <w:rStyle w:val="FootnoteReference"/>
        </w:rPr>
        <w:footnoteRef/>
      </w:r>
      <w:r>
        <w:t xml:space="preserve"> </w:t>
      </w:r>
      <w:r>
        <w:rPr>
          <w:lang w:val="en-US"/>
        </w:rPr>
        <w:t>“The quantities we seek to estimate from text [...] are fundamentally unobservable” (Lowe &amp; Benoit, 2013, p. 299),</w:t>
      </w:r>
    </w:p>
  </w:footnote>
  <w:footnote w:id="4">
    <w:p w14:paraId="5980A211" w14:textId="5903FF40" w:rsidR="007F09CF" w:rsidRPr="007F09CF" w:rsidRDefault="007F09CF">
      <w:pPr>
        <w:pStyle w:val="FootnoteText"/>
        <w:rPr>
          <w:lang w:val="en-US"/>
        </w:rPr>
      </w:pPr>
      <w:r>
        <w:rPr>
          <w:rStyle w:val="FootnoteReference"/>
        </w:rPr>
        <w:footnoteRef/>
      </w:r>
      <w:r>
        <w:t xml:space="preserve"> </w:t>
      </w:r>
      <w:r w:rsidRPr="007F09CF">
        <w:rPr>
          <w:lang w:val="en-US"/>
        </w:rPr>
        <w:t>T</w:t>
      </w:r>
      <w:r>
        <w:rPr>
          <w:lang w:val="en-US"/>
        </w:rPr>
        <w:t xml:space="preserve">o identify most cited journals, we used the </w:t>
      </w:r>
      <w:proofErr w:type="spellStart"/>
      <w:r>
        <w:rPr>
          <w:lang w:val="en-US"/>
        </w:rPr>
        <w:t>Scimagojr</w:t>
      </w:r>
      <w:proofErr w:type="spellEnd"/>
      <w:r>
        <w:rPr>
          <w:lang w:val="en-US"/>
        </w:rPr>
        <w:t xml:space="preserve"> Journal Ranking (</w:t>
      </w:r>
      <w:r w:rsidRPr="007F09CF">
        <w:rPr>
          <w:lang w:val="en-US"/>
        </w:rPr>
        <w:t>https://www.scimagojr.com/</w:t>
      </w:r>
      <w:r>
        <w:rPr>
          <w:lang w:val="en-US"/>
        </w:rPr>
        <w:t>).</w:t>
      </w:r>
    </w:p>
  </w:footnote>
  <w:footnote w:id="5">
    <w:p w14:paraId="4BC02D90" w14:textId="123C1379" w:rsidR="004D7599" w:rsidRPr="004D7599" w:rsidRDefault="004D7599">
      <w:pPr>
        <w:pStyle w:val="FootnoteText"/>
        <w:rPr>
          <w:lang w:val="en-US"/>
        </w:rPr>
      </w:pPr>
      <w:r>
        <w:rPr>
          <w:rStyle w:val="FootnoteReference"/>
        </w:rPr>
        <w:footnoteRef/>
      </w:r>
      <w:r>
        <w:t xml:space="preserve"> To code the abstracts, we use </w:t>
      </w:r>
      <w:r>
        <w:t xml:space="preserve">the </w:t>
      </w:r>
      <w:proofErr w:type="spellStart"/>
      <w:r>
        <w:t>a</w:t>
      </w:r>
      <w:r>
        <w:rPr>
          <w:i/>
          <w:iCs/>
        </w:rPr>
        <w:t>bstrackr</w:t>
      </w:r>
      <w:proofErr w:type="spellEnd"/>
      <w:r>
        <w:rPr>
          <w:i/>
          <w:iCs/>
        </w:rPr>
        <w:t xml:space="preserve"> </w:t>
      </w:r>
      <w:r w:rsidRPr="006935C7">
        <w:t>web interface</w:t>
      </w:r>
      <w:r>
        <w:t xml:space="preserve"> </w:t>
      </w:r>
      <w:r>
        <w:fldChar w:fldCharType="begin"/>
      </w:r>
      <w:r>
        <w:instrText xml:space="preserve"> ADDIN ZOTERO_ITEM CSL_CITATION {"citationID":"poSnRUSA","properties":{"formattedCitation":"(Wallace et al., 2012)","plainCitation":"(Wallace et al., 2012)","noteIndex":0},"citationItems":[{"id":2414,"uris":["http://zotero.org/users/9069824/items/BH7SPPPP"],"itemData":{"id":2414,"type":"paper-conference","container-title":"Proceedings of the 2nd ACM SIGHIT international health informatics symposium","page":"819–824","source":"Google Scholar","title":"Deploying an interactive machine learning system in an evidence-based practice center: abstrackr","title-short":"Deploying an interactive machine learning system in an evidence-based practice center","author":[{"family":"Wallace","given":"Byron C."},{"family":"Small","given":"Kevin"},{"family":"Brodley","given":"Carla E."},{"family":"Lau","given":"Joseph"},{"family":"Trikalinos","given":"Thomas A."}],"issued":{"date-parts":[["2012"]]}}}],"schema":"https://github.com/citation-style-language/schema/raw/master/csl-citation.json"} </w:instrText>
      </w:r>
      <w:r>
        <w:fldChar w:fldCharType="separate"/>
      </w:r>
      <w:r>
        <w:rPr>
          <w:rFonts w:cs="Times New Roman"/>
        </w:rPr>
        <w:t>(Wallace et al., 2012)</w:t>
      </w:r>
      <w:r>
        <w:fldChar w:fldCharType="end"/>
      </w:r>
    </w:p>
  </w:footnote>
  <w:footnote w:id="6">
    <w:p w14:paraId="6A372718" w14:textId="77777777" w:rsidR="00126E04" w:rsidRPr="003325E6" w:rsidRDefault="00126E04" w:rsidP="00126E04">
      <w:pPr>
        <w:pStyle w:val="FootnoteText"/>
      </w:pPr>
      <w:r>
        <w:rPr>
          <w:rStyle w:val="FootnoteReference"/>
        </w:rPr>
        <w:footnoteRef/>
      </w:r>
      <w:r>
        <w:t xml:space="preserve"> To calculate IRR, we </w:t>
      </w:r>
    </w:p>
  </w:footnote>
  <w:footnote w:id="7">
    <w:p w14:paraId="2C83B655" w14:textId="77777777" w:rsidR="00FC038B" w:rsidRDefault="00FC038B" w:rsidP="00FC038B">
      <w:pPr>
        <w:pStyle w:val="FootnoteText"/>
      </w:pPr>
      <w:r w:rsidRPr="005B725D">
        <w:rPr>
          <w:rStyle w:val="FootnoteReference"/>
        </w:rPr>
        <w:footnoteRef/>
      </w:r>
      <w:r>
        <w:t xml:space="preserve"> Note: In a future version of the expose, I am planning to link the title to a specific area of (political) social science research, such as party contestation or polarisation in political discourse. However, I have not yet decided on a specific subfield yet.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817B6" w14:textId="77777777" w:rsidR="00FC038B" w:rsidRDefault="00FC03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C668" w14:textId="2870677B" w:rsidR="004C741F" w:rsidRPr="00FC038B" w:rsidRDefault="004C741F" w:rsidP="00FC03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CD7F" w14:textId="77777777" w:rsidR="00FC038B" w:rsidRDefault="00FC03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5E7E"/>
    <w:multiLevelType w:val="hybridMultilevel"/>
    <w:tmpl w:val="9F786C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1C118B"/>
    <w:multiLevelType w:val="hybridMultilevel"/>
    <w:tmpl w:val="5524B95A"/>
    <w:lvl w:ilvl="0" w:tplc="AA109DD4">
      <w:start w:val="5495"/>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AB7F41"/>
    <w:multiLevelType w:val="hybridMultilevel"/>
    <w:tmpl w:val="465A5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49C7725"/>
    <w:multiLevelType w:val="hybridMultilevel"/>
    <w:tmpl w:val="B54A821C"/>
    <w:lvl w:ilvl="0" w:tplc="92509BF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4325A"/>
    <w:multiLevelType w:val="hybridMultilevel"/>
    <w:tmpl w:val="C7209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7950DE3"/>
    <w:multiLevelType w:val="hybridMultilevel"/>
    <w:tmpl w:val="0DE675EC"/>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3191F"/>
    <w:multiLevelType w:val="hybridMultilevel"/>
    <w:tmpl w:val="A6AEFC38"/>
    <w:lvl w:ilvl="0" w:tplc="61382D3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184D1F"/>
    <w:multiLevelType w:val="hybridMultilevel"/>
    <w:tmpl w:val="D6AAF054"/>
    <w:lvl w:ilvl="0" w:tplc="4B9AE44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EE4654"/>
    <w:multiLevelType w:val="multilevel"/>
    <w:tmpl w:val="96EEAC10"/>
    <w:lvl w:ilvl="0">
      <w:start w:val="1"/>
      <w:numFmt w:val="decimal"/>
      <w:lvlText w:val="%1."/>
      <w:lvlJc w:val="left"/>
      <w:pPr>
        <w:ind w:left="36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9DF3F09"/>
    <w:multiLevelType w:val="hybridMultilevel"/>
    <w:tmpl w:val="1ABA9088"/>
    <w:lvl w:ilvl="0" w:tplc="04090003">
      <w:start w:val="1"/>
      <w:numFmt w:val="bullet"/>
      <w:lvlText w:val="o"/>
      <w:lvlJc w:val="left"/>
      <w:pPr>
        <w:ind w:left="960" w:hanging="360"/>
      </w:pPr>
      <w:rPr>
        <w:rFonts w:ascii="Courier New" w:hAnsi="Courier New" w:cs="Courier New" w:hint="default"/>
      </w:rPr>
    </w:lvl>
    <w:lvl w:ilvl="1" w:tplc="04090003">
      <w:start w:val="1"/>
      <w:numFmt w:val="bullet"/>
      <w:lvlText w:val="o"/>
      <w:lvlJc w:val="left"/>
      <w:pPr>
        <w:ind w:left="960" w:hanging="360"/>
      </w:pPr>
      <w:rPr>
        <w:rFonts w:ascii="Courier New" w:hAnsi="Courier New" w:cs="Courier New" w:hint="default"/>
      </w:rPr>
    </w:lvl>
    <w:lvl w:ilvl="2" w:tplc="04090005">
      <w:start w:val="1"/>
      <w:numFmt w:val="bullet"/>
      <w:lvlText w:val=""/>
      <w:lvlJc w:val="left"/>
      <w:pPr>
        <w:ind w:left="1680" w:hanging="360"/>
      </w:pPr>
      <w:rPr>
        <w:rFonts w:ascii="Wingdings" w:hAnsi="Wingdings" w:hint="default"/>
      </w:rPr>
    </w:lvl>
    <w:lvl w:ilvl="3" w:tplc="04090001">
      <w:start w:val="1"/>
      <w:numFmt w:val="bullet"/>
      <w:lvlText w:val=""/>
      <w:lvlJc w:val="left"/>
      <w:pPr>
        <w:ind w:left="2400" w:hanging="360"/>
      </w:pPr>
      <w:rPr>
        <w:rFonts w:ascii="Symbol" w:hAnsi="Symbol" w:hint="default"/>
      </w:rPr>
    </w:lvl>
    <w:lvl w:ilvl="4" w:tplc="04090003">
      <w:start w:val="1"/>
      <w:numFmt w:val="bullet"/>
      <w:lvlText w:val="o"/>
      <w:lvlJc w:val="left"/>
      <w:pPr>
        <w:ind w:left="3120" w:hanging="360"/>
      </w:pPr>
      <w:rPr>
        <w:rFonts w:ascii="Courier New" w:hAnsi="Courier New" w:cs="Courier New" w:hint="default"/>
      </w:rPr>
    </w:lvl>
    <w:lvl w:ilvl="5" w:tplc="04090005">
      <w:start w:val="1"/>
      <w:numFmt w:val="bullet"/>
      <w:lvlText w:val=""/>
      <w:lvlJc w:val="left"/>
      <w:pPr>
        <w:ind w:left="3840" w:hanging="360"/>
      </w:pPr>
      <w:rPr>
        <w:rFonts w:ascii="Wingdings" w:hAnsi="Wingdings" w:hint="default"/>
      </w:rPr>
    </w:lvl>
    <w:lvl w:ilvl="6" w:tplc="04090001">
      <w:start w:val="1"/>
      <w:numFmt w:val="bullet"/>
      <w:lvlText w:val=""/>
      <w:lvlJc w:val="left"/>
      <w:pPr>
        <w:ind w:left="4560" w:hanging="360"/>
      </w:pPr>
      <w:rPr>
        <w:rFonts w:ascii="Symbol" w:hAnsi="Symbol" w:hint="default"/>
      </w:rPr>
    </w:lvl>
    <w:lvl w:ilvl="7" w:tplc="04090003">
      <w:start w:val="1"/>
      <w:numFmt w:val="bullet"/>
      <w:lvlText w:val="o"/>
      <w:lvlJc w:val="left"/>
      <w:pPr>
        <w:ind w:left="5280" w:hanging="360"/>
      </w:pPr>
      <w:rPr>
        <w:rFonts w:ascii="Courier New" w:hAnsi="Courier New" w:cs="Courier New" w:hint="default"/>
      </w:rPr>
    </w:lvl>
    <w:lvl w:ilvl="8" w:tplc="04090005">
      <w:start w:val="1"/>
      <w:numFmt w:val="bullet"/>
      <w:lvlText w:val=""/>
      <w:lvlJc w:val="left"/>
      <w:pPr>
        <w:ind w:left="6000" w:hanging="360"/>
      </w:pPr>
      <w:rPr>
        <w:rFonts w:ascii="Wingdings" w:hAnsi="Wingdings" w:hint="default"/>
      </w:rPr>
    </w:lvl>
  </w:abstractNum>
  <w:abstractNum w:abstractNumId="10" w15:restartNumberingAfterBreak="0">
    <w:nsid w:val="1A7B18B5"/>
    <w:multiLevelType w:val="hybridMultilevel"/>
    <w:tmpl w:val="05BE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B4E3967"/>
    <w:multiLevelType w:val="hybridMultilevel"/>
    <w:tmpl w:val="1ACC64D6"/>
    <w:lvl w:ilvl="0" w:tplc="99F493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AB3045"/>
    <w:multiLevelType w:val="multilevel"/>
    <w:tmpl w:val="B9F6B64C"/>
    <w:styleLink w:val="CurrentList1"/>
    <w:lvl w:ilvl="0">
      <w:start w:val="5495"/>
      <w:numFmt w:val="decimal"/>
      <w:lvlText w:val="%1"/>
      <w:lvlJc w:val="left"/>
      <w:pPr>
        <w:ind w:left="480" w:hanging="48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1D78293D"/>
    <w:multiLevelType w:val="hybridMultilevel"/>
    <w:tmpl w:val="6B0AC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EB8210B"/>
    <w:multiLevelType w:val="multilevel"/>
    <w:tmpl w:val="BF90A2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28910EE"/>
    <w:multiLevelType w:val="hybridMultilevel"/>
    <w:tmpl w:val="657A991C"/>
    <w:lvl w:ilvl="0" w:tplc="47F86210">
      <w:numFmt w:val="bullet"/>
      <w:lvlText w:val="-"/>
      <w:lvlJc w:val="left"/>
      <w:pPr>
        <w:ind w:left="984" w:hanging="360"/>
      </w:pPr>
      <w:rPr>
        <w:rFonts w:ascii="Times New Roman" w:eastAsiaTheme="minorHAnsi" w:hAnsi="Times New Roman" w:cs="Times New Roman" w:hint="default"/>
      </w:rPr>
    </w:lvl>
    <w:lvl w:ilvl="1" w:tplc="08090003" w:tentative="1">
      <w:start w:val="1"/>
      <w:numFmt w:val="bullet"/>
      <w:lvlText w:val="o"/>
      <w:lvlJc w:val="left"/>
      <w:pPr>
        <w:ind w:left="1704" w:hanging="360"/>
      </w:pPr>
      <w:rPr>
        <w:rFonts w:ascii="Courier New" w:hAnsi="Courier New" w:cs="Courier New" w:hint="default"/>
      </w:rPr>
    </w:lvl>
    <w:lvl w:ilvl="2" w:tplc="08090005" w:tentative="1">
      <w:start w:val="1"/>
      <w:numFmt w:val="bullet"/>
      <w:lvlText w:val=""/>
      <w:lvlJc w:val="left"/>
      <w:pPr>
        <w:ind w:left="2424" w:hanging="360"/>
      </w:pPr>
      <w:rPr>
        <w:rFonts w:ascii="Wingdings" w:hAnsi="Wingdings" w:hint="default"/>
      </w:rPr>
    </w:lvl>
    <w:lvl w:ilvl="3" w:tplc="08090001" w:tentative="1">
      <w:start w:val="1"/>
      <w:numFmt w:val="bullet"/>
      <w:lvlText w:val=""/>
      <w:lvlJc w:val="left"/>
      <w:pPr>
        <w:ind w:left="3144" w:hanging="360"/>
      </w:pPr>
      <w:rPr>
        <w:rFonts w:ascii="Symbol" w:hAnsi="Symbol" w:hint="default"/>
      </w:rPr>
    </w:lvl>
    <w:lvl w:ilvl="4" w:tplc="08090003" w:tentative="1">
      <w:start w:val="1"/>
      <w:numFmt w:val="bullet"/>
      <w:lvlText w:val="o"/>
      <w:lvlJc w:val="left"/>
      <w:pPr>
        <w:ind w:left="3864" w:hanging="360"/>
      </w:pPr>
      <w:rPr>
        <w:rFonts w:ascii="Courier New" w:hAnsi="Courier New" w:cs="Courier New" w:hint="default"/>
      </w:rPr>
    </w:lvl>
    <w:lvl w:ilvl="5" w:tplc="08090005" w:tentative="1">
      <w:start w:val="1"/>
      <w:numFmt w:val="bullet"/>
      <w:lvlText w:val=""/>
      <w:lvlJc w:val="left"/>
      <w:pPr>
        <w:ind w:left="4584" w:hanging="360"/>
      </w:pPr>
      <w:rPr>
        <w:rFonts w:ascii="Wingdings" w:hAnsi="Wingdings" w:hint="default"/>
      </w:rPr>
    </w:lvl>
    <w:lvl w:ilvl="6" w:tplc="08090001" w:tentative="1">
      <w:start w:val="1"/>
      <w:numFmt w:val="bullet"/>
      <w:lvlText w:val=""/>
      <w:lvlJc w:val="left"/>
      <w:pPr>
        <w:ind w:left="5304" w:hanging="360"/>
      </w:pPr>
      <w:rPr>
        <w:rFonts w:ascii="Symbol" w:hAnsi="Symbol" w:hint="default"/>
      </w:rPr>
    </w:lvl>
    <w:lvl w:ilvl="7" w:tplc="08090003" w:tentative="1">
      <w:start w:val="1"/>
      <w:numFmt w:val="bullet"/>
      <w:lvlText w:val="o"/>
      <w:lvlJc w:val="left"/>
      <w:pPr>
        <w:ind w:left="6024" w:hanging="360"/>
      </w:pPr>
      <w:rPr>
        <w:rFonts w:ascii="Courier New" w:hAnsi="Courier New" w:cs="Courier New" w:hint="default"/>
      </w:rPr>
    </w:lvl>
    <w:lvl w:ilvl="8" w:tplc="08090005" w:tentative="1">
      <w:start w:val="1"/>
      <w:numFmt w:val="bullet"/>
      <w:lvlText w:val=""/>
      <w:lvlJc w:val="left"/>
      <w:pPr>
        <w:ind w:left="6744" w:hanging="360"/>
      </w:pPr>
      <w:rPr>
        <w:rFonts w:ascii="Wingdings" w:hAnsi="Wingdings" w:hint="default"/>
      </w:rPr>
    </w:lvl>
  </w:abstractNum>
  <w:abstractNum w:abstractNumId="16" w15:restartNumberingAfterBreak="0">
    <w:nsid w:val="2A79103C"/>
    <w:multiLevelType w:val="hybridMultilevel"/>
    <w:tmpl w:val="FE8E3D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F66B8"/>
    <w:multiLevelType w:val="hybridMultilevel"/>
    <w:tmpl w:val="E02CAFB6"/>
    <w:lvl w:ilvl="0" w:tplc="374CA908">
      <w:numFmt w:val="bullet"/>
      <w:lvlText w:val="-"/>
      <w:lvlJc w:val="left"/>
      <w:pPr>
        <w:ind w:left="98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64684A"/>
    <w:multiLevelType w:val="hybridMultilevel"/>
    <w:tmpl w:val="5002B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3D232000"/>
    <w:multiLevelType w:val="hybridMultilevel"/>
    <w:tmpl w:val="B120A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42347F79"/>
    <w:multiLevelType w:val="hybridMultilevel"/>
    <w:tmpl w:val="E40072CC"/>
    <w:lvl w:ilvl="0" w:tplc="374CA908">
      <w:numFmt w:val="bullet"/>
      <w:lvlText w:val="-"/>
      <w:lvlJc w:val="left"/>
      <w:pPr>
        <w:ind w:left="984" w:hanging="360"/>
      </w:pPr>
      <w:rPr>
        <w:rFonts w:ascii="Times New Roman" w:eastAsiaTheme="minorHAnsi" w:hAnsi="Times New Roman" w:cs="Times New Roman" w:hint="default"/>
      </w:rPr>
    </w:lvl>
    <w:lvl w:ilvl="1" w:tplc="04090003">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21" w15:restartNumberingAfterBreak="0">
    <w:nsid w:val="432C2BF2"/>
    <w:multiLevelType w:val="hybridMultilevel"/>
    <w:tmpl w:val="083AF2CA"/>
    <w:lvl w:ilvl="0" w:tplc="914EF07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4E4582"/>
    <w:multiLevelType w:val="hybridMultilevel"/>
    <w:tmpl w:val="53A07568"/>
    <w:lvl w:ilvl="0" w:tplc="76AAE1C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49AC0394"/>
    <w:multiLevelType w:val="hybridMultilevel"/>
    <w:tmpl w:val="E3DE7022"/>
    <w:lvl w:ilvl="0" w:tplc="66486C4E">
      <w:start w:val="1"/>
      <w:numFmt w:val="bullet"/>
      <w:pStyle w:val="CitaviBibliographyHeading"/>
      <w:lvlText w:val=""/>
      <w:lvlJc w:val="left"/>
      <w:pPr>
        <w:tabs>
          <w:tab w:val="num" w:pos="720"/>
        </w:tabs>
        <w:ind w:left="720" w:hanging="360"/>
      </w:pPr>
      <w:rPr>
        <w:rFonts w:ascii="Wingdings" w:hAnsi="Wingdings" w:hint="default"/>
      </w:rPr>
    </w:lvl>
    <w:lvl w:ilvl="1" w:tplc="4A4A46BE">
      <w:numFmt w:val="bullet"/>
      <w:lvlText w:val=""/>
      <w:lvlJc w:val="left"/>
      <w:pPr>
        <w:tabs>
          <w:tab w:val="num" w:pos="1440"/>
        </w:tabs>
        <w:ind w:left="1440" w:hanging="360"/>
      </w:pPr>
      <w:rPr>
        <w:rFonts w:ascii="Wingdings" w:hAnsi="Wingdings" w:hint="default"/>
      </w:rPr>
    </w:lvl>
    <w:lvl w:ilvl="2" w:tplc="6BDA0A56" w:tentative="1">
      <w:start w:val="1"/>
      <w:numFmt w:val="bullet"/>
      <w:lvlText w:val=""/>
      <w:lvlJc w:val="left"/>
      <w:pPr>
        <w:tabs>
          <w:tab w:val="num" w:pos="2160"/>
        </w:tabs>
        <w:ind w:left="2160" w:hanging="360"/>
      </w:pPr>
      <w:rPr>
        <w:rFonts w:ascii="Wingdings" w:hAnsi="Wingdings" w:hint="default"/>
      </w:rPr>
    </w:lvl>
    <w:lvl w:ilvl="3" w:tplc="C270B7BE" w:tentative="1">
      <w:start w:val="1"/>
      <w:numFmt w:val="bullet"/>
      <w:lvlText w:val=""/>
      <w:lvlJc w:val="left"/>
      <w:pPr>
        <w:tabs>
          <w:tab w:val="num" w:pos="2880"/>
        </w:tabs>
        <w:ind w:left="2880" w:hanging="360"/>
      </w:pPr>
      <w:rPr>
        <w:rFonts w:ascii="Wingdings" w:hAnsi="Wingdings" w:hint="default"/>
      </w:rPr>
    </w:lvl>
    <w:lvl w:ilvl="4" w:tplc="631EDCC0" w:tentative="1">
      <w:start w:val="1"/>
      <w:numFmt w:val="bullet"/>
      <w:lvlText w:val=""/>
      <w:lvlJc w:val="left"/>
      <w:pPr>
        <w:tabs>
          <w:tab w:val="num" w:pos="3600"/>
        </w:tabs>
        <w:ind w:left="3600" w:hanging="360"/>
      </w:pPr>
      <w:rPr>
        <w:rFonts w:ascii="Wingdings" w:hAnsi="Wingdings" w:hint="default"/>
      </w:rPr>
    </w:lvl>
    <w:lvl w:ilvl="5" w:tplc="2B62D204" w:tentative="1">
      <w:start w:val="1"/>
      <w:numFmt w:val="bullet"/>
      <w:lvlText w:val=""/>
      <w:lvlJc w:val="left"/>
      <w:pPr>
        <w:tabs>
          <w:tab w:val="num" w:pos="4320"/>
        </w:tabs>
        <w:ind w:left="4320" w:hanging="360"/>
      </w:pPr>
      <w:rPr>
        <w:rFonts w:ascii="Wingdings" w:hAnsi="Wingdings" w:hint="default"/>
      </w:rPr>
    </w:lvl>
    <w:lvl w:ilvl="6" w:tplc="95DCA4B4" w:tentative="1">
      <w:start w:val="1"/>
      <w:numFmt w:val="bullet"/>
      <w:lvlText w:val=""/>
      <w:lvlJc w:val="left"/>
      <w:pPr>
        <w:tabs>
          <w:tab w:val="num" w:pos="5040"/>
        </w:tabs>
        <w:ind w:left="5040" w:hanging="360"/>
      </w:pPr>
      <w:rPr>
        <w:rFonts w:ascii="Wingdings" w:hAnsi="Wingdings" w:hint="default"/>
      </w:rPr>
    </w:lvl>
    <w:lvl w:ilvl="7" w:tplc="FCF045AC" w:tentative="1">
      <w:start w:val="1"/>
      <w:numFmt w:val="bullet"/>
      <w:lvlText w:val=""/>
      <w:lvlJc w:val="left"/>
      <w:pPr>
        <w:tabs>
          <w:tab w:val="num" w:pos="5760"/>
        </w:tabs>
        <w:ind w:left="5760" w:hanging="360"/>
      </w:pPr>
      <w:rPr>
        <w:rFonts w:ascii="Wingdings" w:hAnsi="Wingdings" w:hint="default"/>
      </w:rPr>
    </w:lvl>
    <w:lvl w:ilvl="8" w:tplc="276253A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F925076"/>
    <w:multiLevelType w:val="hybridMultilevel"/>
    <w:tmpl w:val="E6200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FE55199"/>
    <w:multiLevelType w:val="hybridMultilevel"/>
    <w:tmpl w:val="8E34DE32"/>
    <w:lvl w:ilvl="0" w:tplc="B6D460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0B31F29"/>
    <w:multiLevelType w:val="hybridMultilevel"/>
    <w:tmpl w:val="209EB524"/>
    <w:lvl w:ilvl="0" w:tplc="B1CC8F00">
      <w:start w:val="1"/>
      <w:numFmt w:val="bullet"/>
      <w:lvlText w:val=""/>
      <w:lvlJc w:val="left"/>
      <w:pPr>
        <w:tabs>
          <w:tab w:val="num" w:pos="720"/>
        </w:tabs>
        <w:ind w:left="720" w:hanging="360"/>
      </w:pPr>
      <w:rPr>
        <w:rFonts w:ascii="Symbol" w:hAnsi="Symbol" w:hint="default"/>
      </w:rPr>
    </w:lvl>
    <w:lvl w:ilvl="1" w:tplc="5E123568">
      <w:numFmt w:val="bullet"/>
      <w:lvlText w:val=""/>
      <w:lvlJc w:val="left"/>
      <w:pPr>
        <w:tabs>
          <w:tab w:val="num" w:pos="1440"/>
        </w:tabs>
        <w:ind w:left="1440" w:hanging="360"/>
      </w:pPr>
      <w:rPr>
        <w:rFonts w:ascii="Symbol" w:hAnsi="Symbol" w:hint="default"/>
      </w:rPr>
    </w:lvl>
    <w:lvl w:ilvl="2" w:tplc="1F7E68B8" w:tentative="1">
      <w:start w:val="1"/>
      <w:numFmt w:val="bullet"/>
      <w:lvlText w:val=""/>
      <w:lvlJc w:val="left"/>
      <w:pPr>
        <w:tabs>
          <w:tab w:val="num" w:pos="2160"/>
        </w:tabs>
        <w:ind w:left="2160" w:hanging="360"/>
      </w:pPr>
      <w:rPr>
        <w:rFonts w:ascii="Symbol" w:hAnsi="Symbol" w:hint="default"/>
      </w:rPr>
    </w:lvl>
    <w:lvl w:ilvl="3" w:tplc="B5CE44C8" w:tentative="1">
      <w:start w:val="1"/>
      <w:numFmt w:val="bullet"/>
      <w:lvlText w:val=""/>
      <w:lvlJc w:val="left"/>
      <w:pPr>
        <w:tabs>
          <w:tab w:val="num" w:pos="2880"/>
        </w:tabs>
        <w:ind w:left="2880" w:hanging="360"/>
      </w:pPr>
      <w:rPr>
        <w:rFonts w:ascii="Symbol" w:hAnsi="Symbol" w:hint="default"/>
      </w:rPr>
    </w:lvl>
    <w:lvl w:ilvl="4" w:tplc="38F0DBCA" w:tentative="1">
      <w:start w:val="1"/>
      <w:numFmt w:val="bullet"/>
      <w:lvlText w:val=""/>
      <w:lvlJc w:val="left"/>
      <w:pPr>
        <w:tabs>
          <w:tab w:val="num" w:pos="3600"/>
        </w:tabs>
        <w:ind w:left="3600" w:hanging="360"/>
      </w:pPr>
      <w:rPr>
        <w:rFonts w:ascii="Symbol" w:hAnsi="Symbol" w:hint="default"/>
      </w:rPr>
    </w:lvl>
    <w:lvl w:ilvl="5" w:tplc="6782634A" w:tentative="1">
      <w:start w:val="1"/>
      <w:numFmt w:val="bullet"/>
      <w:lvlText w:val=""/>
      <w:lvlJc w:val="left"/>
      <w:pPr>
        <w:tabs>
          <w:tab w:val="num" w:pos="4320"/>
        </w:tabs>
        <w:ind w:left="4320" w:hanging="360"/>
      </w:pPr>
      <w:rPr>
        <w:rFonts w:ascii="Symbol" w:hAnsi="Symbol" w:hint="default"/>
      </w:rPr>
    </w:lvl>
    <w:lvl w:ilvl="6" w:tplc="AAD2D6BA" w:tentative="1">
      <w:start w:val="1"/>
      <w:numFmt w:val="bullet"/>
      <w:lvlText w:val=""/>
      <w:lvlJc w:val="left"/>
      <w:pPr>
        <w:tabs>
          <w:tab w:val="num" w:pos="5040"/>
        </w:tabs>
        <w:ind w:left="5040" w:hanging="360"/>
      </w:pPr>
      <w:rPr>
        <w:rFonts w:ascii="Symbol" w:hAnsi="Symbol" w:hint="default"/>
      </w:rPr>
    </w:lvl>
    <w:lvl w:ilvl="7" w:tplc="1970257E" w:tentative="1">
      <w:start w:val="1"/>
      <w:numFmt w:val="bullet"/>
      <w:lvlText w:val=""/>
      <w:lvlJc w:val="left"/>
      <w:pPr>
        <w:tabs>
          <w:tab w:val="num" w:pos="5760"/>
        </w:tabs>
        <w:ind w:left="5760" w:hanging="360"/>
      </w:pPr>
      <w:rPr>
        <w:rFonts w:ascii="Symbol" w:hAnsi="Symbol" w:hint="default"/>
      </w:rPr>
    </w:lvl>
    <w:lvl w:ilvl="8" w:tplc="BEBA58BC"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55380729"/>
    <w:multiLevelType w:val="hybridMultilevel"/>
    <w:tmpl w:val="7A78BEB6"/>
    <w:lvl w:ilvl="0" w:tplc="14762F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1F4115"/>
    <w:multiLevelType w:val="hybridMultilevel"/>
    <w:tmpl w:val="39783852"/>
    <w:lvl w:ilvl="0" w:tplc="CACEEF5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1C0DD5"/>
    <w:multiLevelType w:val="hybridMultilevel"/>
    <w:tmpl w:val="622EFC62"/>
    <w:lvl w:ilvl="0" w:tplc="55ECB6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719D2"/>
    <w:multiLevelType w:val="hybridMultilevel"/>
    <w:tmpl w:val="D6F64306"/>
    <w:lvl w:ilvl="0" w:tplc="C2363A22">
      <w:start w:val="1"/>
      <w:numFmt w:val="bullet"/>
      <w:pStyle w:val="CitaviBibliographySubheading8"/>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687502"/>
    <w:multiLevelType w:val="hybridMultilevel"/>
    <w:tmpl w:val="FDBEE64E"/>
    <w:lvl w:ilvl="0" w:tplc="1928666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D5295"/>
    <w:multiLevelType w:val="hybridMultilevel"/>
    <w:tmpl w:val="A7E45B7E"/>
    <w:lvl w:ilvl="0" w:tplc="4B101E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5D2549"/>
    <w:multiLevelType w:val="hybridMultilevel"/>
    <w:tmpl w:val="3B50FF58"/>
    <w:lvl w:ilvl="0" w:tplc="374CA908">
      <w:numFmt w:val="bullet"/>
      <w:lvlText w:val="-"/>
      <w:lvlJc w:val="left"/>
      <w:pPr>
        <w:ind w:left="984"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27"/>
  </w:num>
  <w:num w:numId="4">
    <w:abstractNumId w:val="8"/>
  </w:num>
  <w:num w:numId="5">
    <w:abstractNumId w:val="33"/>
  </w:num>
  <w:num w:numId="6">
    <w:abstractNumId w:val="14"/>
  </w:num>
  <w:num w:numId="7">
    <w:abstractNumId w:val="26"/>
  </w:num>
  <w:num w:numId="8">
    <w:abstractNumId w:val="23"/>
  </w:num>
  <w:num w:numId="9">
    <w:abstractNumId w:val="31"/>
  </w:num>
  <w:num w:numId="10">
    <w:abstractNumId w:val="11"/>
  </w:num>
  <w:num w:numId="11">
    <w:abstractNumId w:val="28"/>
  </w:num>
  <w:num w:numId="12">
    <w:abstractNumId w:val="5"/>
  </w:num>
  <w:num w:numId="13">
    <w:abstractNumId w:val="16"/>
  </w:num>
  <w:num w:numId="14">
    <w:abstractNumId w:val="32"/>
  </w:num>
  <w:num w:numId="15">
    <w:abstractNumId w:val="6"/>
  </w:num>
  <w:num w:numId="16">
    <w:abstractNumId w:val="25"/>
  </w:num>
  <w:num w:numId="17">
    <w:abstractNumId w:val="1"/>
  </w:num>
  <w:num w:numId="18">
    <w:abstractNumId w:val="12"/>
  </w:num>
  <w:num w:numId="19">
    <w:abstractNumId w:val="21"/>
  </w:num>
  <w:num w:numId="20">
    <w:abstractNumId w:val="30"/>
  </w:num>
  <w:num w:numId="21">
    <w:abstractNumId w:val="15"/>
  </w:num>
  <w:num w:numId="22">
    <w:abstractNumId w:val="7"/>
  </w:num>
  <w:num w:numId="23">
    <w:abstractNumId w:val="19"/>
  </w:num>
  <w:num w:numId="24">
    <w:abstractNumId w:val="18"/>
  </w:num>
  <w:num w:numId="25">
    <w:abstractNumId w:val="13"/>
  </w:num>
  <w:num w:numId="26">
    <w:abstractNumId w:val="2"/>
  </w:num>
  <w:num w:numId="27">
    <w:abstractNumId w:val="10"/>
  </w:num>
  <w:num w:numId="28">
    <w:abstractNumId w:val="24"/>
  </w:num>
  <w:num w:numId="29">
    <w:abstractNumId w:val="4"/>
  </w:num>
  <w:num w:numId="30">
    <w:abstractNumId w:val="22"/>
  </w:num>
  <w:num w:numId="31">
    <w:abstractNumId w:val="0"/>
  </w:num>
  <w:num w:numId="32">
    <w:abstractNumId w:val="5"/>
  </w:num>
  <w:num w:numId="33">
    <w:abstractNumId w:val="6"/>
  </w:num>
  <w:num w:numId="34">
    <w:abstractNumId w:val="9"/>
  </w:num>
  <w:num w:numId="35">
    <w:abstractNumId w:val="19"/>
  </w:num>
  <w:num w:numId="36">
    <w:abstractNumId w:val="18"/>
  </w:num>
  <w:num w:numId="37">
    <w:abstractNumId w:val="13"/>
  </w:num>
  <w:num w:numId="38">
    <w:abstractNumId w:val="2"/>
  </w:num>
  <w:num w:numId="39">
    <w:abstractNumId w:val="10"/>
  </w:num>
  <w:num w:numId="40">
    <w:abstractNumId w:val="24"/>
  </w:num>
  <w:num w:numId="41">
    <w:abstractNumId w:val="4"/>
  </w:num>
  <w:num w:numId="42">
    <w:abstractNumId w:val="22"/>
  </w:num>
  <w:num w:numId="43">
    <w:abstractNumId w:val="0"/>
  </w:num>
  <w:num w:numId="44">
    <w:abstractNumId w:val="9"/>
  </w:num>
  <w:num w:numId="45">
    <w:abstractNumId w:val="3"/>
  </w:num>
  <w:num w:numId="46">
    <w:abstractNumId w:val="20"/>
  </w:num>
  <w:num w:numId="47">
    <w:abstractNumId w:val="17"/>
  </w:num>
  <w:num w:numId="48">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rkenmaier, Lukas">
    <w15:presenceInfo w15:providerId="AD" w15:userId="S::Lukas.Birkenmaier@gesis.org::f59a3dd2-a7f0-4fee-9f4e-28e92c53ea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KwsDQ3NQIyzUwMDJV0lIJTi4sz8/NACoxrAddmIaosAAAA"/>
  </w:docVars>
  <w:rsids>
    <w:rsidRoot w:val="00B31447"/>
    <w:rsid w:val="0000006F"/>
    <w:rsid w:val="00000C31"/>
    <w:rsid w:val="00002749"/>
    <w:rsid w:val="0000319E"/>
    <w:rsid w:val="0000366A"/>
    <w:rsid w:val="00004E1B"/>
    <w:rsid w:val="00006082"/>
    <w:rsid w:val="0001016F"/>
    <w:rsid w:val="00011133"/>
    <w:rsid w:val="00015B71"/>
    <w:rsid w:val="000203ED"/>
    <w:rsid w:val="000255D7"/>
    <w:rsid w:val="00025FCE"/>
    <w:rsid w:val="00027FF2"/>
    <w:rsid w:val="0003161E"/>
    <w:rsid w:val="000317C3"/>
    <w:rsid w:val="00032CA8"/>
    <w:rsid w:val="000371F0"/>
    <w:rsid w:val="000422CD"/>
    <w:rsid w:val="00042B04"/>
    <w:rsid w:val="0004350A"/>
    <w:rsid w:val="000443FF"/>
    <w:rsid w:val="000465FE"/>
    <w:rsid w:val="00046A07"/>
    <w:rsid w:val="00046B9F"/>
    <w:rsid w:val="0005082F"/>
    <w:rsid w:val="00057688"/>
    <w:rsid w:val="00067857"/>
    <w:rsid w:val="00073C6A"/>
    <w:rsid w:val="00077DEB"/>
    <w:rsid w:val="00081B45"/>
    <w:rsid w:val="0008223A"/>
    <w:rsid w:val="00084460"/>
    <w:rsid w:val="00084D7D"/>
    <w:rsid w:val="00087FCC"/>
    <w:rsid w:val="00094A1D"/>
    <w:rsid w:val="000A121F"/>
    <w:rsid w:val="000A138B"/>
    <w:rsid w:val="000A1B37"/>
    <w:rsid w:val="000A1E6E"/>
    <w:rsid w:val="000B0BCE"/>
    <w:rsid w:val="000B1B09"/>
    <w:rsid w:val="000B24AE"/>
    <w:rsid w:val="000C43D0"/>
    <w:rsid w:val="000C4549"/>
    <w:rsid w:val="000C4C2B"/>
    <w:rsid w:val="000D077C"/>
    <w:rsid w:val="000D67AE"/>
    <w:rsid w:val="000E1D80"/>
    <w:rsid w:val="000E2859"/>
    <w:rsid w:val="000E5A50"/>
    <w:rsid w:val="000E6A7B"/>
    <w:rsid w:val="000F09A0"/>
    <w:rsid w:val="000F27E4"/>
    <w:rsid w:val="000F52D1"/>
    <w:rsid w:val="000F6D2D"/>
    <w:rsid w:val="000F728D"/>
    <w:rsid w:val="000F7962"/>
    <w:rsid w:val="0010070E"/>
    <w:rsid w:val="001010E4"/>
    <w:rsid w:val="0010339C"/>
    <w:rsid w:val="001047FB"/>
    <w:rsid w:val="001061F8"/>
    <w:rsid w:val="001075B3"/>
    <w:rsid w:val="00110A75"/>
    <w:rsid w:val="00110E15"/>
    <w:rsid w:val="00114008"/>
    <w:rsid w:val="001148B5"/>
    <w:rsid w:val="0011640F"/>
    <w:rsid w:val="001167CD"/>
    <w:rsid w:val="00116E13"/>
    <w:rsid w:val="00121370"/>
    <w:rsid w:val="001228D8"/>
    <w:rsid w:val="00126E04"/>
    <w:rsid w:val="001333D2"/>
    <w:rsid w:val="00134706"/>
    <w:rsid w:val="00135052"/>
    <w:rsid w:val="001353DA"/>
    <w:rsid w:val="001357BF"/>
    <w:rsid w:val="00137F82"/>
    <w:rsid w:val="00143CE3"/>
    <w:rsid w:val="00145FB4"/>
    <w:rsid w:val="00146DE5"/>
    <w:rsid w:val="00162C14"/>
    <w:rsid w:val="001727A2"/>
    <w:rsid w:val="0017301D"/>
    <w:rsid w:val="001744EA"/>
    <w:rsid w:val="00175070"/>
    <w:rsid w:val="0018101B"/>
    <w:rsid w:val="001813FE"/>
    <w:rsid w:val="00181C5D"/>
    <w:rsid w:val="001821F9"/>
    <w:rsid w:val="00187FA6"/>
    <w:rsid w:val="00191DDB"/>
    <w:rsid w:val="00192202"/>
    <w:rsid w:val="001956A5"/>
    <w:rsid w:val="001A120F"/>
    <w:rsid w:val="001A26AE"/>
    <w:rsid w:val="001A6585"/>
    <w:rsid w:val="001A7DA5"/>
    <w:rsid w:val="001B11E9"/>
    <w:rsid w:val="001B21BE"/>
    <w:rsid w:val="001B2E62"/>
    <w:rsid w:val="001C02EF"/>
    <w:rsid w:val="001C3EE7"/>
    <w:rsid w:val="001C5845"/>
    <w:rsid w:val="001C58E8"/>
    <w:rsid w:val="001C69F2"/>
    <w:rsid w:val="001D04B6"/>
    <w:rsid w:val="001D04E0"/>
    <w:rsid w:val="001D1417"/>
    <w:rsid w:val="001D37EC"/>
    <w:rsid w:val="001D71A8"/>
    <w:rsid w:val="001D73F1"/>
    <w:rsid w:val="001E05B8"/>
    <w:rsid w:val="001E0AEE"/>
    <w:rsid w:val="001E5B5E"/>
    <w:rsid w:val="001E6434"/>
    <w:rsid w:val="001E74D9"/>
    <w:rsid w:val="001F0D70"/>
    <w:rsid w:val="001F1687"/>
    <w:rsid w:val="001F3B52"/>
    <w:rsid w:val="001F3D98"/>
    <w:rsid w:val="001F4B8D"/>
    <w:rsid w:val="0020113B"/>
    <w:rsid w:val="0020341F"/>
    <w:rsid w:val="00206686"/>
    <w:rsid w:val="002103A3"/>
    <w:rsid w:val="002116B6"/>
    <w:rsid w:val="00217A52"/>
    <w:rsid w:val="002223A7"/>
    <w:rsid w:val="0022345C"/>
    <w:rsid w:val="00224A5A"/>
    <w:rsid w:val="00224E39"/>
    <w:rsid w:val="0023219C"/>
    <w:rsid w:val="00232D66"/>
    <w:rsid w:val="002331D0"/>
    <w:rsid w:val="00234B27"/>
    <w:rsid w:val="0023793D"/>
    <w:rsid w:val="0024241B"/>
    <w:rsid w:val="00242A7A"/>
    <w:rsid w:val="00243713"/>
    <w:rsid w:val="00244308"/>
    <w:rsid w:val="00250E32"/>
    <w:rsid w:val="00253D8D"/>
    <w:rsid w:val="002640DE"/>
    <w:rsid w:val="00264175"/>
    <w:rsid w:val="00265D76"/>
    <w:rsid w:val="00270B92"/>
    <w:rsid w:val="00271B5B"/>
    <w:rsid w:val="002730F8"/>
    <w:rsid w:val="00277613"/>
    <w:rsid w:val="00281358"/>
    <w:rsid w:val="00282937"/>
    <w:rsid w:val="002829C1"/>
    <w:rsid w:val="0029034B"/>
    <w:rsid w:val="002914D8"/>
    <w:rsid w:val="00291AC5"/>
    <w:rsid w:val="00293D7B"/>
    <w:rsid w:val="00294410"/>
    <w:rsid w:val="00296481"/>
    <w:rsid w:val="002A1C16"/>
    <w:rsid w:val="002A2719"/>
    <w:rsid w:val="002B0248"/>
    <w:rsid w:val="002B2AE0"/>
    <w:rsid w:val="002B2B6B"/>
    <w:rsid w:val="002B5175"/>
    <w:rsid w:val="002B711F"/>
    <w:rsid w:val="002C34C8"/>
    <w:rsid w:val="002C3813"/>
    <w:rsid w:val="002C489B"/>
    <w:rsid w:val="002C4F9E"/>
    <w:rsid w:val="002C5733"/>
    <w:rsid w:val="002C6072"/>
    <w:rsid w:val="002D29EE"/>
    <w:rsid w:val="002D3631"/>
    <w:rsid w:val="002D4DC7"/>
    <w:rsid w:val="002E4415"/>
    <w:rsid w:val="002E7C4A"/>
    <w:rsid w:val="002E7C64"/>
    <w:rsid w:val="002F4540"/>
    <w:rsid w:val="002F5C67"/>
    <w:rsid w:val="00300CCF"/>
    <w:rsid w:val="00301051"/>
    <w:rsid w:val="00301811"/>
    <w:rsid w:val="00302F2A"/>
    <w:rsid w:val="00303597"/>
    <w:rsid w:val="00304598"/>
    <w:rsid w:val="00304932"/>
    <w:rsid w:val="0030558A"/>
    <w:rsid w:val="00307144"/>
    <w:rsid w:val="00311E67"/>
    <w:rsid w:val="003148EC"/>
    <w:rsid w:val="00320008"/>
    <w:rsid w:val="003205EE"/>
    <w:rsid w:val="003216DF"/>
    <w:rsid w:val="003242B5"/>
    <w:rsid w:val="0032449D"/>
    <w:rsid w:val="00324976"/>
    <w:rsid w:val="00324B30"/>
    <w:rsid w:val="003264A1"/>
    <w:rsid w:val="00330138"/>
    <w:rsid w:val="00330B50"/>
    <w:rsid w:val="003325E6"/>
    <w:rsid w:val="00333665"/>
    <w:rsid w:val="00334588"/>
    <w:rsid w:val="00334F93"/>
    <w:rsid w:val="00340539"/>
    <w:rsid w:val="003433C8"/>
    <w:rsid w:val="00344BD0"/>
    <w:rsid w:val="00345C07"/>
    <w:rsid w:val="00354138"/>
    <w:rsid w:val="0035551F"/>
    <w:rsid w:val="00355623"/>
    <w:rsid w:val="00360C83"/>
    <w:rsid w:val="00362550"/>
    <w:rsid w:val="00364652"/>
    <w:rsid w:val="00364A94"/>
    <w:rsid w:val="0037346B"/>
    <w:rsid w:val="00373B6E"/>
    <w:rsid w:val="00373D9F"/>
    <w:rsid w:val="00375A48"/>
    <w:rsid w:val="00380844"/>
    <w:rsid w:val="00380969"/>
    <w:rsid w:val="00381B66"/>
    <w:rsid w:val="00387361"/>
    <w:rsid w:val="003907C7"/>
    <w:rsid w:val="00395BF7"/>
    <w:rsid w:val="00396223"/>
    <w:rsid w:val="00396B7C"/>
    <w:rsid w:val="003971D8"/>
    <w:rsid w:val="003A4675"/>
    <w:rsid w:val="003A5A49"/>
    <w:rsid w:val="003B4C48"/>
    <w:rsid w:val="003C62DF"/>
    <w:rsid w:val="003D2AC6"/>
    <w:rsid w:val="003D2D25"/>
    <w:rsid w:val="003D4A67"/>
    <w:rsid w:val="003D5990"/>
    <w:rsid w:val="003D6DC2"/>
    <w:rsid w:val="003E286F"/>
    <w:rsid w:val="003E42AE"/>
    <w:rsid w:val="003F59B7"/>
    <w:rsid w:val="003F66B6"/>
    <w:rsid w:val="004005B2"/>
    <w:rsid w:val="00400C31"/>
    <w:rsid w:val="004146F4"/>
    <w:rsid w:val="00416238"/>
    <w:rsid w:val="00416A77"/>
    <w:rsid w:val="00416EBC"/>
    <w:rsid w:val="00423699"/>
    <w:rsid w:val="00430D98"/>
    <w:rsid w:val="00432B87"/>
    <w:rsid w:val="00433A6E"/>
    <w:rsid w:val="0043580B"/>
    <w:rsid w:val="00436C94"/>
    <w:rsid w:val="0044083F"/>
    <w:rsid w:val="004411CE"/>
    <w:rsid w:val="00444457"/>
    <w:rsid w:val="00451885"/>
    <w:rsid w:val="0045793D"/>
    <w:rsid w:val="00460512"/>
    <w:rsid w:val="00461B99"/>
    <w:rsid w:val="004629A3"/>
    <w:rsid w:val="00464BB9"/>
    <w:rsid w:val="00464ED6"/>
    <w:rsid w:val="00467339"/>
    <w:rsid w:val="00472A33"/>
    <w:rsid w:val="0047444D"/>
    <w:rsid w:val="0047790E"/>
    <w:rsid w:val="004838B1"/>
    <w:rsid w:val="00484417"/>
    <w:rsid w:val="0048573C"/>
    <w:rsid w:val="00487252"/>
    <w:rsid w:val="00493104"/>
    <w:rsid w:val="004938F6"/>
    <w:rsid w:val="00494831"/>
    <w:rsid w:val="004959AC"/>
    <w:rsid w:val="004A09A4"/>
    <w:rsid w:val="004A3804"/>
    <w:rsid w:val="004A3BB0"/>
    <w:rsid w:val="004A4AC4"/>
    <w:rsid w:val="004A6539"/>
    <w:rsid w:val="004A6769"/>
    <w:rsid w:val="004A6BEB"/>
    <w:rsid w:val="004A7BA1"/>
    <w:rsid w:val="004B1AAF"/>
    <w:rsid w:val="004B23C1"/>
    <w:rsid w:val="004B691A"/>
    <w:rsid w:val="004B6AE6"/>
    <w:rsid w:val="004B7A7C"/>
    <w:rsid w:val="004C33A9"/>
    <w:rsid w:val="004C3F97"/>
    <w:rsid w:val="004C48D3"/>
    <w:rsid w:val="004C5E12"/>
    <w:rsid w:val="004C63DF"/>
    <w:rsid w:val="004C6746"/>
    <w:rsid w:val="004C741F"/>
    <w:rsid w:val="004D1C04"/>
    <w:rsid w:val="004D4B3A"/>
    <w:rsid w:val="004D4EB5"/>
    <w:rsid w:val="004D7599"/>
    <w:rsid w:val="004D7753"/>
    <w:rsid w:val="004D77E5"/>
    <w:rsid w:val="004E2BE4"/>
    <w:rsid w:val="004E39B3"/>
    <w:rsid w:val="004E57C7"/>
    <w:rsid w:val="004E62D3"/>
    <w:rsid w:val="004E70AB"/>
    <w:rsid w:val="004E7478"/>
    <w:rsid w:val="004F098F"/>
    <w:rsid w:val="004F5DB6"/>
    <w:rsid w:val="004F77E2"/>
    <w:rsid w:val="0050110D"/>
    <w:rsid w:val="0050180F"/>
    <w:rsid w:val="00502821"/>
    <w:rsid w:val="00503749"/>
    <w:rsid w:val="0050546E"/>
    <w:rsid w:val="00512A2D"/>
    <w:rsid w:val="0051373A"/>
    <w:rsid w:val="00513871"/>
    <w:rsid w:val="00513D4B"/>
    <w:rsid w:val="005162EA"/>
    <w:rsid w:val="00520430"/>
    <w:rsid w:val="00525923"/>
    <w:rsid w:val="00525E65"/>
    <w:rsid w:val="00531E8A"/>
    <w:rsid w:val="005329DD"/>
    <w:rsid w:val="005338BA"/>
    <w:rsid w:val="00554153"/>
    <w:rsid w:val="00556217"/>
    <w:rsid w:val="00556A40"/>
    <w:rsid w:val="00561AF7"/>
    <w:rsid w:val="00561E91"/>
    <w:rsid w:val="00562501"/>
    <w:rsid w:val="00570083"/>
    <w:rsid w:val="00571083"/>
    <w:rsid w:val="005756F7"/>
    <w:rsid w:val="00576499"/>
    <w:rsid w:val="005802F1"/>
    <w:rsid w:val="005814ED"/>
    <w:rsid w:val="00586C0C"/>
    <w:rsid w:val="00586D01"/>
    <w:rsid w:val="0058798F"/>
    <w:rsid w:val="005916B3"/>
    <w:rsid w:val="00593EB3"/>
    <w:rsid w:val="00597D63"/>
    <w:rsid w:val="005A2E93"/>
    <w:rsid w:val="005A3705"/>
    <w:rsid w:val="005A6575"/>
    <w:rsid w:val="005B1DCE"/>
    <w:rsid w:val="005B51B7"/>
    <w:rsid w:val="005B725D"/>
    <w:rsid w:val="005C0840"/>
    <w:rsid w:val="005C1319"/>
    <w:rsid w:val="005C3694"/>
    <w:rsid w:val="005C428D"/>
    <w:rsid w:val="005C42AD"/>
    <w:rsid w:val="005C5208"/>
    <w:rsid w:val="005C697E"/>
    <w:rsid w:val="005D274B"/>
    <w:rsid w:val="005D4935"/>
    <w:rsid w:val="005D495E"/>
    <w:rsid w:val="005D67CE"/>
    <w:rsid w:val="005E1059"/>
    <w:rsid w:val="005E1E19"/>
    <w:rsid w:val="005E5AAD"/>
    <w:rsid w:val="005E65F7"/>
    <w:rsid w:val="005F0547"/>
    <w:rsid w:val="005F0FC9"/>
    <w:rsid w:val="005F5057"/>
    <w:rsid w:val="005F72B3"/>
    <w:rsid w:val="006047AD"/>
    <w:rsid w:val="00604B26"/>
    <w:rsid w:val="00605765"/>
    <w:rsid w:val="00607944"/>
    <w:rsid w:val="00610580"/>
    <w:rsid w:val="0061358E"/>
    <w:rsid w:val="006135A5"/>
    <w:rsid w:val="00614F26"/>
    <w:rsid w:val="006175B6"/>
    <w:rsid w:val="00620592"/>
    <w:rsid w:val="0062191F"/>
    <w:rsid w:val="00621AF2"/>
    <w:rsid w:val="006222C3"/>
    <w:rsid w:val="00622D21"/>
    <w:rsid w:val="00623112"/>
    <w:rsid w:val="00624317"/>
    <w:rsid w:val="00624D36"/>
    <w:rsid w:val="006251F9"/>
    <w:rsid w:val="006256BD"/>
    <w:rsid w:val="00626045"/>
    <w:rsid w:val="0063137A"/>
    <w:rsid w:val="00631AF0"/>
    <w:rsid w:val="00633506"/>
    <w:rsid w:val="00633516"/>
    <w:rsid w:val="00633580"/>
    <w:rsid w:val="00634190"/>
    <w:rsid w:val="00634FF3"/>
    <w:rsid w:val="00635775"/>
    <w:rsid w:val="00635FFB"/>
    <w:rsid w:val="006376E0"/>
    <w:rsid w:val="00641455"/>
    <w:rsid w:val="00644BB5"/>
    <w:rsid w:val="0065061D"/>
    <w:rsid w:val="00652AF4"/>
    <w:rsid w:val="00654034"/>
    <w:rsid w:val="006568B1"/>
    <w:rsid w:val="00657840"/>
    <w:rsid w:val="00665B83"/>
    <w:rsid w:val="00665D3F"/>
    <w:rsid w:val="0067257D"/>
    <w:rsid w:val="0067719C"/>
    <w:rsid w:val="00681CFE"/>
    <w:rsid w:val="00684244"/>
    <w:rsid w:val="00684467"/>
    <w:rsid w:val="006851B9"/>
    <w:rsid w:val="00685241"/>
    <w:rsid w:val="0068571A"/>
    <w:rsid w:val="00687D84"/>
    <w:rsid w:val="006921FC"/>
    <w:rsid w:val="0069252C"/>
    <w:rsid w:val="006935C7"/>
    <w:rsid w:val="00695896"/>
    <w:rsid w:val="00696024"/>
    <w:rsid w:val="006A0DA5"/>
    <w:rsid w:val="006A5040"/>
    <w:rsid w:val="006A50AF"/>
    <w:rsid w:val="006A6573"/>
    <w:rsid w:val="006A65DD"/>
    <w:rsid w:val="006A786F"/>
    <w:rsid w:val="006B05A4"/>
    <w:rsid w:val="006B0E84"/>
    <w:rsid w:val="006B2892"/>
    <w:rsid w:val="006C04A5"/>
    <w:rsid w:val="006D27B9"/>
    <w:rsid w:val="006D471C"/>
    <w:rsid w:val="006D6C9D"/>
    <w:rsid w:val="006D7AC2"/>
    <w:rsid w:val="006E0B7F"/>
    <w:rsid w:val="006E3D09"/>
    <w:rsid w:val="006F07A6"/>
    <w:rsid w:val="006F0FC1"/>
    <w:rsid w:val="006F1001"/>
    <w:rsid w:val="006F2690"/>
    <w:rsid w:val="006F67CE"/>
    <w:rsid w:val="006F6AB6"/>
    <w:rsid w:val="0070016A"/>
    <w:rsid w:val="007014AA"/>
    <w:rsid w:val="00702983"/>
    <w:rsid w:val="00702CA3"/>
    <w:rsid w:val="00703176"/>
    <w:rsid w:val="00703655"/>
    <w:rsid w:val="00703685"/>
    <w:rsid w:val="0070396A"/>
    <w:rsid w:val="007103D6"/>
    <w:rsid w:val="00710FF3"/>
    <w:rsid w:val="00713317"/>
    <w:rsid w:val="007159A2"/>
    <w:rsid w:val="00717631"/>
    <w:rsid w:val="00717E52"/>
    <w:rsid w:val="00724386"/>
    <w:rsid w:val="00725EBE"/>
    <w:rsid w:val="007274C2"/>
    <w:rsid w:val="007303AA"/>
    <w:rsid w:val="007303CD"/>
    <w:rsid w:val="007311A0"/>
    <w:rsid w:val="00734F29"/>
    <w:rsid w:val="0074131B"/>
    <w:rsid w:val="0074254B"/>
    <w:rsid w:val="007427DB"/>
    <w:rsid w:val="00747ADC"/>
    <w:rsid w:val="007502E9"/>
    <w:rsid w:val="00752092"/>
    <w:rsid w:val="007527E6"/>
    <w:rsid w:val="007537E7"/>
    <w:rsid w:val="00753BB2"/>
    <w:rsid w:val="007549A4"/>
    <w:rsid w:val="0076094F"/>
    <w:rsid w:val="00763364"/>
    <w:rsid w:val="00763FE1"/>
    <w:rsid w:val="00765004"/>
    <w:rsid w:val="00765A29"/>
    <w:rsid w:val="00765BE0"/>
    <w:rsid w:val="00766321"/>
    <w:rsid w:val="00770C2E"/>
    <w:rsid w:val="00771DDD"/>
    <w:rsid w:val="0077257E"/>
    <w:rsid w:val="00772B8F"/>
    <w:rsid w:val="00773537"/>
    <w:rsid w:val="0077383E"/>
    <w:rsid w:val="0077402D"/>
    <w:rsid w:val="007779C8"/>
    <w:rsid w:val="00780262"/>
    <w:rsid w:val="00784F51"/>
    <w:rsid w:val="00786065"/>
    <w:rsid w:val="007864F2"/>
    <w:rsid w:val="007900CC"/>
    <w:rsid w:val="007A1313"/>
    <w:rsid w:val="007A1C64"/>
    <w:rsid w:val="007A4DCE"/>
    <w:rsid w:val="007A7AB2"/>
    <w:rsid w:val="007B01CB"/>
    <w:rsid w:val="007B3F15"/>
    <w:rsid w:val="007B4B9D"/>
    <w:rsid w:val="007B5065"/>
    <w:rsid w:val="007C017A"/>
    <w:rsid w:val="007C169A"/>
    <w:rsid w:val="007C19C0"/>
    <w:rsid w:val="007C595B"/>
    <w:rsid w:val="007C5BDF"/>
    <w:rsid w:val="007C6506"/>
    <w:rsid w:val="007C7193"/>
    <w:rsid w:val="007D018F"/>
    <w:rsid w:val="007D12BB"/>
    <w:rsid w:val="007D212C"/>
    <w:rsid w:val="007D31DB"/>
    <w:rsid w:val="007D5F05"/>
    <w:rsid w:val="007E0198"/>
    <w:rsid w:val="007E199D"/>
    <w:rsid w:val="007E38A7"/>
    <w:rsid w:val="007E5071"/>
    <w:rsid w:val="007E62EE"/>
    <w:rsid w:val="007E70D7"/>
    <w:rsid w:val="007F0399"/>
    <w:rsid w:val="007F09CF"/>
    <w:rsid w:val="007F19A4"/>
    <w:rsid w:val="007F2C23"/>
    <w:rsid w:val="007F4123"/>
    <w:rsid w:val="0080023C"/>
    <w:rsid w:val="00805006"/>
    <w:rsid w:val="00806C7E"/>
    <w:rsid w:val="00807644"/>
    <w:rsid w:val="008146CE"/>
    <w:rsid w:val="008157B9"/>
    <w:rsid w:val="00820530"/>
    <w:rsid w:val="00822437"/>
    <w:rsid w:val="00822B66"/>
    <w:rsid w:val="00822D38"/>
    <w:rsid w:val="00822D44"/>
    <w:rsid w:val="00830DA6"/>
    <w:rsid w:val="008319F1"/>
    <w:rsid w:val="00831E18"/>
    <w:rsid w:val="008333E2"/>
    <w:rsid w:val="0083520C"/>
    <w:rsid w:val="00835AC9"/>
    <w:rsid w:val="00845715"/>
    <w:rsid w:val="00847ACA"/>
    <w:rsid w:val="00851288"/>
    <w:rsid w:val="008523ED"/>
    <w:rsid w:val="00856FC2"/>
    <w:rsid w:val="00860B32"/>
    <w:rsid w:val="00865186"/>
    <w:rsid w:val="00866492"/>
    <w:rsid w:val="00877CB0"/>
    <w:rsid w:val="008804C4"/>
    <w:rsid w:val="008816FB"/>
    <w:rsid w:val="00882D86"/>
    <w:rsid w:val="008A1105"/>
    <w:rsid w:val="008A1406"/>
    <w:rsid w:val="008A1C07"/>
    <w:rsid w:val="008A1D15"/>
    <w:rsid w:val="008A211A"/>
    <w:rsid w:val="008A44E0"/>
    <w:rsid w:val="008B014E"/>
    <w:rsid w:val="008B5560"/>
    <w:rsid w:val="008C1DE6"/>
    <w:rsid w:val="008C3673"/>
    <w:rsid w:val="008C4DB9"/>
    <w:rsid w:val="008C769B"/>
    <w:rsid w:val="008D2B4D"/>
    <w:rsid w:val="008D2DAE"/>
    <w:rsid w:val="008E1865"/>
    <w:rsid w:val="008E1E2E"/>
    <w:rsid w:val="008E221C"/>
    <w:rsid w:val="008E6506"/>
    <w:rsid w:val="008E7D8D"/>
    <w:rsid w:val="008F1ED8"/>
    <w:rsid w:val="008F5C4C"/>
    <w:rsid w:val="009016C3"/>
    <w:rsid w:val="00903467"/>
    <w:rsid w:val="00905913"/>
    <w:rsid w:val="00906ACA"/>
    <w:rsid w:val="00915C06"/>
    <w:rsid w:val="0091792A"/>
    <w:rsid w:val="009200A6"/>
    <w:rsid w:val="00934803"/>
    <w:rsid w:val="00934BD7"/>
    <w:rsid w:val="009438B0"/>
    <w:rsid w:val="009454E0"/>
    <w:rsid w:val="009525AE"/>
    <w:rsid w:val="0095274F"/>
    <w:rsid w:val="0095449A"/>
    <w:rsid w:val="00956820"/>
    <w:rsid w:val="00957729"/>
    <w:rsid w:val="00960986"/>
    <w:rsid w:val="00960D2D"/>
    <w:rsid w:val="00960D6D"/>
    <w:rsid w:val="00961646"/>
    <w:rsid w:val="0096263B"/>
    <w:rsid w:val="0096478B"/>
    <w:rsid w:val="0096644D"/>
    <w:rsid w:val="00970899"/>
    <w:rsid w:val="00972FF0"/>
    <w:rsid w:val="00975031"/>
    <w:rsid w:val="00975082"/>
    <w:rsid w:val="00975A9B"/>
    <w:rsid w:val="00975D1E"/>
    <w:rsid w:val="00980F96"/>
    <w:rsid w:val="00985179"/>
    <w:rsid w:val="0098542F"/>
    <w:rsid w:val="00986077"/>
    <w:rsid w:val="00987CA5"/>
    <w:rsid w:val="00991EDF"/>
    <w:rsid w:val="009922A5"/>
    <w:rsid w:val="0099274C"/>
    <w:rsid w:val="00992BFB"/>
    <w:rsid w:val="009934C3"/>
    <w:rsid w:val="009957C5"/>
    <w:rsid w:val="00995FA3"/>
    <w:rsid w:val="009A713C"/>
    <w:rsid w:val="009B49C2"/>
    <w:rsid w:val="009B5544"/>
    <w:rsid w:val="009B6281"/>
    <w:rsid w:val="009B655B"/>
    <w:rsid w:val="009B756F"/>
    <w:rsid w:val="009C057F"/>
    <w:rsid w:val="009C2BF7"/>
    <w:rsid w:val="009C58E7"/>
    <w:rsid w:val="009C5B74"/>
    <w:rsid w:val="009C78B7"/>
    <w:rsid w:val="009D1BC8"/>
    <w:rsid w:val="009D29B8"/>
    <w:rsid w:val="009D362B"/>
    <w:rsid w:val="009D64DA"/>
    <w:rsid w:val="009E000E"/>
    <w:rsid w:val="009E0D21"/>
    <w:rsid w:val="009E0F21"/>
    <w:rsid w:val="009E1EB6"/>
    <w:rsid w:val="009E281A"/>
    <w:rsid w:val="009E62FA"/>
    <w:rsid w:val="009F1889"/>
    <w:rsid w:val="009F4EFE"/>
    <w:rsid w:val="00A01413"/>
    <w:rsid w:val="00A10A48"/>
    <w:rsid w:val="00A139F0"/>
    <w:rsid w:val="00A1493B"/>
    <w:rsid w:val="00A21CAB"/>
    <w:rsid w:val="00A23E87"/>
    <w:rsid w:val="00A25FBF"/>
    <w:rsid w:val="00A33063"/>
    <w:rsid w:val="00A354A8"/>
    <w:rsid w:val="00A401B5"/>
    <w:rsid w:val="00A43C2A"/>
    <w:rsid w:val="00A454B8"/>
    <w:rsid w:val="00A45FB0"/>
    <w:rsid w:val="00A47D41"/>
    <w:rsid w:val="00A5168C"/>
    <w:rsid w:val="00A623FC"/>
    <w:rsid w:val="00A64B1D"/>
    <w:rsid w:val="00A650E6"/>
    <w:rsid w:val="00A652E2"/>
    <w:rsid w:val="00A665B3"/>
    <w:rsid w:val="00A66707"/>
    <w:rsid w:val="00A67ECE"/>
    <w:rsid w:val="00A70496"/>
    <w:rsid w:val="00A70CEE"/>
    <w:rsid w:val="00A72E07"/>
    <w:rsid w:val="00A7352E"/>
    <w:rsid w:val="00A75810"/>
    <w:rsid w:val="00A75E3A"/>
    <w:rsid w:val="00A767FE"/>
    <w:rsid w:val="00A80452"/>
    <w:rsid w:val="00A8295E"/>
    <w:rsid w:val="00A864BE"/>
    <w:rsid w:val="00A93AE1"/>
    <w:rsid w:val="00A944DE"/>
    <w:rsid w:val="00AA1A8A"/>
    <w:rsid w:val="00AA36B4"/>
    <w:rsid w:val="00AA631E"/>
    <w:rsid w:val="00AB1C30"/>
    <w:rsid w:val="00AB681B"/>
    <w:rsid w:val="00AB7454"/>
    <w:rsid w:val="00AC2B5A"/>
    <w:rsid w:val="00AC33FA"/>
    <w:rsid w:val="00AC3E41"/>
    <w:rsid w:val="00AC544E"/>
    <w:rsid w:val="00AD7050"/>
    <w:rsid w:val="00AE146C"/>
    <w:rsid w:val="00AE39C1"/>
    <w:rsid w:val="00AE3E8C"/>
    <w:rsid w:val="00AF17E8"/>
    <w:rsid w:val="00AF2172"/>
    <w:rsid w:val="00AF52BD"/>
    <w:rsid w:val="00AF6B3E"/>
    <w:rsid w:val="00B008A2"/>
    <w:rsid w:val="00B0726B"/>
    <w:rsid w:val="00B10CCF"/>
    <w:rsid w:val="00B1349E"/>
    <w:rsid w:val="00B163D7"/>
    <w:rsid w:val="00B1687E"/>
    <w:rsid w:val="00B224E3"/>
    <w:rsid w:val="00B251C5"/>
    <w:rsid w:val="00B26829"/>
    <w:rsid w:val="00B277F5"/>
    <w:rsid w:val="00B31447"/>
    <w:rsid w:val="00B317CE"/>
    <w:rsid w:val="00B31CF2"/>
    <w:rsid w:val="00B33AD1"/>
    <w:rsid w:val="00B37EDD"/>
    <w:rsid w:val="00B410B7"/>
    <w:rsid w:val="00B43CD4"/>
    <w:rsid w:val="00B44E36"/>
    <w:rsid w:val="00B46DDD"/>
    <w:rsid w:val="00B473D6"/>
    <w:rsid w:val="00B50177"/>
    <w:rsid w:val="00B504BF"/>
    <w:rsid w:val="00B50D18"/>
    <w:rsid w:val="00B51181"/>
    <w:rsid w:val="00B534AE"/>
    <w:rsid w:val="00B60E3E"/>
    <w:rsid w:val="00B63DDC"/>
    <w:rsid w:val="00B64ED6"/>
    <w:rsid w:val="00B70CB1"/>
    <w:rsid w:val="00B71D12"/>
    <w:rsid w:val="00B74830"/>
    <w:rsid w:val="00B74AD0"/>
    <w:rsid w:val="00B74DF8"/>
    <w:rsid w:val="00B75AE6"/>
    <w:rsid w:val="00B75BCD"/>
    <w:rsid w:val="00B76330"/>
    <w:rsid w:val="00B81401"/>
    <w:rsid w:val="00B82705"/>
    <w:rsid w:val="00B82D30"/>
    <w:rsid w:val="00B84335"/>
    <w:rsid w:val="00B91CC5"/>
    <w:rsid w:val="00B93F67"/>
    <w:rsid w:val="00B93FD3"/>
    <w:rsid w:val="00B953DE"/>
    <w:rsid w:val="00BA1FA6"/>
    <w:rsid w:val="00BA3AFD"/>
    <w:rsid w:val="00BA64EE"/>
    <w:rsid w:val="00BA7821"/>
    <w:rsid w:val="00BB0C84"/>
    <w:rsid w:val="00BB12D0"/>
    <w:rsid w:val="00BB1826"/>
    <w:rsid w:val="00BB1F68"/>
    <w:rsid w:val="00BB34A5"/>
    <w:rsid w:val="00BB70C1"/>
    <w:rsid w:val="00BB76AA"/>
    <w:rsid w:val="00BC1C3E"/>
    <w:rsid w:val="00BC2765"/>
    <w:rsid w:val="00BC3A52"/>
    <w:rsid w:val="00BC43AE"/>
    <w:rsid w:val="00BC4DFB"/>
    <w:rsid w:val="00BC4F86"/>
    <w:rsid w:val="00BC5DED"/>
    <w:rsid w:val="00BC663B"/>
    <w:rsid w:val="00BC7121"/>
    <w:rsid w:val="00BD02BA"/>
    <w:rsid w:val="00BD0E41"/>
    <w:rsid w:val="00BD40B3"/>
    <w:rsid w:val="00BD582A"/>
    <w:rsid w:val="00BD6E77"/>
    <w:rsid w:val="00BE4274"/>
    <w:rsid w:val="00BE51FC"/>
    <w:rsid w:val="00BE746C"/>
    <w:rsid w:val="00BE76A7"/>
    <w:rsid w:val="00BE7A61"/>
    <w:rsid w:val="00BE7EEB"/>
    <w:rsid w:val="00BF1BF7"/>
    <w:rsid w:val="00BF7249"/>
    <w:rsid w:val="00C00DA9"/>
    <w:rsid w:val="00C03CCE"/>
    <w:rsid w:val="00C0450D"/>
    <w:rsid w:val="00C04674"/>
    <w:rsid w:val="00C04ABD"/>
    <w:rsid w:val="00C16486"/>
    <w:rsid w:val="00C219C9"/>
    <w:rsid w:val="00C2357B"/>
    <w:rsid w:val="00C23CD2"/>
    <w:rsid w:val="00C25017"/>
    <w:rsid w:val="00C25ED6"/>
    <w:rsid w:val="00C26168"/>
    <w:rsid w:val="00C269FE"/>
    <w:rsid w:val="00C2794A"/>
    <w:rsid w:val="00C33F66"/>
    <w:rsid w:val="00C3618B"/>
    <w:rsid w:val="00C374FC"/>
    <w:rsid w:val="00C435EB"/>
    <w:rsid w:val="00C46B14"/>
    <w:rsid w:val="00C52C93"/>
    <w:rsid w:val="00C535D4"/>
    <w:rsid w:val="00C5470F"/>
    <w:rsid w:val="00C56960"/>
    <w:rsid w:val="00C60BB1"/>
    <w:rsid w:val="00C6181D"/>
    <w:rsid w:val="00C63742"/>
    <w:rsid w:val="00C70608"/>
    <w:rsid w:val="00C706EF"/>
    <w:rsid w:val="00C714FE"/>
    <w:rsid w:val="00C71581"/>
    <w:rsid w:val="00C721A2"/>
    <w:rsid w:val="00C73AB1"/>
    <w:rsid w:val="00C741CA"/>
    <w:rsid w:val="00C775E5"/>
    <w:rsid w:val="00C85512"/>
    <w:rsid w:val="00C866B6"/>
    <w:rsid w:val="00C95A71"/>
    <w:rsid w:val="00C95FF4"/>
    <w:rsid w:val="00CA08FC"/>
    <w:rsid w:val="00CA0B07"/>
    <w:rsid w:val="00CA36E8"/>
    <w:rsid w:val="00CB3600"/>
    <w:rsid w:val="00CC09D1"/>
    <w:rsid w:val="00CC33E8"/>
    <w:rsid w:val="00CC69F6"/>
    <w:rsid w:val="00CC6B60"/>
    <w:rsid w:val="00CD2BDC"/>
    <w:rsid w:val="00CD32BD"/>
    <w:rsid w:val="00CD5B9C"/>
    <w:rsid w:val="00CD6C34"/>
    <w:rsid w:val="00CE5446"/>
    <w:rsid w:val="00CF1953"/>
    <w:rsid w:val="00CF2677"/>
    <w:rsid w:val="00CF51AD"/>
    <w:rsid w:val="00D00DD5"/>
    <w:rsid w:val="00D014A3"/>
    <w:rsid w:val="00D01BD8"/>
    <w:rsid w:val="00D03616"/>
    <w:rsid w:val="00D052F0"/>
    <w:rsid w:val="00D077F4"/>
    <w:rsid w:val="00D139A6"/>
    <w:rsid w:val="00D14423"/>
    <w:rsid w:val="00D21250"/>
    <w:rsid w:val="00D21771"/>
    <w:rsid w:val="00D22081"/>
    <w:rsid w:val="00D2495D"/>
    <w:rsid w:val="00D30B45"/>
    <w:rsid w:val="00D313E6"/>
    <w:rsid w:val="00D314F4"/>
    <w:rsid w:val="00D31ED3"/>
    <w:rsid w:val="00D323BA"/>
    <w:rsid w:val="00D37035"/>
    <w:rsid w:val="00D44A24"/>
    <w:rsid w:val="00D47647"/>
    <w:rsid w:val="00D47F85"/>
    <w:rsid w:val="00D504A4"/>
    <w:rsid w:val="00D5185E"/>
    <w:rsid w:val="00D57CDC"/>
    <w:rsid w:val="00D6081E"/>
    <w:rsid w:val="00D62FF6"/>
    <w:rsid w:val="00D6360A"/>
    <w:rsid w:val="00D64972"/>
    <w:rsid w:val="00D707EB"/>
    <w:rsid w:val="00D7159F"/>
    <w:rsid w:val="00D71D70"/>
    <w:rsid w:val="00D72FD6"/>
    <w:rsid w:val="00D7361D"/>
    <w:rsid w:val="00D74B5E"/>
    <w:rsid w:val="00D77189"/>
    <w:rsid w:val="00D824CD"/>
    <w:rsid w:val="00D85E5E"/>
    <w:rsid w:val="00D85F74"/>
    <w:rsid w:val="00D9194A"/>
    <w:rsid w:val="00D91AAB"/>
    <w:rsid w:val="00D92516"/>
    <w:rsid w:val="00D929AB"/>
    <w:rsid w:val="00D95613"/>
    <w:rsid w:val="00DA1306"/>
    <w:rsid w:val="00DA32B4"/>
    <w:rsid w:val="00DA7284"/>
    <w:rsid w:val="00DB00C3"/>
    <w:rsid w:val="00DB3609"/>
    <w:rsid w:val="00DB41C6"/>
    <w:rsid w:val="00DC1EB8"/>
    <w:rsid w:val="00DC1FA7"/>
    <w:rsid w:val="00DC36A8"/>
    <w:rsid w:val="00DC3AF0"/>
    <w:rsid w:val="00DD14CA"/>
    <w:rsid w:val="00DD1CD5"/>
    <w:rsid w:val="00DD53F2"/>
    <w:rsid w:val="00DD699F"/>
    <w:rsid w:val="00DE1E00"/>
    <w:rsid w:val="00DE5667"/>
    <w:rsid w:val="00DF03A7"/>
    <w:rsid w:val="00DF0CE9"/>
    <w:rsid w:val="00DF60E8"/>
    <w:rsid w:val="00DF6343"/>
    <w:rsid w:val="00DF6937"/>
    <w:rsid w:val="00DF7153"/>
    <w:rsid w:val="00E01C1E"/>
    <w:rsid w:val="00E025F9"/>
    <w:rsid w:val="00E02AB4"/>
    <w:rsid w:val="00E035E0"/>
    <w:rsid w:val="00E07836"/>
    <w:rsid w:val="00E12AE6"/>
    <w:rsid w:val="00E130A2"/>
    <w:rsid w:val="00E15B3D"/>
    <w:rsid w:val="00E210F7"/>
    <w:rsid w:val="00E2764B"/>
    <w:rsid w:val="00E3340C"/>
    <w:rsid w:val="00E36BEE"/>
    <w:rsid w:val="00E37680"/>
    <w:rsid w:val="00E376E9"/>
    <w:rsid w:val="00E426BA"/>
    <w:rsid w:val="00E44877"/>
    <w:rsid w:val="00E44CBA"/>
    <w:rsid w:val="00E44F0A"/>
    <w:rsid w:val="00E4759F"/>
    <w:rsid w:val="00E477BC"/>
    <w:rsid w:val="00E519B3"/>
    <w:rsid w:val="00E52254"/>
    <w:rsid w:val="00E524E2"/>
    <w:rsid w:val="00E528A1"/>
    <w:rsid w:val="00E52C6D"/>
    <w:rsid w:val="00E55ED3"/>
    <w:rsid w:val="00E561EB"/>
    <w:rsid w:val="00E63D7C"/>
    <w:rsid w:val="00E64527"/>
    <w:rsid w:val="00E64AAE"/>
    <w:rsid w:val="00E668AD"/>
    <w:rsid w:val="00E70EE3"/>
    <w:rsid w:val="00E719FE"/>
    <w:rsid w:val="00E71E1C"/>
    <w:rsid w:val="00E73170"/>
    <w:rsid w:val="00E75E7A"/>
    <w:rsid w:val="00E76083"/>
    <w:rsid w:val="00E80EEA"/>
    <w:rsid w:val="00E83CDF"/>
    <w:rsid w:val="00E83FDE"/>
    <w:rsid w:val="00E85021"/>
    <w:rsid w:val="00E9214F"/>
    <w:rsid w:val="00E9591B"/>
    <w:rsid w:val="00E961EB"/>
    <w:rsid w:val="00EA29F5"/>
    <w:rsid w:val="00EA464B"/>
    <w:rsid w:val="00EA53AE"/>
    <w:rsid w:val="00EA666C"/>
    <w:rsid w:val="00EA688F"/>
    <w:rsid w:val="00EA70E9"/>
    <w:rsid w:val="00EA7999"/>
    <w:rsid w:val="00EB0F9C"/>
    <w:rsid w:val="00EB158B"/>
    <w:rsid w:val="00EB5523"/>
    <w:rsid w:val="00EB595E"/>
    <w:rsid w:val="00EB5BD2"/>
    <w:rsid w:val="00EB5C31"/>
    <w:rsid w:val="00EC102B"/>
    <w:rsid w:val="00EC5328"/>
    <w:rsid w:val="00EC72DD"/>
    <w:rsid w:val="00ED0027"/>
    <w:rsid w:val="00ED2913"/>
    <w:rsid w:val="00ED2EC1"/>
    <w:rsid w:val="00ED37F3"/>
    <w:rsid w:val="00ED6567"/>
    <w:rsid w:val="00ED7CC9"/>
    <w:rsid w:val="00EE0053"/>
    <w:rsid w:val="00EE3047"/>
    <w:rsid w:val="00EE405C"/>
    <w:rsid w:val="00EE42E0"/>
    <w:rsid w:val="00EE515E"/>
    <w:rsid w:val="00EF2A66"/>
    <w:rsid w:val="00EF31B0"/>
    <w:rsid w:val="00EF3C21"/>
    <w:rsid w:val="00EF43EE"/>
    <w:rsid w:val="00F00F4B"/>
    <w:rsid w:val="00F02E66"/>
    <w:rsid w:val="00F05E32"/>
    <w:rsid w:val="00F05F51"/>
    <w:rsid w:val="00F07081"/>
    <w:rsid w:val="00F071C5"/>
    <w:rsid w:val="00F107CF"/>
    <w:rsid w:val="00F15FEF"/>
    <w:rsid w:val="00F1611D"/>
    <w:rsid w:val="00F20453"/>
    <w:rsid w:val="00F214B2"/>
    <w:rsid w:val="00F21D1B"/>
    <w:rsid w:val="00F249AD"/>
    <w:rsid w:val="00F30718"/>
    <w:rsid w:val="00F32843"/>
    <w:rsid w:val="00F3389B"/>
    <w:rsid w:val="00F35035"/>
    <w:rsid w:val="00F41D12"/>
    <w:rsid w:val="00F447C3"/>
    <w:rsid w:val="00F454E7"/>
    <w:rsid w:val="00F46281"/>
    <w:rsid w:val="00F46837"/>
    <w:rsid w:val="00F52119"/>
    <w:rsid w:val="00F54C03"/>
    <w:rsid w:val="00F55AA8"/>
    <w:rsid w:val="00F56910"/>
    <w:rsid w:val="00F6005F"/>
    <w:rsid w:val="00F62A3E"/>
    <w:rsid w:val="00F641D7"/>
    <w:rsid w:val="00F66248"/>
    <w:rsid w:val="00F74728"/>
    <w:rsid w:val="00F77FAA"/>
    <w:rsid w:val="00F82AE2"/>
    <w:rsid w:val="00F85893"/>
    <w:rsid w:val="00F859AB"/>
    <w:rsid w:val="00F878F3"/>
    <w:rsid w:val="00F87FA1"/>
    <w:rsid w:val="00F95979"/>
    <w:rsid w:val="00FA0BB3"/>
    <w:rsid w:val="00FA1CF6"/>
    <w:rsid w:val="00FA386F"/>
    <w:rsid w:val="00FA621E"/>
    <w:rsid w:val="00FA6976"/>
    <w:rsid w:val="00FB0EA5"/>
    <w:rsid w:val="00FB3D94"/>
    <w:rsid w:val="00FB5942"/>
    <w:rsid w:val="00FB7406"/>
    <w:rsid w:val="00FB7E5E"/>
    <w:rsid w:val="00FC038B"/>
    <w:rsid w:val="00FC04B4"/>
    <w:rsid w:val="00FC29E3"/>
    <w:rsid w:val="00FC5678"/>
    <w:rsid w:val="00FC6F10"/>
    <w:rsid w:val="00FD5879"/>
    <w:rsid w:val="00FD6E67"/>
    <w:rsid w:val="00FE0D27"/>
    <w:rsid w:val="00FF4CA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9A7DE"/>
  <w15:docId w15:val="{36838ECF-4AF2-4692-8BD0-F89CC53D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18F"/>
    <w:pPr>
      <w:spacing w:line="360" w:lineRule="auto"/>
    </w:pPr>
    <w:rPr>
      <w:rFonts w:ascii="Times New Roman" w:hAnsi="Times New Roman"/>
      <w:sz w:val="24"/>
      <w:lang w:val="en-GB"/>
    </w:rPr>
  </w:style>
  <w:style w:type="paragraph" w:styleId="Heading1">
    <w:name w:val="heading 1"/>
    <w:basedOn w:val="Normal"/>
    <w:next w:val="Normal"/>
    <w:link w:val="Heading1Char"/>
    <w:autoRedefine/>
    <w:uiPriority w:val="9"/>
    <w:qFormat/>
    <w:rsid w:val="00FC038B"/>
    <w:pPr>
      <w:keepNext/>
      <w:keepLines/>
      <w:pageBreakBefore/>
      <w:numPr>
        <w:numId w:val="22"/>
      </w:numPr>
      <w:spacing w:before="240" w:after="240"/>
      <w:ind w:left="357" w:hanging="357"/>
      <w:outlineLvl w:val="0"/>
    </w:pPr>
    <w:rPr>
      <w:rFonts w:eastAsiaTheme="majorEastAsia" w:cstheme="majorBidi"/>
      <w:b/>
      <w:szCs w:val="32"/>
      <w:lang w:val="de-DE"/>
    </w:rPr>
  </w:style>
  <w:style w:type="paragraph" w:styleId="Heading2">
    <w:name w:val="heading 2"/>
    <w:basedOn w:val="Normal"/>
    <w:next w:val="Normal"/>
    <w:link w:val="Heading2Char"/>
    <w:uiPriority w:val="9"/>
    <w:unhideWhenUsed/>
    <w:qFormat/>
    <w:rsid w:val="00F6005F"/>
    <w:pPr>
      <w:keepNext/>
      <w:keepLines/>
      <w:spacing w:before="240" w:after="2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6005F"/>
    <w:pPr>
      <w:keepNext/>
      <w:keepLines/>
      <w:spacing w:before="160" w:after="120"/>
      <w:outlineLvl w:val="2"/>
    </w:pPr>
    <w:rPr>
      <w:rFonts w:eastAsiaTheme="majorEastAsia" w:cstheme="majorBidi"/>
      <w:i/>
      <w:color w:val="000000" w:themeColor="text1"/>
      <w:szCs w:val="24"/>
    </w:rPr>
  </w:style>
  <w:style w:type="paragraph" w:styleId="Heading9">
    <w:name w:val="heading 9"/>
    <w:basedOn w:val="Normal"/>
    <w:next w:val="Normal"/>
    <w:link w:val="Heading9Char"/>
    <w:uiPriority w:val="9"/>
    <w:semiHidden/>
    <w:unhideWhenUsed/>
    <w:qFormat/>
    <w:rsid w:val="005B725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38B"/>
    <w:rPr>
      <w:rFonts w:ascii="Times New Roman" w:eastAsiaTheme="majorEastAsia" w:hAnsi="Times New Roman" w:cstheme="majorBidi"/>
      <w:b/>
      <w:sz w:val="24"/>
      <w:szCs w:val="32"/>
      <w:lang w:val="de-DE"/>
    </w:rPr>
  </w:style>
  <w:style w:type="character" w:customStyle="1" w:styleId="Heading2Char">
    <w:name w:val="Heading 2 Char"/>
    <w:basedOn w:val="DefaultParagraphFont"/>
    <w:link w:val="Heading2"/>
    <w:uiPriority w:val="9"/>
    <w:rsid w:val="00F6005F"/>
    <w:rPr>
      <w:rFonts w:ascii="Times New Roman" w:eastAsiaTheme="majorEastAsia" w:hAnsi="Times New Roman" w:cstheme="majorBidi"/>
      <w:b/>
      <w:sz w:val="24"/>
      <w:szCs w:val="26"/>
      <w:lang w:val="en-GB"/>
    </w:rPr>
  </w:style>
  <w:style w:type="paragraph" w:styleId="TOCHeading">
    <w:name w:val="TOC Heading"/>
    <w:basedOn w:val="Heading1"/>
    <w:next w:val="Normal"/>
    <w:uiPriority w:val="39"/>
    <w:unhideWhenUsed/>
    <w:qFormat/>
    <w:rsid w:val="00B31447"/>
    <w:pPr>
      <w:pageBreakBefore w:val="0"/>
      <w:shd w:val="clear" w:color="auto" w:fill="F5F5F5"/>
      <w:spacing w:before="0" w:after="0"/>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B31447"/>
    <w:pPr>
      <w:spacing w:after="100"/>
    </w:pPr>
  </w:style>
  <w:style w:type="character" w:styleId="Hyperlink">
    <w:name w:val="Hyperlink"/>
    <w:basedOn w:val="DefaultParagraphFont"/>
    <w:uiPriority w:val="99"/>
    <w:unhideWhenUsed/>
    <w:rsid w:val="00B31447"/>
    <w:rPr>
      <w:color w:val="0563C1" w:themeColor="hyperlink"/>
      <w:u w:val="single"/>
    </w:rPr>
  </w:style>
  <w:style w:type="paragraph" w:styleId="Header">
    <w:name w:val="header"/>
    <w:basedOn w:val="Normal"/>
    <w:link w:val="HeaderChar"/>
    <w:uiPriority w:val="99"/>
    <w:unhideWhenUsed/>
    <w:rsid w:val="004C741F"/>
    <w:pPr>
      <w:tabs>
        <w:tab w:val="center" w:pos="4703"/>
        <w:tab w:val="right" w:pos="9406"/>
      </w:tabs>
      <w:spacing w:after="0" w:line="240" w:lineRule="auto"/>
    </w:pPr>
  </w:style>
  <w:style w:type="character" w:customStyle="1" w:styleId="HeaderChar">
    <w:name w:val="Header Char"/>
    <w:basedOn w:val="DefaultParagraphFont"/>
    <w:link w:val="Header"/>
    <w:uiPriority w:val="99"/>
    <w:rsid w:val="004C741F"/>
    <w:rPr>
      <w:lang w:val="en-GB"/>
    </w:rPr>
  </w:style>
  <w:style w:type="paragraph" w:styleId="Footer">
    <w:name w:val="footer"/>
    <w:basedOn w:val="Normal"/>
    <w:link w:val="FooterChar"/>
    <w:uiPriority w:val="99"/>
    <w:unhideWhenUsed/>
    <w:rsid w:val="004C741F"/>
    <w:pPr>
      <w:tabs>
        <w:tab w:val="center" w:pos="4703"/>
        <w:tab w:val="right" w:pos="9406"/>
      </w:tabs>
      <w:spacing w:after="0" w:line="240" w:lineRule="auto"/>
    </w:pPr>
  </w:style>
  <w:style w:type="character" w:customStyle="1" w:styleId="FooterChar">
    <w:name w:val="Footer Char"/>
    <w:basedOn w:val="DefaultParagraphFont"/>
    <w:link w:val="Footer"/>
    <w:uiPriority w:val="99"/>
    <w:rsid w:val="004C741F"/>
    <w:rPr>
      <w:lang w:val="en-GB"/>
    </w:rPr>
  </w:style>
  <w:style w:type="paragraph" w:styleId="ListParagraph">
    <w:name w:val="List Paragraph"/>
    <w:basedOn w:val="Normal"/>
    <w:link w:val="ListParagraphChar"/>
    <w:uiPriority w:val="34"/>
    <w:qFormat/>
    <w:rsid w:val="00494831"/>
    <w:pPr>
      <w:ind w:left="720"/>
      <w:contextualSpacing/>
    </w:pPr>
  </w:style>
  <w:style w:type="paragraph" w:styleId="Bibliography">
    <w:name w:val="Bibliography"/>
    <w:basedOn w:val="Normal"/>
    <w:next w:val="Normal"/>
    <w:uiPriority w:val="37"/>
    <w:unhideWhenUsed/>
    <w:rsid w:val="001F4B8D"/>
    <w:pPr>
      <w:spacing w:after="0" w:line="480" w:lineRule="auto"/>
      <w:ind w:left="720" w:hanging="720"/>
    </w:pPr>
  </w:style>
  <w:style w:type="paragraph" w:styleId="FootnoteText">
    <w:name w:val="footnote text"/>
    <w:basedOn w:val="Normal"/>
    <w:link w:val="FootnoteTextChar"/>
    <w:uiPriority w:val="99"/>
    <w:semiHidden/>
    <w:unhideWhenUsed/>
    <w:rsid w:val="00DC1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C1EB8"/>
    <w:rPr>
      <w:rFonts w:ascii="Times New Roman" w:hAnsi="Times New Roman"/>
      <w:sz w:val="20"/>
      <w:szCs w:val="20"/>
      <w:lang w:val="en-GB"/>
    </w:rPr>
  </w:style>
  <w:style w:type="character" w:styleId="FootnoteReference">
    <w:name w:val="footnote reference"/>
    <w:basedOn w:val="DefaultParagraphFont"/>
    <w:uiPriority w:val="99"/>
    <w:semiHidden/>
    <w:unhideWhenUsed/>
    <w:rsid w:val="00DC1EB8"/>
    <w:rPr>
      <w:vertAlign w:val="superscript"/>
    </w:rPr>
  </w:style>
  <w:style w:type="character" w:styleId="CommentReference">
    <w:name w:val="annotation reference"/>
    <w:basedOn w:val="DefaultParagraphFont"/>
    <w:uiPriority w:val="99"/>
    <w:semiHidden/>
    <w:unhideWhenUsed/>
    <w:rsid w:val="00702983"/>
    <w:rPr>
      <w:sz w:val="16"/>
      <w:szCs w:val="16"/>
    </w:rPr>
  </w:style>
  <w:style w:type="paragraph" w:styleId="CommentText">
    <w:name w:val="annotation text"/>
    <w:basedOn w:val="Normal"/>
    <w:link w:val="CommentTextChar"/>
    <w:uiPriority w:val="99"/>
    <w:unhideWhenUsed/>
    <w:rsid w:val="00702983"/>
    <w:pPr>
      <w:spacing w:line="240" w:lineRule="auto"/>
    </w:pPr>
    <w:rPr>
      <w:sz w:val="20"/>
      <w:szCs w:val="20"/>
    </w:rPr>
  </w:style>
  <w:style w:type="character" w:customStyle="1" w:styleId="CommentTextChar">
    <w:name w:val="Comment Text Char"/>
    <w:basedOn w:val="DefaultParagraphFont"/>
    <w:link w:val="CommentText"/>
    <w:uiPriority w:val="99"/>
    <w:rsid w:val="00702983"/>
    <w:rPr>
      <w:rFonts w:ascii="Times New Roman" w:hAnsi="Times New Roman"/>
      <w:sz w:val="20"/>
      <w:szCs w:val="20"/>
      <w:lang w:val="en-GB"/>
    </w:rPr>
  </w:style>
  <w:style w:type="paragraph" w:styleId="CommentSubject">
    <w:name w:val="annotation subject"/>
    <w:basedOn w:val="CommentText"/>
    <w:next w:val="CommentText"/>
    <w:link w:val="CommentSubjectChar"/>
    <w:uiPriority w:val="99"/>
    <w:semiHidden/>
    <w:unhideWhenUsed/>
    <w:rsid w:val="00702983"/>
    <w:rPr>
      <w:b/>
      <w:bCs/>
    </w:rPr>
  </w:style>
  <w:style w:type="character" w:customStyle="1" w:styleId="CommentSubjectChar">
    <w:name w:val="Comment Subject Char"/>
    <w:basedOn w:val="CommentTextChar"/>
    <w:link w:val="CommentSubject"/>
    <w:uiPriority w:val="99"/>
    <w:semiHidden/>
    <w:rsid w:val="00702983"/>
    <w:rPr>
      <w:rFonts w:ascii="Times New Roman" w:hAnsi="Times New Roman"/>
      <w:b/>
      <w:bCs/>
      <w:sz w:val="20"/>
      <w:szCs w:val="20"/>
      <w:lang w:val="en-GB"/>
    </w:rPr>
  </w:style>
  <w:style w:type="character" w:styleId="UnresolvedMention">
    <w:name w:val="Unresolved Mention"/>
    <w:basedOn w:val="DefaultParagraphFont"/>
    <w:uiPriority w:val="99"/>
    <w:unhideWhenUsed/>
    <w:rsid w:val="00702983"/>
    <w:rPr>
      <w:color w:val="605E5C"/>
      <w:shd w:val="clear" w:color="auto" w:fill="E1DFDD"/>
    </w:rPr>
  </w:style>
  <w:style w:type="character" w:styleId="Mention">
    <w:name w:val="Mention"/>
    <w:basedOn w:val="DefaultParagraphFont"/>
    <w:uiPriority w:val="99"/>
    <w:unhideWhenUsed/>
    <w:rsid w:val="00702983"/>
    <w:rPr>
      <w:color w:val="2B579A"/>
      <w:shd w:val="clear" w:color="auto" w:fill="E1DFDD"/>
    </w:rPr>
  </w:style>
  <w:style w:type="character" w:customStyle="1" w:styleId="highlight">
    <w:name w:val="highlight"/>
    <w:basedOn w:val="DefaultParagraphFont"/>
    <w:rsid w:val="006A786F"/>
  </w:style>
  <w:style w:type="paragraph" w:styleId="Revision">
    <w:name w:val="Revision"/>
    <w:hidden/>
    <w:uiPriority w:val="99"/>
    <w:semiHidden/>
    <w:rsid w:val="00BD40B3"/>
    <w:pPr>
      <w:spacing w:after="0" w:line="240" w:lineRule="auto"/>
    </w:pPr>
    <w:rPr>
      <w:rFonts w:ascii="Times New Roman" w:hAnsi="Times New Roman"/>
      <w:sz w:val="24"/>
      <w:lang w:val="en-GB"/>
    </w:rPr>
  </w:style>
  <w:style w:type="character" w:styleId="EndnoteReference">
    <w:name w:val="endnote reference"/>
    <w:basedOn w:val="DefaultParagraphFont"/>
    <w:uiPriority w:val="99"/>
    <w:semiHidden/>
    <w:unhideWhenUsed/>
    <w:rsid w:val="00301051"/>
    <w:rPr>
      <w:vertAlign w:val="superscript"/>
    </w:rPr>
  </w:style>
  <w:style w:type="paragraph" w:styleId="TOC2">
    <w:name w:val="toc 2"/>
    <w:basedOn w:val="Normal"/>
    <w:next w:val="Normal"/>
    <w:autoRedefine/>
    <w:uiPriority w:val="39"/>
    <w:unhideWhenUsed/>
    <w:rsid w:val="00F87FA1"/>
    <w:pPr>
      <w:spacing w:after="100"/>
      <w:ind w:left="240"/>
    </w:pPr>
  </w:style>
  <w:style w:type="character" w:customStyle="1" w:styleId="brand-blue">
    <w:name w:val="brand-blue"/>
    <w:basedOn w:val="DefaultParagraphFont"/>
    <w:rsid w:val="00882D86"/>
  </w:style>
  <w:style w:type="numbering" w:customStyle="1" w:styleId="CurrentList1">
    <w:name w:val="Current List1"/>
    <w:uiPriority w:val="99"/>
    <w:rsid w:val="00F05E32"/>
    <w:pPr>
      <w:numPr>
        <w:numId w:val="18"/>
      </w:numPr>
    </w:pPr>
  </w:style>
  <w:style w:type="paragraph" w:styleId="NoSpacing">
    <w:name w:val="No Spacing"/>
    <w:uiPriority w:val="1"/>
    <w:qFormat/>
    <w:rsid w:val="00F6005F"/>
    <w:pPr>
      <w:spacing w:before="120" w:after="120" w:line="240" w:lineRule="auto"/>
    </w:pPr>
    <w:rPr>
      <w:rFonts w:ascii="Times New Roman" w:hAnsi="Times New Roman"/>
      <w:b/>
      <w:sz w:val="24"/>
      <w:lang w:val="en-GB"/>
    </w:rPr>
  </w:style>
  <w:style w:type="paragraph" w:customStyle="1" w:styleId="paragraph">
    <w:name w:val="paragraph"/>
    <w:basedOn w:val="Normal"/>
    <w:rsid w:val="002B0248"/>
    <w:pPr>
      <w:spacing w:before="100" w:beforeAutospacing="1" w:after="100" w:afterAutospacing="1" w:line="240" w:lineRule="auto"/>
    </w:pPr>
    <w:rPr>
      <w:rFonts w:eastAsia="Times New Roman" w:cs="Times New Roman"/>
      <w:szCs w:val="24"/>
      <w:lang w:eastAsia="en-GB"/>
    </w:rPr>
  </w:style>
  <w:style w:type="character" w:customStyle="1" w:styleId="normaltextrun">
    <w:name w:val="normaltextrun"/>
    <w:basedOn w:val="DefaultParagraphFont"/>
    <w:rsid w:val="002B0248"/>
  </w:style>
  <w:style w:type="character" w:customStyle="1" w:styleId="eop">
    <w:name w:val="eop"/>
    <w:basedOn w:val="DefaultParagraphFont"/>
    <w:rsid w:val="002B0248"/>
  </w:style>
  <w:style w:type="character" w:customStyle="1" w:styleId="superscript">
    <w:name w:val="superscript"/>
    <w:basedOn w:val="DefaultParagraphFont"/>
    <w:rsid w:val="002B0248"/>
  </w:style>
  <w:style w:type="character" w:customStyle="1" w:styleId="Heading3Char">
    <w:name w:val="Heading 3 Char"/>
    <w:basedOn w:val="DefaultParagraphFont"/>
    <w:link w:val="Heading3"/>
    <w:uiPriority w:val="9"/>
    <w:rsid w:val="00F6005F"/>
    <w:rPr>
      <w:rFonts w:ascii="Times New Roman" w:eastAsiaTheme="majorEastAsia" w:hAnsi="Times New Roman" w:cstheme="majorBidi"/>
      <w:i/>
      <w:color w:val="000000" w:themeColor="text1"/>
      <w:sz w:val="24"/>
      <w:szCs w:val="24"/>
      <w:lang w:val="en-GB"/>
    </w:rPr>
  </w:style>
  <w:style w:type="character" w:customStyle="1" w:styleId="Heading9Char">
    <w:name w:val="Heading 9 Char"/>
    <w:basedOn w:val="DefaultParagraphFont"/>
    <w:link w:val="Heading9"/>
    <w:uiPriority w:val="9"/>
    <w:semiHidden/>
    <w:rsid w:val="005B725D"/>
    <w:rPr>
      <w:rFonts w:asciiTheme="majorHAnsi" w:eastAsiaTheme="majorEastAsia" w:hAnsiTheme="majorHAnsi" w:cstheme="majorBidi"/>
      <w:i/>
      <w:iCs/>
      <w:color w:val="272727" w:themeColor="text1" w:themeTint="D8"/>
      <w:sz w:val="21"/>
      <w:szCs w:val="21"/>
      <w:lang w:val="en-GB"/>
    </w:rPr>
  </w:style>
  <w:style w:type="character" w:customStyle="1" w:styleId="ListParagraphChar">
    <w:name w:val="List Paragraph Char"/>
    <w:basedOn w:val="DefaultParagraphFont"/>
    <w:link w:val="ListParagraph"/>
    <w:uiPriority w:val="34"/>
    <w:rsid w:val="005B725D"/>
    <w:rPr>
      <w:rFonts w:ascii="Times New Roman" w:hAnsi="Times New Roman"/>
      <w:sz w:val="24"/>
      <w:lang w:val="en-GB"/>
    </w:rPr>
  </w:style>
  <w:style w:type="paragraph" w:customStyle="1" w:styleId="CitaviBibliographyHeading">
    <w:name w:val="Citavi Bibliography Heading"/>
    <w:basedOn w:val="Heading1"/>
    <w:link w:val="CitaviBibliographyHeadingChar"/>
    <w:uiPriority w:val="99"/>
    <w:rsid w:val="005B725D"/>
    <w:pPr>
      <w:numPr>
        <w:numId w:val="8"/>
      </w:numPr>
      <w:spacing w:line="259" w:lineRule="auto"/>
    </w:pPr>
    <w:rPr>
      <w:b w:val="0"/>
      <w:lang w:val="en-GB"/>
    </w:rPr>
  </w:style>
  <w:style w:type="character" w:customStyle="1" w:styleId="CitaviBibliographyHeadingChar">
    <w:name w:val="Citavi Bibliography Heading Char"/>
    <w:basedOn w:val="ListParagraphChar"/>
    <w:link w:val="CitaviBibliographyHeading"/>
    <w:uiPriority w:val="99"/>
    <w:rsid w:val="005B725D"/>
    <w:rPr>
      <w:rFonts w:ascii="Times New Roman" w:eastAsiaTheme="majorEastAsia" w:hAnsi="Times New Roman" w:cstheme="majorBidi"/>
      <w:b/>
      <w:sz w:val="24"/>
      <w:szCs w:val="32"/>
      <w:lang w:val="en-GB"/>
    </w:rPr>
  </w:style>
  <w:style w:type="paragraph" w:customStyle="1" w:styleId="CitaviBibliographySubheading8">
    <w:name w:val="Citavi Bibliography Subheading 8"/>
    <w:basedOn w:val="Heading9"/>
    <w:uiPriority w:val="99"/>
    <w:rsid w:val="005B725D"/>
    <w:pPr>
      <w:numPr>
        <w:numId w:val="20"/>
      </w:numPr>
      <w:spacing w:line="259" w:lineRule="auto"/>
      <w:outlineLvl w:val="9"/>
    </w:pPr>
    <w:rPr>
      <w:lang w:val="en-US"/>
    </w:rPr>
  </w:style>
  <w:style w:type="table" w:styleId="PlainTable1">
    <w:name w:val="Plain Table 1"/>
    <w:basedOn w:val="TableNormal"/>
    <w:uiPriority w:val="41"/>
    <w:rsid w:val="00FC038B"/>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0113B"/>
    <w:pPr>
      <w:spacing w:after="200" w:line="240" w:lineRule="auto"/>
    </w:pPr>
    <w:rPr>
      <w:i/>
      <w:iCs/>
      <w:color w:val="44546A" w:themeColor="text2"/>
      <w:sz w:val="18"/>
      <w:szCs w:val="18"/>
    </w:rPr>
  </w:style>
  <w:style w:type="table" w:styleId="TableGrid">
    <w:name w:val="Table Grid"/>
    <w:basedOn w:val="TableNormal"/>
    <w:uiPriority w:val="39"/>
    <w:rsid w:val="0020113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3542">
      <w:bodyDiv w:val="1"/>
      <w:marLeft w:val="0"/>
      <w:marRight w:val="0"/>
      <w:marTop w:val="0"/>
      <w:marBottom w:val="0"/>
      <w:divBdr>
        <w:top w:val="none" w:sz="0" w:space="0" w:color="auto"/>
        <w:left w:val="none" w:sz="0" w:space="0" w:color="auto"/>
        <w:bottom w:val="none" w:sz="0" w:space="0" w:color="auto"/>
        <w:right w:val="none" w:sz="0" w:space="0" w:color="auto"/>
      </w:divBdr>
    </w:div>
    <w:div w:id="33504789">
      <w:bodyDiv w:val="1"/>
      <w:marLeft w:val="0"/>
      <w:marRight w:val="0"/>
      <w:marTop w:val="0"/>
      <w:marBottom w:val="0"/>
      <w:divBdr>
        <w:top w:val="none" w:sz="0" w:space="0" w:color="auto"/>
        <w:left w:val="none" w:sz="0" w:space="0" w:color="auto"/>
        <w:bottom w:val="none" w:sz="0" w:space="0" w:color="auto"/>
        <w:right w:val="none" w:sz="0" w:space="0" w:color="auto"/>
      </w:divBdr>
    </w:div>
    <w:div w:id="314451006">
      <w:bodyDiv w:val="1"/>
      <w:marLeft w:val="0"/>
      <w:marRight w:val="0"/>
      <w:marTop w:val="0"/>
      <w:marBottom w:val="0"/>
      <w:divBdr>
        <w:top w:val="none" w:sz="0" w:space="0" w:color="auto"/>
        <w:left w:val="none" w:sz="0" w:space="0" w:color="auto"/>
        <w:bottom w:val="none" w:sz="0" w:space="0" w:color="auto"/>
        <w:right w:val="none" w:sz="0" w:space="0" w:color="auto"/>
      </w:divBdr>
    </w:div>
    <w:div w:id="361983802">
      <w:bodyDiv w:val="1"/>
      <w:marLeft w:val="0"/>
      <w:marRight w:val="0"/>
      <w:marTop w:val="0"/>
      <w:marBottom w:val="0"/>
      <w:divBdr>
        <w:top w:val="none" w:sz="0" w:space="0" w:color="auto"/>
        <w:left w:val="none" w:sz="0" w:space="0" w:color="auto"/>
        <w:bottom w:val="none" w:sz="0" w:space="0" w:color="auto"/>
        <w:right w:val="none" w:sz="0" w:space="0" w:color="auto"/>
      </w:divBdr>
      <w:divsChild>
        <w:div w:id="64106650">
          <w:marLeft w:val="1166"/>
          <w:marRight w:val="0"/>
          <w:marTop w:val="86"/>
          <w:marBottom w:val="0"/>
          <w:divBdr>
            <w:top w:val="none" w:sz="0" w:space="0" w:color="auto"/>
            <w:left w:val="none" w:sz="0" w:space="0" w:color="auto"/>
            <w:bottom w:val="none" w:sz="0" w:space="0" w:color="auto"/>
            <w:right w:val="none" w:sz="0" w:space="0" w:color="auto"/>
          </w:divBdr>
        </w:div>
        <w:div w:id="614406300">
          <w:marLeft w:val="1166"/>
          <w:marRight w:val="0"/>
          <w:marTop w:val="86"/>
          <w:marBottom w:val="0"/>
          <w:divBdr>
            <w:top w:val="none" w:sz="0" w:space="0" w:color="auto"/>
            <w:left w:val="none" w:sz="0" w:space="0" w:color="auto"/>
            <w:bottom w:val="none" w:sz="0" w:space="0" w:color="auto"/>
            <w:right w:val="none" w:sz="0" w:space="0" w:color="auto"/>
          </w:divBdr>
        </w:div>
        <w:div w:id="1164860536">
          <w:marLeft w:val="547"/>
          <w:marRight w:val="0"/>
          <w:marTop w:val="86"/>
          <w:marBottom w:val="0"/>
          <w:divBdr>
            <w:top w:val="none" w:sz="0" w:space="0" w:color="auto"/>
            <w:left w:val="none" w:sz="0" w:space="0" w:color="auto"/>
            <w:bottom w:val="none" w:sz="0" w:space="0" w:color="auto"/>
            <w:right w:val="none" w:sz="0" w:space="0" w:color="auto"/>
          </w:divBdr>
        </w:div>
        <w:div w:id="1421023559">
          <w:marLeft w:val="1166"/>
          <w:marRight w:val="0"/>
          <w:marTop w:val="86"/>
          <w:marBottom w:val="0"/>
          <w:divBdr>
            <w:top w:val="none" w:sz="0" w:space="0" w:color="auto"/>
            <w:left w:val="none" w:sz="0" w:space="0" w:color="auto"/>
            <w:bottom w:val="none" w:sz="0" w:space="0" w:color="auto"/>
            <w:right w:val="none" w:sz="0" w:space="0" w:color="auto"/>
          </w:divBdr>
        </w:div>
      </w:divsChild>
    </w:div>
    <w:div w:id="521435835">
      <w:bodyDiv w:val="1"/>
      <w:marLeft w:val="0"/>
      <w:marRight w:val="0"/>
      <w:marTop w:val="0"/>
      <w:marBottom w:val="0"/>
      <w:divBdr>
        <w:top w:val="none" w:sz="0" w:space="0" w:color="auto"/>
        <w:left w:val="none" w:sz="0" w:space="0" w:color="auto"/>
        <w:bottom w:val="none" w:sz="0" w:space="0" w:color="auto"/>
        <w:right w:val="none" w:sz="0" w:space="0" w:color="auto"/>
      </w:divBdr>
    </w:div>
    <w:div w:id="624388947">
      <w:bodyDiv w:val="1"/>
      <w:marLeft w:val="0"/>
      <w:marRight w:val="0"/>
      <w:marTop w:val="0"/>
      <w:marBottom w:val="0"/>
      <w:divBdr>
        <w:top w:val="none" w:sz="0" w:space="0" w:color="auto"/>
        <w:left w:val="none" w:sz="0" w:space="0" w:color="auto"/>
        <w:bottom w:val="none" w:sz="0" w:space="0" w:color="auto"/>
        <w:right w:val="none" w:sz="0" w:space="0" w:color="auto"/>
      </w:divBdr>
    </w:div>
    <w:div w:id="691078352">
      <w:bodyDiv w:val="1"/>
      <w:marLeft w:val="0"/>
      <w:marRight w:val="0"/>
      <w:marTop w:val="0"/>
      <w:marBottom w:val="0"/>
      <w:divBdr>
        <w:top w:val="none" w:sz="0" w:space="0" w:color="auto"/>
        <w:left w:val="none" w:sz="0" w:space="0" w:color="auto"/>
        <w:bottom w:val="none" w:sz="0" w:space="0" w:color="auto"/>
        <w:right w:val="none" w:sz="0" w:space="0" w:color="auto"/>
      </w:divBdr>
    </w:div>
    <w:div w:id="763108041">
      <w:bodyDiv w:val="1"/>
      <w:marLeft w:val="0"/>
      <w:marRight w:val="0"/>
      <w:marTop w:val="0"/>
      <w:marBottom w:val="0"/>
      <w:divBdr>
        <w:top w:val="none" w:sz="0" w:space="0" w:color="auto"/>
        <w:left w:val="none" w:sz="0" w:space="0" w:color="auto"/>
        <w:bottom w:val="none" w:sz="0" w:space="0" w:color="auto"/>
        <w:right w:val="none" w:sz="0" w:space="0" w:color="auto"/>
      </w:divBdr>
      <w:divsChild>
        <w:div w:id="2901609">
          <w:marLeft w:val="0"/>
          <w:marRight w:val="0"/>
          <w:marTop w:val="0"/>
          <w:marBottom w:val="0"/>
          <w:divBdr>
            <w:top w:val="none" w:sz="0" w:space="0" w:color="auto"/>
            <w:left w:val="none" w:sz="0" w:space="0" w:color="auto"/>
            <w:bottom w:val="none" w:sz="0" w:space="0" w:color="auto"/>
            <w:right w:val="none" w:sz="0" w:space="0" w:color="auto"/>
          </w:divBdr>
        </w:div>
        <w:div w:id="154690606">
          <w:marLeft w:val="0"/>
          <w:marRight w:val="0"/>
          <w:marTop w:val="0"/>
          <w:marBottom w:val="0"/>
          <w:divBdr>
            <w:top w:val="none" w:sz="0" w:space="0" w:color="auto"/>
            <w:left w:val="none" w:sz="0" w:space="0" w:color="auto"/>
            <w:bottom w:val="none" w:sz="0" w:space="0" w:color="auto"/>
            <w:right w:val="none" w:sz="0" w:space="0" w:color="auto"/>
          </w:divBdr>
        </w:div>
        <w:div w:id="670573166">
          <w:marLeft w:val="0"/>
          <w:marRight w:val="0"/>
          <w:marTop w:val="0"/>
          <w:marBottom w:val="0"/>
          <w:divBdr>
            <w:top w:val="none" w:sz="0" w:space="0" w:color="auto"/>
            <w:left w:val="none" w:sz="0" w:space="0" w:color="auto"/>
            <w:bottom w:val="none" w:sz="0" w:space="0" w:color="auto"/>
            <w:right w:val="none" w:sz="0" w:space="0" w:color="auto"/>
          </w:divBdr>
        </w:div>
        <w:div w:id="685405550">
          <w:marLeft w:val="0"/>
          <w:marRight w:val="0"/>
          <w:marTop w:val="0"/>
          <w:marBottom w:val="0"/>
          <w:divBdr>
            <w:top w:val="none" w:sz="0" w:space="0" w:color="auto"/>
            <w:left w:val="none" w:sz="0" w:space="0" w:color="auto"/>
            <w:bottom w:val="none" w:sz="0" w:space="0" w:color="auto"/>
            <w:right w:val="none" w:sz="0" w:space="0" w:color="auto"/>
          </w:divBdr>
        </w:div>
        <w:div w:id="849489430">
          <w:marLeft w:val="0"/>
          <w:marRight w:val="0"/>
          <w:marTop w:val="0"/>
          <w:marBottom w:val="0"/>
          <w:divBdr>
            <w:top w:val="none" w:sz="0" w:space="0" w:color="auto"/>
            <w:left w:val="none" w:sz="0" w:space="0" w:color="auto"/>
            <w:bottom w:val="none" w:sz="0" w:space="0" w:color="auto"/>
            <w:right w:val="none" w:sz="0" w:space="0" w:color="auto"/>
          </w:divBdr>
        </w:div>
        <w:div w:id="1098260293">
          <w:marLeft w:val="0"/>
          <w:marRight w:val="0"/>
          <w:marTop w:val="0"/>
          <w:marBottom w:val="0"/>
          <w:divBdr>
            <w:top w:val="none" w:sz="0" w:space="0" w:color="auto"/>
            <w:left w:val="none" w:sz="0" w:space="0" w:color="auto"/>
            <w:bottom w:val="none" w:sz="0" w:space="0" w:color="auto"/>
            <w:right w:val="none" w:sz="0" w:space="0" w:color="auto"/>
          </w:divBdr>
        </w:div>
        <w:div w:id="1677146800">
          <w:marLeft w:val="0"/>
          <w:marRight w:val="0"/>
          <w:marTop w:val="0"/>
          <w:marBottom w:val="0"/>
          <w:divBdr>
            <w:top w:val="none" w:sz="0" w:space="0" w:color="auto"/>
            <w:left w:val="none" w:sz="0" w:space="0" w:color="auto"/>
            <w:bottom w:val="none" w:sz="0" w:space="0" w:color="auto"/>
            <w:right w:val="none" w:sz="0" w:space="0" w:color="auto"/>
          </w:divBdr>
        </w:div>
        <w:div w:id="1819222723">
          <w:marLeft w:val="0"/>
          <w:marRight w:val="0"/>
          <w:marTop w:val="0"/>
          <w:marBottom w:val="0"/>
          <w:divBdr>
            <w:top w:val="none" w:sz="0" w:space="0" w:color="auto"/>
            <w:left w:val="none" w:sz="0" w:space="0" w:color="auto"/>
            <w:bottom w:val="none" w:sz="0" w:space="0" w:color="auto"/>
            <w:right w:val="none" w:sz="0" w:space="0" w:color="auto"/>
          </w:divBdr>
        </w:div>
      </w:divsChild>
    </w:div>
    <w:div w:id="809787496">
      <w:bodyDiv w:val="1"/>
      <w:marLeft w:val="0"/>
      <w:marRight w:val="0"/>
      <w:marTop w:val="0"/>
      <w:marBottom w:val="0"/>
      <w:divBdr>
        <w:top w:val="none" w:sz="0" w:space="0" w:color="auto"/>
        <w:left w:val="none" w:sz="0" w:space="0" w:color="auto"/>
        <w:bottom w:val="none" w:sz="0" w:space="0" w:color="auto"/>
        <w:right w:val="none" w:sz="0" w:space="0" w:color="auto"/>
      </w:divBdr>
    </w:div>
    <w:div w:id="966155304">
      <w:bodyDiv w:val="1"/>
      <w:marLeft w:val="0"/>
      <w:marRight w:val="0"/>
      <w:marTop w:val="0"/>
      <w:marBottom w:val="0"/>
      <w:divBdr>
        <w:top w:val="none" w:sz="0" w:space="0" w:color="auto"/>
        <w:left w:val="none" w:sz="0" w:space="0" w:color="auto"/>
        <w:bottom w:val="none" w:sz="0" w:space="0" w:color="auto"/>
        <w:right w:val="none" w:sz="0" w:space="0" w:color="auto"/>
      </w:divBdr>
    </w:div>
    <w:div w:id="1106804221">
      <w:bodyDiv w:val="1"/>
      <w:marLeft w:val="0"/>
      <w:marRight w:val="0"/>
      <w:marTop w:val="0"/>
      <w:marBottom w:val="0"/>
      <w:divBdr>
        <w:top w:val="none" w:sz="0" w:space="0" w:color="auto"/>
        <w:left w:val="none" w:sz="0" w:space="0" w:color="auto"/>
        <w:bottom w:val="none" w:sz="0" w:space="0" w:color="auto"/>
        <w:right w:val="none" w:sz="0" w:space="0" w:color="auto"/>
      </w:divBdr>
    </w:div>
    <w:div w:id="1112243664">
      <w:bodyDiv w:val="1"/>
      <w:marLeft w:val="0"/>
      <w:marRight w:val="0"/>
      <w:marTop w:val="0"/>
      <w:marBottom w:val="0"/>
      <w:divBdr>
        <w:top w:val="none" w:sz="0" w:space="0" w:color="auto"/>
        <w:left w:val="none" w:sz="0" w:space="0" w:color="auto"/>
        <w:bottom w:val="none" w:sz="0" w:space="0" w:color="auto"/>
        <w:right w:val="none" w:sz="0" w:space="0" w:color="auto"/>
      </w:divBdr>
    </w:div>
    <w:div w:id="1124737232">
      <w:bodyDiv w:val="1"/>
      <w:marLeft w:val="0"/>
      <w:marRight w:val="0"/>
      <w:marTop w:val="0"/>
      <w:marBottom w:val="0"/>
      <w:divBdr>
        <w:top w:val="none" w:sz="0" w:space="0" w:color="auto"/>
        <w:left w:val="none" w:sz="0" w:space="0" w:color="auto"/>
        <w:bottom w:val="none" w:sz="0" w:space="0" w:color="auto"/>
        <w:right w:val="none" w:sz="0" w:space="0" w:color="auto"/>
      </w:divBdr>
    </w:div>
    <w:div w:id="1146891822">
      <w:bodyDiv w:val="1"/>
      <w:marLeft w:val="0"/>
      <w:marRight w:val="0"/>
      <w:marTop w:val="0"/>
      <w:marBottom w:val="0"/>
      <w:divBdr>
        <w:top w:val="none" w:sz="0" w:space="0" w:color="auto"/>
        <w:left w:val="none" w:sz="0" w:space="0" w:color="auto"/>
        <w:bottom w:val="none" w:sz="0" w:space="0" w:color="auto"/>
        <w:right w:val="none" w:sz="0" w:space="0" w:color="auto"/>
      </w:divBdr>
    </w:div>
    <w:div w:id="1161969968">
      <w:bodyDiv w:val="1"/>
      <w:marLeft w:val="0"/>
      <w:marRight w:val="0"/>
      <w:marTop w:val="0"/>
      <w:marBottom w:val="0"/>
      <w:divBdr>
        <w:top w:val="none" w:sz="0" w:space="0" w:color="auto"/>
        <w:left w:val="none" w:sz="0" w:space="0" w:color="auto"/>
        <w:bottom w:val="none" w:sz="0" w:space="0" w:color="auto"/>
        <w:right w:val="none" w:sz="0" w:space="0" w:color="auto"/>
      </w:divBdr>
    </w:div>
    <w:div w:id="1232690426">
      <w:bodyDiv w:val="1"/>
      <w:marLeft w:val="0"/>
      <w:marRight w:val="0"/>
      <w:marTop w:val="0"/>
      <w:marBottom w:val="0"/>
      <w:divBdr>
        <w:top w:val="none" w:sz="0" w:space="0" w:color="auto"/>
        <w:left w:val="none" w:sz="0" w:space="0" w:color="auto"/>
        <w:bottom w:val="none" w:sz="0" w:space="0" w:color="auto"/>
        <w:right w:val="none" w:sz="0" w:space="0" w:color="auto"/>
      </w:divBdr>
    </w:div>
    <w:div w:id="1299914075">
      <w:bodyDiv w:val="1"/>
      <w:marLeft w:val="0"/>
      <w:marRight w:val="0"/>
      <w:marTop w:val="0"/>
      <w:marBottom w:val="0"/>
      <w:divBdr>
        <w:top w:val="none" w:sz="0" w:space="0" w:color="auto"/>
        <w:left w:val="none" w:sz="0" w:space="0" w:color="auto"/>
        <w:bottom w:val="none" w:sz="0" w:space="0" w:color="auto"/>
        <w:right w:val="none" w:sz="0" w:space="0" w:color="auto"/>
      </w:divBdr>
    </w:div>
    <w:div w:id="1569222014">
      <w:bodyDiv w:val="1"/>
      <w:marLeft w:val="0"/>
      <w:marRight w:val="0"/>
      <w:marTop w:val="0"/>
      <w:marBottom w:val="0"/>
      <w:divBdr>
        <w:top w:val="none" w:sz="0" w:space="0" w:color="auto"/>
        <w:left w:val="none" w:sz="0" w:space="0" w:color="auto"/>
        <w:bottom w:val="none" w:sz="0" w:space="0" w:color="auto"/>
        <w:right w:val="none" w:sz="0" w:space="0" w:color="auto"/>
      </w:divBdr>
    </w:div>
    <w:div w:id="1619600677">
      <w:bodyDiv w:val="1"/>
      <w:marLeft w:val="0"/>
      <w:marRight w:val="0"/>
      <w:marTop w:val="0"/>
      <w:marBottom w:val="0"/>
      <w:divBdr>
        <w:top w:val="none" w:sz="0" w:space="0" w:color="auto"/>
        <w:left w:val="none" w:sz="0" w:space="0" w:color="auto"/>
        <w:bottom w:val="none" w:sz="0" w:space="0" w:color="auto"/>
        <w:right w:val="none" w:sz="0" w:space="0" w:color="auto"/>
      </w:divBdr>
    </w:div>
    <w:div w:id="1700274338">
      <w:bodyDiv w:val="1"/>
      <w:marLeft w:val="0"/>
      <w:marRight w:val="0"/>
      <w:marTop w:val="0"/>
      <w:marBottom w:val="0"/>
      <w:divBdr>
        <w:top w:val="none" w:sz="0" w:space="0" w:color="auto"/>
        <w:left w:val="none" w:sz="0" w:space="0" w:color="auto"/>
        <w:bottom w:val="none" w:sz="0" w:space="0" w:color="auto"/>
        <w:right w:val="none" w:sz="0" w:space="0" w:color="auto"/>
      </w:divBdr>
    </w:div>
    <w:div w:id="1798912614">
      <w:bodyDiv w:val="1"/>
      <w:marLeft w:val="0"/>
      <w:marRight w:val="0"/>
      <w:marTop w:val="0"/>
      <w:marBottom w:val="0"/>
      <w:divBdr>
        <w:top w:val="none" w:sz="0" w:space="0" w:color="auto"/>
        <w:left w:val="none" w:sz="0" w:space="0" w:color="auto"/>
        <w:bottom w:val="none" w:sz="0" w:space="0" w:color="auto"/>
        <w:right w:val="none" w:sz="0" w:space="0" w:color="auto"/>
      </w:divBdr>
    </w:div>
    <w:div w:id="1884561538">
      <w:bodyDiv w:val="1"/>
      <w:marLeft w:val="0"/>
      <w:marRight w:val="0"/>
      <w:marTop w:val="0"/>
      <w:marBottom w:val="0"/>
      <w:divBdr>
        <w:top w:val="none" w:sz="0" w:space="0" w:color="auto"/>
        <w:left w:val="none" w:sz="0" w:space="0" w:color="auto"/>
        <w:bottom w:val="none" w:sz="0" w:space="0" w:color="auto"/>
        <w:right w:val="none" w:sz="0" w:space="0" w:color="auto"/>
      </w:divBdr>
    </w:div>
    <w:div w:id="1928689391">
      <w:bodyDiv w:val="1"/>
      <w:marLeft w:val="0"/>
      <w:marRight w:val="0"/>
      <w:marTop w:val="0"/>
      <w:marBottom w:val="0"/>
      <w:divBdr>
        <w:top w:val="none" w:sz="0" w:space="0" w:color="auto"/>
        <w:left w:val="none" w:sz="0" w:space="0" w:color="auto"/>
        <w:bottom w:val="none" w:sz="0" w:space="0" w:color="auto"/>
        <w:right w:val="none" w:sz="0" w:space="0" w:color="auto"/>
      </w:divBdr>
    </w:div>
    <w:div w:id="1974941083">
      <w:bodyDiv w:val="1"/>
      <w:marLeft w:val="0"/>
      <w:marRight w:val="0"/>
      <w:marTop w:val="0"/>
      <w:marBottom w:val="0"/>
      <w:divBdr>
        <w:top w:val="none" w:sz="0" w:space="0" w:color="auto"/>
        <w:left w:val="none" w:sz="0" w:space="0" w:color="auto"/>
        <w:bottom w:val="none" w:sz="0" w:space="0" w:color="auto"/>
        <w:right w:val="none" w:sz="0" w:space="0" w:color="auto"/>
      </w:divBdr>
      <w:divsChild>
        <w:div w:id="132138775">
          <w:marLeft w:val="547"/>
          <w:marRight w:val="0"/>
          <w:marTop w:val="86"/>
          <w:marBottom w:val="0"/>
          <w:divBdr>
            <w:top w:val="none" w:sz="0" w:space="0" w:color="auto"/>
            <w:left w:val="none" w:sz="0" w:space="0" w:color="auto"/>
            <w:bottom w:val="none" w:sz="0" w:space="0" w:color="auto"/>
            <w:right w:val="none" w:sz="0" w:space="0" w:color="auto"/>
          </w:divBdr>
        </w:div>
        <w:div w:id="217714972">
          <w:marLeft w:val="1166"/>
          <w:marRight w:val="0"/>
          <w:marTop w:val="86"/>
          <w:marBottom w:val="0"/>
          <w:divBdr>
            <w:top w:val="none" w:sz="0" w:space="0" w:color="auto"/>
            <w:left w:val="none" w:sz="0" w:space="0" w:color="auto"/>
            <w:bottom w:val="none" w:sz="0" w:space="0" w:color="auto"/>
            <w:right w:val="none" w:sz="0" w:space="0" w:color="auto"/>
          </w:divBdr>
        </w:div>
        <w:div w:id="570316741">
          <w:marLeft w:val="547"/>
          <w:marRight w:val="0"/>
          <w:marTop w:val="86"/>
          <w:marBottom w:val="0"/>
          <w:divBdr>
            <w:top w:val="none" w:sz="0" w:space="0" w:color="auto"/>
            <w:left w:val="none" w:sz="0" w:space="0" w:color="auto"/>
            <w:bottom w:val="none" w:sz="0" w:space="0" w:color="auto"/>
            <w:right w:val="none" w:sz="0" w:space="0" w:color="auto"/>
          </w:divBdr>
        </w:div>
        <w:div w:id="710344896">
          <w:marLeft w:val="1166"/>
          <w:marRight w:val="0"/>
          <w:marTop w:val="86"/>
          <w:marBottom w:val="0"/>
          <w:divBdr>
            <w:top w:val="none" w:sz="0" w:space="0" w:color="auto"/>
            <w:left w:val="none" w:sz="0" w:space="0" w:color="auto"/>
            <w:bottom w:val="none" w:sz="0" w:space="0" w:color="auto"/>
            <w:right w:val="none" w:sz="0" w:space="0" w:color="auto"/>
          </w:divBdr>
        </w:div>
        <w:div w:id="1233076535">
          <w:marLeft w:val="547"/>
          <w:marRight w:val="0"/>
          <w:marTop w:val="86"/>
          <w:marBottom w:val="0"/>
          <w:divBdr>
            <w:top w:val="none" w:sz="0" w:space="0" w:color="auto"/>
            <w:left w:val="none" w:sz="0" w:space="0" w:color="auto"/>
            <w:bottom w:val="none" w:sz="0" w:space="0" w:color="auto"/>
            <w:right w:val="none" w:sz="0" w:space="0" w:color="auto"/>
          </w:divBdr>
        </w:div>
        <w:div w:id="1248735374">
          <w:marLeft w:val="547"/>
          <w:marRight w:val="0"/>
          <w:marTop w:val="86"/>
          <w:marBottom w:val="0"/>
          <w:divBdr>
            <w:top w:val="none" w:sz="0" w:space="0" w:color="auto"/>
            <w:left w:val="none" w:sz="0" w:space="0" w:color="auto"/>
            <w:bottom w:val="none" w:sz="0" w:space="0" w:color="auto"/>
            <w:right w:val="none" w:sz="0" w:space="0" w:color="auto"/>
          </w:divBdr>
        </w:div>
        <w:div w:id="1892032171">
          <w:marLeft w:val="547"/>
          <w:marRight w:val="0"/>
          <w:marTop w:val="86"/>
          <w:marBottom w:val="0"/>
          <w:divBdr>
            <w:top w:val="none" w:sz="0" w:space="0" w:color="auto"/>
            <w:left w:val="none" w:sz="0" w:space="0" w:color="auto"/>
            <w:bottom w:val="none" w:sz="0" w:space="0" w:color="auto"/>
            <w:right w:val="none" w:sz="0" w:space="0" w:color="auto"/>
          </w:divBdr>
        </w:div>
      </w:divsChild>
    </w:div>
    <w:div w:id="2046908424">
      <w:bodyDiv w:val="1"/>
      <w:marLeft w:val="0"/>
      <w:marRight w:val="0"/>
      <w:marTop w:val="0"/>
      <w:marBottom w:val="0"/>
      <w:divBdr>
        <w:top w:val="none" w:sz="0" w:space="0" w:color="auto"/>
        <w:left w:val="none" w:sz="0" w:space="0" w:color="auto"/>
        <w:bottom w:val="none" w:sz="0" w:space="0" w:color="auto"/>
        <w:right w:val="none" w:sz="0" w:space="0" w:color="auto"/>
      </w:divBdr>
    </w:div>
    <w:div w:id="2073190557">
      <w:bodyDiv w:val="1"/>
      <w:marLeft w:val="0"/>
      <w:marRight w:val="0"/>
      <w:marTop w:val="0"/>
      <w:marBottom w:val="0"/>
      <w:divBdr>
        <w:top w:val="none" w:sz="0" w:space="0" w:color="auto"/>
        <w:left w:val="none" w:sz="0" w:space="0" w:color="auto"/>
        <w:bottom w:val="none" w:sz="0" w:space="0" w:color="auto"/>
        <w:right w:val="none" w:sz="0" w:space="0" w:color="auto"/>
      </w:divBdr>
    </w:div>
    <w:div w:id="2094546715">
      <w:bodyDiv w:val="1"/>
      <w:marLeft w:val="0"/>
      <w:marRight w:val="0"/>
      <w:marTop w:val="0"/>
      <w:marBottom w:val="0"/>
      <w:divBdr>
        <w:top w:val="none" w:sz="0" w:space="0" w:color="auto"/>
        <w:left w:val="none" w:sz="0" w:space="0" w:color="auto"/>
        <w:bottom w:val="none" w:sz="0" w:space="0" w:color="auto"/>
        <w:right w:val="none" w:sz="0" w:space="0" w:color="auto"/>
      </w:divBdr>
      <w:divsChild>
        <w:div w:id="660813014">
          <w:marLeft w:val="1166"/>
          <w:marRight w:val="0"/>
          <w:marTop w:val="67"/>
          <w:marBottom w:val="0"/>
          <w:divBdr>
            <w:top w:val="none" w:sz="0" w:space="0" w:color="auto"/>
            <w:left w:val="none" w:sz="0" w:space="0" w:color="auto"/>
            <w:bottom w:val="none" w:sz="0" w:space="0" w:color="auto"/>
            <w:right w:val="none" w:sz="0" w:space="0" w:color="auto"/>
          </w:divBdr>
        </w:div>
        <w:div w:id="753549505">
          <w:marLeft w:val="1166"/>
          <w:marRight w:val="0"/>
          <w:marTop w:val="67"/>
          <w:marBottom w:val="0"/>
          <w:divBdr>
            <w:top w:val="none" w:sz="0" w:space="0" w:color="auto"/>
            <w:left w:val="none" w:sz="0" w:space="0" w:color="auto"/>
            <w:bottom w:val="none" w:sz="0" w:space="0" w:color="auto"/>
            <w:right w:val="none" w:sz="0" w:space="0" w:color="auto"/>
          </w:divBdr>
        </w:div>
        <w:div w:id="1117330838">
          <w:marLeft w:val="547"/>
          <w:marRight w:val="0"/>
          <w:marTop w:val="86"/>
          <w:marBottom w:val="0"/>
          <w:divBdr>
            <w:top w:val="none" w:sz="0" w:space="0" w:color="auto"/>
            <w:left w:val="none" w:sz="0" w:space="0" w:color="auto"/>
            <w:bottom w:val="none" w:sz="0" w:space="0" w:color="auto"/>
            <w:right w:val="none" w:sz="0" w:space="0" w:color="auto"/>
          </w:divBdr>
        </w:div>
        <w:div w:id="1292711956">
          <w:marLeft w:val="1166"/>
          <w:marRight w:val="0"/>
          <w:marTop w:val="67"/>
          <w:marBottom w:val="0"/>
          <w:divBdr>
            <w:top w:val="none" w:sz="0" w:space="0" w:color="auto"/>
            <w:left w:val="none" w:sz="0" w:space="0" w:color="auto"/>
            <w:bottom w:val="none" w:sz="0" w:space="0" w:color="auto"/>
            <w:right w:val="none" w:sz="0" w:space="0" w:color="auto"/>
          </w:divBdr>
        </w:div>
        <w:div w:id="1300453199">
          <w:marLeft w:val="547"/>
          <w:marRight w:val="0"/>
          <w:marTop w:val="86"/>
          <w:marBottom w:val="0"/>
          <w:divBdr>
            <w:top w:val="none" w:sz="0" w:space="0" w:color="auto"/>
            <w:left w:val="none" w:sz="0" w:space="0" w:color="auto"/>
            <w:bottom w:val="none" w:sz="0" w:space="0" w:color="auto"/>
            <w:right w:val="none" w:sz="0" w:space="0" w:color="auto"/>
          </w:divBdr>
        </w:div>
        <w:div w:id="1386104620">
          <w:marLeft w:val="1166"/>
          <w:marRight w:val="0"/>
          <w:marTop w:val="67"/>
          <w:marBottom w:val="0"/>
          <w:divBdr>
            <w:top w:val="none" w:sz="0" w:space="0" w:color="auto"/>
            <w:left w:val="none" w:sz="0" w:space="0" w:color="auto"/>
            <w:bottom w:val="none" w:sz="0" w:space="0" w:color="auto"/>
            <w:right w:val="none" w:sz="0" w:space="0" w:color="auto"/>
          </w:divBdr>
        </w:div>
        <w:div w:id="1625427468">
          <w:marLeft w:val="547"/>
          <w:marRight w:val="0"/>
          <w:marTop w:val="86"/>
          <w:marBottom w:val="0"/>
          <w:divBdr>
            <w:top w:val="none" w:sz="0" w:space="0" w:color="auto"/>
            <w:left w:val="none" w:sz="0" w:space="0" w:color="auto"/>
            <w:bottom w:val="none" w:sz="0" w:space="0" w:color="auto"/>
            <w:right w:val="none" w:sz="0" w:space="0" w:color="auto"/>
          </w:divBdr>
        </w:div>
        <w:div w:id="1815220588">
          <w:marLeft w:val="1166"/>
          <w:marRight w:val="0"/>
          <w:marTop w:val="67"/>
          <w:marBottom w:val="0"/>
          <w:divBdr>
            <w:top w:val="none" w:sz="0" w:space="0" w:color="auto"/>
            <w:left w:val="none" w:sz="0" w:space="0" w:color="auto"/>
            <w:bottom w:val="none" w:sz="0" w:space="0" w:color="auto"/>
            <w:right w:val="none" w:sz="0" w:space="0" w:color="auto"/>
          </w:divBdr>
        </w:div>
        <w:div w:id="1875069286">
          <w:marLeft w:val="1166"/>
          <w:marRight w:val="0"/>
          <w:marTop w:val="67"/>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cimagojr.com/journalsearch.php?q=16036&amp;tip=sid&amp;clean=0" TargetMode="External"/><Relationship Id="rId18" Type="http://schemas.openxmlformats.org/officeDocument/2006/relationships/hyperlink" Target="https://www.scimagojr.com/journalsearch.php?q=15555&amp;tip=sid&amp;clean=0" TargetMode="Externa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comments" Target="comments.xm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scimagojr.com/journalsearch.php?q=16976&amp;tip=sid&amp;clean=0" TargetMode="External"/><Relationship Id="rId25" Type="http://schemas.openxmlformats.org/officeDocument/2006/relationships/hyperlink" Target="https://madoc.bib.uni-mannheim.de/61633/1/Linking%20event%20archives%20to%20news%20a%20computational%20method%20for%20analyzing%20the%20gatekeeping%20process.pdf"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www.scimagojr.com/journalsearch.php?q=15646&amp;tip=sid&amp;clean=0" TargetMode="External"/><Relationship Id="rId20" Type="http://schemas.openxmlformats.org/officeDocument/2006/relationships/hyperlink" Target="https://www.scimagojr.com/journalsearch.php?q=145558&amp;tip=sid&amp;clean=0" TargetMode="External"/><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guee.de/englisch-deutsch/uebersetzung/not+consistent.html" TargetMode="External"/><Relationship Id="rId24" Type="http://schemas.microsoft.com/office/2018/08/relationships/commentsExtensible" Target="commentsExtensible.xml"/><Relationship Id="rId32"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hyperlink" Target="https://www.scimagojr.com/journalsearch.php?q=15557&amp;tip=sid&amp;clean=0" TargetMode="External"/><Relationship Id="rId23" Type="http://schemas.microsoft.com/office/2016/09/relationships/commentsIds" Target="commentsIds.xml"/><Relationship Id="rId28" Type="http://schemas.openxmlformats.org/officeDocument/2006/relationships/header" Target="header1.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scimagojr.com/journalsearch.php?q=21149&amp;tip=sid&amp;clean=0"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cimagojr.com/journalsearch.php?q=16929&amp;tip=sid&amp;clean=0"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footer" Target="footer1.xml"/><Relationship Id="rId35"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BF915A506937458BD90D7E6E1925AF" ma:contentTypeVersion="6" ma:contentTypeDescription="Create a new document." ma:contentTypeScope="" ma:versionID="3d20f38b6d014fb5e4633069636b5f9d">
  <xsd:schema xmlns:xsd="http://www.w3.org/2001/XMLSchema" xmlns:xs="http://www.w3.org/2001/XMLSchema" xmlns:p="http://schemas.microsoft.com/office/2006/metadata/properties" xmlns:ns2="d092a1fd-5754-49d5-83f7-ea2a2a763c6d" xmlns:ns3="791cece1-f156-4457-aa5c-504c0afaf9a7" targetNamespace="http://schemas.microsoft.com/office/2006/metadata/properties" ma:root="true" ma:fieldsID="5c3449199c75bb4d99707c1c224aa4fc" ns2:_="" ns3:_="">
    <xsd:import namespace="d092a1fd-5754-49d5-83f7-ea2a2a763c6d"/>
    <xsd:import namespace="791cece1-f156-4457-aa5c-504c0afaf9a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92a1fd-5754-49d5-83f7-ea2a2a763c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1cece1-f156-4457-aa5c-504c0afaf9a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791cece1-f156-4457-aa5c-504c0afaf9a7">
      <UserInfo>
        <DisplayName>Lechner, Clemens</DisplayName>
        <AccountId>6</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84259-0BCB-48D1-8491-14050A627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92a1fd-5754-49d5-83f7-ea2a2a763c6d"/>
    <ds:schemaRef ds:uri="791cece1-f156-4457-aa5c-504c0afaf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3082D3-B44A-4600-929F-46A5FC0F4A96}">
  <ds:schemaRefs>
    <ds:schemaRef ds:uri="http://schemas.microsoft.com/office/2006/metadata/properties"/>
    <ds:schemaRef ds:uri="http://schemas.microsoft.com/office/infopath/2007/PartnerControls"/>
    <ds:schemaRef ds:uri="791cece1-f156-4457-aa5c-504c0afaf9a7"/>
  </ds:schemaRefs>
</ds:datastoreItem>
</file>

<file path=customXml/itemProps3.xml><?xml version="1.0" encoding="utf-8"?>
<ds:datastoreItem xmlns:ds="http://schemas.openxmlformats.org/officeDocument/2006/customXml" ds:itemID="{92803A41-DAB0-44DC-88EF-51C1F6578A84}">
  <ds:schemaRefs>
    <ds:schemaRef ds:uri="http://schemas.microsoft.com/sharepoint/v3/contenttype/forms"/>
  </ds:schemaRefs>
</ds:datastoreItem>
</file>

<file path=customXml/itemProps4.xml><?xml version="1.0" encoding="utf-8"?>
<ds:datastoreItem xmlns:ds="http://schemas.openxmlformats.org/officeDocument/2006/customXml" ds:itemID="{8631910F-5E58-42E6-A718-A767D5E6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11667</Words>
  <Characters>66507</Characters>
  <Application>Microsoft Office Word</Application>
  <DocSecurity>0</DocSecurity>
  <Lines>554</Lines>
  <Paragraphs>156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14</cp:revision>
  <dcterms:created xsi:type="dcterms:W3CDTF">2022-06-27T07:43:00Z</dcterms:created>
  <dcterms:modified xsi:type="dcterms:W3CDTF">2022-09-16T15:43:00Z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0x01010004BF915A506937458BD90D7E6E1925AF</vt:lpwstr>
  </property>
  <property fmtid="{D5CDD505-2E9C-101B-9397-08002B2CF9AE}" pid="3" name="ZOTERO_PREF_1">
    <vt:lpwstr>&lt;data data-version="3" zotero-version="6.0.14-beta.4+32b64b3cf"&gt;&lt;session id="z8givLIx"/&gt;&lt;style id="http://www.zotero.org/styles/apa" locale="en-GB" hasBibliography="1" bibliographyStyleHasBeenSet="1"/&gt;&lt;prefs&gt;&lt;pref name="fieldType" value="Field"/&gt;&lt;pref nam</vt:lpwstr>
  </property>
  <property fmtid="{D5CDD505-2E9C-101B-9397-08002B2CF9AE}" pid="4" name="ZOTERO_PREF_2">
    <vt:lpwstr>e="automaticJournalAbbreviations" value="true"/&gt;&lt;/prefs&gt;&lt;/data&gt;</vt:lpwstr>
  </property>
</Properties>
</file>