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D5D" w14:textId="355AE783" w:rsidR="007A1C64" w:rsidRDefault="007A1C64" w:rsidP="007A1C64">
      <w:pPr>
        <w:rPr>
          <w:sz w:val="23"/>
          <w:szCs w:val="23"/>
        </w:rPr>
      </w:pPr>
      <w:r>
        <w:rPr>
          <w:sz w:val="23"/>
          <w:szCs w:val="23"/>
        </w:rPr>
        <w:t xml:space="preserve">Dissertation </w:t>
      </w:r>
      <w:r w:rsidR="00FC038B">
        <w:rPr>
          <w:sz w:val="23"/>
          <w:szCs w:val="23"/>
        </w:rPr>
        <w:t>Paper I</w:t>
      </w:r>
      <w:r>
        <w:rPr>
          <w:sz w:val="23"/>
          <w:szCs w:val="23"/>
        </w:rPr>
        <w:t xml:space="preserve"> | </w:t>
      </w:r>
      <w:r w:rsidR="00FC038B">
        <w:t>Draft</w:t>
      </w:r>
    </w:p>
    <w:p w14:paraId="10C0EC74" w14:textId="19E3A513" w:rsidR="007A1C64" w:rsidRDefault="00604B26" w:rsidP="00FC038B">
      <w:pPr>
        <w:spacing w:before="120" w:after="0"/>
        <w:rPr>
          <w:b/>
          <w:bCs/>
          <w:sz w:val="23"/>
          <w:szCs w:val="23"/>
        </w:rPr>
      </w:pPr>
      <w:r>
        <w:rPr>
          <w:sz w:val="23"/>
          <w:szCs w:val="23"/>
        </w:rPr>
        <w:t xml:space="preserve">Working title: </w:t>
      </w:r>
      <w:r w:rsidR="00FC038B" w:rsidRPr="00D37035">
        <w:rPr>
          <w:b/>
          <w:bCs/>
          <w:sz w:val="23"/>
          <w:szCs w:val="23"/>
        </w:rPr>
        <w:t xml:space="preserve">Mapping and Evaluating Measurement Validity Approaches for </w:t>
      </w:r>
      <w:r w:rsidR="00FC038B">
        <w:rPr>
          <w:b/>
          <w:bCs/>
          <w:sz w:val="23"/>
          <w:szCs w:val="23"/>
        </w:rPr>
        <w:t>T</w:t>
      </w:r>
      <w:r w:rsidR="00FC038B" w:rsidRPr="00D37035">
        <w:rPr>
          <w:b/>
          <w:bCs/>
          <w:sz w:val="23"/>
          <w:szCs w:val="23"/>
        </w:rPr>
        <w:t>ext-as-</w:t>
      </w:r>
      <w:r w:rsidR="00FC038B">
        <w:rPr>
          <w:b/>
          <w:bCs/>
          <w:sz w:val="23"/>
          <w:szCs w:val="23"/>
        </w:rPr>
        <w:t>D</w:t>
      </w:r>
      <w:r w:rsidR="00FC038B" w:rsidRPr="00D37035">
        <w:rPr>
          <w:b/>
          <w:bCs/>
          <w:sz w:val="23"/>
          <w:szCs w:val="23"/>
        </w:rPr>
        <w:t>ata Methods</w:t>
      </w:r>
    </w:p>
    <w:p w14:paraId="4D40919C" w14:textId="411EE0FE" w:rsidR="00FC038B" w:rsidRDefault="00FC038B" w:rsidP="00FC038B">
      <w:pPr>
        <w:spacing w:before="120" w:after="0"/>
        <w:rPr>
          <w:b/>
          <w:bCs/>
          <w:sz w:val="23"/>
          <w:szCs w:val="23"/>
        </w:rPr>
      </w:pPr>
    </w:p>
    <w:p w14:paraId="58AA4983" w14:textId="17D30D3F" w:rsidR="00FC038B" w:rsidRDefault="00FC038B" w:rsidP="00FC038B">
      <w:pPr>
        <w:spacing w:before="120" w:after="0"/>
        <w:rPr>
          <w:b/>
          <w:bCs/>
          <w:sz w:val="23"/>
          <w:szCs w:val="23"/>
        </w:rPr>
      </w:pPr>
    </w:p>
    <w:p w14:paraId="16AFD785" w14:textId="5F1125B5" w:rsidR="00FC038B" w:rsidRDefault="00FC038B" w:rsidP="00FC038B">
      <w:pPr>
        <w:spacing w:before="120" w:after="0"/>
        <w:rPr>
          <w:b/>
          <w:bCs/>
          <w:sz w:val="23"/>
          <w:szCs w:val="23"/>
        </w:rPr>
      </w:pPr>
    </w:p>
    <w:p w14:paraId="2FE073E3" w14:textId="50CA8ADA" w:rsidR="00FC038B" w:rsidRDefault="00FC038B" w:rsidP="00FC038B">
      <w:pPr>
        <w:spacing w:before="120" w:after="0"/>
        <w:rPr>
          <w:b/>
          <w:bCs/>
          <w:sz w:val="23"/>
          <w:szCs w:val="23"/>
        </w:rPr>
      </w:pPr>
    </w:p>
    <w:p w14:paraId="053DC0AA" w14:textId="2D14E9B7" w:rsidR="00FC038B" w:rsidRDefault="00FC038B" w:rsidP="00FC038B">
      <w:pPr>
        <w:spacing w:before="120" w:after="0"/>
        <w:rPr>
          <w:b/>
          <w:bCs/>
          <w:sz w:val="23"/>
          <w:szCs w:val="23"/>
        </w:rPr>
      </w:pPr>
    </w:p>
    <w:p w14:paraId="1656CE8D" w14:textId="1B3EAC20" w:rsidR="00FC038B" w:rsidRDefault="00FC038B" w:rsidP="00FC038B">
      <w:pPr>
        <w:spacing w:before="120" w:after="0"/>
        <w:rPr>
          <w:b/>
          <w:bCs/>
          <w:sz w:val="23"/>
          <w:szCs w:val="23"/>
        </w:rPr>
      </w:pPr>
    </w:p>
    <w:p w14:paraId="4E5E043E" w14:textId="07D59658" w:rsidR="00FC038B" w:rsidRDefault="00FC038B" w:rsidP="00FC038B">
      <w:pPr>
        <w:spacing w:before="120" w:after="0"/>
        <w:rPr>
          <w:b/>
          <w:bCs/>
          <w:sz w:val="23"/>
          <w:szCs w:val="23"/>
        </w:rPr>
      </w:pPr>
    </w:p>
    <w:p w14:paraId="27F55CF3" w14:textId="0AFBABD9" w:rsidR="00FC038B" w:rsidRDefault="00FC038B" w:rsidP="00FC038B">
      <w:pPr>
        <w:spacing w:before="120" w:after="0"/>
        <w:rPr>
          <w:b/>
          <w:bCs/>
          <w:sz w:val="23"/>
          <w:szCs w:val="23"/>
        </w:rPr>
      </w:pPr>
    </w:p>
    <w:p w14:paraId="73FC67F0" w14:textId="77777777" w:rsidR="00FC038B" w:rsidRDefault="00FC038B" w:rsidP="00FC038B">
      <w:pPr>
        <w:spacing w:before="120" w:after="0"/>
        <w:rPr>
          <w:b/>
          <w:bCs/>
          <w:sz w:val="23"/>
          <w:szCs w:val="23"/>
        </w:rPr>
      </w:pPr>
    </w:p>
    <w:p w14:paraId="5C45C06C" w14:textId="77777777" w:rsidR="00FC038B" w:rsidRDefault="00FC038B" w:rsidP="00FC038B">
      <w:pPr>
        <w:spacing w:before="120" w:after="0"/>
        <w:rPr>
          <w:b/>
          <w:bCs/>
          <w:sz w:val="23"/>
          <w:szCs w:val="23"/>
        </w:rPr>
      </w:pPr>
    </w:p>
    <w:p w14:paraId="16CF0F57" w14:textId="77777777" w:rsidR="008E6506" w:rsidRPr="004E62D3" w:rsidRDefault="008E6506" w:rsidP="007A1C64">
      <w:pPr>
        <w:rPr>
          <w:sz w:val="23"/>
          <w:szCs w:val="23"/>
        </w:rPr>
      </w:pPr>
    </w:p>
    <w:p w14:paraId="1BDD2D4C" w14:textId="24B5DCD1" w:rsidR="00400C31" w:rsidRPr="005916B3" w:rsidRDefault="00400C31" w:rsidP="007A1C64">
      <w:pPr>
        <w:rPr>
          <w:sz w:val="23"/>
          <w:szCs w:val="23"/>
          <w:lang w:val="de-DE"/>
        </w:rPr>
      </w:pPr>
      <w:r w:rsidRPr="005916B3">
        <w:rPr>
          <w:sz w:val="23"/>
          <w:szCs w:val="23"/>
          <w:lang w:val="de-DE"/>
        </w:rPr>
        <w:t>Lukas Birkenmaier</w:t>
      </w:r>
      <w:r w:rsidR="005916B3" w:rsidRPr="005916B3">
        <w:rPr>
          <w:sz w:val="23"/>
          <w:szCs w:val="23"/>
          <w:lang w:val="de-DE"/>
        </w:rPr>
        <w:br/>
      </w:r>
      <w:r w:rsidR="005916B3">
        <w:rPr>
          <w:sz w:val="23"/>
          <w:szCs w:val="23"/>
          <w:lang w:val="de-DE"/>
        </w:rPr>
        <w:t>MA</w:t>
      </w:r>
      <w:r w:rsidR="005916B3" w:rsidRPr="005916B3">
        <w:rPr>
          <w:sz w:val="23"/>
          <w:szCs w:val="23"/>
          <w:lang w:val="de-DE"/>
        </w:rPr>
        <w:t xml:space="preserve"> Politik- und Verwaltungswissenschaften</w:t>
      </w:r>
      <w:r w:rsidR="005916B3">
        <w:rPr>
          <w:sz w:val="23"/>
          <w:szCs w:val="23"/>
          <w:lang w:val="de-DE"/>
        </w:rPr>
        <w:t xml:space="preserve"> (</w:t>
      </w:r>
      <w:r w:rsidR="004B23C1">
        <w:rPr>
          <w:sz w:val="23"/>
          <w:szCs w:val="23"/>
          <w:lang w:val="de-DE"/>
        </w:rPr>
        <w:t xml:space="preserve">University of </w:t>
      </w:r>
      <w:r w:rsidR="005916B3">
        <w:rPr>
          <w:sz w:val="23"/>
          <w:szCs w:val="23"/>
          <w:lang w:val="de-DE"/>
        </w:rPr>
        <w:t xml:space="preserve">Konstanz) &amp; </w:t>
      </w:r>
      <w:r w:rsidR="005916B3">
        <w:rPr>
          <w:sz w:val="23"/>
          <w:szCs w:val="23"/>
          <w:lang w:val="de-DE"/>
        </w:rPr>
        <w:br/>
      </w:r>
      <w:proofErr w:type="spellStart"/>
      <w:r w:rsidR="005916B3">
        <w:rPr>
          <w:sz w:val="23"/>
          <w:szCs w:val="23"/>
          <w:lang w:val="de-DE"/>
        </w:rPr>
        <w:t>MSc</w:t>
      </w:r>
      <w:proofErr w:type="spellEnd"/>
      <w:r w:rsidR="005916B3">
        <w:rPr>
          <w:sz w:val="23"/>
          <w:szCs w:val="23"/>
          <w:lang w:val="de-DE"/>
        </w:rPr>
        <w:t xml:space="preserve"> Big Data and Digital Futures (University of Warwick)</w:t>
      </w:r>
    </w:p>
    <w:p w14:paraId="6CF3CFF8" w14:textId="77777777" w:rsidR="00400C31" w:rsidRPr="005916B3" w:rsidRDefault="00400C31" w:rsidP="007A1C64">
      <w:pPr>
        <w:rPr>
          <w:sz w:val="23"/>
          <w:szCs w:val="23"/>
          <w:lang w:val="de-DE"/>
        </w:rPr>
      </w:pPr>
    </w:p>
    <w:p w14:paraId="2D7F78E1" w14:textId="0E4D2349" w:rsidR="001228D8" w:rsidRPr="001D04E0" w:rsidRDefault="001228D8" w:rsidP="007E70D7">
      <w:pPr>
        <w:spacing w:after="0"/>
        <w:rPr>
          <w:i/>
          <w:sz w:val="23"/>
          <w:szCs w:val="23"/>
          <w:lang w:val="de-DE"/>
        </w:rPr>
      </w:pPr>
    </w:p>
    <w:p w14:paraId="404F6F4D" w14:textId="426DB743" w:rsidR="001228D8" w:rsidRPr="001D04E0" w:rsidRDefault="001228D8" w:rsidP="007E70D7">
      <w:pPr>
        <w:spacing w:after="0"/>
        <w:rPr>
          <w:i/>
          <w:sz w:val="23"/>
          <w:szCs w:val="23"/>
          <w:lang w:val="de-DE"/>
        </w:rPr>
      </w:pPr>
    </w:p>
    <w:p w14:paraId="061C5A76" w14:textId="08C72189" w:rsidR="001228D8" w:rsidRPr="001D04E0" w:rsidRDefault="001228D8" w:rsidP="007E70D7">
      <w:pPr>
        <w:spacing w:after="0"/>
        <w:rPr>
          <w:i/>
          <w:sz w:val="23"/>
          <w:szCs w:val="23"/>
          <w:lang w:val="de-DE"/>
        </w:rPr>
      </w:pPr>
    </w:p>
    <w:p w14:paraId="5A5E2EE1" w14:textId="7359A5DF" w:rsidR="001228D8" w:rsidRPr="00D71D70" w:rsidRDefault="00FC038B" w:rsidP="007E70D7">
      <w:pPr>
        <w:spacing w:after="0"/>
        <w:rPr>
          <w:b/>
          <w:i/>
          <w:iCs/>
          <w:sz w:val="23"/>
          <w:szCs w:val="23"/>
        </w:rPr>
      </w:pPr>
      <w:proofErr w:type="spellStart"/>
      <w:r>
        <w:rPr>
          <w:b/>
          <w:i/>
          <w:iCs/>
          <w:sz w:val="23"/>
          <w:szCs w:val="23"/>
        </w:rPr>
        <w:t>Coauthors</w:t>
      </w:r>
      <w:proofErr w:type="spellEnd"/>
      <w:r w:rsidR="001228D8" w:rsidRPr="00D71D70">
        <w:rPr>
          <w:b/>
          <w:i/>
          <w:iCs/>
          <w:sz w:val="23"/>
          <w:szCs w:val="23"/>
        </w:rPr>
        <w:t>:</w:t>
      </w:r>
    </w:p>
    <w:p w14:paraId="28E0CAAA" w14:textId="193299C8" w:rsidR="001228D8" w:rsidRPr="00D71D70" w:rsidRDefault="001228D8" w:rsidP="007E70D7">
      <w:pPr>
        <w:spacing w:after="0"/>
        <w:rPr>
          <w:iCs/>
          <w:sz w:val="23"/>
          <w:szCs w:val="23"/>
          <w:lang w:val="en-US"/>
        </w:rPr>
      </w:pPr>
      <w:r w:rsidRPr="00D71D70">
        <w:rPr>
          <w:iCs/>
          <w:sz w:val="23"/>
          <w:szCs w:val="23"/>
          <w:lang w:val="en-US"/>
        </w:rPr>
        <w:t>1. Dr. Clemens Lechner</w:t>
      </w:r>
    </w:p>
    <w:p w14:paraId="7887BF96" w14:textId="794B88B8" w:rsidR="001228D8" w:rsidRPr="00D71D70" w:rsidRDefault="001228D8" w:rsidP="007E70D7">
      <w:pPr>
        <w:spacing w:after="0"/>
        <w:rPr>
          <w:sz w:val="23"/>
          <w:szCs w:val="23"/>
          <w:lang w:val="en-US"/>
        </w:rPr>
      </w:pPr>
      <w:r w:rsidRPr="00D71D70">
        <w:rPr>
          <w:iCs/>
          <w:sz w:val="23"/>
          <w:szCs w:val="23"/>
          <w:lang w:val="en-US"/>
        </w:rPr>
        <w:t xml:space="preserve">2. </w:t>
      </w:r>
      <w:r w:rsidR="00FC038B">
        <w:rPr>
          <w:iCs/>
          <w:sz w:val="23"/>
          <w:szCs w:val="23"/>
          <w:lang w:val="en-US"/>
        </w:rPr>
        <w:t>Prof. Dr. Claudia Wagner</w:t>
      </w:r>
    </w:p>
    <w:p w14:paraId="2EA2A431" w14:textId="77777777" w:rsidR="008C2F7C" w:rsidRDefault="008C2F7C" w:rsidP="008C2F7C">
      <w:r>
        <w:br w:type="page"/>
      </w:r>
    </w:p>
    <w:p w14:paraId="2A6B8EB8" w14:textId="3081B6F5" w:rsidR="008C2F7C" w:rsidRDefault="008C2F7C" w:rsidP="008C2F7C">
      <w:r>
        <w:lastRenderedPageBreak/>
        <w:t>Abstract</w:t>
      </w:r>
    </w:p>
    <w:p w14:paraId="404FDE26" w14:textId="65198297" w:rsidR="006B4364" w:rsidRDefault="008C2F7C" w:rsidP="008C2F7C">
      <w:r>
        <w:t xml:space="preserve">Validating a measurement instrument in social science research is </w:t>
      </w:r>
      <w:r w:rsidR="006B4364">
        <w:t>not a trivial task</w:t>
      </w:r>
      <w:r>
        <w:t xml:space="preserve">. This is especially the case if the </w:t>
      </w:r>
      <w:r w:rsidR="006B4364">
        <w:t>instrument relies on text as data (TADA)</w:t>
      </w:r>
      <w:r w:rsidR="001F3853">
        <w:t>, b</w:t>
      </w:r>
      <w:r w:rsidR="006B4364">
        <w:t xml:space="preserve">ecause the constructs under study are inherently unobservable,  </w:t>
      </w:r>
    </w:p>
    <w:p w14:paraId="183042DA" w14:textId="77777777" w:rsidR="00FC347F" w:rsidRDefault="008C2F7C" w:rsidP="008C2F7C">
      <w:r>
        <w:t xml:space="preserve">To </w:t>
      </w:r>
      <w:r w:rsidR="006B4364">
        <w:t xml:space="preserve">describe and cluster </w:t>
      </w:r>
      <w:proofErr w:type="gramStart"/>
      <w:r w:rsidR="006B4364">
        <w:t xml:space="preserve">current </w:t>
      </w:r>
      <w:r>
        <w:t xml:space="preserve"> the</w:t>
      </w:r>
      <w:proofErr w:type="gramEnd"/>
      <w:r>
        <w:t xml:space="preserve"> validity of this emerging field of research, we conduct a </w:t>
      </w:r>
      <w:r w:rsidRPr="00AA36B4">
        <w:t>systematic review of validation practices in</w:t>
      </w:r>
      <w:r>
        <w:t xml:space="preserve"> social-scientific studies that rely on</w:t>
      </w:r>
      <w:r w:rsidRPr="00AA36B4">
        <w:t xml:space="preserve"> </w:t>
      </w:r>
      <w:r>
        <w:t>computer-assisted</w:t>
      </w:r>
      <w:r w:rsidRPr="00AA36B4">
        <w:t xml:space="preserve"> text methods (CATM)</w:t>
      </w:r>
      <w:r>
        <w:t>. Our results show that XXX. Ultimately, we provide hints for further research as well as XX:</w:t>
      </w:r>
    </w:p>
    <w:p w14:paraId="147B416B" w14:textId="77777777" w:rsidR="00FC347F" w:rsidRDefault="00FC347F" w:rsidP="008C2F7C"/>
    <w:sdt>
      <w:sdtPr>
        <w:id w:val="1678000036"/>
        <w:docPartObj>
          <w:docPartGallery w:val="Table of Contents"/>
          <w:docPartUnique/>
        </w:docPartObj>
      </w:sdtPr>
      <w:sdtEndPr>
        <w:rPr>
          <w:b/>
          <w:bCs/>
          <w:noProof/>
        </w:rPr>
      </w:sdtEndPr>
      <w:sdtContent>
        <w:p w14:paraId="57908D83" w14:textId="0A747D94" w:rsidR="00FC347F" w:rsidRPr="00745BA2" w:rsidRDefault="00FC347F" w:rsidP="00745BA2">
          <w:pPr>
            <w:rPr>
              <w:b/>
              <w:bCs/>
            </w:rPr>
          </w:pPr>
          <w:r w:rsidRPr="00745BA2">
            <w:rPr>
              <w:b/>
              <w:bCs/>
            </w:rPr>
            <w:t>Contents</w:t>
          </w:r>
        </w:p>
        <w:p w14:paraId="76BFB759" w14:textId="17C018B9" w:rsidR="00745BA2" w:rsidRDefault="00FC347F">
          <w:pPr>
            <w:pStyle w:val="TOC1"/>
            <w:tabs>
              <w:tab w:val="left" w:pos="480"/>
              <w:tab w:val="right" w:leader="dot" w:pos="939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8187412" w:history="1">
            <w:r w:rsidR="00745BA2" w:rsidRPr="004C63F2">
              <w:rPr>
                <w:rStyle w:val="Hyperlink"/>
                <w:noProof/>
              </w:rPr>
              <w:t>1.</w:t>
            </w:r>
            <w:r w:rsidR="00745BA2">
              <w:rPr>
                <w:rFonts w:asciiTheme="minorHAnsi" w:eastAsiaTheme="minorEastAsia" w:hAnsiTheme="minorHAnsi"/>
                <w:noProof/>
                <w:sz w:val="22"/>
                <w:lang w:val="en-US"/>
              </w:rPr>
              <w:tab/>
            </w:r>
            <w:r w:rsidR="00745BA2" w:rsidRPr="004C63F2">
              <w:rPr>
                <w:rStyle w:val="Hyperlink"/>
                <w:noProof/>
              </w:rPr>
              <w:t>Introduction</w:t>
            </w:r>
            <w:r w:rsidR="00745BA2">
              <w:rPr>
                <w:noProof/>
                <w:webHidden/>
              </w:rPr>
              <w:tab/>
            </w:r>
            <w:r w:rsidR="00745BA2">
              <w:rPr>
                <w:noProof/>
                <w:webHidden/>
              </w:rPr>
              <w:fldChar w:fldCharType="begin"/>
            </w:r>
            <w:r w:rsidR="00745BA2">
              <w:rPr>
                <w:noProof/>
                <w:webHidden/>
              </w:rPr>
              <w:instrText xml:space="preserve"> PAGEREF _Toc108187412 \h </w:instrText>
            </w:r>
            <w:r w:rsidR="00745BA2">
              <w:rPr>
                <w:noProof/>
                <w:webHidden/>
              </w:rPr>
            </w:r>
            <w:r w:rsidR="00745BA2">
              <w:rPr>
                <w:noProof/>
                <w:webHidden/>
              </w:rPr>
              <w:fldChar w:fldCharType="separate"/>
            </w:r>
            <w:r w:rsidR="00745BA2">
              <w:rPr>
                <w:noProof/>
                <w:webHidden/>
              </w:rPr>
              <w:t>3</w:t>
            </w:r>
            <w:r w:rsidR="00745BA2">
              <w:rPr>
                <w:noProof/>
                <w:webHidden/>
              </w:rPr>
              <w:fldChar w:fldCharType="end"/>
            </w:r>
          </w:hyperlink>
        </w:p>
        <w:p w14:paraId="33E9BE48" w14:textId="1BD3C7FA" w:rsidR="00745BA2" w:rsidRDefault="00000000">
          <w:pPr>
            <w:pStyle w:val="TOC2"/>
            <w:tabs>
              <w:tab w:val="right" w:leader="dot" w:pos="9396"/>
            </w:tabs>
            <w:rPr>
              <w:rFonts w:asciiTheme="minorHAnsi" w:eastAsiaTheme="minorEastAsia" w:hAnsiTheme="minorHAnsi"/>
              <w:noProof/>
              <w:sz w:val="22"/>
              <w:lang w:val="en-US"/>
            </w:rPr>
          </w:pPr>
          <w:hyperlink w:anchor="_Toc108187413" w:history="1">
            <w:r w:rsidR="00745BA2" w:rsidRPr="004C63F2">
              <w:rPr>
                <w:rStyle w:val="Hyperlink"/>
                <w:noProof/>
                <w:lang w:val="en-US"/>
              </w:rPr>
              <w:t>The rise of digital behavioral data in political communication</w:t>
            </w:r>
            <w:r w:rsidR="00745BA2">
              <w:rPr>
                <w:noProof/>
                <w:webHidden/>
              </w:rPr>
              <w:tab/>
            </w:r>
            <w:r w:rsidR="00745BA2">
              <w:rPr>
                <w:noProof/>
                <w:webHidden/>
              </w:rPr>
              <w:fldChar w:fldCharType="begin"/>
            </w:r>
            <w:r w:rsidR="00745BA2">
              <w:rPr>
                <w:noProof/>
                <w:webHidden/>
              </w:rPr>
              <w:instrText xml:space="preserve"> PAGEREF _Toc108187413 \h </w:instrText>
            </w:r>
            <w:r w:rsidR="00745BA2">
              <w:rPr>
                <w:noProof/>
                <w:webHidden/>
              </w:rPr>
            </w:r>
            <w:r w:rsidR="00745BA2">
              <w:rPr>
                <w:noProof/>
                <w:webHidden/>
              </w:rPr>
              <w:fldChar w:fldCharType="separate"/>
            </w:r>
            <w:r w:rsidR="00745BA2">
              <w:rPr>
                <w:noProof/>
                <w:webHidden/>
              </w:rPr>
              <w:t>3</w:t>
            </w:r>
            <w:r w:rsidR="00745BA2">
              <w:rPr>
                <w:noProof/>
                <w:webHidden/>
              </w:rPr>
              <w:fldChar w:fldCharType="end"/>
            </w:r>
          </w:hyperlink>
        </w:p>
        <w:p w14:paraId="29359611" w14:textId="3D14D69A" w:rsidR="00745BA2" w:rsidRDefault="00000000">
          <w:pPr>
            <w:pStyle w:val="TOC2"/>
            <w:tabs>
              <w:tab w:val="right" w:leader="dot" w:pos="9396"/>
            </w:tabs>
            <w:rPr>
              <w:rFonts w:asciiTheme="minorHAnsi" w:eastAsiaTheme="minorEastAsia" w:hAnsiTheme="minorHAnsi"/>
              <w:noProof/>
              <w:sz w:val="22"/>
              <w:lang w:val="en-US"/>
            </w:rPr>
          </w:pPr>
          <w:hyperlink w:anchor="_Toc108187414" w:history="1">
            <w:r w:rsidR="00745BA2" w:rsidRPr="004C63F2">
              <w:rPr>
                <w:rStyle w:val="Hyperlink"/>
                <w:noProof/>
                <w:lang w:val="en-US"/>
              </w:rPr>
              <w:t>The crucial Task of Validating TaDa methods</w:t>
            </w:r>
            <w:r w:rsidR="00745BA2">
              <w:rPr>
                <w:noProof/>
                <w:webHidden/>
              </w:rPr>
              <w:tab/>
            </w:r>
            <w:r w:rsidR="00745BA2">
              <w:rPr>
                <w:noProof/>
                <w:webHidden/>
              </w:rPr>
              <w:fldChar w:fldCharType="begin"/>
            </w:r>
            <w:r w:rsidR="00745BA2">
              <w:rPr>
                <w:noProof/>
                <w:webHidden/>
              </w:rPr>
              <w:instrText xml:space="preserve"> PAGEREF _Toc108187414 \h </w:instrText>
            </w:r>
            <w:r w:rsidR="00745BA2">
              <w:rPr>
                <w:noProof/>
                <w:webHidden/>
              </w:rPr>
            </w:r>
            <w:r w:rsidR="00745BA2">
              <w:rPr>
                <w:noProof/>
                <w:webHidden/>
              </w:rPr>
              <w:fldChar w:fldCharType="separate"/>
            </w:r>
            <w:r w:rsidR="00745BA2">
              <w:rPr>
                <w:noProof/>
                <w:webHidden/>
              </w:rPr>
              <w:t>3</w:t>
            </w:r>
            <w:r w:rsidR="00745BA2">
              <w:rPr>
                <w:noProof/>
                <w:webHidden/>
              </w:rPr>
              <w:fldChar w:fldCharType="end"/>
            </w:r>
          </w:hyperlink>
        </w:p>
        <w:p w14:paraId="07CACFB7" w14:textId="295AE632" w:rsidR="00745BA2" w:rsidRDefault="00000000">
          <w:pPr>
            <w:pStyle w:val="TOC2"/>
            <w:tabs>
              <w:tab w:val="right" w:leader="dot" w:pos="9396"/>
            </w:tabs>
            <w:rPr>
              <w:rFonts w:asciiTheme="minorHAnsi" w:eastAsiaTheme="minorEastAsia" w:hAnsiTheme="minorHAnsi"/>
              <w:noProof/>
              <w:sz w:val="22"/>
              <w:lang w:val="en-US"/>
            </w:rPr>
          </w:pPr>
          <w:hyperlink w:anchor="_Toc108187415" w:history="1">
            <w:r w:rsidR="00745BA2" w:rsidRPr="004C63F2">
              <w:rPr>
                <w:rStyle w:val="Hyperlink"/>
                <w:noProof/>
                <w:lang w:val="en-US"/>
              </w:rPr>
              <w:t>Aims</w:t>
            </w:r>
            <w:r w:rsidR="00745BA2">
              <w:rPr>
                <w:noProof/>
                <w:webHidden/>
              </w:rPr>
              <w:tab/>
            </w:r>
            <w:r w:rsidR="00745BA2">
              <w:rPr>
                <w:noProof/>
                <w:webHidden/>
              </w:rPr>
              <w:fldChar w:fldCharType="begin"/>
            </w:r>
            <w:r w:rsidR="00745BA2">
              <w:rPr>
                <w:noProof/>
                <w:webHidden/>
              </w:rPr>
              <w:instrText xml:space="preserve"> PAGEREF _Toc108187415 \h </w:instrText>
            </w:r>
            <w:r w:rsidR="00745BA2">
              <w:rPr>
                <w:noProof/>
                <w:webHidden/>
              </w:rPr>
            </w:r>
            <w:r w:rsidR="00745BA2">
              <w:rPr>
                <w:noProof/>
                <w:webHidden/>
              </w:rPr>
              <w:fldChar w:fldCharType="separate"/>
            </w:r>
            <w:r w:rsidR="00745BA2">
              <w:rPr>
                <w:noProof/>
                <w:webHidden/>
              </w:rPr>
              <w:t>4</w:t>
            </w:r>
            <w:r w:rsidR="00745BA2">
              <w:rPr>
                <w:noProof/>
                <w:webHidden/>
              </w:rPr>
              <w:fldChar w:fldCharType="end"/>
            </w:r>
          </w:hyperlink>
        </w:p>
        <w:p w14:paraId="0A8F422D" w14:textId="6627847E"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16" w:history="1">
            <w:r w:rsidR="00745BA2" w:rsidRPr="004C63F2">
              <w:rPr>
                <w:rStyle w:val="Hyperlink"/>
                <w:noProof/>
              </w:rPr>
              <w:t>2.</w:t>
            </w:r>
            <w:r w:rsidR="00745BA2">
              <w:rPr>
                <w:rFonts w:asciiTheme="minorHAnsi" w:eastAsiaTheme="minorEastAsia" w:hAnsiTheme="minorHAnsi"/>
                <w:noProof/>
                <w:sz w:val="22"/>
                <w:lang w:val="en-US"/>
              </w:rPr>
              <w:tab/>
            </w:r>
            <w:r w:rsidR="00745BA2" w:rsidRPr="004C63F2">
              <w:rPr>
                <w:rStyle w:val="Hyperlink"/>
                <w:noProof/>
              </w:rPr>
              <w:t>Methods</w:t>
            </w:r>
            <w:r w:rsidR="00745BA2">
              <w:rPr>
                <w:noProof/>
                <w:webHidden/>
              </w:rPr>
              <w:tab/>
            </w:r>
            <w:r w:rsidR="00745BA2">
              <w:rPr>
                <w:noProof/>
                <w:webHidden/>
              </w:rPr>
              <w:fldChar w:fldCharType="begin"/>
            </w:r>
            <w:r w:rsidR="00745BA2">
              <w:rPr>
                <w:noProof/>
                <w:webHidden/>
              </w:rPr>
              <w:instrText xml:space="preserve"> PAGEREF _Toc108187416 \h </w:instrText>
            </w:r>
            <w:r w:rsidR="00745BA2">
              <w:rPr>
                <w:noProof/>
                <w:webHidden/>
              </w:rPr>
            </w:r>
            <w:r w:rsidR="00745BA2">
              <w:rPr>
                <w:noProof/>
                <w:webHidden/>
              </w:rPr>
              <w:fldChar w:fldCharType="separate"/>
            </w:r>
            <w:r w:rsidR="00745BA2">
              <w:rPr>
                <w:noProof/>
                <w:webHidden/>
              </w:rPr>
              <w:t>5</w:t>
            </w:r>
            <w:r w:rsidR="00745BA2">
              <w:rPr>
                <w:noProof/>
                <w:webHidden/>
              </w:rPr>
              <w:fldChar w:fldCharType="end"/>
            </w:r>
          </w:hyperlink>
        </w:p>
        <w:p w14:paraId="34EA6FA5" w14:textId="7FB3B89D" w:rsidR="00745BA2" w:rsidRDefault="00000000">
          <w:pPr>
            <w:pStyle w:val="TOC2"/>
            <w:tabs>
              <w:tab w:val="right" w:leader="dot" w:pos="9396"/>
            </w:tabs>
            <w:rPr>
              <w:rFonts w:asciiTheme="minorHAnsi" w:eastAsiaTheme="minorEastAsia" w:hAnsiTheme="minorHAnsi"/>
              <w:noProof/>
              <w:sz w:val="22"/>
              <w:lang w:val="en-US"/>
            </w:rPr>
          </w:pPr>
          <w:hyperlink w:anchor="_Toc108187417" w:history="1">
            <w:r w:rsidR="00745BA2" w:rsidRPr="004C63F2">
              <w:rPr>
                <w:rStyle w:val="Hyperlink"/>
                <w:noProof/>
                <w:lang w:val="en-US"/>
              </w:rPr>
              <w:t>Systematic Review</w:t>
            </w:r>
            <w:r w:rsidR="00745BA2">
              <w:rPr>
                <w:noProof/>
                <w:webHidden/>
              </w:rPr>
              <w:tab/>
            </w:r>
            <w:r w:rsidR="00745BA2">
              <w:rPr>
                <w:noProof/>
                <w:webHidden/>
              </w:rPr>
              <w:fldChar w:fldCharType="begin"/>
            </w:r>
            <w:r w:rsidR="00745BA2">
              <w:rPr>
                <w:noProof/>
                <w:webHidden/>
              </w:rPr>
              <w:instrText xml:space="preserve"> PAGEREF _Toc108187417 \h </w:instrText>
            </w:r>
            <w:r w:rsidR="00745BA2">
              <w:rPr>
                <w:noProof/>
                <w:webHidden/>
              </w:rPr>
            </w:r>
            <w:r w:rsidR="00745BA2">
              <w:rPr>
                <w:noProof/>
                <w:webHidden/>
              </w:rPr>
              <w:fldChar w:fldCharType="separate"/>
            </w:r>
            <w:r w:rsidR="00745BA2">
              <w:rPr>
                <w:noProof/>
                <w:webHidden/>
              </w:rPr>
              <w:t>5</w:t>
            </w:r>
            <w:r w:rsidR="00745BA2">
              <w:rPr>
                <w:noProof/>
                <w:webHidden/>
              </w:rPr>
              <w:fldChar w:fldCharType="end"/>
            </w:r>
          </w:hyperlink>
        </w:p>
        <w:p w14:paraId="20C9E8BB" w14:textId="02BA36FE" w:rsidR="00745BA2" w:rsidRDefault="00000000">
          <w:pPr>
            <w:pStyle w:val="TOC3"/>
            <w:tabs>
              <w:tab w:val="right" w:leader="dot" w:pos="9396"/>
            </w:tabs>
            <w:rPr>
              <w:rFonts w:asciiTheme="minorHAnsi" w:eastAsiaTheme="minorEastAsia" w:hAnsiTheme="minorHAnsi"/>
              <w:noProof/>
              <w:sz w:val="22"/>
              <w:lang w:val="en-US"/>
            </w:rPr>
          </w:pPr>
          <w:hyperlink w:anchor="_Toc108187418" w:history="1">
            <w:r w:rsidR="00745BA2" w:rsidRPr="004C63F2">
              <w:rPr>
                <w:rStyle w:val="Hyperlink"/>
                <w:noProof/>
              </w:rPr>
              <w:t>Literature Search</w:t>
            </w:r>
            <w:r w:rsidR="00745BA2">
              <w:rPr>
                <w:noProof/>
                <w:webHidden/>
              </w:rPr>
              <w:tab/>
            </w:r>
            <w:r w:rsidR="00745BA2">
              <w:rPr>
                <w:noProof/>
                <w:webHidden/>
              </w:rPr>
              <w:fldChar w:fldCharType="begin"/>
            </w:r>
            <w:r w:rsidR="00745BA2">
              <w:rPr>
                <w:noProof/>
                <w:webHidden/>
              </w:rPr>
              <w:instrText xml:space="preserve"> PAGEREF _Toc108187418 \h </w:instrText>
            </w:r>
            <w:r w:rsidR="00745BA2">
              <w:rPr>
                <w:noProof/>
                <w:webHidden/>
              </w:rPr>
            </w:r>
            <w:r w:rsidR="00745BA2">
              <w:rPr>
                <w:noProof/>
                <w:webHidden/>
              </w:rPr>
              <w:fldChar w:fldCharType="separate"/>
            </w:r>
            <w:r w:rsidR="00745BA2">
              <w:rPr>
                <w:noProof/>
                <w:webHidden/>
              </w:rPr>
              <w:t>5</w:t>
            </w:r>
            <w:r w:rsidR="00745BA2">
              <w:rPr>
                <w:noProof/>
                <w:webHidden/>
              </w:rPr>
              <w:fldChar w:fldCharType="end"/>
            </w:r>
          </w:hyperlink>
        </w:p>
        <w:p w14:paraId="7CF214F6" w14:textId="0AE2254E" w:rsidR="00745BA2" w:rsidRDefault="00000000">
          <w:pPr>
            <w:pStyle w:val="TOC2"/>
            <w:tabs>
              <w:tab w:val="right" w:leader="dot" w:pos="9396"/>
            </w:tabs>
            <w:rPr>
              <w:rFonts w:asciiTheme="minorHAnsi" w:eastAsiaTheme="minorEastAsia" w:hAnsiTheme="minorHAnsi"/>
              <w:noProof/>
              <w:sz w:val="22"/>
              <w:lang w:val="en-US"/>
            </w:rPr>
          </w:pPr>
          <w:hyperlink w:anchor="_Toc108187419" w:history="1">
            <w:r w:rsidR="00745BA2" w:rsidRPr="004C63F2">
              <w:rPr>
                <w:rStyle w:val="Hyperlink"/>
                <w:noProof/>
                <w:lang w:val="en-US"/>
              </w:rPr>
              <w:t>Expert Interviews</w:t>
            </w:r>
            <w:r w:rsidR="00745BA2">
              <w:rPr>
                <w:noProof/>
                <w:webHidden/>
              </w:rPr>
              <w:tab/>
            </w:r>
            <w:r w:rsidR="00745BA2">
              <w:rPr>
                <w:noProof/>
                <w:webHidden/>
              </w:rPr>
              <w:fldChar w:fldCharType="begin"/>
            </w:r>
            <w:r w:rsidR="00745BA2">
              <w:rPr>
                <w:noProof/>
                <w:webHidden/>
              </w:rPr>
              <w:instrText xml:space="preserve"> PAGEREF _Toc108187419 \h </w:instrText>
            </w:r>
            <w:r w:rsidR="00745BA2">
              <w:rPr>
                <w:noProof/>
                <w:webHidden/>
              </w:rPr>
            </w:r>
            <w:r w:rsidR="00745BA2">
              <w:rPr>
                <w:noProof/>
                <w:webHidden/>
              </w:rPr>
              <w:fldChar w:fldCharType="separate"/>
            </w:r>
            <w:r w:rsidR="00745BA2">
              <w:rPr>
                <w:noProof/>
                <w:webHidden/>
              </w:rPr>
              <w:t>7</w:t>
            </w:r>
            <w:r w:rsidR="00745BA2">
              <w:rPr>
                <w:noProof/>
                <w:webHidden/>
              </w:rPr>
              <w:fldChar w:fldCharType="end"/>
            </w:r>
          </w:hyperlink>
        </w:p>
        <w:p w14:paraId="6E1B290F" w14:textId="76A4B409"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0" w:history="1">
            <w:r w:rsidR="00745BA2" w:rsidRPr="004C63F2">
              <w:rPr>
                <w:rStyle w:val="Hyperlink"/>
                <w:noProof/>
              </w:rPr>
              <w:t>3.</w:t>
            </w:r>
            <w:r w:rsidR="00745BA2">
              <w:rPr>
                <w:rFonts w:asciiTheme="minorHAnsi" w:eastAsiaTheme="minorEastAsia" w:hAnsiTheme="minorHAnsi"/>
                <w:noProof/>
                <w:sz w:val="22"/>
                <w:lang w:val="en-US"/>
              </w:rPr>
              <w:tab/>
            </w:r>
            <w:r w:rsidR="00745BA2" w:rsidRPr="004C63F2">
              <w:rPr>
                <w:rStyle w:val="Hyperlink"/>
                <w:noProof/>
              </w:rPr>
              <w:t>Analysis &amp; Results</w:t>
            </w:r>
            <w:r w:rsidR="00745BA2">
              <w:rPr>
                <w:noProof/>
                <w:webHidden/>
              </w:rPr>
              <w:tab/>
            </w:r>
            <w:r w:rsidR="00745BA2">
              <w:rPr>
                <w:noProof/>
                <w:webHidden/>
              </w:rPr>
              <w:fldChar w:fldCharType="begin"/>
            </w:r>
            <w:r w:rsidR="00745BA2">
              <w:rPr>
                <w:noProof/>
                <w:webHidden/>
              </w:rPr>
              <w:instrText xml:space="preserve"> PAGEREF _Toc108187420 \h </w:instrText>
            </w:r>
            <w:r w:rsidR="00745BA2">
              <w:rPr>
                <w:noProof/>
                <w:webHidden/>
              </w:rPr>
            </w:r>
            <w:r w:rsidR="00745BA2">
              <w:rPr>
                <w:noProof/>
                <w:webHidden/>
              </w:rPr>
              <w:fldChar w:fldCharType="separate"/>
            </w:r>
            <w:r w:rsidR="00745BA2">
              <w:rPr>
                <w:noProof/>
                <w:webHidden/>
              </w:rPr>
              <w:t>8</w:t>
            </w:r>
            <w:r w:rsidR="00745BA2">
              <w:rPr>
                <w:noProof/>
                <w:webHidden/>
              </w:rPr>
              <w:fldChar w:fldCharType="end"/>
            </w:r>
          </w:hyperlink>
        </w:p>
        <w:p w14:paraId="230322DB" w14:textId="252514CF"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1" w:history="1">
            <w:r w:rsidR="00745BA2" w:rsidRPr="004C63F2">
              <w:rPr>
                <w:rStyle w:val="Hyperlink"/>
                <w:noProof/>
              </w:rPr>
              <w:t>4.</w:t>
            </w:r>
            <w:r w:rsidR="00745BA2">
              <w:rPr>
                <w:rFonts w:asciiTheme="minorHAnsi" w:eastAsiaTheme="minorEastAsia" w:hAnsiTheme="minorHAnsi"/>
                <w:noProof/>
                <w:sz w:val="22"/>
                <w:lang w:val="en-US"/>
              </w:rPr>
              <w:tab/>
            </w:r>
            <w:r w:rsidR="00745BA2" w:rsidRPr="004C63F2">
              <w:rPr>
                <w:rStyle w:val="Hyperlink"/>
                <w:noProof/>
              </w:rPr>
              <w:t>Conclusion</w:t>
            </w:r>
            <w:r w:rsidR="00745BA2">
              <w:rPr>
                <w:noProof/>
                <w:webHidden/>
              </w:rPr>
              <w:tab/>
            </w:r>
            <w:r w:rsidR="00745BA2">
              <w:rPr>
                <w:noProof/>
                <w:webHidden/>
              </w:rPr>
              <w:fldChar w:fldCharType="begin"/>
            </w:r>
            <w:r w:rsidR="00745BA2">
              <w:rPr>
                <w:noProof/>
                <w:webHidden/>
              </w:rPr>
              <w:instrText xml:space="preserve"> PAGEREF _Toc108187421 \h </w:instrText>
            </w:r>
            <w:r w:rsidR="00745BA2">
              <w:rPr>
                <w:noProof/>
                <w:webHidden/>
              </w:rPr>
            </w:r>
            <w:r w:rsidR="00745BA2">
              <w:rPr>
                <w:noProof/>
                <w:webHidden/>
              </w:rPr>
              <w:fldChar w:fldCharType="separate"/>
            </w:r>
            <w:r w:rsidR="00745BA2">
              <w:rPr>
                <w:noProof/>
                <w:webHidden/>
              </w:rPr>
              <w:t>8</w:t>
            </w:r>
            <w:r w:rsidR="00745BA2">
              <w:rPr>
                <w:noProof/>
                <w:webHidden/>
              </w:rPr>
              <w:fldChar w:fldCharType="end"/>
            </w:r>
          </w:hyperlink>
        </w:p>
        <w:p w14:paraId="4A5CEF85" w14:textId="014738EF"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2" w:history="1">
            <w:r w:rsidR="00745BA2" w:rsidRPr="004C63F2">
              <w:rPr>
                <w:rStyle w:val="Hyperlink"/>
                <w:noProof/>
                <w:lang w:val="en-US"/>
              </w:rPr>
              <w:t>5.</w:t>
            </w:r>
            <w:r w:rsidR="00745BA2">
              <w:rPr>
                <w:rFonts w:asciiTheme="minorHAnsi" w:eastAsiaTheme="minorEastAsia" w:hAnsiTheme="minorHAnsi"/>
                <w:noProof/>
                <w:sz w:val="22"/>
                <w:lang w:val="en-US"/>
              </w:rPr>
              <w:tab/>
            </w:r>
            <w:r w:rsidR="00745BA2" w:rsidRPr="004C63F2">
              <w:rPr>
                <w:rStyle w:val="Hyperlink"/>
                <w:noProof/>
                <w:lang w:val="en-US"/>
              </w:rPr>
              <w:t>Appendix</w:t>
            </w:r>
            <w:r w:rsidR="00745BA2">
              <w:rPr>
                <w:noProof/>
                <w:webHidden/>
              </w:rPr>
              <w:tab/>
            </w:r>
            <w:r w:rsidR="00745BA2">
              <w:rPr>
                <w:noProof/>
                <w:webHidden/>
              </w:rPr>
              <w:fldChar w:fldCharType="begin"/>
            </w:r>
            <w:r w:rsidR="00745BA2">
              <w:rPr>
                <w:noProof/>
                <w:webHidden/>
              </w:rPr>
              <w:instrText xml:space="preserve"> PAGEREF _Toc108187422 \h </w:instrText>
            </w:r>
            <w:r w:rsidR="00745BA2">
              <w:rPr>
                <w:noProof/>
                <w:webHidden/>
              </w:rPr>
            </w:r>
            <w:r w:rsidR="00745BA2">
              <w:rPr>
                <w:noProof/>
                <w:webHidden/>
              </w:rPr>
              <w:fldChar w:fldCharType="separate"/>
            </w:r>
            <w:r w:rsidR="00745BA2">
              <w:rPr>
                <w:noProof/>
                <w:webHidden/>
              </w:rPr>
              <w:t>10</w:t>
            </w:r>
            <w:r w:rsidR="00745BA2">
              <w:rPr>
                <w:noProof/>
                <w:webHidden/>
              </w:rPr>
              <w:fldChar w:fldCharType="end"/>
            </w:r>
          </w:hyperlink>
        </w:p>
        <w:p w14:paraId="6A5D917D" w14:textId="3ECBF7BF" w:rsidR="00745BA2" w:rsidRDefault="00000000">
          <w:pPr>
            <w:pStyle w:val="TOC2"/>
            <w:tabs>
              <w:tab w:val="right" w:leader="dot" w:pos="9396"/>
            </w:tabs>
            <w:rPr>
              <w:rFonts w:asciiTheme="minorHAnsi" w:eastAsiaTheme="minorEastAsia" w:hAnsiTheme="minorHAnsi"/>
              <w:noProof/>
              <w:sz w:val="22"/>
              <w:lang w:val="en-US"/>
            </w:rPr>
          </w:pPr>
          <w:hyperlink w:anchor="_Toc108187423" w:history="1">
            <w:r w:rsidR="00745BA2" w:rsidRPr="004C63F2">
              <w:rPr>
                <w:rStyle w:val="Hyperlink"/>
                <w:noProof/>
                <w:lang w:val="en-US"/>
              </w:rPr>
              <w:t>Appendix 1: Keywords</w:t>
            </w:r>
            <w:r w:rsidR="00745BA2">
              <w:rPr>
                <w:noProof/>
                <w:webHidden/>
              </w:rPr>
              <w:tab/>
            </w:r>
            <w:r w:rsidR="00745BA2">
              <w:rPr>
                <w:noProof/>
                <w:webHidden/>
              </w:rPr>
              <w:fldChar w:fldCharType="begin"/>
            </w:r>
            <w:r w:rsidR="00745BA2">
              <w:rPr>
                <w:noProof/>
                <w:webHidden/>
              </w:rPr>
              <w:instrText xml:space="preserve"> PAGEREF _Toc108187423 \h </w:instrText>
            </w:r>
            <w:r w:rsidR="00745BA2">
              <w:rPr>
                <w:noProof/>
                <w:webHidden/>
              </w:rPr>
            </w:r>
            <w:r w:rsidR="00745BA2">
              <w:rPr>
                <w:noProof/>
                <w:webHidden/>
              </w:rPr>
              <w:fldChar w:fldCharType="separate"/>
            </w:r>
            <w:r w:rsidR="00745BA2">
              <w:rPr>
                <w:noProof/>
                <w:webHidden/>
              </w:rPr>
              <w:t>10</w:t>
            </w:r>
            <w:r w:rsidR="00745BA2">
              <w:rPr>
                <w:noProof/>
                <w:webHidden/>
              </w:rPr>
              <w:fldChar w:fldCharType="end"/>
            </w:r>
          </w:hyperlink>
        </w:p>
        <w:p w14:paraId="22A34FE3" w14:textId="0B5D9496" w:rsidR="00745BA2" w:rsidRDefault="00000000">
          <w:pPr>
            <w:pStyle w:val="TOC2"/>
            <w:tabs>
              <w:tab w:val="right" w:leader="dot" w:pos="9396"/>
            </w:tabs>
            <w:rPr>
              <w:rFonts w:asciiTheme="minorHAnsi" w:eastAsiaTheme="minorEastAsia" w:hAnsiTheme="minorHAnsi"/>
              <w:noProof/>
              <w:sz w:val="22"/>
              <w:lang w:val="en-US"/>
            </w:rPr>
          </w:pPr>
          <w:hyperlink w:anchor="_Toc108187424" w:history="1">
            <w:r w:rsidR="00745BA2" w:rsidRPr="004C63F2">
              <w:rPr>
                <w:rStyle w:val="Hyperlink"/>
                <w:noProof/>
                <w:lang w:val="en-US"/>
              </w:rPr>
              <w:t>Appendix 2: Benchmark Literature</w:t>
            </w:r>
            <w:r w:rsidR="00745BA2">
              <w:rPr>
                <w:noProof/>
                <w:webHidden/>
              </w:rPr>
              <w:tab/>
            </w:r>
            <w:r w:rsidR="00745BA2">
              <w:rPr>
                <w:noProof/>
                <w:webHidden/>
              </w:rPr>
              <w:fldChar w:fldCharType="begin"/>
            </w:r>
            <w:r w:rsidR="00745BA2">
              <w:rPr>
                <w:noProof/>
                <w:webHidden/>
              </w:rPr>
              <w:instrText xml:space="preserve"> PAGEREF _Toc108187424 \h </w:instrText>
            </w:r>
            <w:r w:rsidR="00745BA2">
              <w:rPr>
                <w:noProof/>
                <w:webHidden/>
              </w:rPr>
            </w:r>
            <w:r w:rsidR="00745BA2">
              <w:rPr>
                <w:noProof/>
                <w:webHidden/>
              </w:rPr>
              <w:fldChar w:fldCharType="separate"/>
            </w:r>
            <w:r w:rsidR="00745BA2">
              <w:rPr>
                <w:noProof/>
                <w:webHidden/>
              </w:rPr>
              <w:t>12</w:t>
            </w:r>
            <w:r w:rsidR="00745BA2">
              <w:rPr>
                <w:noProof/>
                <w:webHidden/>
              </w:rPr>
              <w:fldChar w:fldCharType="end"/>
            </w:r>
          </w:hyperlink>
        </w:p>
        <w:p w14:paraId="6E3C8B62" w14:textId="09C6E33B" w:rsidR="00745BA2" w:rsidRDefault="00000000">
          <w:pPr>
            <w:pStyle w:val="TOC2"/>
            <w:tabs>
              <w:tab w:val="right" w:leader="dot" w:pos="9396"/>
            </w:tabs>
            <w:rPr>
              <w:rFonts w:asciiTheme="minorHAnsi" w:eastAsiaTheme="minorEastAsia" w:hAnsiTheme="minorHAnsi"/>
              <w:noProof/>
              <w:sz w:val="22"/>
              <w:lang w:val="en-US"/>
            </w:rPr>
          </w:pPr>
          <w:hyperlink w:anchor="_Toc108187425" w:history="1">
            <w:r w:rsidR="00745BA2" w:rsidRPr="004C63F2">
              <w:rPr>
                <w:rStyle w:val="Hyperlink"/>
                <w:noProof/>
                <w:lang w:val="de-DE"/>
              </w:rPr>
              <w:t>Appendix 4: Questionnaire</w:t>
            </w:r>
            <w:r w:rsidR="00745BA2">
              <w:rPr>
                <w:noProof/>
                <w:webHidden/>
              </w:rPr>
              <w:tab/>
            </w:r>
            <w:r w:rsidR="00745BA2">
              <w:rPr>
                <w:noProof/>
                <w:webHidden/>
              </w:rPr>
              <w:fldChar w:fldCharType="begin"/>
            </w:r>
            <w:r w:rsidR="00745BA2">
              <w:rPr>
                <w:noProof/>
                <w:webHidden/>
              </w:rPr>
              <w:instrText xml:space="preserve"> PAGEREF _Toc108187425 \h </w:instrText>
            </w:r>
            <w:r w:rsidR="00745BA2">
              <w:rPr>
                <w:noProof/>
                <w:webHidden/>
              </w:rPr>
            </w:r>
            <w:r w:rsidR="00745BA2">
              <w:rPr>
                <w:noProof/>
                <w:webHidden/>
              </w:rPr>
              <w:fldChar w:fldCharType="separate"/>
            </w:r>
            <w:r w:rsidR="00745BA2">
              <w:rPr>
                <w:noProof/>
                <w:webHidden/>
              </w:rPr>
              <w:t>13</w:t>
            </w:r>
            <w:r w:rsidR="00745BA2">
              <w:rPr>
                <w:noProof/>
                <w:webHidden/>
              </w:rPr>
              <w:fldChar w:fldCharType="end"/>
            </w:r>
          </w:hyperlink>
        </w:p>
        <w:p w14:paraId="23BC193A" w14:textId="71D049BD" w:rsidR="00745BA2" w:rsidRDefault="00000000">
          <w:pPr>
            <w:pStyle w:val="TOC1"/>
            <w:tabs>
              <w:tab w:val="left" w:pos="480"/>
              <w:tab w:val="right" w:leader="dot" w:pos="9396"/>
            </w:tabs>
            <w:rPr>
              <w:rFonts w:asciiTheme="minorHAnsi" w:eastAsiaTheme="minorEastAsia" w:hAnsiTheme="minorHAnsi"/>
              <w:noProof/>
              <w:sz w:val="22"/>
              <w:lang w:val="en-US"/>
            </w:rPr>
          </w:pPr>
          <w:hyperlink w:anchor="_Toc108187426" w:history="1">
            <w:r w:rsidR="00745BA2" w:rsidRPr="004C63F2">
              <w:rPr>
                <w:rStyle w:val="Hyperlink"/>
                <w:bCs/>
                <w:noProof/>
                <w:lang w:val="en-US"/>
              </w:rPr>
              <w:t>6.</w:t>
            </w:r>
            <w:r w:rsidR="00745BA2">
              <w:rPr>
                <w:rFonts w:asciiTheme="minorHAnsi" w:eastAsiaTheme="minorEastAsia" w:hAnsiTheme="minorHAnsi"/>
                <w:noProof/>
                <w:sz w:val="22"/>
                <w:lang w:val="en-US"/>
              </w:rPr>
              <w:tab/>
            </w:r>
            <w:r w:rsidR="00745BA2" w:rsidRPr="004C63F2">
              <w:rPr>
                <w:rStyle w:val="Hyperlink"/>
                <w:noProof/>
                <w:lang w:val="en-US"/>
              </w:rPr>
              <w:t>TOPIC 0 | Summary</w:t>
            </w:r>
            <w:r w:rsidR="00745BA2">
              <w:rPr>
                <w:noProof/>
                <w:webHidden/>
              </w:rPr>
              <w:tab/>
            </w:r>
            <w:r w:rsidR="00745BA2">
              <w:rPr>
                <w:noProof/>
                <w:webHidden/>
              </w:rPr>
              <w:fldChar w:fldCharType="begin"/>
            </w:r>
            <w:r w:rsidR="00745BA2">
              <w:rPr>
                <w:noProof/>
                <w:webHidden/>
              </w:rPr>
              <w:instrText xml:space="preserve"> PAGEREF _Toc108187426 \h </w:instrText>
            </w:r>
            <w:r w:rsidR="00745BA2">
              <w:rPr>
                <w:noProof/>
                <w:webHidden/>
              </w:rPr>
            </w:r>
            <w:r w:rsidR="00745BA2">
              <w:rPr>
                <w:noProof/>
                <w:webHidden/>
              </w:rPr>
              <w:fldChar w:fldCharType="separate"/>
            </w:r>
            <w:r w:rsidR="00745BA2">
              <w:rPr>
                <w:noProof/>
                <w:webHidden/>
              </w:rPr>
              <w:t>14</w:t>
            </w:r>
            <w:r w:rsidR="00745BA2">
              <w:rPr>
                <w:noProof/>
                <w:webHidden/>
              </w:rPr>
              <w:fldChar w:fldCharType="end"/>
            </w:r>
          </w:hyperlink>
        </w:p>
        <w:p w14:paraId="5F91BD6B" w14:textId="02208BD5" w:rsidR="00FC347F" w:rsidRDefault="00FC347F">
          <w:r>
            <w:rPr>
              <w:b/>
              <w:bCs/>
              <w:noProof/>
            </w:rPr>
            <w:fldChar w:fldCharType="end"/>
          </w:r>
        </w:p>
      </w:sdtContent>
    </w:sdt>
    <w:p w14:paraId="776DE819" w14:textId="522C9941" w:rsidR="00985179" w:rsidRDefault="008C2F7C" w:rsidP="00FC347F">
      <w:pPr>
        <w:pStyle w:val="Heading1"/>
      </w:pPr>
      <w:r>
        <w:br w:type="page"/>
      </w:r>
      <w:bookmarkStart w:id="0" w:name="_Toc108187412"/>
      <w:proofErr w:type="spellStart"/>
      <w:r w:rsidR="00FC038B">
        <w:lastRenderedPageBreak/>
        <w:t>Introduction</w:t>
      </w:r>
      <w:bookmarkEnd w:id="0"/>
      <w:proofErr w:type="spellEnd"/>
    </w:p>
    <w:p w14:paraId="0259B92C" w14:textId="7CE90BC5" w:rsidR="00F77FAA" w:rsidRPr="00F77FAA" w:rsidRDefault="00745BA2" w:rsidP="00F77FAA">
      <w:pPr>
        <w:pStyle w:val="Heading2"/>
        <w:rPr>
          <w:lang w:val="en-US"/>
        </w:rPr>
      </w:pPr>
      <w:bookmarkStart w:id="1" w:name="_Toc108187413"/>
      <w:r>
        <w:rPr>
          <w:lang w:val="en-US"/>
        </w:rPr>
        <w:t>Text as Data methods</w:t>
      </w:r>
      <w:r w:rsidR="007A3E3A">
        <w:rPr>
          <w:lang w:val="en-US"/>
        </w:rPr>
        <w:t xml:space="preserve"> in political communication</w:t>
      </w:r>
      <w:bookmarkEnd w:id="1"/>
    </w:p>
    <w:p w14:paraId="78220321" w14:textId="56103B32" w:rsidR="0093051D" w:rsidRDefault="00FC038B" w:rsidP="00886363">
      <w:pPr>
        <w:spacing w:before="120" w:after="0"/>
        <w:ind w:firstLine="624"/>
        <w:jc w:val="both"/>
        <w:rPr>
          <w:lang w:val="en-US"/>
        </w:rPr>
      </w:pPr>
      <w:commentRangeStart w:id="2"/>
      <w:r>
        <w:rPr>
          <w:lang w:val="en-US"/>
        </w:rPr>
        <w:t>In the past decade</w:t>
      </w:r>
      <w:commentRangeEnd w:id="2"/>
      <w:r w:rsidR="007A3E3A">
        <w:rPr>
          <w:rStyle w:val="CommentReference"/>
        </w:rPr>
        <w:commentReference w:id="2"/>
      </w:r>
      <w:r>
        <w:rPr>
          <w:lang w:val="en-US"/>
        </w:rPr>
        <w:t xml:space="preserve">, social science research has experienced a remarkable rise in publications relying on digital </w:t>
      </w:r>
      <w:proofErr w:type="spellStart"/>
      <w:r w:rsidR="00AD0742">
        <w:rPr>
          <w:lang w:val="en-US"/>
        </w:rPr>
        <w:t>behavioural</w:t>
      </w:r>
      <w:proofErr w:type="spellEnd"/>
      <w:r>
        <w:rPr>
          <w:lang w:val="en-US"/>
        </w:rPr>
        <w:t xml:space="preserve"> data and computational methods </w:t>
      </w:r>
      <w:r>
        <w:rPr>
          <w:lang w:val="en-US"/>
        </w:rPr>
        <w:fldChar w:fldCharType="begin"/>
      </w:r>
      <w:r w:rsidR="00527492">
        <w:rPr>
          <w:lang w:val="en-US"/>
        </w:rPr>
        <w:instrText xml:space="preserve"> ADDIN ZOTERO_ITEM CSL_CITATION {"citationID":"QhEAlYdl","properties":{"formattedCitation":"(Brady, 2019; Edelmann et al., 2020)","plainCitation":"(Brady, 2019; Edelmann et al., 2020)","noteIndex":0},"citationItems":[{"id":42,"uris":["http://zotero.org/users/9069824/items/6BQ6PJ4F"],"itemData":{"id":42,"type":"article-journal","container-title":"Annual Review of Political Science","DOI":"10.1146/annurev-polisci-090216-023229","ISSN":"1094-2939","issue":"1","journalAbbreviation":"Annu. Rev. Polit. Sci.","page":"297-323","title":"The Challenge of Big Data and Data Science","volume":"22","author":[{"family":"Brady","given":"Henry E."}],"issued":{"date-parts":[["2019"]]}}},{"id":1697,"uris":["http://zotero.org/users/9069824/items/R3WFBBNF"],"itemData":{"id":1697,"type":"article-journal","abstract":"The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 xml:space="preserve">(Brady, 2019; </w:t>
      </w:r>
      <w:proofErr w:type="spellStart"/>
      <w:r>
        <w:rPr>
          <w:lang w:val="en-US"/>
        </w:rPr>
        <w:t>Edelmann</w:t>
      </w:r>
      <w:proofErr w:type="spellEnd"/>
      <w:r>
        <w:rPr>
          <w:lang w:val="en-US"/>
        </w:rPr>
        <w:t xml:space="preserve"> et al., 2020)</w:t>
      </w:r>
      <w:r>
        <w:rPr>
          <w:lang w:val="en-US"/>
        </w:rPr>
        <w:fldChar w:fldCharType="end"/>
      </w:r>
      <w:r>
        <w:rPr>
          <w:lang w:val="en-US"/>
        </w:rPr>
        <w:t xml:space="preserve">. Thereby, the analysis of texts using computational text analysis methods (CATM) holds particular promise, as textual data enable researchers to facilitate substantively important inferences of human </w:t>
      </w:r>
      <w:proofErr w:type="spellStart"/>
      <w:r w:rsidR="00FC0321">
        <w:rPr>
          <w:lang w:val="en-US"/>
        </w:rPr>
        <w:t>behaviour</w:t>
      </w:r>
      <w:proofErr w:type="spellEnd"/>
      <w:r>
        <w:rPr>
          <w:lang w:val="en-US"/>
        </w:rPr>
        <w:t xml:space="preserve"> on an unprecedented scale </w:t>
      </w:r>
      <w:r>
        <w:rPr>
          <w:lang w:val="en-US"/>
        </w:rPr>
        <w:fldChar w:fldCharType="begin"/>
      </w:r>
      <w:r w:rsidR="00527492">
        <w:rPr>
          <w:lang w:val="en-US"/>
        </w:rPr>
        <w:instrText xml:space="preserve"> ADDIN ZOTERO_ITEM CSL_CITATION {"citationID":"GenaySjj","properties":{"formattedCitation":"(Grimmer &amp; Stewart, 2013; Lazer et al., 2009)","plainCitation":"(Grimmer &amp; Stewart, 2013; Lazer et al., 2009)","noteIndex":0},"citationItems":[{"id":"g6K8DEGM/1pbhsSAm","uris":["http://zotero.org/groups/2240102/items/SLSZJBIV"],"itemData":{"id":417,"type":"article-journal","container-title":"Political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M."}],"issued":{"date-parts":[["2013"]]}}},{"id":1699,"uris":["http://zotero.org/users/9069824/items/IRGYWB9G"],"itemData":{"id":1699,"type":"article-journal","container-title":"Science","issue":"5915","note":"publisher: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Pr>
          <w:lang w:val="en-US"/>
        </w:rPr>
        <w:fldChar w:fldCharType="separate"/>
      </w:r>
      <w:r>
        <w:rPr>
          <w:rFonts w:cs="Times New Roman"/>
        </w:rPr>
        <w:t xml:space="preserve">(Grimmer &amp; Stewart, 2013; </w:t>
      </w:r>
      <w:proofErr w:type="spellStart"/>
      <w:r>
        <w:rPr>
          <w:rFonts w:cs="Times New Roman"/>
        </w:rPr>
        <w:t>Lazer</w:t>
      </w:r>
      <w:proofErr w:type="spellEnd"/>
      <w:r>
        <w:rPr>
          <w:rFonts w:cs="Times New Roman"/>
        </w:rPr>
        <w:t xml:space="preserve"> et al., 2009)</w:t>
      </w:r>
      <w:r>
        <w:rPr>
          <w:lang w:val="en-US"/>
        </w:rPr>
        <w:fldChar w:fldCharType="end"/>
      </w:r>
      <w:r>
        <w:rPr>
          <w:lang w:val="en-US"/>
        </w:rPr>
        <w:t xml:space="preserve">. </w:t>
      </w:r>
      <w:r w:rsidR="00CD225A">
        <w:rPr>
          <w:lang w:val="en-US"/>
        </w:rPr>
        <w:t>Because</w:t>
      </w:r>
      <w:r w:rsidR="006468BD">
        <w:rPr>
          <w:lang w:val="en-US"/>
        </w:rPr>
        <w:t xml:space="preserve"> </w:t>
      </w:r>
      <w:r w:rsidR="00810563">
        <w:rPr>
          <w:lang w:val="en-US"/>
        </w:rPr>
        <w:t xml:space="preserve">words and language </w:t>
      </w:r>
      <w:r w:rsidR="00CD225A">
        <w:rPr>
          <w:lang w:val="en-US"/>
        </w:rPr>
        <w:t xml:space="preserve">constitute </w:t>
      </w:r>
      <w:proofErr w:type="spellStart"/>
      <w:r w:rsidR="00810563">
        <w:rPr>
          <w:lang w:val="en-US"/>
        </w:rPr>
        <w:t>the m</w:t>
      </w:r>
      <w:proofErr w:type="spellEnd"/>
      <w:r w:rsidR="00810563">
        <w:rPr>
          <w:lang w:val="en-US"/>
        </w:rPr>
        <w:t>ost common way for people to express their internal thoughts and emotions</w:t>
      </w:r>
      <w:r w:rsidR="00CD225A">
        <w:rPr>
          <w:lang w:val="en-US"/>
        </w:rPr>
        <w:t xml:space="preserve">, they lie at the </w:t>
      </w:r>
      <w:r w:rsidR="00CD225A">
        <w:rPr>
          <w:lang w:val="en-US"/>
        </w:rPr>
        <w:t xml:space="preserve">core of psychology and communication and language </w:t>
      </w:r>
      <w:r w:rsidR="00CD225A">
        <w:rPr>
          <w:lang w:val="en-US"/>
        </w:rPr>
        <w:t xml:space="preserve">research </w:t>
      </w:r>
      <w:r w:rsidR="00810563">
        <w:rPr>
          <w:lang w:val="en-US"/>
        </w:rPr>
        <w:fldChar w:fldCharType="begin"/>
      </w:r>
      <w:r w:rsidR="00527492">
        <w:rPr>
          <w:lang w:val="en-US"/>
        </w:rPr>
        <w:instrText xml:space="preserve"> ADDIN ZOTERO_ITEM CSL_CITATION {"citationID":"sqa0IG2C","properties":{"formattedCitation":"(Tausczik &amp; Pennebaker, 2010)","plainCitation":"(Tausczik &amp; Pennebaker, 2010)","noteIndex":0},"citationItems":[{"id":2966,"uris":["http://zotero.org/users/9069824/items/3XSN6KXH"],"itemData":{"id":2966,"type":"article-journal","abstract":"We are in the midst of a technological revolution whereby, for the first time, researchers can link daily word use to a broad array of real-world behaviors. This article reviews several computerized text analysis methods and describes how Linguistic Inquiry and Word Count (LIWC) was created and validated. LIWC is a transparent text analysis program that counts words in psychologically meaningful categories. Empirical results using LIWC demonstrate its ability to detect meaning in a wide variety of experimental settings, including to show attentional focus, emotionality, social relationships, thinking styles, and individual differences.","container-title":"Journal of Language and Social Psychology","DOI":"10.1177/0261927X09351676","ISSN":"0261-927X, 1552-6526","issue":"1","journalAbbreviation":"Journal of Language and Social Psychology","language":"en","page":"24-54","source":"DOI.org (Crossref)","title":"The Psychological Meaning of Words: LIWC and Computerized Text Analysis Methods","title-short":"The Psychological Meaning of Words","volume":"29","author":[{"family":"Tausczik","given":"Yla R."},{"family":"Pennebaker","given":"James W."}],"issued":{"date-parts":[["2010",3]]}}}],"schema":"https://github.com/citation-style-language/schema/raw/master/csl-citation.json"} </w:instrText>
      </w:r>
      <w:r w:rsidR="00810563">
        <w:rPr>
          <w:lang w:val="en-US"/>
        </w:rPr>
        <w:fldChar w:fldCharType="separate"/>
      </w:r>
      <w:r w:rsidR="00527492">
        <w:rPr>
          <w:noProof/>
          <w:lang w:val="en-US"/>
        </w:rPr>
        <w:t>(Tausczik &amp; Pennebaker, 2010)</w:t>
      </w:r>
      <w:r w:rsidR="00810563">
        <w:rPr>
          <w:lang w:val="en-US"/>
        </w:rPr>
        <w:fldChar w:fldCharType="end"/>
      </w:r>
      <w:r w:rsidR="00CD225A">
        <w:rPr>
          <w:lang w:val="en-US"/>
        </w:rPr>
        <w:t>.</w:t>
      </w:r>
      <w:r w:rsidR="00797AEC">
        <w:rPr>
          <w:lang w:val="en-US"/>
        </w:rPr>
        <w:t xml:space="preserve"> </w:t>
      </w:r>
      <w:r w:rsidR="00791B04">
        <w:rPr>
          <w:lang w:val="en-US"/>
        </w:rPr>
        <w:t>Those premises ha</w:t>
      </w:r>
      <w:r w:rsidR="00C3188D">
        <w:rPr>
          <w:lang w:val="en-US"/>
        </w:rPr>
        <w:t>ve been especially well received in the field of political</w:t>
      </w:r>
      <w:r w:rsidR="00797AEC">
        <w:rPr>
          <w:lang w:val="en-US"/>
        </w:rPr>
        <w:t xml:space="preserve"> communication research</w:t>
      </w:r>
      <w:r w:rsidR="00C50954">
        <w:rPr>
          <w:lang w:val="en-US"/>
        </w:rPr>
        <w:t xml:space="preserve">, where </w:t>
      </w:r>
      <w:r w:rsidR="00B87D17">
        <w:rPr>
          <w:lang w:val="en-US"/>
        </w:rPr>
        <w:t xml:space="preserve">the number of studies relying on CATM has exploded in recent years. </w:t>
      </w:r>
      <w:r w:rsidR="007C6342">
        <w:rPr>
          <w:lang w:val="en-US"/>
        </w:rPr>
        <w:t xml:space="preserve">However, the </w:t>
      </w:r>
      <w:proofErr w:type="spellStart"/>
      <w:r w:rsidR="00DE35A5">
        <w:rPr>
          <w:lang w:val="en-US"/>
        </w:rPr>
        <w:t>the</w:t>
      </w:r>
      <w:proofErr w:type="spellEnd"/>
      <w:r w:rsidR="00DE35A5">
        <w:rPr>
          <w:lang w:val="en-US"/>
        </w:rPr>
        <w:t xml:space="preserve"> applications of these methods </w:t>
      </w:r>
      <w:proofErr w:type="gramStart"/>
      <w:r w:rsidR="00DE35A5">
        <w:rPr>
          <w:lang w:val="en-US"/>
        </w:rPr>
        <w:t>is</w:t>
      </w:r>
      <w:proofErr w:type="gramEnd"/>
      <w:r w:rsidR="00DE35A5">
        <w:rPr>
          <w:lang w:val="en-US"/>
        </w:rPr>
        <w:t xml:space="preserve"> </w:t>
      </w:r>
      <w:r w:rsidR="00886363">
        <w:rPr>
          <w:lang w:val="en-US"/>
        </w:rPr>
        <w:t xml:space="preserve">currently debated. In particular, there is an ongoing discussion </w:t>
      </w:r>
      <w:r w:rsidR="00D150F4">
        <w:rPr>
          <w:lang w:val="en-US"/>
        </w:rPr>
        <w:t>about</w:t>
      </w:r>
      <w:r w:rsidR="00886363">
        <w:rPr>
          <w:lang w:val="en-US"/>
        </w:rPr>
        <w:t xml:space="preserve"> the measurement validit</w:t>
      </w:r>
      <w:r w:rsidR="00D150F4">
        <w:rPr>
          <w:lang w:val="en-US"/>
        </w:rPr>
        <w:t xml:space="preserve">y </w:t>
      </w:r>
      <w:r w:rsidR="00F73E29">
        <w:rPr>
          <w:lang w:val="en-US"/>
        </w:rPr>
        <w:fldChar w:fldCharType="begin"/>
      </w:r>
      <w:r w:rsidR="00F73E29">
        <w:rPr>
          <w:lang w:val="en-US"/>
        </w:rPr>
        <w:instrText xml:space="preserve"> ADDIN ZOTERO_ITEM CSL_CITATION {"citationID":"cDJswHkG","properties":{"formattedCitation":"(Baden et al., 2021)","plainCitation":"(Baden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der"}],"issued":{"date-parts":[["2021"]]}}}],"schema":"https://github.com/citation-style-language/schema/raw/master/csl-citation.json"} </w:instrText>
      </w:r>
      <w:r w:rsidR="00F73E29">
        <w:rPr>
          <w:lang w:val="en-US"/>
        </w:rPr>
        <w:fldChar w:fldCharType="separate"/>
      </w:r>
      <w:r w:rsidR="00F73E29">
        <w:rPr>
          <w:noProof/>
          <w:lang w:val="en-US"/>
        </w:rPr>
        <w:t>(Baden et al., 2021)</w:t>
      </w:r>
      <w:r w:rsidR="00F73E29">
        <w:rPr>
          <w:lang w:val="en-US"/>
        </w:rPr>
        <w:fldChar w:fldCharType="end"/>
      </w:r>
      <w:r w:rsidR="00D150F4">
        <w:rPr>
          <w:lang w:val="en-US"/>
        </w:rPr>
        <w:t xml:space="preserve">. </w:t>
      </w:r>
      <w:r w:rsidR="00A043AD">
        <w:rPr>
          <w:lang w:val="en-US"/>
        </w:rPr>
        <w:t xml:space="preserve">Measurement validity is </w:t>
      </w:r>
    </w:p>
    <w:p w14:paraId="690C11E8" w14:textId="5C4AAB6F" w:rsidR="0093051D" w:rsidRDefault="0093051D" w:rsidP="00FC038B">
      <w:pPr>
        <w:spacing w:before="120" w:after="0"/>
        <w:ind w:firstLine="624"/>
        <w:jc w:val="both"/>
        <w:rPr>
          <w:lang w:val="en-US"/>
        </w:rPr>
      </w:pPr>
      <w:r>
        <w:rPr>
          <w:lang w:val="en-US"/>
        </w:rPr>
        <w:t>“</w:t>
      </w:r>
      <w:proofErr w:type="gramStart"/>
      <w:r w:rsidRPr="0093051D">
        <w:rPr>
          <w:lang w:val="en-US"/>
        </w:rPr>
        <w:t>with</w:t>
      </w:r>
      <w:proofErr w:type="gramEnd"/>
      <w:r w:rsidRPr="0093051D">
        <w:rPr>
          <w:lang w:val="en-US"/>
        </w:rPr>
        <w:t xml:space="preserve"> significant post hoc validation costs, as the researcher “must combine experimental, substantive, and statistical evidence to demonstrate that the measures are as conceptually valid as measures from an equivalent supervised model” (Grimmer and Stewart 2013, 5).</w:t>
      </w:r>
      <w:r>
        <w:rPr>
          <w:lang w:val="en-US"/>
        </w:rPr>
        <w:t>”</w:t>
      </w:r>
    </w:p>
    <w:p w14:paraId="4A8CC903" w14:textId="3051ED97" w:rsidR="00F77FAA" w:rsidRDefault="00745BA2" w:rsidP="00F77FAA">
      <w:pPr>
        <w:pStyle w:val="Heading2"/>
        <w:rPr>
          <w:lang w:val="en-US"/>
        </w:rPr>
      </w:pPr>
      <w:bookmarkStart w:id="3" w:name="_Toc108187414"/>
      <w:r>
        <w:rPr>
          <w:lang w:val="en-US"/>
        </w:rPr>
        <w:t>Validity and</w:t>
      </w:r>
      <w:r w:rsidR="00FC347F">
        <w:rPr>
          <w:lang w:val="en-US"/>
        </w:rPr>
        <w:t xml:space="preserve"> </w:t>
      </w:r>
      <w:r>
        <w:rPr>
          <w:lang w:val="en-US"/>
        </w:rPr>
        <w:t>Text as Data</w:t>
      </w:r>
      <w:r w:rsidR="00187B04">
        <w:rPr>
          <w:lang w:val="en-US"/>
        </w:rPr>
        <w:t xml:space="preserve"> </w:t>
      </w:r>
      <w:r>
        <w:rPr>
          <w:lang w:val="en-US"/>
        </w:rPr>
        <w:t>M</w:t>
      </w:r>
      <w:r w:rsidR="00187B04">
        <w:rPr>
          <w:lang w:val="en-US"/>
        </w:rPr>
        <w:t>ethods</w:t>
      </w:r>
      <w:bookmarkEnd w:id="3"/>
    </w:p>
    <w:p w14:paraId="7A7A9018" w14:textId="205E05AB" w:rsidR="00FC347F" w:rsidRDefault="00FC038B" w:rsidP="00FC038B">
      <w:pPr>
        <w:spacing w:before="120" w:after="0"/>
        <w:ind w:firstLine="624"/>
        <w:jc w:val="both"/>
        <w:rPr>
          <w:lang w:val="en-US"/>
        </w:rPr>
      </w:pPr>
      <w:r>
        <w:rPr>
          <w:lang w:val="en-US"/>
        </w:rPr>
        <w:t xml:space="preserve">However, a growing body of research highlights several methodological challenges in the automated analysis of textual data </w:t>
      </w:r>
      <w:r>
        <w:rPr>
          <w:lang w:val="en-US"/>
        </w:rPr>
        <w:fldChar w:fldCharType="begin"/>
      </w:r>
      <w:r w:rsidR="00527492">
        <w:rPr>
          <w:lang w:val="en-US"/>
        </w:rPr>
        <w:instrText xml:space="preserve"> ADDIN ZOTERO_ITEM CSL_CITATION {"citationID":"UvDkaEOB","properties":{"formattedCitation":"(Baden et al., 2021; Howison et al., 2011; van Atteveldt et al., 2021)","plainCitation":"(Baden et al., 2021; Howison et al., 2011; van Atteveldt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der"}],"issued":{"date-parts":[["2021"]]}}},{"id":28,"uris":["http://zotero.org/users/9069824/items/RIUTKZKA"],"itemData":{"id":28,"type":"article-journal","container-title":"Journal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 xml:space="preserve">(Baden et al., 2021; </w:t>
      </w:r>
      <w:proofErr w:type="spellStart"/>
      <w:r>
        <w:rPr>
          <w:rFonts w:cs="Times New Roman"/>
        </w:rPr>
        <w:t>Howison</w:t>
      </w:r>
      <w:proofErr w:type="spellEnd"/>
      <w:r>
        <w:rPr>
          <w:rFonts w:cs="Times New Roman"/>
        </w:rPr>
        <w:t xml:space="preserve"> et al., 2011; van </w:t>
      </w:r>
      <w:proofErr w:type="spellStart"/>
      <w:r>
        <w:rPr>
          <w:rFonts w:cs="Times New Roman"/>
        </w:rPr>
        <w:t>Atteveldt</w:t>
      </w:r>
      <w:proofErr w:type="spellEnd"/>
      <w:r>
        <w:rPr>
          <w:rFonts w:cs="Times New Roman"/>
        </w:rPr>
        <w:t xml:space="preserve"> et al., 2021)</w:t>
      </w:r>
      <w:r>
        <w:rPr>
          <w:lang w:val="en-US"/>
        </w:rPr>
        <w:fldChar w:fldCharType="end"/>
      </w:r>
      <w:r>
        <w:rPr>
          <w:lang w:val="en-US"/>
        </w:rPr>
        <w:t xml:space="preserve">. One of the key challenges relates to the validity of CATM-based measures. Several scholars have expressed doubts about whether CATM can operationalize and validly measure the constructs under study, thus questioning these methods’ ability to answer substantive theory-driven research questions </w:t>
      </w:r>
      <w:r>
        <w:rPr>
          <w:lang w:val="en-US"/>
        </w:rPr>
        <w:fldChar w:fldCharType="begin"/>
      </w:r>
      <w:r w:rsidR="00527492">
        <w:rPr>
          <w:lang w:val="en-US"/>
        </w:rPr>
        <w:instrText xml:space="preserve"> ADDIN ZOTERO_ITEM CSL_CITATION {"citationID":"XLrKdLXJ","properties":{"formattedCitation":"(Adcock &amp; Collier, 2001)","plainCitation":"(Adcock &amp; Collier, 2001)","noteIndex":0},"citationItems":[{"id":1322,"uris":["http://zotero.org/users/9069824/items/HDPB339L"],"itemData":{"id":1322,"type":"article-journal","container-title":"American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validity","volume":"95","author":[{"family":"Adcock","given":"Robert"},{"family":"Collier","given":"David"}],"issued":{"date-parts":[["2001"]]}}}],"schema":"https://github.com/citation-style-language/schema/raw/master/csl-citation.json"} </w:instrText>
      </w:r>
      <w:r>
        <w:rPr>
          <w:lang w:val="en-US"/>
        </w:rPr>
        <w:fldChar w:fldCharType="separate"/>
      </w:r>
      <w:r>
        <w:rPr>
          <w:rFonts w:cs="Times New Roman"/>
        </w:rPr>
        <w:t>(Adcock &amp; Collier, 2001)</w:t>
      </w:r>
      <w:r>
        <w:rPr>
          <w:lang w:val="en-US"/>
        </w:rPr>
        <w:fldChar w:fldCharType="end"/>
      </w:r>
      <w:r>
        <w:rPr>
          <w:lang w:val="en-US"/>
        </w:rPr>
        <w:t xml:space="preserve">. </w:t>
      </w:r>
    </w:p>
    <w:p w14:paraId="7AE87335" w14:textId="0FB600CD" w:rsidR="00FC347F" w:rsidRDefault="00FC347F" w:rsidP="00FC038B">
      <w:pPr>
        <w:spacing w:before="120" w:after="0"/>
        <w:ind w:firstLine="624"/>
        <w:jc w:val="both"/>
        <w:rPr>
          <w:lang w:val="en-US"/>
        </w:rPr>
      </w:pPr>
      <w:r>
        <w:t xml:space="preserve">Each method for </w:t>
      </w:r>
      <w:proofErr w:type="spellStart"/>
      <w:r>
        <w:t>analyzing</w:t>
      </w:r>
      <w:proofErr w:type="spellEnd"/>
      <w:r>
        <w:t xml:space="preserve"> textual content imposes its own particular set of assumptions and, as a result, has particular advantages and weaknesses for any given question or set of </w:t>
      </w:r>
      <w:proofErr w:type="gramStart"/>
      <w:r>
        <w:t>texts.(</w:t>
      </w:r>
      <w:proofErr w:type="gramEnd"/>
      <w:r>
        <w:t>Quinn)</w:t>
      </w:r>
    </w:p>
    <w:p w14:paraId="7864CCC3" w14:textId="77777777" w:rsidR="00FC347F" w:rsidRDefault="00FC347F" w:rsidP="00FC038B">
      <w:pPr>
        <w:spacing w:before="120" w:after="0"/>
        <w:ind w:firstLine="624"/>
        <w:jc w:val="both"/>
        <w:rPr>
          <w:lang w:val="en-US"/>
        </w:rPr>
      </w:pPr>
    </w:p>
    <w:p w14:paraId="77473E15" w14:textId="70A6DFF2" w:rsidR="00FC038B" w:rsidRDefault="00FC038B" w:rsidP="00FC038B">
      <w:pPr>
        <w:spacing w:before="120" w:after="0"/>
        <w:ind w:firstLine="624"/>
        <w:jc w:val="both"/>
        <w:rPr>
          <w:lang w:val="en-US"/>
        </w:rPr>
      </w:pPr>
      <w:r>
        <w:rPr>
          <w:lang w:val="en-US"/>
        </w:rPr>
        <w:lastRenderedPageBreak/>
        <w:t xml:space="preserve">This is especially relevant because the high dimensionality and complex structure of texts renders it almost impossible to </w:t>
      </w:r>
      <w:r>
        <w:rPr>
          <w:i/>
          <w:iCs/>
          <w:lang w:val="en-US"/>
        </w:rPr>
        <w:t>truly</w:t>
      </w:r>
      <w:r>
        <w:rPr>
          <w:lang w:val="en-US"/>
        </w:rPr>
        <w:t xml:space="preserve"> understand the underlying dependencies of texts </w:t>
      </w:r>
      <w:r>
        <w:rPr>
          <w:lang w:val="en-US"/>
        </w:rPr>
        <w:fldChar w:fldCharType="begin"/>
      </w:r>
      <w:r w:rsidR="00527492">
        <w:rPr>
          <w:lang w:val="en-US"/>
        </w:rPr>
        <w:instrText xml:space="preserve"> ADDIN ZOTERO_ITEM CSL_CITATION {"citationID":"pHmAvxOs","properties":{"formattedCitation":"(Yeomans, 2021)","plainCitation":"(Yeomans, 2021)","noteIndex":0},"citationItems":[{"id":1506,"uris":["http://zotero.org/users/9069824/items/3QDAKWIB"],"itemData":{"id":1506,"type":"article-journal","abstract":"Concreteness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(Yeomans, 2021)</w:t>
      </w:r>
      <w:r>
        <w:rPr>
          <w:lang w:val="en-US"/>
        </w:rPr>
        <w:fldChar w:fldCharType="end"/>
      </w:r>
      <w:r>
        <w:rPr>
          <w:lang w:val="en-US"/>
        </w:rPr>
        <w:t>.</w:t>
      </w:r>
      <w:r w:rsidRPr="00D8323E">
        <w:rPr>
          <w:rStyle w:val="FootnoteReference"/>
        </w:rPr>
        <w:footnoteReference w:id="2"/>
      </w:r>
      <w:r w:rsidRPr="00D8323E">
        <w:rPr>
          <w:rStyle w:val="FootnoteReference"/>
        </w:rPr>
        <w:footnoteReference w:id="3"/>
      </w:r>
      <w:r>
        <w:rPr>
          <w:lang w:val="en-US"/>
        </w:rPr>
        <w:t xml:space="preserve"> This culminates in the problem that even hand-coded estimates (“gold standard”) for the same texts are often </w:t>
      </w:r>
      <w:hyperlink r:id="rId15" w:history="1">
        <w:r>
          <w:rPr>
            <w:rStyle w:val="Hyperlink"/>
            <w:color w:val="auto"/>
            <w:u w:val="none"/>
            <w:lang w:val="en-US"/>
          </w:rPr>
          <w:t>not consistent</w:t>
        </w:r>
      </w:hyperlink>
      <w:r>
        <w:rPr>
          <w:lang w:val="en-US"/>
        </w:rPr>
        <w:t xml:space="preserve"> so that reliability measures can vary significantly between different coders </w:t>
      </w:r>
      <w:r>
        <w:rPr>
          <w:lang w:val="en-US"/>
        </w:rPr>
        <w:fldChar w:fldCharType="begin"/>
      </w:r>
      <w:r w:rsidR="00527492">
        <w:rPr>
          <w:lang w:val="en-US"/>
        </w:rPr>
        <w:instrText xml:space="preserve"> ADDIN ZOTERO_ITEM CSL_CITATION {"citationID":"NqWOEsiu","properties":{"formattedCitation":"(cf. Song et al., 2020)","plainCitation":"(cf. Song et al., 2020)","noteIndex":0},"citationItems":[{"id":1691,"uris":["http://zotero.org/users/9069824/items/7FGYNPSL"],"itemData":{"id":1691,"type":"article-journal","abstract":"Political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Pr>
          <w:lang w:val="en-US"/>
        </w:rPr>
        <w:fldChar w:fldCharType="separate"/>
      </w:r>
      <w:r>
        <w:rPr>
          <w:rFonts w:cs="Times New Roman"/>
        </w:rPr>
        <w:t>(cf. Song et al., 2020)</w:t>
      </w:r>
      <w:r>
        <w:rPr>
          <w:lang w:val="en-US"/>
        </w:rPr>
        <w:fldChar w:fldCharType="end"/>
      </w:r>
      <w:r>
        <w:rPr>
          <w:lang w:val="en-US"/>
        </w:rPr>
        <w:t xml:space="preserve">. Therefore, authors such as Baden et al. (2021) have called for more unifying validation efforts to show “exactly how and how convincingly [CATM] operationalize relevant conceptual properties” </w:t>
      </w:r>
      <w:r>
        <w:rPr>
          <w:lang w:val="en-US"/>
        </w:rPr>
        <w:fldChar w:fldCharType="begin"/>
      </w:r>
      <w:r w:rsidR="00527492">
        <w:rPr>
          <w:lang w:val="en-US"/>
        </w:rPr>
        <w:instrText xml:space="preserve"> ADDIN ZOTERO_ITEM CSL_CITATION {"citationID":"7H2qFB83","properties":{"formattedCitation":"(Baden et al., 2021, p. 14)","plainCitation":"(Baden et al., 2021, p. 14)","noteIndex":0},"citationItems":[{"id":46,"uris":["http://zotero.org/users/9069824/items/T3BCYAU5"],"itemData":{"id":46,"type":"article-journal","abstract":"We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Pr>
          <w:lang w:val="en-US"/>
        </w:rPr>
        <w:fldChar w:fldCharType="separate"/>
      </w:r>
      <w:r>
        <w:rPr>
          <w:rFonts w:cs="Times New Roman"/>
        </w:rPr>
        <w:t>(Baden et al., 2021, p. 14)</w:t>
      </w:r>
      <w:r>
        <w:rPr>
          <w:lang w:val="en-US"/>
        </w:rPr>
        <w:fldChar w:fldCharType="end"/>
      </w:r>
      <w:r>
        <w:rPr>
          <w:lang w:val="en-US"/>
        </w:rPr>
        <w:t xml:space="preserve">. When reviewing the literature, one can observe a great heterogeneity of validation approaches in studies using CATM developed over time. Among others, these approaches include the comparison of estimates with other measurements and external data </w:t>
      </w:r>
      <w:r>
        <w:rPr>
          <w:lang w:val="en-US"/>
        </w:rPr>
        <w:fldChar w:fldCharType="begin"/>
      </w:r>
      <w:r w:rsidR="00527492">
        <w:rPr>
          <w:lang w:val="en-US"/>
        </w:rPr>
        <w:instrText xml:space="preserve"> ADDIN ZOTERO_ITEM CSL_CITATION {"citationID":"FVBsNtGI","properties":{"formattedCitation":"(Bach et al., 2021; Kmetty &amp; N\\uc0\\u233{}meth, 2022; R\\uc0\\u246{}ttger et al., 2021)","plainCitation":"(Bach et al., 2021; Kmetty &amp; Németh, 2022; Röttger et al., 2021)","noteIndex":0},"citationItems":[{"id":49,"uris":["http://zotero.org/users/9069824/items/F8A4WHDG"],"itemData":{"id":49,"type":"article-journal","container-title":"Social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1326,"uris":["http://zotero.org/users/9069824/items/J2Z2SYPK"],"itemData":{"id":1326,"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2,"uris":["http://zotero.org/users/9069824/items/R6HLK48Z"],"itemData":{"id":2,"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Papers)","DOI":"10.18653/v1/2021.acl-long.4","event-place":"Online","event-title":"ACL-IJCNLP 2021","page":"41–58","publisher":"Association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Pr>
          <w:lang w:val="en-US"/>
        </w:rPr>
        <w:fldChar w:fldCharType="separate"/>
      </w:r>
      <w:r>
        <w:rPr>
          <w:rFonts w:cs="Times New Roman"/>
        </w:rPr>
        <w:t xml:space="preserve">(Bach et al., 2021; </w:t>
      </w:r>
      <w:proofErr w:type="spellStart"/>
      <w:r>
        <w:rPr>
          <w:rFonts w:cs="Times New Roman"/>
        </w:rPr>
        <w:t>Kmetty</w:t>
      </w:r>
      <w:proofErr w:type="spellEnd"/>
      <w:r>
        <w:rPr>
          <w:rFonts w:cs="Times New Roman"/>
        </w:rPr>
        <w:t xml:space="preserve"> &amp; </w:t>
      </w:r>
      <w:proofErr w:type="spellStart"/>
      <w:r>
        <w:rPr>
          <w:rFonts w:cs="Times New Roman"/>
        </w:rPr>
        <w:t>Németh</w:t>
      </w:r>
      <w:proofErr w:type="spellEnd"/>
      <w:r>
        <w:rPr>
          <w:rFonts w:cs="Times New Roman"/>
        </w:rPr>
        <w:t xml:space="preserve">, 2022; </w:t>
      </w:r>
      <w:proofErr w:type="spellStart"/>
      <w:r>
        <w:rPr>
          <w:rFonts w:cs="Times New Roman"/>
        </w:rPr>
        <w:t>Röttger</w:t>
      </w:r>
      <w:proofErr w:type="spellEnd"/>
      <w:r>
        <w:rPr>
          <w:rFonts w:cs="Times New Roman"/>
        </w:rPr>
        <w:t xml:space="preserve"> et al., 2021)</w:t>
      </w:r>
      <w:r>
        <w:rPr>
          <w:lang w:val="en-US"/>
        </w:rPr>
        <w:fldChar w:fldCharType="end"/>
      </w:r>
      <w:r>
        <w:rPr>
          <w:lang w:val="en-US"/>
        </w:rPr>
        <w:t xml:space="preserve">, or the development of multistage validation frameworks, which cover different dimensions of validity at the same time </w:t>
      </w:r>
      <w:r>
        <w:rPr>
          <w:lang w:val="en-US"/>
        </w:rPr>
        <w:fldChar w:fldCharType="begin"/>
      </w:r>
      <w:r w:rsidR="00527492">
        <w:rPr>
          <w:lang w:val="en-US"/>
        </w:rPr>
        <w:instrText xml:space="preserve"> ADDIN ZOTERO_ITEM CSL_CITATION {"citationID":"wuFwSDRZ","properties":{"formattedCitation":"(Goet, 2019; Lowe &amp; Benoit, 2013)","plainCitation":"(Goet, 2019; Lowe &amp; Benoit, 2013)","noteIndex":0},"citationItems":[{"id":1710,"uris":["http://zotero.org/users/9069824/items/T2EMHRJ9"],"itemData":{"id":1710,"type":"article-journal","container-title":"Political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D."}],"issued":{"date-parts":[["2019"]]}}},{"id":1696,"uris":["http://zotero.org/users/9069824/items/HB9F4ICX"],"itemData":{"id":1696,"type":"article-journal","container-title":"Political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Pr>
          <w:lang w:val="en-US"/>
        </w:rPr>
        <w:fldChar w:fldCharType="separate"/>
      </w:r>
      <w:r>
        <w:rPr>
          <w:rFonts w:cs="Times New Roman"/>
        </w:rPr>
        <w:t>(</w:t>
      </w:r>
      <w:proofErr w:type="spellStart"/>
      <w:r>
        <w:rPr>
          <w:rFonts w:cs="Times New Roman"/>
        </w:rPr>
        <w:t>Goet</w:t>
      </w:r>
      <w:proofErr w:type="spellEnd"/>
      <w:r>
        <w:rPr>
          <w:rFonts w:cs="Times New Roman"/>
        </w:rPr>
        <w:t>, 2019; Lowe &amp; Benoit, 2013)</w:t>
      </w:r>
      <w:r>
        <w:rPr>
          <w:lang w:val="en-US"/>
        </w:rPr>
        <w:fldChar w:fldCharType="end"/>
      </w:r>
      <w:r>
        <w:rPr>
          <w:lang w:val="en-US"/>
        </w:rPr>
        <w:t xml:space="preserve">. Even more worrying, scholars who want to validate their measures can easily lose track of what options they have, and which validation approaches are necessary to conduct high-quality research projects. </w:t>
      </w:r>
    </w:p>
    <w:p w14:paraId="50E7A61C" w14:textId="52149664" w:rsidR="00AD0742" w:rsidRDefault="00AD0742" w:rsidP="00AD0742">
      <w:pPr>
        <w:pStyle w:val="Heading2"/>
        <w:rPr>
          <w:lang w:val="en-US"/>
        </w:rPr>
      </w:pPr>
      <w:bookmarkStart w:id="4" w:name="_Toc108187415"/>
      <w:r>
        <w:rPr>
          <w:lang w:val="en-US"/>
        </w:rPr>
        <w:t>Aims</w:t>
      </w:r>
      <w:bookmarkEnd w:id="4"/>
      <w:r w:rsidR="00745BA2">
        <w:rPr>
          <w:lang w:val="en-US"/>
        </w:rPr>
        <w:t xml:space="preserve"> </w:t>
      </w:r>
    </w:p>
    <w:p w14:paraId="74C0AF17" w14:textId="5DB34240" w:rsidR="00187B04" w:rsidRDefault="003463EF" w:rsidP="00187B04">
      <w:pPr>
        <w:rPr>
          <w:lang w:val="en-US"/>
        </w:rPr>
      </w:pPr>
      <w:r w:rsidRPr="00D8323E">
        <w:rPr>
          <w:lang w:val="en-US"/>
        </w:rPr>
        <w:t>To</w:t>
      </w:r>
      <w:r w:rsidR="00187B04">
        <w:rPr>
          <w:lang w:val="en-US"/>
        </w:rPr>
        <w:t xml:space="preserve"> provide guidance in CATM research, the aim of the current study is to collect, structure, and describe the various validation approaches in CATM research. Thus, it is asked: How are issues of measurement validity addressed in CATM studies? What are the main validation strategies in CATM research? And h</w:t>
      </w:r>
      <w:r w:rsidR="00187B04">
        <w:t>ow can the current approaches be structured into overarching categories?</w:t>
      </w:r>
      <w:r w:rsidR="00187B04">
        <w:rPr>
          <w:lang w:val="en-US"/>
        </w:rPr>
        <w:t xml:space="preserve"> To answer these research questions, this study provides a two-fold approach. First, a systematic review of validation practices from publications in the field of political communication. And second, focus group interviews with CATM experts. Subsequently, both approaches will be presented and discussed in more detail.</w:t>
      </w:r>
    </w:p>
    <w:p w14:paraId="328D60A0" w14:textId="77777777" w:rsidR="00187B04" w:rsidRPr="00187B04" w:rsidRDefault="00187B04" w:rsidP="00FC038B">
      <w:pPr>
        <w:rPr>
          <w:lang w:val="en-US"/>
        </w:rPr>
      </w:pPr>
    </w:p>
    <w:p w14:paraId="39158B1B" w14:textId="1B9C06D3" w:rsidR="00FC038B" w:rsidRDefault="006B6651" w:rsidP="00FC038B">
      <w:pPr>
        <w:pStyle w:val="Heading1"/>
      </w:pPr>
      <w:bookmarkStart w:id="5" w:name="_Toc108187416"/>
      <w:r>
        <w:lastRenderedPageBreak/>
        <w:t>Methods</w:t>
      </w:r>
      <w:bookmarkEnd w:id="5"/>
    </w:p>
    <w:p w14:paraId="27BD7741" w14:textId="77B6C5AA" w:rsidR="00FC038B" w:rsidRDefault="00FC038B" w:rsidP="00FC038B">
      <w:pPr>
        <w:pStyle w:val="Heading2"/>
        <w:rPr>
          <w:lang w:val="en-US"/>
        </w:rPr>
      </w:pPr>
      <w:bookmarkStart w:id="6" w:name="_Toc105492193"/>
      <w:bookmarkStart w:id="7" w:name="_Toc108187417"/>
      <w:r>
        <w:rPr>
          <w:lang w:val="en-US"/>
        </w:rPr>
        <w:t>Systematic Review</w:t>
      </w:r>
      <w:bookmarkEnd w:id="6"/>
      <w:bookmarkEnd w:id="7"/>
    </w:p>
    <w:p w14:paraId="3F8727F3" w14:textId="515802D6" w:rsidR="001519FC" w:rsidRDefault="00FC038B" w:rsidP="00FC038B">
      <w:r>
        <w:rPr>
          <w:rStyle w:val="highlight"/>
        </w:rPr>
        <w:t>To conduct the review</w:t>
      </w:r>
      <w:r w:rsidR="007A3E3A">
        <w:rPr>
          <w:rStyle w:val="highlight"/>
        </w:rPr>
        <w:t xml:space="preserve"> of validation practices for CATM methods</w:t>
      </w:r>
      <w:r>
        <w:rPr>
          <w:rStyle w:val="highlight"/>
        </w:rPr>
        <w:t xml:space="preserve">, </w:t>
      </w:r>
      <w:r w:rsidR="007A3E3A">
        <w:rPr>
          <w:rStyle w:val="highlight"/>
        </w:rPr>
        <w:t xml:space="preserve">we apply </w:t>
      </w:r>
      <w:r>
        <w:rPr>
          <w:rStyle w:val="highlight"/>
        </w:rPr>
        <w:t>a systematic framework</w:t>
      </w:r>
      <w:r w:rsidR="007A3E3A">
        <w:rPr>
          <w:rStyle w:val="highlight"/>
        </w:rPr>
        <w:t xml:space="preserve"> to identify a </w:t>
      </w:r>
      <w:r w:rsidR="007A3E3A" w:rsidRPr="007A3E3A">
        <w:rPr>
          <w:rStyle w:val="highlight"/>
        </w:rPr>
        <w:t>representative and unbiased sample of relevant studies</w:t>
      </w:r>
      <w:r w:rsidR="00D8323E" w:rsidRPr="00D8323E">
        <w:rPr>
          <w:rStyle w:val="highlight"/>
        </w:rPr>
        <w:t xml:space="preserve"> </w:t>
      </w:r>
      <w:r w:rsidR="00D8323E" w:rsidRPr="007A3E3A">
        <w:rPr>
          <w:rStyle w:val="highlight"/>
        </w:rPr>
        <w:t>within the field of political communication</w:t>
      </w:r>
      <w:r w:rsidR="00D8323E">
        <w:rPr>
          <w:rStyle w:val="highlight"/>
        </w:rPr>
        <w:t xml:space="preserve"> </w:t>
      </w:r>
      <w:r>
        <w:rPr>
          <w:rStyle w:val="highlight"/>
        </w:rPr>
        <w:fldChar w:fldCharType="begin"/>
      </w:r>
      <w:r w:rsidR="00527492">
        <w:rPr>
          <w:rStyle w:val="highlight"/>
        </w:rPr>
        <w:instrText xml:space="preserve"> ADDIN ZOTERO_ITEM CSL_CITATION {"citationID":"MgV839SO","properties":{"formattedCitation":"(Durlak &amp; Lipsey, 1991; Liberati et al., 2009)","plainCitation":"(Durlak &amp; Lipsey, 1991; Liberati et al., 2009)","noteIndex":0},"citationItems":[{"id":"g6K8DEGM/upqhcbDt","uris":["http://zotero.org/groups/4639454/items/D3DVBBM3"],"itemData":{"id":1854,"type":"article-journal","container-title":"American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W."}],"issued":{"date-parts":[["1991"]]}}},{"id":1318,"uris":["http://zotero.org/users/9069824/items/W8MFEK2H"],"itemData":{"id":1318,"type":"article-journal","container-title":"PLoS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Pr>
          <w:rStyle w:val="highlight"/>
        </w:rPr>
        <w:fldChar w:fldCharType="separate"/>
      </w:r>
      <w:r>
        <w:rPr>
          <w:rFonts w:cs="Times New Roman"/>
        </w:rPr>
        <w:t>(</w:t>
      </w:r>
      <w:proofErr w:type="spellStart"/>
      <w:r>
        <w:rPr>
          <w:rFonts w:cs="Times New Roman"/>
        </w:rPr>
        <w:t>Durlak</w:t>
      </w:r>
      <w:proofErr w:type="spellEnd"/>
      <w:r>
        <w:rPr>
          <w:rFonts w:cs="Times New Roman"/>
        </w:rPr>
        <w:t xml:space="preserve"> &amp; Lipsey, 1991; </w:t>
      </w:r>
      <w:proofErr w:type="spellStart"/>
      <w:r>
        <w:rPr>
          <w:rFonts w:cs="Times New Roman"/>
        </w:rPr>
        <w:t>Liberati</w:t>
      </w:r>
      <w:proofErr w:type="spellEnd"/>
      <w:r>
        <w:rPr>
          <w:rFonts w:cs="Times New Roman"/>
        </w:rPr>
        <w:t xml:space="preserve"> et al., 2009)</w:t>
      </w:r>
      <w:r>
        <w:rPr>
          <w:rStyle w:val="highlight"/>
        </w:rPr>
        <w:fldChar w:fldCharType="end"/>
      </w:r>
      <w:r>
        <w:rPr>
          <w:rStyle w:val="highlight"/>
        </w:rPr>
        <w:t>.</w:t>
      </w:r>
      <w:r w:rsidR="00D8323E">
        <w:rPr>
          <w:rStyle w:val="highlight"/>
        </w:rPr>
        <w:t xml:space="preserve"> </w:t>
      </w:r>
      <w:r w:rsidR="007A3E3A" w:rsidRPr="007A3E3A">
        <w:rPr>
          <w:rStyle w:val="highlight"/>
        </w:rPr>
        <w:t xml:space="preserve">To search for relevant studies, </w:t>
      </w:r>
      <w:r w:rsidR="007A3E3A">
        <w:rPr>
          <w:rStyle w:val="highlight"/>
        </w:rPr>
        <w:t>we manually searched</w:t>
      </w:r>
      <w:r w:rsidR="007A3E3A" w:rsidRPr="007A3E3A">
        <w:rPr>
          <w:rStyle w:val="highlight"/>
        </w:rPr>
        <w:t xml:space="preserve"> the major journals in the field of political and communication science</w:t>
      </w:r>
      <w:r w:rsidR="007A3E3A">
        <w:rPr>
          <w:rStyle w:val="highlight"/>
        </w:rPr>
        <w:t xml:space="preserve"> using the </w:t>
      </w:r>
      <w:proofErr w:type="spellStart"/>
      <w:r w:rsidR="007A3E3A">
        <w:rPr>
          <w:rStyle w:val="highlight"/>
        </w:rPr>
        <w:t>scimago</w:t>
      </w:r>
      <w:proofErr w:type="spellEnd"/>
      <w:r w:rsidR="007A3E3A">
        <w:rPr>
          <w:rStyle w:val="highlight"/>
        </w:rPr>
        <w:t xml:space="preserve"> journal ranking and screening relevant publications</w:t>
      </w:r>
      <w:r w:rsidR="007A3E3A" w:rsidRPr="007A3E3A">
        <w:rPr>
          <w:rStyle w:val="highlight"/>
        </w:rPr>
        <w:t xml:space="preserve">. </w:t>
      </w:r>
      <w:r w:rsidR="007A3E3A">
        <w:rPr>
          <w:rStyle w:val="highlight"/>
        </w:rPr>
        <w:t>These</w:t>
      </w:r>
      <w:r w:rsidR="007A3E3A" w:rsidRPr="007A3E3A">
        <w:rPr>
          <w:rStyle w:val="highlight"/>
        </w:rPr>
        <w:t xml:space="preserve"> are </w:t>
      </w:r>
      <w:r w:rsidR="007A3E3A" w:rsidRPr="007A3E3A">
        <w:rPr>
          <w:rStyle w:val="highlight"/>
          <w:i/>
          <w:iCs/>
        </w:rPr>
        <w:t xml:space="preserve">Communication Methods and Measures, </w:t>
      </w:r>
      <w:hyperlink r:id="rId16" w:tooltip="view journal details" w:history="1">
        <w:r w:rsidR="007A3E3A" w:rsidRPr="007A3E3A">
          <w:rPr>
            <w:rStyle w:val="highlight"/>
            <w:i/>
            <w:iCs/>
          </w:rPr>
          <w:t>Digital Journalism</w:t>
        </w:r>
      </w:hyperlink>
      <w:r w:rsidR="007A3E3A" w:rsidRPr="007A3E3A">
        <w:rPr>
          <w:rStyle w:val="highlight"/>
          <w:i/>
          <w:iCs/>
        </w:rPr>
        <w:t xml:space="preserve">, </w:t>
      </w:r>
      <w:hyperlink r:id="rId17" w:tooltip="view journal details" w:history="1">
        <w:r w:rsidR="007A3E3A" w:rsidRPr="007A3E3A">
          <w:rPr>
            <w:rStyle w:val="highlight"/>
            <w:i/>
            <w:iCs/>
          </w:rPr>
          <w:t>Political Communication</w:t>
        </w:r>
      </w:hyperlink>
      <w:r w:rsidR="007A3E3A" w:rsidRPr="007A3E3A">
        <w:rPr>
          <w:rStyle w:val="highlight"/>
          <w:i/>
          <w:iCs/>
        </w:rPr>
        <w:t xml:space="preserve">, </w:t>
      </w:r>
      <w:hyperlink r:id="rId18" w:tooltip="view journal details" w:history="1">
        <w:r w:rsidR="007A3E3A" w:rsidRPr="007A3E3A">
          <w:rPr>
            <w:rStyle w:val="highlight"/>
            <w:i/>
            <w:iCs/>
          </w:rPr>
          <w:t>Applied Linguistics</w:t>
        </w:r>
      </w:hyperlink>
      <w:r w:rsidR="007A3E3A" w:rsidRPr="007A3E3A">
        <w:rPr>
          <w:rStyle w:val="highlight"/>
          <w:i/>
          <w:iCs/>
        </w:rPr>
        <w:t xml:space="preserve">, </w:t>
      </w:r>
      <w:hyperlink r:id="rId19" w:tooltip="view journal details" w:history="1">
        <w:r w:rsidR="007A3E3A" w:rsidRPr="007A3E3A">
          <w:rPr>
            <w:rStyle w:val="highlight"/>
            <w:i/>
            <w:iCs/>
          </w:rPr>
          <w:t>Research on Language and Social Interaction</w:t>
        </w:r>
      </w:hyperlink>
      <w:r w:rsidR="007A3E3A" w:rsidRPr="007A3E3A">
        <w:rPr>
          <w:rStyle w:val="highlight"/>
          <w:i/>
          <w:iCs/>
        </w:rPr>
        <w:t xml:space="preserve">, Journal of Communication, </w:t>
      </w:r>
      <w:r w:rsidR="007A3E3A" w:rsidRPr="007A3E3A">
        <w:rPr>
          <w:i/>
          <w:iCs/>
        </w:rPr>
        <w:t xml:space="preserve">Public Opinion Quarterly, Administrative Science Quarterly, American Sociological Review, American Political Science Review, Annual Review of Political Science, Annual Review of Sociology, American Journal of Political Science, Leadership Quarterly, Political Analysis </w:t>
      </w:r>
      <w:r w:rsidR="007A3E3A">
        <w:t xml:space="preserve">and </w:t>
      </w:r>
      <w:r w:rsidR="007A3E3A" w:rsidRPr="007A3E3A">
        <w:rPr>
          <w:i/>
          <w:iCs/>
        </w:rPr>
        <w:t>Party Politics</w:t>
      </w:r>
      <w:r w:rsidR="007A3E3A">
        <w:t xml:space="preserve">. </w:t>
      </w:r>
      <w:r w:rsidR="00D8323E">
        <w:rPr>
          <w:rStyle w:val="highlight"/>
        </w:rPr>
        <w:t xml:space="preserve">We then searched these journals for publication title, abstract and keywords using multiple groups of keywords in the field of text analysis and political communication. After an initial search round using a </w:t>
      </w:r>
      <w:r w:rsidR="00354E1B">
        <w:rPr>
          <w:rStyle w:val="highlight"/>
        </w:rPr>
        <w:t>minimal</w:t>
      </w:r>
      <w:r w:rsidR="00D8323E">
        <w:rPr>
          <w:rStyle w:val="highlight"/>
        </w:rPr>
        <w:t xml:space="preserve"> search string ((part* or politic* or *govern*) and (text</w:t>
      </w:r>
      <w:r w:rsidR="00354E1B">
        <w:rPr>
          <w:rStyle w:val="highlight"/>
        </w:rPr>
        <w:t>* or corpus</w:t>
      </w:r>
      <w:r w:rsidR="00D8323E">
        <w:rPr>
          <w:rStyle w:val="highlight"/>
        </w:rPr>
        <w:t xml:space="preserve">)), </w:t>
      </w:r>
      <w:r w:rsidR="00354E1B">
        <w:rPr>
          <w:rStyle w:val="highlight"/>
        </w:rPr>
        <w:t>the preliminary literature list was optimized using the</w:t>
      </w:r>
      <w:r w:rsidR="00D8323E">
        <w:rPr>
          <w:rStyle w:val="highlight"/>
        </w:rPr>
        <w:t xml:space="preserve"> </w:t>
      </w:r>
      <w:proofErr w:type="spellStart"/>
      <w:r w:rsidR="00D8323E" w:rsidRPr="00354E1B">
        <w:rPr>
          <w:rStyle w:val="highlight"/>
        </w:rPr>
        <w:t>LitsearchR</w:t>
      </w:r>
      <w:proofErr w:type="spellEnd"/>
      <w:r w:rsidR="00D8323E" w:rsidRPr="00354E1B">
        <w:rPr>
          <w:rStyle w:val="highlight"/>
        </w:rPr>
        <w:t xml:space="preserve"> package</w:t>
      </w:r>
      <w:r w:rsidR="00354E1B" w:rsidRPr="00354E1B">
        <w:rPr>
          <w:rStyle w:val="highlight"/>
        </w:rPr>
        <w:t xml:space="preserve"> to facilitate quasi-automatic search strategy development</w:t>
      </w:r>
      <w:r w:rsidR="00D8323E" w:rsidRPr="00354E1B">
        <w:rPr>
          <w:rStyle w:val="highlight"/>
        </w:rPr>
        <w:t>. The optimized search</w:t>
      </w:r>
      <w:r w:rsidR="00D8323E">
        <w:t xml:space="preserve"> string ultimately </w:t>
      </w:r>
      <w:proofErr w:type="gramStart"/>
      <w:r w:rsidR="00D8323E">
        <w:t>contained  several</w:t>
      </w:r>
      <w:proofErr w:type="gramEnd"/>
      <w:r w:rsidR="00D8323E">
        <w:t xml:space="preserve"> keywords relating to both CATM (e.g., </w:t>
      </w:r>
      <w:r w:rsidR="00D8323E" w:rsidRPr="00D8323E">
        <w:t>"</w:t>
      </w:r>
      <w:proofErr w:type="spellStart"/>
      <w:r w:rsidR="00D8323E" w:rsidRPr="00D8323E">
        <w:rPr>
          <w:i/>
          <w:iCs/>
        </w:rPr>
        <w:t>autom</w:t>
      </w:r>
      <w:proofErr w:type="spellEnd"/>
      <w:r w:rsidR="00D8323E" w:rsidRPr="00D8323E">
        <w:rPr>
          <w:i/>
          <w:iCs/>
        </w:rPr>
        <w:t xml:space="preserve">* text* </w:t>
      </w:r>
      <w:proofErr w:type="spellStart"/>
      <w:r w:rsidR="00D8323E" w:rsidRPr="00D8323E">
        <w:rPr>
          <w:i/>
          <w:iCs/>
        </w:rPr>
        <w:t>analysi</w:t>
      </w:r>
      <w:proofErr w:type="spellEnd"/>
      <w:r w:rsidR="00D8323E" w:rsidRPr="00D8323E">
        <w:t xml:space="preserve">* or </w:t>
      </w:r>
      <w:r w:rsidR="00D8323E" w:rsidRPr="00D8323E">
        <w:rPr>
          <w:i/>
          <w:iCs/>
        </w:rPr>
        <w:t>corpus</w:t>
      </w:r>
      <w:r w:rsidR="00D8323E">
        <w:t xml:space="preserve"> or </w:t>
      </w:r>
      <w:r w:rsidR="00D8323E" w:rsidRPr="00D8323E">
        <w:rPr>
          <w:i/>
          <w:iCs/>
        </w:rPr>
        <w:t>topic model</w:t>
      </w:r>
      <w:r w:rsidR="00D8323E">
        <w:t>) and the field of political communication (e.g., “</w:t>
      </w:r>
      <w:proofErr w:type="spellStart"/>
      <w:r w:rsidR="00D8323E" w:rsidRPr="00D8323E">
        <w:rPr>
          <w:i/>
          <w:iCs/>
        </w:rPr>
        <w:t>plenar</w:t>
      </w:r>
      <w:proofErr w:type="spellEnd"/>
      <w:r w:rsidR="00D8323E" w:rsidRPr="00D8323E">
        <w:rPr>
          <w:i/>
          <w:iCs/>
        </w:rPr>
        <w:t xml:space="preserve">* </w:t>
      </w:r>
      <w:proofErr w:type="spellStart"/>
      <w:r w:rsidR="00D8323E" w:rsidRPr="00D8323E">
        <w:rPr>
          <w:i/>
          <w:iCs/>
        </w:rPr>
        <w:t>debat</w:t>
      </w:r>
      <w:proofErr w:type="spellEnd"/>
      <w:r w:rsidR="00D8323E">
        <w:t xml:space="preserve">* or </w:t>
      </w:r>
      <w:r w:rsidR="00D8323E" w:rsidRPr="00D8323E">
        <w:rPr>
          <w:i/>
          <w:iCs/>
        </w:rPr>
        <w:t>news cover</w:t>
      </w:r>
      <w:r w:rsidR="00D8323E">
        <w:t xml:space="preserve">* or </w:t>
      </w:r>
      <w:r w:rsidR="00D8323E" w:rsidRPr="00D8323E">
        <w:rPr>
          <w:i/>
          <w:iCs/>
        </w:rPr>
        <w:t>elect</w:t>
      </w:r>
      <w:r w:rsidR="00D8323E">
        <w:t>*).</w:t>
      </w:r>
      <w:r w:rsidR="001519FC">
        <w:t xml:space="preserve"> Because we want to review only the most recent validation practices, we limited our search results to studies between January 2015 to May 2022. This limited our literature list to 917 studies. </w:t>
      </w:r>
    </w:p>
    <w:p w14:paraId="548E93E1" w14:textId="125AA4F5" w:rsidR="001519FC" w:rsidRDefault="001519FC" w:rsidP="001519FC">
      <w:pPr>
        <w:spacing w:after="150"/>
      </w:pPr>
      <w:r>
        <w:t xml:space="preserve">In a second step, title, abstract and keywords of all 917 publications were screened to evaluate their eligibility using the tool </w:t>
      </w:r>
      <w:proofErr w:type="spellStart"/>
      <w:r>
        <w:t>a</w:t>
      </w:r>
      <w:r>
        <w:rPr>
          <w:i/>
          <w:iCs/>
        </w:rPr>
        <w:t>bstrackr</w:t>
      </w:r>
      <w:proofErr w:type="spellEnd"/>
      <w:r>
        <w:t xml:space="preserve"> </w:t>
      </w:r>
      <w:r>
        <w:fldChar w:fldCharType="begin"/>
      </w:r>
      <w:r w:rsidR="00527492">
        <w:instrText xml:space="preserve"> ADDIN ZOTERO_ITEM CSL_CITATION {"citationID":"poSnRUSA","properties":{"formattedCitation":"(Wallace et al., 2012)","plainCitation":"(Wallace et al., 2012)","noteIndex":0},"citationItems":[{"id":2418,"uris":["http://zotero.org/users/9069824/items/BH7SPPPP"],"itemData":{"id":2418,"type":"paper-conference","container-title":"Proceedings of the 2nd ACM SIGHIT international health informatics symposium","page":"819–824","source":"Google Scholar","title":"Deploying an interactive machine learning system in an evidence-based practice center: abstrackr","title-short":"Deploying an interactive machine learning system in an evidence-based practice center","author":[{"family":"Wallace","given":"Byron C."},{"family":"Small","given":"Kevin"},{"family":"Brodley","given":"Carla E."},{"family":"Lau","given":"Joseph"},{"family":"Trikalinos","given":"Thomas A."}],"issued":{"date-parts":[["2012"]]}}}],"schema":"https://github.com/citation-style-language/schema/raw/master/csl-citation.json"} </w:instrText>
      </w:r>
      <w:r>
        <w:fldChar w:fldCharType="separate"/>
      </w:r>
      <w:r>
        <w:rPr>
          <w:rFonts w:cs="Times New Roman"/>
        </w:rPr>
        <w:t>(Wallace et al., 2012)</w:t>
      </w:r>
      <w:r>
        <w:fldChar w:fldCharType="end"/>
      </w:r>
      <w:r>
        <w:t xml:space="preserve">. To be included into the final sample, studies must apply a </w:t>
      </w:r>
      <w:r w:rsidRPr="001519FC">
        <w:t xml:space="preserve">computer-assisted text method </w:t>
      </w:r>
      <w:r>
        <w:t xml:space="preserve">using data from the domain of political communication. Thus, the method needs to </w:t>
      </w:r>
      <w:proofErr w:type="gramStart"/>
      <w:r>
        <w:t>needs</w:t>
      </w:r>
      <w:proofErr w:type="gramEnd"/>
      <w:r>
        <w:t xml:space="preserve"> to operationalize a typical latent construct, such as rhetoric or word tone, in the content of an empirical and theory-driven application.</w:t>
      </w:r>
    </w:p>
    <w:p w14:paraId="012FFD08" w14:textId="7CCC145F" w:rsidR="001519FC" w:rsidRDefault="001519FC" w:rsidP="00FC038B"/>
    <w:p w14:paraId="3418B53D" w14:textId="0C03140F" w:rsidR="001519FC" w:rsidRDefault="001519FC" w:rsidP="001519FC">
      <w:pPr>
        <w:spacing w:after="150"/>
        <w:rPr>
          <w:b/>
          <w:bCs/>
        </w:rPr>
      </w:pPr>
      <w:r>
        <w:lastRenderedPageBreak/>
        <w:t xml:space="preserve"> </w:t>
      </w:r>
    </w:p>
    <w:p w14:paraId="4371958B" w14:textId="64D3BF89" w:rsidR="00FC038B" w:rsidRDefault="00FC038B" w:rsidP="00FC038B"/>
    <w:p w14:paraId="6E679E49" w14:textId="1C4C5594" w:rsidR="00FC038B" w:rsidRDefault="00FC038B" w:rsidP="00FC038B">
      <w:r>
        <w:rPr>
          <w:b/>
          <w:bCs/>
        </w:rPr>
        <w:t xml:space="preserve">Methods: </w:t>
      </w:r>
      <w:r>
        <w:t xml:space="preserve">The review will include publications which rely on computational methods using text as data. In particular, these might entail rule-based (e.g., dictionaries), unsupervised (text scaling algorithms, topic modelling), and supervised (machine learning) methods to operationalize and measure variables of interest for political and communicational research </w:t>
      </w:r>
      <w:r>
        <w:fldChar w:fldCharType="begin"/>
      </w:r>
      <w:r w:rsidR="00527492">
        <w:instrText xml:space="preserve"> ADDIN ZOTERO_ITEM CSL_CITATION {"citationID":"L9H5RgV8","properties":{"formattedCitation":"(Grimmer &amp; Stewart, 2013)","plainCitation":"(Grimmer &amp; Stewart, 2013)","noteIndex":0},"citationItems":[{"id":"g6K8DEGM/1pbhsSAm","uris":["http://zotero.org/groups/2240102/items/SLSZJBIV"],"itemData":{"id":417,"type":"article-journal","container-title":"Political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fldChar w:fldCharType="separate"/>
      </w:r>
      <w:r>
        <w:rPr>
          <w:rFonts w:cs="Times New Roman"/>
        </w:rPr>
        <w:t>(Grimmer &amp; Stewart, 2013)</w:t>
      </w:r>
      <w:r>
        <w:fldChar w:fldCharType="end"/>
      </w:r>
      <w:r>
        <w:t>. Generally, previous studies have pointed to the fact that validation exercises vary greatly between groups of methods.</w:t>
      </w:r>
      <w:r w:rsidRPr="00D8323E">
        <w:rPr>
          <w:rStyle w:val="FootnoteReference"/>
        </w:rPr>
        <w:footnoteReference w:id="4"/>
      </w:r>
      <w:r>
        <w:t xml:space="preserve"> For instance, an unsupervised text scaling model like </w:t>
      </w:r>
      <w:proofErr w:type="spellStart"/>
      <w:r>
        <w:rPr>
          <w:i/>
          <w:iCs/>
        </w:rPr>
        <w:t>Wordfish</w:t>
      </w:r>
      <w:proofErr w:type="spellEnd"/>
      <w:r>
        <w:t xml:space="preserve"> </w:t>
      </w:r>
      <w:r>
        <w:fldChar w:fldCharType="begin"/>
      </w:r>
      <w:r w:rsidR="00527492">
        <w:instrText xml:space="preserve"> ADDIN ZOTERO_ITEM CSL_CITATION {"citationID":"97AaeGY9","properties":{"formattedCitation":"(Slapin &amp; Proksch, 2008)","plainCitation":"(Slapin &amp; Proksch, 2008)","noteIndex":0},"citationItems":[{"id":2381,"uris":["http://zotero.org/users/9069824/items/6XUFXBM6"],"itemData":{"id":2381,"type":"article-journal","container-title":"American Journal of Political Science","DOI":"10.1111/j.1540-5907.2008.00338.x","ISSN":"00925853, 15405907","issue":"3","language":"en","page":"705-722","source":"DOI.org (Crossref)","title":"A Scaling Model for Estimating Time-Series Party Positions from Texts","volume":"52","author":[{"family":"Slapin","given":"Jonathan B."},{"family":"Proksch","given":"Sven-Oliver"}],"issued":{"date-parts":[["2008",7]]}}}],"schema":"https://github.com/citation-style-language/schema/raw/master/csl-citation.json"} </w:instrText>
      </w:r>
      <w:r>
        <w:fldChar w:fldCharType="separate"/>
      </w:r>
      <w:r>
        <w:rPr>
          <w:rFonts w:cs="Times New Roman"/>
        </w:rPr>
        <w:t>(</w:t>
      </w:r>
      <w:proofErr w:type="spellStart"/>
      <w:r>
        <w:rPr>
          <w:rFonts w:cs="Times New Roman"/>
        </w:rPr>
        <w:t>Slapin</w:t>
      </w:r>
      <w:proofErr w:type="spellEnd"/>
      <w:r>
        <w:rPr>
          <w:rFonts w:cs="Times New Roman"/>
        </w:rPr>
        <w:t xml:space="preserve"> &amp; </w:t>
      </w:r>
      <w:proofErr w:type="spellStart"/>
      <w:r>
        <w:rPr>
          <w:rFonts w:cs="Times New Roman"/>
        </w:rPr>
        <w:t>Proksch</w:t>
      </w:r>
      <w:proofErr w:type="spellEnd"/>
      <w:r>
        <w:rPr>
          <w:rFonts w:cs="Times New Roman"/>
        </w:rPr>
        <w:t>, 2008)</w:t>
      </w:r>
      <w:r>
        <w:fldChar w:fldCharType="end"/>
      </w:r>
      <w:r>
        <w:t xml:space="preserve"> requires specific assumptions about the ideological composition of textual data (but no labelled training data), whereas a deep-learning ML model like BERT </w:t>
      </w:r>
      <w:r>
        <w:fldChar w:fldCharType="begin"/>
      </w:r>
      <w:r w:rsidR="00527492">
        <w:instrText xml:space="preserve"> ADDIN ZOTERO_ITEM CSL_CITATION {"citationID":"H6Q56EgE","properties":{"formattedCitation":"(Devlin et al., 2019)","plainCitation":"(Devlin et al., 2019)","noteIndex":0},"citationItems":[{"id":2383,"uris":["http://zotero.org/users/9069824/items/AL6YLGX4"],"itemData":{"id":2383,"type":"article-journal","abstract":"We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2022",6,1]]},"issued":{"date-parts":[["2019",5,24]]}}}],"schema":"https://github.com/citation-style-language/schema/raw/master/csl-citation.json"} </w:instrText>
      </w:r>
      <w:r>
        <w:fldChar w:fldCharType="separate"/>
      </w:r>
      <w:r>
        <w:rPr>
          <w:rFonts w:cs="Times New Roman"/>
        </w:rPr>
        <w:t>(Devlin et al., 2019)</w:t>
      </w:r>
      <w:r>
        <w:fldChar w:fldCharType="end"/>
      </w:r>
      <w:r>
        <w:t xml:space="preserve"> primarily requires sufficient labelled training data while being characterized as a “black box”. </w:t>
      </w:r>
      <w:proofErr w:type="gramStart"/>
      <w:r>
        <w:t>That being said, a</w:t>
      </w:r>
      <w:proofErr w:type="gramEnd"/>
      <w:r>
        <w:t xml:space="preserve"> systematic description and comparison of validation exercises across groups of methods might be an important first insight from this systematic review.</w:t>
      </w:r>
    </w:p>
    <w:p w14:paraId="18304664" w14:textId="77777777" w:rsidR="00FC038B" w:rsidRDefault="00FC038B" w:rsidP="00FC038B">
      <w:pPr>
        <w:spacing w:after="150"/>
      </w:pPr>
      <w:r>
        <w:rPr>
          <w:b/>
          <w:bCs/>
        </w:rPr>
        <w:t>Publication Types</w:t>
      </w:r>
      <w:r>
        <w:t xml:space="preserve">. The review will include peer-reviewed publications from the most relevant journals in the field of communication and political science. The journals are identified using the </w:t>
      </w:r>
      <w:proofErr w:type="spellStart"/>
      <w:r>
        <w:t>Scimago</w:t>
      </w:r>
      <w:proofErr w:type="spellEnd"/>
      <w:r>
        <w:t xml:space="preserve"> Journal Ranking.</w:t>
      </w:r>
      <w:r w:rsidRPr="00D8323E">
        <w:rPr>
          <w:rStyle w:val="FootnoteReference"/>
        </w:rPr>
        <w:footnoteReference w:id="5"/>
      </w:r>
      <w:r>
        <w:t xml:space="preserve"> Additionally, the choice of journals will be evaluated by relying on expert in the field. The lists of journals </w:t>
      </w:r>
      <w:proofErr w:type="gramStart"/>
      <w:r>
        <w:t>includes</w:t>
      </w:r>
      <w:proofErr w:type="gramEnd"/>
      <w:r>
        <w:t xml:space="preserve"> the following journals: </w:t>
      </w:r>
    </w:p>
    <w:p w14:paraId="2926D36A" w14:textId="77777777" w:rsidR="00FC038B" w:rsidRDefault="00FC038B" w:rsidP="00FC038B">
      <w:pPr>
        <w:spacing w:after="150"/>
      </w:pPr>
      <w:r>
        <w:rPr>
          <w:b/>
          <w:bCs/>
        </w:rPr>
        <w:t xml:space="preserve">Time and Language. </w:t>
      </w:r>
      <w:r>
        <w:t>Some additional criteria are applied:</w:t>
      </w:r>
    </w:p>
    <w:p w14:paraId="518943F3" w14:textId="77777777" w:rsidR="00FC038B" w:rsidRDefault="00FC038B" w:rsidP="00FC038B">
      <w:pPr>
        <w:pStyle w:val="ListParagraph"/>
        <w:numPr>
          <w:ilvl w:val="0"/>
          <w:numId w:val="36"/>
        </w:numPr>
        <w:spacing w:after="150"/>
      </w:pPr>
      <w:r>
        <w:t xml:space="preserve">Only publications published after </w:t>
      </w:r>
      <w:commentRangeStart w:id="8"/>
      <w:r>
        <w:t>201</w:t>
      </w:r>
      <w:commentRangeEnd w:id="8"/>
      <w:r>
        <w:rPr>
          <w:rStyle w:val="CommentReference"/>
        </w:rPr>
        <w:commentReference w:id="8"/>
      </w:r>
      <w:r>
        <w:t>5</w:t>
      </w:r>
    </w:p>
    <w:p w14:paraId="1A00B532" w14:textId="77777777" w:rsidR="00FC038B" w:rsidRDefault="00FC038B" w:rsidP="00FC038B">
      <w:pPr>
        <w:pStyle w:val="ListParagraph"/>
        <w:numPr>
          <w:ilvl w:val="0"/>
          <w:numId w:val="36"/>
        </w:numPr>
        <w:spacing w:after="150"/>
      </w:pPr>
      <w:r>
        <w:t>Only publications in the English language</w:t>
      </w:r>
    </w:p>
    <w:p w14:paraId="5C2B1CEF" w14:textId="21E8C819" w:rsidR="00FC038B" w:rsidRDefault="00FC038B" w:rsidP="0093051D">
      <w:pPr>
        <w:rPr>
          <w:rFonts w:eastAsiaTheme="majorEastAsia" w:cstheme="majorBidi"/>
          <w:i/>
          <w:color w:val="000000" w:themeColor="text1"/>
          <w:szCs w:val="24"/>
        </w:rPr>
      </w:pPr>
      <w:r>
        <w:rPr>
          <w:rStyle w:val="highlight"/>
        </w:rPr>
        <w:t xml:space="preserve">Once the final sample of publications </w:t>
      </w:r>
      <w:r w:rsidR="00D8323E">
        <w:rPr>
          <w:rStyle w:val="highlight"/>
        </w:rPr>
        <w:t>were collected,</w:t>
      </w:r>
      <w:r>
        <w:rPr>
          <w:rStyle w:val="highlight"/>
        </w:rPr>
        <w:t xml:space="preserve"> publications </w:t>
      </w:r>
      <w:r w:rsidR="00D8323E">
        <w:rPr>
          <w:rStyle w:val="highlight"/>
        </w:rPr>
        <w:t>are</w:t>
      </w:r>
      <w:r>
        <w:rPr>
          <w:rStyle w:val="highlight"/>
        </w:rPr>
        <w:t xml:space="preserve"> coded based on a coder manual </w:t>
      </w:r>
      <w:r>
        <w:rPr>
          <w:rStyle w:val="highlight"/>
        </w:rPr>
        <w:fldChar w:fldCharType="begin"/>
      </w:r>
      <w:r w:rsidR="00527492">
        <w:rPr>
          <w:rStyle w:val="highlight"/>
        </w:rPr>
        <w:instrText xml:space="preserve"> ADDIN ZOTERO_ITEM CSL_CITATION {"citationID":"EpjmX6dc","properties":{"formattedCitation":"(Durlak &amp; Lipsey, 1991)","plainCitation":"(Durlak &amp; Lipsey, 1991)","noteIndex":0},"citationItems":[{"id":"g6K8DEGM/upqhcbDt","uris":["http://zotero.org/groups/4639454/items/D3DVBBM3"],"itemData":{"id":"w9E3yNaw/MByjjWLL","type":"article-journal","container-title":"American Journal of community psychology","issue":"3","note":"publisher: Springer","page":"291–332","source":"Google Scholar","title":"A practitioner's guide to meta-analysis","volume":"19","author":[{"family":"Durlak","given":"Joseph A."},{"family":"Lipsey","given":"Mark W."}],"issued":{"date-parts":[["1991"]]}}}],"schema":"https://github.com/citation-style-language/schema/raw/master/csl-citation.json"} </w:instrText>
      </w:r>
      <w:r>
        <w:rPr>
          <w:rStyle w:val="highlight"/>
        </w:rPr>
        <w:fldChar w:fldCharType="separate"/>
      </w:r>
      <w:r>
        <w:rPr>
          <w:rFonts w:cs="Times New Roman"/>
        </w:rPr>
        <w:t>(</w:t>
      </w:r>
      <w:proofErr w:type="spellStart"/>
      <w:r>
        <w:rPr>
          <w:rFonts w:cs="Times New Roman"/>
        </w:rPr>
        <w:t>Durlak</w:t>
      </w:r>
      <w:proofErr w:type="spellEnd"/>
      <w:r>
        <w:rPr>
          <w:rFonts w:cs="Times New Roman"/>
        </w:rPr>
        <w:t xml:space="preserve"> &amp; Lipsey, 1991)</w:t>
      </w:r>
      <w:r>
        <w:rPr>
          <w:rStyle w:val="highlight"/>
        </w:rPr>
        <w:fldChar w:fldCharType="end"/>
      </w:r>
      <w:r>
        <w:rPr>
          <w:rStyle w:val="highlight"/>
        </w:rPr>
        <w:t xml:space="preserve">. Optimally, at least two coders will be involved, so that metrics of interrater agreement for a sample of publications can be reported </w:t>
      </w:r>
      <w:r>
        <w:rPr>
          <w:rStyle w:val="highlight"/>
        </w:rPr>
        <w:fldChar w:fldCharType="begin"/>
      </w:r>
      <w:r w:rsidR="00527492">
        <w:rPr>
          <w:rStyle w:val="highlight"/>
        </w:rPr>
        <w:instrText xml:space="preserve"> ADDIN ZOTERO_ITEM CSL_CITATION {"citationID":"0g9tNxwz","properties":{"formattedCitation":"(Gisev et al., 2013)","plainCitation":"(Gisev et al., 2013)","noteIndex":0},"citationItems":[{"id":2386,"uris":["http://zotero.org/users/9069824/items/EDSKWND2"],"itemData":{"id":2386,"type":"article-journal","container-title":"Research in Social and Administrative Pharmacy","issue":"3","note":"publisher: Elsevier","page":"330–338","source":"Google Scholar","title":"Interrater agreement and interrater reliability: key concepts, approaches, and applications","title-short":"Interrater agreement and interrater reliability","volume":"9","author":[{"family":"Gisev","given":"Natasa"},{"family":"Bell","given":"J. Simon"},{"family":"Chen","given":"Timothy F."}],"issued":{"date-parts":[["2013"]]}}}],"schema":"https://github.com/citation-style-language/schema/raw/master/csl-citation.json"} </w:instrText>
      </w:r>
      <w:r>
        <w:rPr>
          <w:rStyle w:val="highlight"/>
        </w:rPr>
        <w:fldChar w:fldCharType="separate"/>
      </w:r>
      <w:r>
        <w:rPr>
          <w:rFonts w:cs="Times New Roman"/>
        </w:rPr>
        <w:t>(</w:t>
      </w:r>
      <w:proofErr w:type="spellStart"/>
      <w:r>
        <w:rPr>
          <w:rFonts w:cs="Times New Roman"/>
        </w:rPr>
        <w:t>Gisev</w:t>
      </w:r>
      <w:proofErr w:type="spellEnd"/>
      <w:r>
        <w:rPr>
          <w:rFonts w:cs="Times New Roman"/>
        </w:rPr>
        <w:t xml:space="preserve"> et al., 2013)</w:t>
      </w:r>
      <w:r>
        <w:rPr>
          <w:rStyle w:val="highlight"/>
        </w:rPr>
        <w:fldChar w:fldCharType="end"/>
      </w:r>
      <w:r>
        <w:rPr>
          <w:rStyle w:val="highlight"/>
        </w:rPr>
        <w:t xml:space="preserve">. However, the coding of validation efforts might be too difficult for a research assistant with no </w:t>
      </w:r>
      <w:r>
        <w:rPr>
          <w:rStyle w:val="highlight"/>
        </w:rPr>
        <w:lastRenderedPageBreak/>
        <w:t xml:space="preserve">previous knowledge on text analysis. Therefore, a solution could be to code a subset of studies (e.g., 20-30 studies) and proceed to independent coding after sufficient intercoder reliability is achieved (see Landis &amp; Koch, </w:t>
      </w:r>
      <w:r>
        <w:rPr>
          <w:rStyle w:val="highlight"/>
        </w:rPr>
        <w:fldChar w:fldCharType="begin"/>
      </w:r>
      <w:r w:rsidR="00527492">
        <w:rPr>
          <w:rStyle w:val="highlight"/>
        </w:rPr>
        <w:instrText xml:space="preserve"> ADDIN ZOTERO_ITEM CSL_CITATION {"citationID":"mzTYzYo2","properties":{"formattedCitation":"(1977)","plainCitation":"(1977)","noteIndex":0},"citationItems":[{"id":2374,"uris":["http://zotero.org/users/9069824/items/J8SJ46P2"],"itemData":{"id":2374,"type":"article-journal","container-title":"biometrics","note":"publisher: JSTOR","page":"159–174","source":"Google Scholar","title":"The measurement of observer agreement for categorical data","author":[{"family":"Landis","given":"J. Richard"},{"family":"Koch","given":"Gary G."}],"issued":{"date-parts":[["1977"]]}},"suppress-author":true}],"schema":"https://github.com/citation-style-language/schema/raw/master/csl-citation.json"} </w:instrText>
      </w:r>
      <w:r>
        <w:rPr>
          <w:rStyle w:val="highlight"/>
        </w:rPr>
        <w:fldChar w:fldCharType="separate"/>
      </w:r>
      <w:r>
        <w:rPr>
          <w:rFonts w:cs="Times New Roman"/>
        </w:rPr>
        <w:t>(1977)</w:t>
      </w:r>
      <w:r>
        <w:rPr>
          <w:rStyle w:val="highlight"/>
        </w:rPr>
        <w:fldChar w:fldCharType="end"/>
      </w:r>
      <w:r>
        <w:rPr>
          <w:rStyle w:val="highlight"/>
        </w:rPr>
        <w:t>)</w:t>
      </w:r>
      <w:r>
        <w:rPr>
          <w:sz w:val="20"/>
          <w:szCs w:val="20"/>
        </w:rPr>
        <w:br/>
      </w:r>
      <w:r w:rsidR="00D8323E" w:rsidRPr="00D8323E">
        <w:rPr>
          <w:rFonts w:eastAsiaTheme="majorEastAsia" w:cstheme="majorBidi"/>
          <w:i/>
          <w:color w:val="000000" w:themeColor="text1"/>
          <w:szCs w:val="24"/>
        </w:rPr>
        <w:t>Coding</w:t>
      </w:r>
    </w:p>
    <w:p w14:paraId="49F96E9D" w14:textId="646F6276" w:rsidR="00D8323E" w:rsidRDefault="00D8323E" w:rsidP="00D8323E">
      <w:pPr>
        <w:pStyle w:val="ListParagraph"/>
        <w:numPr>
          <w:ilvl w:val="0"/>
          <w:numId w:val="46"/>
        </w:numPr>
      </w:pPr>
      <w:r w:rsidRPr="00D8323E">
        <w:t>usually above 80 percent agreement was termed acceptable</w:t>
      </w:r>
      <w:r>
        <w:t xml:space="preserve"> </w:t>
      </w:r>
      <w:r>
        <w:fldChar w:fldCharType="begin"/>
      </w:r>
      <w:r w:rsidR="00527492">
        <w:instrText xml:space="preserve"> ADDIN ZOTERO_ITEM CSL_CITATION {"citationID":"LBm7bDPp","properties":{"formattedCitation":"(Belur et al., 2021)","plainCitation":"(Belur et al., 2021)","noteIndex":0},"citationItems":[{"id":"g6K8DEGM/ak0cYw8U","uris":["http://zotero.org/groups/4726734/items/CL7J8FHI"],"itemData":{"id":4043,"type":"article-journal","abstract":"A methodologically sound systematic review is characterized by transparency, replicability, and a clear inclusion criterion. However, little attention has been paid to reporting the details of interrater reliability (IRR) when multiple coders are used to make decisions at various points in the screening and data extraction stages of a study. Prior research has mentioned the paucity of information on IRR including number of coders involved, at what stages and how IRR tests were conducted, and how disagreements were resolved. This article examines and reflects on the human factors that affect decision-making in systematic reviews via reporting on three IRR tests, conducted at three different points in the screening process, for two distinct reviews. Results of the two studies are discussed in the context of IRR and intrarater reliability in terms of the accuracy, precision, and reliability of coding behavior of multiple coders. Findings indicated that coding behavior changes both between and within individuals over time, emphasizing the importance of conducting regular and systematic IRR and intrarater reliability tests, especially when multiple coders are involved, to ensure consistency and clarity at the screening and coding stages. Implications for good practice while screening/coding for systematic reviews are discussed.","container-title":"Sociological Methods &amp; Research","DOI":"10.1177/0049124118799372","ISSN":"0049-1241, 1552-8294","issue":"2","journalAbbreviation":"Sociological Methods &amp; Research","language":"en","page":"837-865","source":"DOI.org (Crossref)","title":"Interrater Reliability in Systematic Review Methodology: Exploring Variation in Coder Decision-Making","title-short":"Interrater Reliability in Systematic Review Methodology","volume":"50","author":[{"family":"Belur","given":"Jyoti"},{"family":"Tompson","given":"Lisa"},{"family":"Thornton","given":"Amy"},{"family":"Simon","given":"Miranda"}],"issued":{"date-parts":[["2021",5]]}}}],"schema":"https://github.com/citation-style-language/schema/raw/master/csl-citation.json"} </w:instrText>
      </w:r>
      <w:r>
        <w:fldChar w:fldCharType="separate"/>
      </w:r>
      <w:r w:rsidRPr="00D8323E">
        <w:rPr>
          <w:rFonts w:cs="Times New Roman"/>
        </w:rPr>
        <w:t>(</w:t>
      </w:r>
      <w:proofErr w:type="spellStart"/>
      <w:r w:rsidRPr="00D8323E">
        <w:rPr>
          <w:rFonts w:cs="Times New Roman"/>
        </w:rPr>
        <w:t>Belur</w:t>
      </w:r>
      <w:proofErr w:type="spellEnd"/>
      <w:r w:rsidRPr="00D8323E">
        <w:rPr>
          <w:rFonts w:cs="Times New Roman"/>
        </w:rPr>
        <w:t xml:space="preserve"> et al., 2021)</w:t>
      </w:r>
      <w:r>
        <w:fldChar w:fldCharType="end"/>
      </w:r>
    </w:p>
    <w:p w14:paraId="7D01EF89" w14:textId="77777777" w:rsidR="00FC038B" w:rsidRDefault="00FC038B" w:rsidP="00FC038B">
      <w:pPr>
        <w:pStyle w:val="Heading2"/>
        <w:rPr>
          <w:lang w:val="en-US"/>
        </w:rPr>
      </w:pPr>
      <w:bookmarkStart w:id="9" w:name="_Toc105492196"/>
      <w:bookmarkStart w:id="10" w:name="_Toc108187419"/>
      <w:r>
        <w:rPr>
          <w:lang w:val="en-US"/>
        </w:rPr>
        <w:t>Expert Interviews</w:t>
      </w:r>
      <w:bookmarkEnd w:id="9"/>
      <w:bookmarkEnd w:id="10"/>
    </w:p>
    <w:p w14:paraId="4E4F5E7E" w14:textId="77777777" w:rsidR="00FC038B" w:rsidRDefault="00FC038B" w:rsidP="00FC038B">
      <w:pPr>
        <w:rPr>
          <w:lang w:val="en-US"/>
        </w:rPr>
      </w:pPr>
      <w:r>
        <w:rPr>
          <w:lang w:val="en-US"/>
        </w:rPr>
        <w:t>To get an even more profound understanding of validation practices, we will also conduct interviews with experts in the field of CATM research. The interviews will be carried out at the [</w:t>
      </w:r>
      <w:commentRangeStart w:id="11"/>
      <w:r>
        <w:rPr>
          <w:lang w:val="en-US"/>
        </w:rPr>
        <w:t>name</w:t>
      </w:r>
      <w:commentRangeEnd w:id="11"/>
      <w:r>
        <w:rPr>
          <w:rStyle w:val="CommentReference"/>
        </w:rPr>
        <w:commentReference w:id="11"/>
      </w:r>
      <w:r>
        <w:rPr>
          <w:lang w:val="en-US"/>
        </w:rPr>
        <w:t xml:space="preserve">] conference using open ended questions related to the practices and challenges of CATM validation. Due to the exploratory nature of this study, experts will be selected based on their reputation and publication record in the field of political communication and CATM application. In total, we aim to conduct around eight interviews, with participation being voluntarily and without compensation. </w:t>
      </w:r>
    </w:p>
    <w:p w14:paraId="55E8EE33" w14:textId="77777777" w:rsidR="00FC038B" w:rsidRDefault="00FC038B" w:rsidP="00FC038B">
      <w:pPr>
        <w:rPr>
          <w:lang w:val="en-US"/>
        </w:rPr>
      </w:pPr>
      <w:r>
        <w:rPr>
          <w:lang w:val="en-US"/>
        </w:rPr>
        <w:t>Below, the main questions of the questionnaire are reported. The draft for the full questionnaire can be found in Appendix 4:</w:t>
      </w:r>
    </w:p>
    <w:p w14:paraId="6406FFFA" w14:textId="77777777" w:rsidR="00FC038B" w:rsidRDefault="00FC038B" w:rsidP="00FC038B">
      <w:pPr>
        <w:pStyle w:val="ListParagraph"/>
        <w:numPr>
          <w:ilvl w:val="0"/>
          <w:numId w:val="41"/>
        </w:numPr>
        <w:rPr>
          <w:lang w:val="en-US"/>
        </w:rPr>
      </w:pPr>
      <w:r>
        <w:rPr>
          <w:lang w:val="en-US"/>
        </w:rPr>
        <w:t>What is your personal and professional background?</w:t>
      </w:r>
    </w:p>
    <w:p w14:paraId="7B9717C5" w14:textId="77777777" w:rsidR="00FC038B" w:rsidRDefault="00FC038B" w:rsidP="00FC038B">
      <w:pPr>
        <w:pStyle w:val="ListParagraph"/>
        <w:numPr>
          <w:ilvl w:val="0"/>
          <w:numId w:val="41"/>
        </w:numPr>
        <w:rPr>
          <w:lang w:val="en-US"/>
        </w:rPr>
      </w:pPr>
      <w:r>
        <w:rPr>
          <w:lang w:val="en-US"/>
        </w:rPr>
        <w:t xml:space="preserve">What is validity to you? Have you come across different validity conceptualizations within different research fields?  </w:t>
      </w:r>
    </w:p>
    <w:p w14:paraId="6E77EDBB" w14:textId="77777777" w:rsidR="00FC038B" w:rsidRDefault="00FC038B" w:rsidP="00FC038B">
      <w:pPr>
        <w:pStyle w:val="ListParagraph"/>
        <w:numPr>
          <w:ilvl w:val="0"/>
          <w:numId w:val="41"/>
        </w:numPr>
        <w:rPr>
          <w:lang w:val="en-US"/>
        </w:rPr>
      </w:pPr>
      <w:r>
        <w:rPr>
          <w:lang w:val="en-US"/>
        </w:rPr>
        <w:t>What approaches do you know to validate a measurement method?</w:t>
      </w:r>
    </w:p>
    <w:p w14:paraId="09E800DE" w14:textId="77777777" w:rsidR="00FC038B" w:rsidRDefault="00FC038B" w:rsidP="00FC038B">
      <w:pPr>
        <w:pStyle w:val="ListParagraph"/>
        <w:numPr>
          <w:ilvl w:val="0"/>
          <w:numId w:val="41"/>
        </w:numPr>
        <w:rPr>
          <w:lang w:val="en-US"/>
        </w:rPr>
      </w:pPr>
      <w:r>
        <w:rPr>
          <w:lang w:val="en-US"/>
        </w:rPr>
        <w:t xml:space="preserve">How would you describe the current state of knowledge on computer-assisted text method validation? </w:t>
      </w:r>
    </w:p>
    <w:p w14:paraId="247607B6" w14:textId="77777777" w:rsidR="00FC038B" w:rsidRDefault="00FC038B" w:rsidP="00FC038B">
      <w:pPr>
        <w:pStyle w:val="ListParagraph"/>
        <w:numPr>
          <w:ilvl w:val="0"/>
          <w:numId w:val="41"/>
        </w:numPr>
        <w:rPr>
          <w:lang w:val="en-US"/>
        </w:rPr>
      </w:pPr>
      <w:r>
        <w:rPr>
          <w:lang w:val="en-US"/>
        </w:rPr>
        <w:t>What approaches do you know of to validate computer-assisted text methods?</w:t>
      </w:r>
    </w:p>
    <w:p w14:paraId="5F129A65" w14:textId="77777777" w:rsidR="00FC038B" w:rsidRDefault="00FC038B" w:rsidP="00FC038B">
      <w:pPr>
        <w:pStyle w:val="ListParagraph"/>
        <w:numPr>
          <w:ilvl w:val="0"/>
          <w:numId w:val="41"/>
        </w:numPr>
        <w:rPr>
          <w:lang w:val="en-US"/>
        </w:rPr>
      </w:pPr>
      <w:r>
        <w:rPr>
          <w:lang w:val="en-US"/>
        </w:rPr>
        <w:t xml:space="preserve">What do you see as barriers to sufficiently validating CATM? </w:t>
      </w:r>
    </w:p>
    <w:p w14:paraId="67BA0741" w14:textId="77777777" w:rsidR="00FC038B" w:rsidRDefault="00FC038B" w:rsidP="00FC038B">
      <w:pPr>
        <w:pStyle w:val="ListParagraph"/>
        <w:numPr>
          <w:ilvl w:val="0"/>
          <w:numId w:val="41"/>
        </w:numPr>
        <w:rPr>
          <w:lang w:val="en-US"/>
        </w:rPr>
      </w:pPr>
      <w:r>
        <w:rPr>
          <w:lang w:val="en-US"/>
        </w:rPr>
        <w:t>How would you describe validation practices of CATM, which are usually not reported in papers?</w:t>
      </w:r>
    </w:p>
    <w:p w14:paraId="66B53E66" w14:textId="391BD5D4" w:rsidR="00FC038B" w:rsidRDefault="00FC038B" w:rsidP="00FC038B">
      <w:r>
        <w:t xml:space="preserve">Ultimately, the interviews will be </w:t>
      </w:r>
      <w:proofErr w:type="spellStart"/>
      <w:r>
        <w:t>transcripted</w:t>
      </w:r>
      <w:proofErr w:type="spellEnd"/>
      <w:r>
        <w:t xml:space="preserve"> and analysed using content analysis </w:t>
      </w:r>
      <w:r>
        <w:fldChar w:fldCharType="begin"/>
      </w:r>
      <w:r w:rsidR="00527492">
        <w:instrText xml:space="preserve"> ADDIN ZOTERO_ITEM CSL_CITATION {"citationID":"Xm7OdSjc","properties":{"formattedCitation":"(Krippendorff, 2018)","plainCitation":"(Krippendorff, 2018)","noteIndex":0},"citationItems":[{"id":1771,"uris":["http://zotero.org/users/9069824/items/X437SAMJ"],"itemData":{"id":1771,"type":"book","publisher":"Sage publications","source":"Google Scholar","title":"Content analysis: An introduction to its methodology","title-short":"Content analysis","author":[{"family":"Krippendorff","given":"Klaus"}],"issued":{"date-parts":[["2018"]]}}}],"schema":"https://github.com/citation-style-language/schema/raw/master/csl-citation.json"} </w:instrText>
      </w:r>
      <w:r>
        <w:fldChar w:fldCharType="separate"/>
      </w:r>
      <w:r>
        <w:rPr>
          <w:rFonts w:cs="Times New Roman"/>
        </w:rPr>
        <w:t>(</w:t>
      </w:r>
      <w:proofErr w:type="spellStart"/>
      <w:r>
        <w:rPr>
          <w:rFonts w:cs="Times New Roman"/>
        </w:rPr>
        <w:t>Krippendorff</w:t>
      </w:r>
      <w:proofErr w:type="spellEnd"/>
      <w:r>
        <w:rPr>
          <w:rFonts w:cs="Times New Roman"/>
        </w:rPr>
        <w:t>, 2018)</w:t>
      </w:r>
      <w:r>
        <w:fldChar w:fldCharType="end"/>
      </w:r>
      <w:r>
        <w:t>.</w:t>
      </w:r>
    </w:p>
    <w:p w14:paraId="01062254" w14:textId="77777777" w:rsidR="00FC038B" w:rsidRPr="00FC038B" w:rsidRDefault="00FC038B" w:rsidP="00FC038B"/>
    <w:p w14:paraId="565735BD" w14:textId="69559374" w:rsidR="00FC038B" w:rsidRDefault="00FC038B" w:rsidP="00FC038B">
      <w:pPr>
        <w:pStyle w:val="Heading1"/>
      </w:pPr>
      <w:bookmarkStart w:id="12" w:name="_Toc108187420"/>
      <w:r>
        <w:lastRenderedPageBreak/>
        <w:t xml:space="preserve">Analysis &amp; </w:t>
      </w:r>
      <w:proofErr w:type="spellStart"/>
      <w:r>
        <w:t>Results</w:t>
      </w:r>
      <w:bookmarkEnd w:id="12"/>
      <w:proofErr w:type="spellEnd"/>
    </w:p>
    <w:p w14:paraId="5E9553D9" w14:textId="61488CAC" w:rsidR="00FC038B" w:rsidRDefault="00FC038B" w:rsidP="00FC038B">
      <w:pPr>
        <w:pStyle w:val="Heading1"/>
      </w:pPr>
      <w:bookmarkStart w:id="13" w:name="_Toc108187421"/>
      <w:proofErr w:type="spellStart"/>
      <w:r>
        <w:t>Conclusion</w:t>
      </w:r>
      <w:bookmarkEnd w:id="13"/>
      <w:proofErr w:type="spellEnd"/>
    </w:p>
    <w:p w14:paraId="37497F65" w14:textId="7022FA5A" w:rsidR="008C2F7C" w:rsidRDefault="008C2F7C" w:rsidP="008C2F7C">
      <w:pPr>
        <w:pStyle w:val="ListParagraph"/>
        <w:numPr>
          <w:ilvl w:val="0"/>
          <w:numId w:val="45"/>
        </w:numPr>
        <w:rPr>
          <w:lang w:val="en-US"/>
        </w:rPr>
      </w:pPr>
      <w:r w:rsidRPr="008C2F7C">
        <w:rPr>
          <w:lang w:val="en-US"/>
        </w:rPr>
        <w:t xml:space="preserve">No standards for Cutoff values for correlations </w:t>
      </w:r>
      <w:r>
        <w:rPr>
          <w:lang w:val="en-US"/>
        </w:rPr>
        <w:t>(convergent/criterion validity)</w:t>
      </w:r>
    </w:p>
    <w:p w14:paraId="08EB5319" w14:textId="501E9B30" w:rsidR="00975459" w:rsidRPr="008C2F7C" w:rsidRDefault="00975459" w:rsidP="008C2F7C">
      <w:pPr>
        <w:pStyle w:val="ListParagraph"/>
        <w:numPr>
          <w:ilvl w:val="0"/>
          <w:numId w:val="45"/>
        </w:numPr>
        <w:rPr>
          <w:lang w:val="en-US"/>
        </w:rPr>
      </w:pPr>
      <w:r>
        <w:rPr>
          <w:lang w:val="en-US"/>
        </w:rPr>
        <w:t xml:space="preserve">No universal guidelines for feature importance </w:t>
      </w:r>
      <w:r>
        <w:rPr>
          <w:lang w:val="en-US"/>
        </w:rPr>
        <w:fldChar w:fldCharType="begin"/>
      </w:r>
      <w:r w:rsidR="00527492">
        <w:rPr>
          <w:lang w:val="en-US"/>
        </w:rPr>
        <w:instrText xml:space="preserve"> ADDIN ZOTERO_ITEM CSL_CITATION {"citationID":"yRptu2ut","properties":{"formattedCitation":"(Jankowski &amp; Huber, 2022)","plainCitation":"(Jankowski &amp; Huber, 2022)","noteIndex":0},"citationItems":[{"id":"g6K8DEGM/Sq4TdQz9","uris":["http://zotero.org/groups/4726734/items/WL9XINGG"],"itemData":{"id":4026,"type":"article","abstract":"Despite the on-going success of populist parties in many parts of the world, we lack comprehensive information about parties' level of populism over time. A recent contribution to Political Analysis by Di Cocco and Monechi (DCM) suggests that this research gap can be closed by predicting parties' populism scores from their election manifestos using supervised machine-learning. In this paper, we provide a detailed discussion of the suggested approach. Building on recent debates about the validation of machine-learning models, we argue that the validity checks provided in DCM's paper are insufficient. We conduct a series of additional validity checks and empirically demonstrate that the approach is not suitable for deriving populism scores from texts. We conclude that measuring populism over time and between countries remains an immense challenge for empirical research. More generally, our paper illustrates the importance of more comprehensive validations of supervised machine-learning models.","DOI":"10.31219/osf.io/uynhb","language":"en-us","publisher":"OSF Preprints","source":"OSF Preprints","title":"When Correlation is Not Enough: Validating Populism Scores from Supervised Machine-Learning Models","title-short":"When Correlation is Not Enough","URL":"https://osf.io/uynhb/","author":[{"family":"Jankowski","given":"Michael"},{"family":"Huber","given":"Robert A."}],"accessed":{"date-parts":[["2022",7,10]]},"issued":{"date-parts":[["2022",1,21]]}}}],"schema":"https://github.com/citation-style-language/schema/raw/master/csl-citation.json"} </w:instrText>
      </w:r>
      <w:r>
        <w:rPr>
          <w:lang w:val="en-US"/>
        </w:rPr>
        <w:fldChar w:fldCharType="separate"/>
      </w:r>
      <w:r w:rsidRPr="00975459">
        <w:rPr>
          <w:rFonts w:cs="Times New Roman"/>
        </w:rPr>
        <w:t>(Jankowski &amp; Huber, 2022)</w:t>
      </w:r>
      <w:r>
        <w:rPr>
          <w:lang w:val="en-US"/>
        </w:rPr>
        <w:fldChar w:fldCharType="end"/>
      </w:r>
    </w:p>
    <w:p w14:paraId="632B1581" w14:textId="51FBE318" w:rsidR="00D37035" w:rsidRPr="00985179" w:rsidRDefault="00D37035" w:rsidP="00985179">
      <w:pPr>
        <w:spacing w:before="120" w:after="0"/>
        <w:rPr>
          <w:b/>
          <w:bCs/>
          <w:sz w:val="23"/>
          <w:szCs w:val="23"/>
        </w:rPr>
      </w:pPr>
      <w:r w:rsidRPr="00D37035">
        <w:rPr>
          <w:b/>
          <w:bCs/>
          <w:sz w:val="23"/>
          <w:szCs w:val="23"/>
        </w:rPr>
        <w:t xml:space="preserve">Mapping and Evaluating Measurement Validity Approaches for </w:t>
      </w:r>
      <w:r w:rsidR="00985179">
        <w:rPr>
          <w:b/>
          <w:bCs/>
          <w:sz w:val="23"/>
          <w:szCs w:val="23"/>
        </w:rPr>
        <w:t>T</w:t>
      </w:r>
      <w:r w:rsidRPr="00D37035">
        <w:rPr>
          <w:b/>
          <w:bCs/>
          <w:sz w:val="23"/>
          <w:szCs w:val="23"/>
        </w:rPr>
        <w:t>ext-as-</w:t>
      </w:r>
      <w:r w:rsidR="00985179">
        <w:rPr>
          <w:b/>
          <w:bCs/>
          <w:sz w:val="23"/>
          <w:szCs w:val="23"/>
        </w:rPr>
        <w:t>D</w:t>
      </w:r>
      <w:r w:rsidRPr="00D37035">
        <w:rPr>
          <w:b/>
          <w:bCs/>
          <w:sz w:val="23"/>
          <w:szCs w:val="23"/>
        </w:rPr>
        <w:t>ata Methods</w:t>
      </w:r>
    </w:p>
    <w:p w14:paraId="44C7E2F8" w14:textId="7BB8AA88" w:rsidR="006A65DD" w:rsidRPr="00BD0E41" w:rsidRDefault="007D018F" w:rsidP="00FD5879">
      <w:pPr>
        <w:spacing w:before="120" w:after="0"/>
        <w:ind w:firstLine="624"/>
        <w:jc w:val="both"/>
      </w:pPr>
      <w:r w:rsidRPr="00FD5879">
        <w:rPr>
          <w:b/>
          <w:bCs/>
        </w:rPr>
        <w:t>Problem Statement</w:t>
      </w:r>
      <w:r w:rsidR="00FD5879" w:rsidRPr="00FD5879">
        <w:rPr>
          <w:b/>
          <w:bCs/>
        </w:rPr>
        <w:t>.</w:t>
      </w:r>
      <w:r w:rsidR="00FD5879">
        <w:t xml:space="preserve"> </w:t>
      </w:r>
      <w:r w:rsidR="005338BA" w:rsidRPr="00FD5879">
        <w:rPr>
          <w:lang w:val="en-US"/>
        </w:rPr>
        <w:t xml:space="preserve">In the </w:t>
      </w:r>
      <w:r w:rsidR="00ED2913" w:rsidRPr="00FD5879">
        <w:rPr>
          <w:lang w:val="en-US"/>
        </w:rPr>
        <w:t xml:space="preserve">past </w:t>
      </w:r>
      <w:r w:rsidR="005338BA" w:rsidRPr="00FD5879">
        <w:rPr>
          <w:lang w:val="en-US"/>
        </w:rPr>
        <w:t>decade,</w:t>
      </w:r>
      <w:r w:rsidR="00EB5BD2">
        <w:rPr>
          <w:lang w:val="en-US"/>
        </w:rPr>
        <w:t xml:space="preserve"> </w:t>
      </w:r>
      <w:r w:rsidR="0050546E">
        <w:rPr>
          <w:lang w:val="en-US"/>
        </w:rPr>
        <w:t xml:space="preserve">social science research has experienced </w:t>
      </w:r>
      <w:r w:rsidR="007A7AB2">
        <w:rPr>
          <w:lang w:val="en-US"/>
        </w:rPr>
        <w:t xml:space="preserve">a remarkable rise </w:t>
      </w:r>
      <w:r w:rsidR="00687D84">
        <w:rPr>
          <w:lang w:val="en-US"/>
        </w:rPr>
        <w:t>in</w:t>
      </w:r>
      <w:r w:rsidR="007A7AB2">
        <w:rPr>
          <w:lang w:val="en-US"/>
        </w:rPr>
        <w:t xml:space="preserve"> </w:t>
      </w:r>
      <w:r w:rsidR="005E5AAD">
        <w:rPr>
          <w:lang w:val="en-US"/>
        </w:rPr>
        <w:t xml:space="preserve">publications </w:t>
      </w:r>
      <w:r w:rsidR="008A1D15">
        <w:rPr>
          <w:lang w:val="en-US"/>
        </w:rPr>
        <w:t>relying on</w:t>
      </w:r>
      <w:r w:rsidR="000F7962">
        <w:rPr>
          <w:lang w:val="en-US"/>
        </w:rPr>
        <w:t xml:space="preserve"> digital </w:t>
      </w:r>
      <w:r w:rsidR="005E65F7">
        <w:rPr>
          <w:lang w:val="en-US"/>
        </w:rPr>
        <w:t xml:space="preserve">behavioral </w:t>
      </w:r>
      <w:r w:rsidR="000F7962">
        <w:rPr>
          <w:lang w:val="en-US"/>
        </w:rPr>
        <w:t xml:space="preserve">data </w:t>
      </w:r>
      <w:r w:rsidR="00620592">
        <w:rPr>
          <w:lang w:val="en-US"/>
        </w:rPr>
        <w:t>and</w:t>
      </w:r>
      <w:r w:rsidR="008A1406">
        <w:rPr>
          <w:lang w:val="en-US"/>
        </w:rPr>
        <w:t xml:space="preserve"> computational methods</w:t>
      </w:r>
      <w:r w:rsidR="00620592">
        <w:rPr>
          <w:lang w:val="en-US"/>
        </w:rPr>
        <w:t xml:space="preserve"> </w:t>
      </w:r>
      <w:r w:rsidR="004959AC">
        <w:rPr>
          <w:lang w:val="en-US"/>
        </w:rPr>
        <w:fldChar w:fldCharType="begin"/>
      </w:r>
      <w:r w:rsidR="00527492">
        <w:rPr>
          <w:lang w:val="en-US"/>
        </w:rPr>
        <w:instrText xml:space="preserve"> ADDIN ZOTERO_ITEM CSL_CITATION {"citationID":"nOHZT8Lb","properties":{"formattedCitation":"(Brady, 2019; Edelmann et al., 2020)","plainCitation":"(Brady, 2019; Edelmann et al., 2020)","noteIndex":0},"citationItems":[{"id":42,"uris":["http://zotero.org/users/9069824/items/6BQ6PJ4F"],"itemData":{"id":42,"type":"article-journal","container-title":"Annual Review of Political Science","DOI":"10.1146/annurev-polisci-090216-023229","ISSN":"1094-2939","issue":"1","journalAbbreviation":"Annu. Rev. Polit. Sci.","page":"297-323","title":"The Challenge of Big Data and Data Science","volume":"22","author":[{"family":"Brady","given":"Henry E."}],"issued":{"date-parts":[["2019"]]}}},{"id":1697,"uris":["http://zotero.org/users/9069824/items/R3WFBBNF"],"itemData":{"id":1697,"type":"article-journal","abstract":"The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sidR="004959AC">
        <w:rPr>
          <w:lang w:val="en-US"/>
        </w:rPr>
        <w:fldChar w:fldCharType="separate"/>
      </w:r>
      <w:r w:rsidR="00BC663B">
        <w:rPr>
          <w:lang w:val="en-US"/>
        </w:rPr>
        <w:t xml:space="preserve">(Brady, 2019; </w:t>
      </w:r>
      <w:proofErr w:type="spellStart"/>
      <w:r w:rsidR="00BC663B">
        <w:rPr>
          <w:lang w:val="en-US"/>
        </w:rPr>
        <w:t>Edelmann</w:t>
      </w:r>
      <w:proofErr w:type="spellEnd"/>
      <w:r w:rsidR="00BC663B">
        <w:rPr>
          <w:lang w:val="en-US"/>
        </w:rPr>
        <w:t xml:space="preserve"> et al., 2020)</w:t>
      </w:r>
      <w:r w:rsidR="004959AC">
        <w:rPr>
          <w:lang w:val="en-US"/>
        </w:rPr>
        <w:fldChar w:fldCharType="end"/>
      </w:r>
      <w:r w:rsidR="00F82AE2">
        <w:rPr>
          <w:lang w:val="en-US"/>
        </w:rPr>
        <w:t xml:space="preserve">. </w:t>
      </w:r>
      <w:r w:rsidR="00BC663B">
        <w:rPr>
          <w:lang w:val="en-US"/>
        </w:rPr>
        <w:t>Thereby, t</w:t>
      </w:r>
      <w:r w:rsidR="00687D84">
        <w:rPr>
          <w:lang w:val="en-US"/>
        </w:rPr>
        <w:t>he</w:t>
      </w:r>
      <w:r w:rsidR="00B84335">
        <w:rPr>
          <w:lang w:val="en-US"/>
        </w:rPr>
        <w:t xml:space="preserve"> </w:t>
      </w:r>
      <w:r w:rsidR="001D04B6">
        <w:rPr>
          <w:lang w:val="en-US"/>
        </w:rPr>
        <w:t>analysis</w:t>
      </w:r>
      <w:r w:rsidR="008A1406">
        <w:rPr>
          <w:lang w:val="en-US"/>
        </w:rPr>
        <w:t xml:space="preserve"> of texts using </w:t>
      </w:r>
      <w:r w:rsidR="008A1406" w:rsidRPr="00E4759F">
        <w:rPr>
          <w:lang w:val="en-US"/>
        </w:rPr>
        <w:t xml:space="preserve">computational text analysis methods (CTAM) </w:t>
      </w:r>
      <w:r w:rsidR="00F00F4B">
        <w:rPr>
          <w:lang w:val="en-US"/>
        </w:rPr>
        <w:t>hold</w:t>
      </w:r>
      <w:r w:rsidR="00EB595E">
        <w:rPr>
          <w:lang w:val="en-US"/>
        </w:rPr>
        <w:t>s</w:t>
      </w:r>
      <w:r w:rsidR="00F00F4B">
        <w:rPr>
          <w:lang w:val="en-US"/>
        </w:rPr>
        <w:t xml:space="preserve"> particular promise, as</w:t>
      </w:r>
      <w:r w:rsidR="00A139F0">
        <w:rPr>
          <w:lang w:val="en-US"/>
        </w:rPr>
        <w:t xml:space="preserve"> </w:t>
      </w:r>
      <w:r w:rsidR="00AB7454">
        <w:rPr>
          <w:lang w:val="en-US"/>
        </w:rPr>
        <w:t>textual data enable researcher</w:t>
      </w:r>
      <w:r w:rsidR="00BC663B">
        <w:rPr>
          <w:lang w:val="en-US"/>
        </w:rPr>
        <w:t>s</w:t>
      </w:r>
      <w:r w:rsidR="00AB7454">
        <w:rPr>
          <w:lang w:val="en-US"/>
        </w:rPr>
        <w:t xml:space="preserve"> to </w:t>
      </w:r>
      <w:r w:rsidR="00635775">
        <w:rPr>
          <w:lang w:val="en-US"/>
        </w:rPr>
        <w:t>facilitate</w:t>
      </w:r>
      <w:r w:rsidR="006F6AB6">
        <w:rPr>
          <w:lang w:val="en-US"/>
        </w:rPr>
        <w:t xml:space="preserve"> </w:t>
      </w:r>
      <w:r w:rsidR="009E1EB6">
        <w:rPr>
          <w:lang w:val="en-US"/>
        </w:rPr>
        <w:t>s</w:t>
      </w:r>
      <w:r w:rsidR="009E1EB6" w:rsidRPr="009E1EB6">
        <w:rPr>
          <w:lang w:val="en-US"/>
        </w:rPr>
        <w:t xml:space="preserve">ubstantively important inferences </w:t>
      </w:r>
      <w:r w:rsidR="00717E52">
        <w:rPr>
          <w:lang w:val="en-US"/>
        </w:rPr>
        <w:t xml:space="preserve">of human behavior </w:t>
      </w:r>
      <w:r w:rsidR="00BB12D0">
        <w:rPr>
          <w:lang w:val="en-US"/>
        </w:rPr>
        <w:t>on an unprecedented scale</w:t>
      </w:r>
      <w:r w:rsidR="00330138">
        <w:rPr>
          <w:lang w:val="en-US"/>
        </w:rPr>
        <w:t xml:space="preserve"> </w:t>
      </w:r>
      <w:r w:rsidR="00D052F0">
        <w:rPr>
          <w:lang w:val="en-US"/>
        </w:rPr>
        <w:fldChar w:fldCharType="begin"/>
      </w:r>
      <w:r w:rsidR="00527492">
        <w:rPr>
          <w:lang w:val="en-US"/>
        </w:rPr>
        <w:instrText xml:space="preserve"> ADDIN ZOTERO_ITEM CSL_CITATION {"citationID":"r8JGHQ0M","properties":{"formattedCitation":"(Grimmer &amp; Stewart, 2013; Lazer et al., 2009)","plainCitation":"(Grimmer &amp; Stewart, 2013; Lazer et al., 2009)","noteIndex":0},"citationItems":[{"id":"g6K8DEGM/1pbhsSAm","uris":["http://zotero.org/groups/2240102/items/SLSZJBIV"],"itemData":{"id":417,"type":"article-journal","container-title":"Political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M."}],"issued":{"date-parts":[["2013"]]}}},{"id":1699,"uris":["http://zotero.org/users/9069824/items/IRGYWB9G"],"itemData":{"id":1699,"type":"article-journal","container-title":"Science","issue":"5915","note":"publisher: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sidR="00D052F0">
        <w:rPr>
          <w:lang w:val="en-US"/>
        </w:rPr>
        <w:fldChar w:fldCharType="separate"/>
      </w:r>
      <w:r w:rsidR="00BC663B">
        <w:rPr>
          <w:rFonts w:cs="Times New Roman"/>
        </w:rPr>
        <w:t xml:space="preserve">(Grimmer &amp; Stewart, 2013; </w:t>
      </w:r>
      <w:proofErr w:type="spellStart"/>
      <w:r w:rsidR="00BC663B">
        <w:rPr>
          <w:rFonts w:cs="Times New Roman"/>
        </w:rPr>
        <w:t>Lazer</w:t>
      </w:r>
      <w:proofErr w:type="spellEnd"/>
      <w:r w:rsidR="00BC663B">
        <w:rPr>
          <w:rFonts w:cs="Times New Roman"/>
        </w:rPr>
        <w:t xml:space="preserve"> et al., 2009)</w:t>
      </w:r>
      <w:r w:rsidR="00D052F0">
        <w:rPr>
          <w:lang w:val="en-US"/>
        </w:rPr>
        <w:fldChar w:fldCharType="end"/>
      </w:r>
      <w:r w:rsidR="00C775E5">
        <w:rPr>
          <w:lang w:val="en-US"/>
        </w:rPr>
        <w:t>.</w:t>
      </w:r>
      <w:r w:rsidR="00A72E07">
        <w:rPr>
          <w:lang w:val="en-US"/>
        </w:rPr>
        <w:t xml:space="preserve"> </w:t>
      </w:r>
      <w:r w:rsidR="002D29EE">
        <w:rPr>
          <w:lang w:val="en-US"/>
        </w:rPr>
        <w:t xml:space="preserve">However, </w:t>
      </w:r>
      <w:r w:rsidR="00987CA5">
        <w:rPr>
          <w:lang w:val="en-US"/>
        </w:rPr>
        <w:t>a growing body of research</w:t>
      </w:r>
      <w:r w:rsidR="00D85E5E">
        <w:rPr>
          <w:lang w:val="en-US"/>
        </w:rPr>
        <w:t xml:space="preserve"> </w:t>
      </w:r>
      <w:r w:rsidR="00264175">
        <w:rPr>
          <w:lang w:val="en-US"/>
        </w:rPr>
        <w:t>highlights several</w:t>
      </w:r>
      <w:r w:rsidR="00822D38">
        <w:rPr>
          <w:lang w:val="en-US"/>
        </w:rPr>
        <w:t xml:space="preserve"> </w:t>
      </w:r>
      <w:r w:rsidR="007F19A4">
        <w:rPr>
          <w:lang w:val="en-US"/>
        </w:rPr>
        <w:t xml:space="preserve">methodological </w:t>
      </w:r>
      <w:r w:rsidR="00597D63">
        <w:rPr>
          <w:lang w:val="en-US"/>
        </w:rPr>
        <w:t>challenges</w:t>
      </w:r>
      <w:r w:rsidR="007F19A4">
        <w:rPr>
          <w:lang w:val="en-US"/>
        </w:rPr>
        <w:t xml:space="preserve"> in the automated analysis of textual data</w:t>
      </w:r>
      <w:r w:rsidR="00512A2D">
        <w:rPr>
          <w:lang w:val="en-US"/>
        </w:rPr>
        <w:t xml:space="preserve"> </w:t>
      </w:r>
      <w:r w:rsidR="00512A2D">
        <w:rPr>
          <w:lang w:val="en-US"/>
        </w:rPr>
        <w:fldChar w:fldCharType="begin"/>
      </w:r>
      <w:r w:rsidR="00527492">
        <w:rPr>
          <w:lang w:val="en-US"/>
        </w:rPr>
        <w:instrText xml:space="preserve"> ADDIN ZOTERO_ITEM CSL_CITATION {"citationID":"uXKXMwWw","properties":{"formattedCitation":"(Baden et al., 2021; Howison et al., 2011; van Atteveldt et al., 2021)","plainCitation":"(Baden et al., 2021; Howison et al., 2011; van Atteveldt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der"}],"issued":{"date-parts":[["2021"]]}}},{"id":28,"uris":["http://zotero.org/users/9069824/items/RIUTKZKA"],"itemData":{"id":28,"type":"article-journal","container-title":"Journal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sidR="00512A2D">
        <w:rPr>
          <w:lang w:val="en-US"/>
        </w:rPr>
        <w:fldChar w:fldCharType="separate"/>
      </w:r>
      <w:r w:rsidR="00BC663B">
        <w:rPr>
          <w:rFonts w:cs="Times New Roman"/>
        </w:rPr>
        <w:t xml:space="preserve">(Baden et al., 2021; </w:t>
      </w:r>
      <w:proofErr w:type="spellStart"/>
      <w:r w:rsidR="00BC663B">
        <w:rPr>
          <w:rFonts w:cs="Times New Roman"/>
        </w:rPr>
        <w:t>Howison</w:t>
      </w:r>
      <w:proofErr w:type="spellEnd"/>
      <w:r w:rsidR="00BC663B">
        <w:rPr>
          <w:rFonts w:cs="Times New Roman"/>
        </w:rPr>
        <w:t xml:space="preserve"> et al., 2011; van </w:t>
      </w:r>
      <w:proofErr w:type="spellStart"/>
      <w:r w:rsidR="00BC663B">
        <w:rPr>
          <w:rFonts w:cs="Times New Roman"/>
        </w:rPr>
        <w:t>Atteveldt</w:t>
      </w:r>
      <w:proofErr w:type="spellEnd"/>
      <w:r w:rsidR="00BC663B">
        <w:rPr>
          <w:rFonts w:cs="Times New Roman"/>
        </w:rPr>
        <w:t xml:space="preserve"> et al., 2021)</w:t>
      </w:r>
      <w:r w:rsidR="00512A2D">
        <w:rPr>
          <w:lang w:val="en-US"/>
        </w:rPr>
        <w:fldChar w:fldCharType="end"/>
      </w:r>
      <w:r w:rsidR="008E1E2E">
        <w:rPr>
          <w:lang w:val="en-US"/>
        </w:rPr>
        <w:t xml:space="preserve">. </w:t>
      </w:r>
      <w:r w:rsidR="005F0FC9">
        <w:rPr>
          <w:lang w:val="en-US"/>
        </w:rPr>
        <w:t xml:space="preserve">One of the key </w:t>
      </w:r>
      <w:r w:rsidR="00333665">
        <w:rPr>
          <w:lang w:val="en-US"/>
        </w:rPr>
        <w:t>challenges relates to the validity of CTAM-based measures. Several</w:t>
      </w:r>
      <w:r w:rsidR="00BB34A5">
        <w:rPr>
          <w:lang w:val="en-US"/>
        </w:rPr>
        <w:t xml:space="preserve"> </w:t>
      </w:r>
      <w:r w:rsidR="00780262">
        <w:rPr>
          <w:lang w:val="en-US"/>
        </w:rPr>
        <w:t>scholars</w:t>
      </w:r>
      <w:r w:rsidR="00D707EB">
        <w:rPr>
          <w:lang w:val="en-US"/>
        </w:rPr>
        <w:t xml:space="preserve"> </w:t>
      </w:r>
      <w:r w:rsidR="00380969">
        <w:rPr>
          <w:lang w:val="en-US"/>
        </w:rPr>
        <w:t xml:space="preserve">have </w:t>
      </w:r>
      <w:r w:rsidR="00D707EB">
        <w:rPr>
          <w:lang w:val="en-US"/>
        </w:rPr>
        <w:t>express</w:t>
      </w:r>
      <w:r w:rsidR="00380969">
        <w:rPr>
          <w:lang w:val="en-US"/>
        </w:rPr>
        <w:t>ed</w:t>
      </w:r>
      <w:r w:rsidR="007A1313">
        <w:rPr>
          <w:lang w:val="en-US"/>
        </w:rPr>
        <w:t xml:space="preserve"> doubts </w:t>
      </w:r>
      <w:r w:rsidR="0044083F">
        <w:rPr>
          <w:lang w:val="en-US"/>
        </w:rPr>
        <w:t xml:space="preserve">whether </w:t>
      </w:r>
      <w:r w:rsidR="000F728D" w:rsidRPr="00E4759F">
        <w:rPr>
          <w:lang w:val="en-US"/>
        </w:rPr>
        <w:t>CTAM</w:t>
      </w:r>
      <w:r w:rsidR="000F728D">
        <w:rPr>
          <w:lang w:val="en-US"/>
        </w:rPr>
        <w:t xml:space="preserve"> </w:t>
      </w:r>
      <w:r w:rsidR="0044083F">
        <w:rPr>
          <w:lang w:val="en-US"/>
        </w:rPr>
        <w:t xml:space="preserve">methods </w:t>
      </w:r>
      <w:r w:rsidR="00687D84">
        <w:rPr>
          <w:lang w:val="en-US"/>
        </w:rPr>
        <w:t>can</w:t>
      </w:r>
      <w:r w:rsidR="0044083F">
        <w:rPr>
          <w:lang w:val="en-US"/>
        </w:rPr>
        <w:t xml:space="preserve"> </w:t>
      </w:r>
      <w:r w:rsidR="000465FE">
        <w:rPr>
          <w:lang w:val="en-US"/>
        </w:rPr>
        <w:t xml:space="preserve">operationalize and </w:t>
      </w:r>
      <w:r w:rsidR="001D71A8">
        <w:rPr>
          <w:lang w:val="en-US"/>
        </w:rPr>
        <w:t>validly measure the constructs under study</w:t>
      </w:r>
      <w:r w:rsidR="005162EA">
        <w:rPr>
          <w:lang w:val="en-US"/>
        </w:rPr>
        <w:t xml:space="preserve">, thus </w:t>
      </w:r>
      <w:r w:rsidR="0095274F">
        <w:rPr>
          <w:lang w:val="en-US"/>
        </w:rPr>
        <w:t xml:space="preserve">questioning </w:t>
      </w:r>
      <w:r w:rsidR="00B51181">
        <w:rPr>
          <w:lang w:val="en-US"/>
        </w:rPr>
        <w:t xml:space="preserve">these </w:t>
      </w:r>
      <w:r w:rsidR="006851B9">
        <w:rPr>
          <w:lang w:val="en-US"/>
        </w:rPr>
        <w:t>methods’</w:t>
      </w:r>
      <w:r w:rsidR="00B51181">
        <w:rPr>
          <w:lang w:val="en-US"/>
        </w:rPr>
        <w:t xml:space="preserve"> ability</w:t>
      </w:r>
      <w:r w:rsidR="0095274F">
        <w:rPr>
          <w:lang w:val="en-US"/>
        </w:rPr>
        <w:t xml:space="preserve"> to</w:t>
      </w:r>
      <w:r w:rsidR="0095274F" w:rsidRPr="0095274F">
        <w:rPr>
          <w:lang w:val="en-US"/>
        </w:rPr>
        <w:t xml:space="preserve"> answer substantive theory-driven </w:t>
      </w:r>
      <w:r w:rsidR="00903467">
        <w:rPr>
          <w:lang w:val="en-US"/>
        </w:rPr>
        <w:t xml:space="preserve">research </w:t>
      </w:r>
      <w:r w:rsidR="0095274F" w:rsidRPr="0095274F">
        <w:rPr>
          <w:lang w:val="en-US"/>
        </w:rPr>
        <w:t>questions</w:t>
      </w:r>
      <w:r w:rsidR="0095274F">
        <w:rPr>
          <w:lang w:val="en-US"/>
        </w:rPr>
        <w:t>.</w:t>
      </w:r>
      <w:r w:rsidR="001D71A8">
        <w:rPr>
          <w:lang w:val="en-US"/>
        </w:rPr>
        <w:t xml:space="preserve"> </w:t>
      </w:r>
      <w:r w:rsidR="00F74728">
        <w:rPr>
          <w:lang w:val="en-US"/>
        </w:rPr>
        <w:t>This is especially relevant</w:t>
      </w:r>
      <w:r w:rsidR="00A8295E">
        <w:rPr>
          <w:lang w:val="en-US"/>
        </w:rPr>
        <w:t xml:space="preserve"> </w:t>
      </w:r>
      <w:r w:rsidR="001E05B8">
        <w:rPr>
          <w:lang w:val="en-US"/>
        </w:rPr>
        <w:t xml:space="preserve">because </w:t>
      </w:r>
      <w:r w:rsidR="00A8295E">
        <w:rPr>
          <w:lang w:val="en-US"/>
        </w:rPr>
        <w:t xml:space="preserve">the </w:t>
      </w:r>
      <w:r w:rsidR="00296481">
        <w:rPr>
          <w:lang w:val="en-US"/>
        </w:rPr>
        <w:t xml:space="preserve">high dimensionality and </w:t>
      </w:r>
      <w:r w:rsidR="00BE51FC">
        <w:rPr>
          <w:lang w:val="en-US"/>
        </w:rPr>
        <w:t xml:space="preserve">complex structure of texts </w:t>
      </w:r>
      <w:r w:rsidR="001061F8">
        <w:rPr>
          <w:lang w:val="en-US"/>
        </w:rPr>
        <w:t xml:space="preserve">renders it almost impossible to </w:t>
      </w:r>
      <w:r w:rsidR="00AD7050" w:rsidRPr="00CA08FC">
        <w:rPr>
          <w:i/>
          <w:iCs/>
          <w:lang w:val="en-US"/>
        </w:rPr>
        <w:t>truly</w:t>
      </w:r>
      <w:r w:rsidR="00AD7050">
        <w:rPr>
          <w:lang w:val="en-US"/>
        </w:rPr>
        <w:t xml:space="preserve"> </w:t>
      </w:r>
      <w:r w:rsidR="001061F8" w:rsidRPr="00CA08FC">
        <w:rPr>
          <w:lang w:val="en-US"/>
        </w:rPr>
        <w:t>understand</w:t>
      </w:r>
      <w:r w:rsidR="00D21250">
        <w:rPr>
          <w:lang w:val="en-US"/>
        </w:rPr>
        <w:t xml:space="preserve"> the underlying dependencies of text</w:t>
      </w:r>
      <w:r w:rsidR="00E02AB4">
        <w:rPr>
          <w:lang w:val="en-US"/>
        </w:rPr>
        <w:t>s</w:t>
      </w:r>
      <w:r w:rsidR="00C374FC">
        <w:rPr>
          <w:lang w:val="en-US"/>
        </w:rPr>
        <w:t xml:space="preserve"> </w:t>
      </w:r>
      <w:r w:rsidR="00C374FC">
        <w:rPr>
          <w:lang w:val="en-US"/>
        </w:rPr>
        <w:fldChar w:fldCharType="begin"/>
      </w:r>
      <w:r w:rsidR="00527492">
        <w:rPr>
          <w:lang w:val="en-US"/>
        </w:rPr>
        <w:instrText xml:space="preserve"> ADDIN ZOTERO_ITEM CSL_CITATION {"citationID":"Jzh0PbF5","properties":{"formattedCitation":"(Yeomans, 2021)","plainCitation":"(Yeomans, 2021)","noteIndex":0},"citationItems":[{"id":1506,"uris":["http://zotero.org/users/9069824/items/3QDAKWIB"],"itemData":{"id":1506,"type":"article-journal","abstract":"Concreteness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sidR="00C374FC">
        <w:rPr>
          <w:lang w:val="en-US"/>
        </w:rPr>
        <w:fldChar w:fldCharType="separate"/>
      </w:r>
      <w:r w:rsidR="00BC663B">
        <w:rPr>
          <w:rFonts w:cs="Times New Roman"/>
        </w:rPr>
        <w:t>(Yeomans, 2021)</w:t>
      </w:r>
      <w:r w:rsidR="00C374FC">
        <w:rPr>
          <w:lang w:val="en-US"/>
        </w:rPr>
        <w:fldChar w:fldCharType="end"/>
      </w:r>
      <w:r w:rsidR="00D21250">
        <w:rPr>
          <w:lang w:val="en-US"/>
        </w:rPr>
        <w:t>.</w:t>
      </w:r>
      <w:r w:rsidR="00DC1EB8" w:rsidRPr="00D8323E">
        <w:rPr>
          <w:rStyle w:val="FootnoteReference"/>
        </w:rPr>
        <w:footnoteReference w:id="6"/>
      </w:r>
      <w:r w:rsidR="00BE746C" w:rsidRPr="00D8323E">
        <w:rPr>
          <w:rStyle w:val="FootnoteReference"/>
        </w:rPr>
        <w:footnoteReference w:id="7"/>
      </w:r>
      <w:r w:rsidR="00D21250">
        <w:rPr>
          <w:lang w:val="en-US"/>
        </w:rPr>
        <w:t xml:space="preserve"> </w:t>
      </w:r>
      <w:r w:rsidR="0098542F">
        <w:rPr>
          <w:lang w:val="en-US"/>
        </w:rPr>
        <w:t xml:space="preserve">This </w:t>
      </w:r>
      <w:r w:rsidR="003D2D25">
        <w:rPr>
          <w:lang w:val="en-US"/>
        </w:rPr>
        <w:t xml:space="preserve">culminates in the problem that even hand-coded </w:t>
      </w:r>
      <w:r w:rsidR="004B23C1">
        <w:rPr>
          <w:lang w:val="en-US"/>
        </w:rPr>
        <w:t>estimates</w:t>
      </w:r>
      <w:r w:rsidR="00206686">
        <w:rPr>
          <w:lang w:val="en-US"/>
        </w:rPr>
        <w:t xml:space="preserve"> </w:t>
      </w:r>
      <w:r w:rsidR="004B23C1">
        <w:rPr>
          <w:lang w:val="en-US"/>
        </w:rPr>
        <w:t xml:space="preserve">(“gold standard”) </w:t>
      </w:r>
      <w:r w:rsidR="00960986">
        <w:rPr>
          <w:lang w:val="en-US"/>
        </w:rPr>
        <w:t xml:space="preserve">for the same texts are </w:t>
      </w:r>
      <w:r w:rsidR="004C3F97">
        <w:rPr>
          <w:lang w:val="en-US"/>
        </w:rPr>
        <w:t xml:space="preserve">often </w:t>
      </w:r>
      <w:hyperlink r:id="rId20" w:history="1">
        <w:r w:rsidR="004B23C1" w:rsidRPr="004B23C1">
          <w:rPr>
            <w:lang w:val="en-US"/>
          </w:rPr>
          <w:t>not consistent</w:t>
        </w:r>
      </w:hyperlink>
      <w:r w:rsidR="00995FA3">
        <w:rPr>
          <w:lang w:val="en-US"/>
        </w:rPr>
        <w:t xml:space="preserve"> </w:t>
      </w:r>
      <w:r w:rsidR="004B23C1">
        <w:rPr>
          <w:lang w:val="en-US"/>
        </w:rPr>
        <w:t>so that</w:t>
      </w:r>
      <w:r w:rsidR="00995FA3">
        <w:rPr>
          <w:lang w:val="en-US"/>
        </w:rPr>
        <w:t xml:space="preserve"> reliability measures</w:t>
      </w:r>
      <w:r w:rsidR="00FC29E3">
        <w:rPr>
          <w:lang w:val="en-US"/>
        </w:rPr>
        <w:t xml:space="preserve"> can vary </w:t>
      </w:r>
      <w:r w:rsidR="00687D84">
        <w:rPr>
          <w:lang w:val="en-US"/>
        </w:rPr>
        <w:t>significantly</w:t>
      </w:r>
      <w:r w:rsidR="00FC29E3">
        <w:rPr>
          <w:lang w:val="en-US"/>
        </w:rPr>
        <w:t xml:space="preserve"> between </w:t>
      </w:r>
      <w:r w:rsidR="001C69F2">
        <w:rPr>
          <w:lang w:val="en-US"/>
        </w:rPr>
        <w:t>different</w:t>
      </w:r>
      <w:r w:rsidR="00FC29E3">
        <w:rPr>
          <w:lang w:val="en-US"/>
        </w:rPr>
        <w:t xml:space="preserve"> coders</w:t>
      </w:r>
      <w:r w:rsidR="00C25017">
        <w:rPr>
          <w:lang w:val="en-US"/>
        </w:rPr>
        <w:t xml:space="preserve"> </w:t>
      </w:r>
      <w:r w:rsidR="00C25017">
        <w:rPr>
          <w:lang w:val="en-US"/>
        </w:rPr>
        <w:fldChar w:fldCharType="begin"/>
      </w:r>
      <w:r w:rsidR="00527492">
        <w:rPr>
          <w:lang w:val="en-US"/>
        </w:rPr>
        <w:instrText xml:space="preserve"> ADDIN ZOTERO_ITEM CSL_CITATION {"citationID":"zK6NyhTw","properties":{"formattedCitation":"(cf. Song et al., 2020)","plainCitation":"(cf. Song et al., 2020)","noteIndex":0},"citationItems":[{"id":1691,"uris":["http://zotero.org/users/9069824/items/7FGYNPSL"],"itemData":{"id":1691,"type":"article-journal","abstract":"Political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sidR="00C25017">
        <w:rPr>
          <w:lang w:val="en-US"/>
        </w:rPr>
        <w:fldChar w:fldCharType="separate"/>
      </w:r>
      <w:r w:rsidR="00BC663B">
        <w:rPr>
          <w:rFonts w:cs="Times New Roman"/>
        </w:rPr>
        <w:t>(cf. Song et al., 2020)</w:t>
      </w:r>
      <w:r w:rsidR="00C25017">
        <w:rPr>
          <w:lang w:val="en-US"/>
        </w:rPr>
        <w:fldChar w:fldCharType="end"/>
      </w:r>
      <w:r w:rsidR="00B93FD3">
        <w:rPr>
          <w:lang w:val="en-US"/>
        </w:rPr>
        <w:t>.</w:t>
      </w:r>
      <w:r w:rsidR="00724386">
        <w:rPr>
          <w:lang w:val="en-US"/>
        </w:rPr>
        <w:t xml:space="preserve"> Therefore, authors such as Baden et al. (2021) </w:t>
      </w:r>
      <w:r w:rsidR="00A33063">
        <w:rPr>
          <w:lang w:val="en-US"/>
        </w:rPr>
        <w:t>have called</w:t>
      </w:r>
      <w:r w:rsidR="00724386">
        <w:rPr>
          <w:lang w:val="en-US"/>
        </w:rPr>
        <w:t xml:space="preserve"> for more </w:t>
      </w:r>
      <w:r w:rsidR="008F5C4C">
        <w:rPr>
          <w:lang w:val="en-US"/>
        </w:rPr>
        <w:t xml:space="preserve">unifying </w:t>
      </w:r>
      <w:r w:rsidR="00724386">
        <w:rPr>
          <w:lang w:val="en-US"/>
        </w:rPr>
        <w:t xml:space="preserve">validation </w:t>
      </w:r>
      <w:r w:rsidR="0095449A">
        <w:rPr>
          <w:lang w:val="en-US"/>
        </w:rPr>
        <w:t>efforts</w:t>
      </w:r>
      <w:r w:rsidR="00724386">
        <w:rPr>
          <w:lang w:val="en-US"/>
        </w:rPr>
        <w:t xml:space="preserve"> to show </w:t>
      </w:r>
      <w:r w:rsidR="007D31DB">
        <w:rPr>
          <w:lang w:val="en-US"/>
        </w:rPr>
        <w:t>“</w:t>
      </w:r>
      <w:r w:rsidR="005B1DCE" w:rsidRPr="005B1DCE">
        <w:rPr>
          <w:lang w:val="en-US"/>
        </w:rPr>
        <w:t xml:space="preserve">exactly how and how convincingly </w:t>
      </w:r>
      <w:r w:rsidR="00724386">
        <w:rPr>
          <w:lang w:val="en-US"/>
        </w:rPr>
        <w:t>[</w:t>
      </w:r>
      <w:r w:rsidR="000E5A50">
        <w:rPr>
          <w:lang w:val="en-US"/>
        </w:rPr>
        <w:t>CTAM</w:t>
      </w:r>
      <w:r w:rsidR="00724386">
        <w:rPr>
          <w:lang w:val="en-US"/>
        </w:rPr>
        <w:t>]</w:t>
      </w:r>
      <w:r w:rsidR="005B1DCE" w:rsidRPr="005B1DCE">
        <w:rPr>
          <w:lang w:val="en-US"/>
        </w:rPr>
        <w:t xml:space="preserve"> operationalize relevant conceptual properties</w:t>
      </w:r>
      <w:r w:rsidR="005B1DCE">
        <w:rPr>
          <w:lang w:val="en-US"/>
        </w:rPr>
        <w:t xml:space="preserve">” </w:t>
      </w:r>
      <w:r w:rsidR="005B1DCE">
        <w:rPr>
          <w:lang w:val="en-US"/>
        </w:rPr>
        <w:fldChar w:fldCharType="begin"/>
      </w:r>
      <w:r w:rsidR="00527492">
        <w:rPr>
          <w:lang w:val="en-US"/>
        </w:rPr>
        <w:instrText xml:space="preserve"> ADDIN ZOTERO_ITEM CSL_CITATION {"citationID":"y9Fp2jhd","properties":{"formattedCitation":"(Baden et al., 2021, p. 14)","plainCitation":"(Baden et al., 2021, p. 14)","noteIndex":0},"citationItems":[{"id":46,"uris":["http://zotero.org/users/9069824/items/T3BCYAU5"],"itemData":{"id":46,"type":"article-journal","abstract":"We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sidR="005B1DCE">
        <w:rPr>
          <w:lang w:val="en-US"/>
        </w:rPr>
        <w:fldChar w:fldCharType="separate"/>
      </w:r>
      <w:r w:rsidR="00BC663B">
        <w:rPr>
          <w:rFonts w:cs="Times New Roman"/>
        </w:rPr>
        <w:t>(Baden et al., 2021, p. 14)</w:t>
      </w:r>
      <w:r w:rsidR="005B1DCE">
        <w:rPr>
          <w:lang w:val="en-US"/>
        </w:rPr>
        <w:fldChar w:fldCharType="end"/>
      </w:r>
      <w:r w:rsidR="00380844">
        <w:rPr>
          <w:lang w:val="en-US"/>
        </w:rPr>
        <w:t>.</w:t>
      </w:r>
      <w:r w:rsidR="00A33063">
        <w:rPr>
          <w:lang w:val="en-US"/>
        </w:rPr>
        <w:t xml:space="preserve"> </w:t>
      </w:r>
      <w:r w:rsidR="000317C3">
        <w:rPr>
          <w:lang w:val="en-US"/>
        </w:rPr>
        <w:t xml:space="preserve">When </w:t>
      </w:r>
      <w:r w:rsidR="000D077C">
        <w:rPr>
          <w:lang w:val="en-US"/>
        </w:rPr>
        <w:t>reviewing</w:t>
      </w:r>
      <w:r w:rsidR="000317C3">
        <w:rPr>
          <w:lang w:val="en-US"/>
        </w:rPr>
        <w:t xml:space="preserve"> the </w:t>
      </w:r>
      <w:r w:rsidR="00D31ED3">
        <w:rPr>
          <w:lang w:val="en-US"/>
        </w:rPr>
        <w:t>literature</w:t>
      </w:r>
      <w:r w:rsidR="00CB3600">
        <w:rPr>
          <w:lang w:val="en-US"/>
        </w:rPr>
        <w:t>,</w:t>
      </w:r>
      <w:r w:rsidR="009E62FA">
        <w:rPr>
          <w:lang w:val="en-US"/>
        </w:rPr>
        <w:t xml:space="preserve"> </w:t>
      </w:r>
      <w:r w:rsidR="00355623">
        <w:rPr>
          <w:lang w:val="en-US"/>
        </w:rPr>
        <w:t xml:space="preserve">one can observe a great heterogeneity of </w:t>
      </w:r>
      <w:r w:rsidR="002C6072">
        <w:rPr>
          <w:lang w:val="en-US"/>
        </w:rPr>
        <w:t xml:space="preserve">validation </w:t>
      </w:r>
      <w:r w:rsidR="00355623">
        <w:rPr>
          <w:lang w:val="en-US"/>
        </w:rPr>
        <w:t>approaches</w:t>
      </w:r>
      <w:r w:rsidR="006251F9">
        <w:rPr>
          <w:lang w:val="en-US"/>
        </w:rPr>
        <w:t xml:space="preserve"> in studies using </w:t>
      </w:r>
      <w:r w:rsidR="007502E9">
        <w:rPr>
          <w:lang w:val="en-US"/>
        </w:rPr>
        <w:t>CTAM</w:t>
      </w:r>
      <w:r w:rsidR="006251F9">
        <w:rPr>
          <w:lang w:val="en-US"/>
        </w:rPr>
        <w:t xml:space="preserve"> </w:t>
      </w:r>
      <w:r w:rsidR="00395BF7">
        <w:rPr>
          <w:lang w:val="en-US"/>
        </w:rPr>
        <w:t>developed over time</w:t>
      </w:r>
      <w:r w:rsidR="00355623">
        <w:rPr>
          <w:lang w:val="en-US"/>
        </w:rPr>
        <w:t xml:space="preserve">. </w:t>
      </w:r>
      <w:r w:rsidR="005814ED">
        <w:rPr>
          <w:lang w:val="en-US"/>
        </w:rPr>
        <w:t xml:space="preserve">Among others, </w:t>
      </w:r>
      <w:r w:rsidR="00710FF3">
        <w:rPr>
          <w:lang w:val="en-US"/>
        </w:rPr>
        <w:t>these approaches</w:t>
      </w:r>
      <w:r w:rsidR="005814ED">
        <w:rPr>
          <w:lang w:val="en-US"/>
        </w:rPr>
        <w:t xml:space="preserve"> include the comparison of estimates with other measurements and external data </w:t>
      </w:r>
      <w:r w:rsidR="005814ED">
        <w:rPr>
          <w:lang w:val="en-US"/>
        </w:rPr>
        <w:fldChar w:fldCharType="begin"/>
      </w:r>
      <w:r w:rsidR="00527492">
        <w:rPr>
          <w:lang w:val="en-US"/>
        </w:rPr>
        <w:instrText xml:space="preserve"> ADDIN ZOTERO_ITEM CSL_CITATION {"citationID":"Gtx7NEpc","properties":{"formattedCitation":"(Bach et al., 2021; Kmetty &amp; N\\uc0\\u233{}meth, 2022; R\\uc0\\u246{}ttger et al., 2021)","plainCitation":"(Bach et al., 2021; Kmetty &amp; Németh, 2022; Röttger et al., 2021)","noteIndex":0},"citationItems":[{"id":49,"uris":["http://zotero.org/users/9069824/items/F8A4WHDG"],"itemData":{"id":49,"type":"article-journal","container-title":"Social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1326,"uris":["http://zotero.org/users/9069824/items/J2Z2SYPK"],"itemData":{"id":1326,"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2,"uris":["http://zotero.org/users/9069824/items/R6HLK48Z"],"itemData":{"id":2,"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Papers)","DOI":"10.18653/v1/2021.acl-long.4","event-place":"Online","event-title":"ACL-IJCNLP 2021","page":"41–58","publisher":"Association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sidR="005814ED">
        <w:rPr>
          <w:lang w:val="en-US"/>
        </w:rPr>
        <w:fldChar w:fldCharType="separate"/>
      </w:r>
      <w:r w:rsidR="00BC663B" w:rsidRPr="00BC663B">
        <w:rPr>
          <w:rFonts w:cs="Times New Roman"/>
        </w:rPr>
        <w:t xml:space="preserve">(Bach et al., 2021; </w:t>
      </w:r>
      <w:proofErr w:type="spellStart"/>
      <w:r w:rsidR="00BC663B" w:rsidRPr="00BC663B">
        <w:rPr>
          <w:rFonts w:cs="Times New Roman"/>
        </w:rPr>
        <w:t>Kmetty</w:t>
      </w:r>
      <w:proofErr w:type="spellEnd"/>
      <w:r w:rsidR="00BC663B" w:rsidRPr="00BC663B">
        <w:rPr>
          <w:rFonts w:cs="Times New Roman"/>
        </w:rPr>
        <w:t xml:space="preserve"> &amp; </w:t>
      </w:r>
      <w:proofErr w:type="spellStart"/>
      <w:r w:rsidR="00BC663B" w:rsidRPr="00BC663B">
        <w:rPr>
          <w:rFonts w:cs="Times New Roman"/>
        </w:rPr>
        <w:t>Németh</w:t>
      </w:r>
      <w:proofErr w:type="spellEnd"/>
      <w:r w:rsidR="00BC663B" w:rsidRPr="00BC663B">
        <w:rPr>
          <w:rFonts w:cs="Times New Roman"/>
        </w:rPr>
        <w:t xml:space="preserve">, 2022; </w:t>
      </w:r>
      <w:proofErr w:type="spellStart"/>
      <w:r w:rsidR="00BC663B" w:rsidRPr="00BC663B">
        <w:rPr>
          <w:rFonts w:cs="Times New Roman"/>
        </w:rPr>
        <w:t>Röttger</w:t>
      </w:r>
      <w:proofErr w:type="spellEnd"/>
      <w:r w:rsidR="00BC663B" w:rsidRPr="00BC663B">
        <w:rPr>
          <w:rFonts w:cs="Times New Roman"/>
        </w:rPr>
        <w:t xml:space="preserve"> et al., 2021)</w:t>
      </w:r>
      <w:r w:rsidR="005814ED">
        <w:rPr>
          <w:lang w:val="en-US"/>
        </w:rPr>
        <w:fldChar w:fldCharType="end"/>
      </w:r>
      <w:r w:rsidR="005814ED">
        <w:rPr>
          <w:lang w:val="en-US"/>
        </w:rPr>
        <w:t xml:space="preserve">, or the development of multistage validation </w:t>
      </w:r>
      <w:r w:rsidR="00BC663B">
        <w:rPr>
          <w:lang w:val="en-US"/>
        </w:rPr>
        <w:t>frameworks</w:t>
      </w:r>
      <w:r w:rsidR="005814ED">
        <w:rPr>
          <w:lang w:val="en-US"/>
        </w:rPr>
        <w:t xml:space="preserve">, </w:t>
      </w:r>
      <w:r w:rsidR="004B23C1">
        <w:rPr>
          <w:lang w:val="en-US"/>
        </w:rPr>
        <w:t>which cover</w:t>
      </w:r>
      <w:r w:rsidR="005814ED">
        <w:rPr>
          <w:lang w:val="en-US"/>
        </w:rPr>
        <w:t xml:space="preserve"> different </w:t>
      </w:r>
      <w:r w:rsidR="00687D84">
        <w:rPr>
          <w:lang w:val="en-US"/>
        </w:rPr>
        <w:t>dimensions</w:t>
      </w:r>
      <w:r w:rsidR="005814ED">
        <w:rPr>
          <w:lang w:val="en-US"/>
        </w:rPr>
        <w:t xml:space="preserve"> of validity at the same time </w:t>
      </w:r>
      <w:r w:rsidR="005814ED">
        <w:rPr>
          <w:lang w:val="en-US"/>
        </w:rPr>
        <w:lastRenderedPageBreak/>
        <w:fldChar w:fldCharType="begin"/>
      </w:r>
      <w:r w:rsidR="00527492">
        <w:rPr>
          <w:lang w:val="en-US"/>
        </w:rPr>
        <w:instrText xml:space="preserve"> ADDIN ZOTERO_ITEM CSL_CITATION {"citationID":"QVDssLkN","properties":{"formattedCitation":"(Goet, 2019; Lowe &amp; Benoit, 2013)","plainCitation":"(Goet, 2019; Lowe &amp; Benoit, 2013)","noteIndex":0},"citationItems":[{"id":1710,"uris":["http://zotero.org/users/9069824/items/T2EMHRJ9"],"itemData":{"id":1710,"type":"article-journal","container-title":"Political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D."}],"issued":{"date-parts":[["2019"]]}}},{"id":1696,"uris":["http://zotero.org/users/9069824/items/HB9F4ICX"],"itemData":{"id":1696,"type":"article-journal","container-title":"Political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sidR="005814ED">
        <w:rPr>
          <w:lang w:val="en-US"/>
        </w:rPr>
        <w:fldChar w:fldCharType="separate"/>
      </w:r>
      <w:r w:rsidR="00BC663B">
        <w:rPr>
          <w:rFonts w:cs="Times New Roman"/>
        </w:rPr>
        <w:t>(</w:t>
      </w:r>
      <w:proofErr w:type="spellStart"/>
      <w:r w:rsidR="00BC663B">
        <w:rPr>
          <w:rFonts w:cs="Times New Roman"/>
        </w:rPr>
        <w:t>Goet</w:t>
      </w:r>
      <w:proofErr w:type="spellEnd"/>
      <w:r w:rsidR="00BC663B">
        <w:rPr>
          <w:rFonts w:cs="Times New Roman"/>
        </w:rPr>
        <w:t>, 2019; Lowe &amp; Benoit, 2013)</w:t>
      </w:r>
      <w:r w:rsidR="005814ED">
        <w:rPr>
          <w:lang w:val="en-US"/>
        </w:rPr>
        <w:fldChar w:fldCharType="end"/>
      </w:r>
      <w:r w:rsidR="005814ED">
        <w:rPr>
          <w:lang w:val="en-US"/>
        </w:rPr>
        <w:t xml:space="preserve">. </w:t>
      </w:r>
      <w:r w:rsidR="00BD0E41">
        <w:rPr>
          <w:lang w:val="en-US"/>
        </w:rPr>
        <w:t xml:space="preserve">Even more worrying, scholars who want to validate their measures </w:t>
      </w:r>
      <w:r w:rsidR="00BD0E41" w:rsidRPr="00BD0E41">
        <w:rPr>
          <w:lang w:val="en-US"/>
        </w:rPr>
        <w:t>can easily lose track</w:t>
      </w:r>
      <w:r w:rsidR="00BD0E41">
        <w:rPr>
          <w:lang w:val="en-US"/>
        </w:rPr>
        <w:t xml:space="preserve"> </w:t>
      </w:r>
      <w:r w:rsidR="004146F4">
        <w:rPr>
          <w:lang w:val="en-US"/>
        </w:rPr>
        <w:t>of</w:t>
      </w:r>
      <w:r w:rsidR="00BD0E41">
        <w:rPr>
          <w:lang w:val="en-US"/>
        </w:rPr>
        <w:t xml:space="preserve"> what options they have, and </w:t>
      </w:r>
      <w:r w:rsidR="004146F4">
        <w:rPr>
          <w:lang w:val="en-US"/>
        </w:rPr>
        <w:t>which validation approaches are necessary to conduct high-quality research projects</w:t>
      </w:r>
      <w:r w:rsidR="00BD0E41">
        <w:rPr>
          <w:lang w:val="en-US"/>
        </w:rPr>
        <w:t xml:space="preserve">. </w:t>
      </w:r>
    </w:p>
    <w:p w14:paraId="2C4D9E16" w14:textId="12D32113" w:rsidR="00265D76" w:rsidRPr="00265D76" w:rsidRDefault="007D018F" w:rsidP="006D27B9">
      <w:pPr>
        <w:spacing w:after="0"/>
        <w:ind w:firstLine="720"/>
        <w:rPr>
          <w:lang w:val="en-US"/>
        </w:rPr>
      </w:pPr>
      <w:r w:rsidRPr="00FD5879">
        <w:rPr>
          <w:b/>
          <w:bCs/>
          <w:lang w:val="en-US"/>
        </w:rPr>
        <w:t>Approach</w:t>
      </w:r>
      <w:r w:rsidR="00FD5879" w:rsidRPr="00FD5879">
        <w:rPr>
          <w:b/>
          <w:bCs/>
          <w:lang w:val="en-US"/>
        </w:rPr>
        <w:t>.</w:t>
      </w:r>
      <w:r w:rsidR="00FD5879">
        <w:rPr>
          <w:lang w:val="en-US"/>
        </w:rPr>
        <w:t xml:space="preserve"> </w:t>
      </w:r>
      <w:r w:rsidR="00244308">
        <w:rPr>
          <w:lang w:val="en-US"/>
        </w:rPr>
        <w:t xml:space="preserve">To provide guidance in CTAM research, </w:t>
      </w:r>
      <w:r w:rsidR="00BC663B">
        <w:rPr>
          <w:lang w:val="en-US"/>
        </w:rPr>
        <w:t>this</w:t>
      </w:r>
      <w:r w:rsidR="00244308">
        <w:rPr>
          <w:lang w:val="en-US"/>
        </w:rPr>
        <w:t xml:space="preserve"> </w:t>
      </w:r>
      <w:r w:rsidR="00BC663B">
        <w:rPr>
          <w:lang w:val="en-US"/>
        </w:rPr>
        <w:t>first</w:t>
      </w:r>
      <w:r w:rsidR="00244308">
        <w:rPr>
          <w:lang w:val="en-US"/>
        </w:rPr>
        <w:t xml:space="preserve"> paper aims to collect, structure, and </w:t>
      </w:r>
      <w:r w:rsidR="004146F4">
        <w:rPr>
          <w:lang w:val="en-US"/>
        </w:rPr>
        <w:t>describe</w:t>
      </w:r>
      <w:r w:rsidR="00244308">
        <w:rPr>
          <w:lang w:val="en-US"/>
        </w:rPr>
        <w:t xml:space="preserve"> the various </w:t>
      </w:r>
      <w:r w:rsidR="00A64B1D">
        <w:rPr>
          <w:lang w:val="en-US"/>
        </w:rPr>
        <w:t xml:space="preserve">validation </w:t>
      </w:r>
      <w:r w:rsidR="00244308">
        <w:rPr>
          <w:lang w:val="en-US"/>
        </w:rPr>
        <w:t xml:space="preserve">approaches </w:t>
      </w:r>
      <w:r w:rsidR="00A64B1D">
        <w:rPr>
          <w:lang w:val="en-US"/>
        </w:rPr>
        <w:t>in</w:t>
      </w:r>
      <w:r w:rsidR="00244308">
        <w:rPr>
          <w:lang w:val="en-US"/>
        </w:rPr>
        <w:t xml:space="preserve"> CTAM</w:t>
      </w:r>
      <w:r w:rsidR="00A64B1D">
        <w:rPr>
          <w:lang w:val="en-US"/>
        </w:rPr>
        <w:t xml:space="preserve"> research.</w:t>
      </w:r>
      <w:r w:rsidR="00244308">
        <w:rPr>
          <w:lang w:val="en-US"/>
        </w:rPr>
        <w:t xml:space="preserve"> Thus, it is asked: How are issues of measurement validity a</w:t>
      </w:r>
      <w:r w:rsidR="00244308" w:rsidRPr="004C741F">
        <w:rPr>
          <w:lang w:val="en-US"/>
        </w:rPr>
        <w:t>ddressed</w:t>
      </w:r>
      <w:r w:rsidR="00244308">
        <w:rPr>
          <w:lang w:val="en-US"/>
        </w:rPr>
        <w:t xml:space="preserve"> in CTAM studies</w:t>
      </w:r>
      <w:r w:rsidR="00244308" w:rsidRPr="004C741F">
        <w:rPr>
          <w:lang w:val="en-US"/>
        </w:rPr>
        <w:t>?</w:t>
      </w:r>
      <w:r w:rsidR="00244308">
        <w:rPr>
          <w:lang w:val="en-US"/>
        </w:rPr>
        <w:t xml:space="preserve"> Wh</w:t>
      </w:r>
      <w:r w:rsidR="00244308" w:rsidRPr="004C741F">
        <w:rPr>
          <w:lang w:val="en-US"/>
        </w:rPr>
        <w:t xml:space="preserve">at are the main </w:t>
      </w:r>
      <w:r w:rsidR="00244308">
        <w:rPr>
          <w:lang w:val="en-US"/>
        </w:rPr>
        <w:t>validation</w:t>
      </w:r>
      <w:r w:rsidR="00244308" w:rsidRPr="004C741F">
        <w:rPr>
          <w:lang w:val="en-US"/>
        </w:rPr>
        <w:t xml:space="preserve"> approaches</w:t>
      </w:r>
      <w:r w:rsidR="00244308">
        <w:rPr>
          <w:lang w:val="en-US"/>
        </w:rPr>
        <w:t xml:space="preserve"> in CTAM research</w:t>
      </w:r>
      <w:r w:rsidR="00244308" w:rsidRPr="004C741F">
        <w:rPr>
          <w:lang w:val="en-US"/>
        </w:rPr>
        <w:t>?</w:t>
      </w:r>
      <w:r w:rsidR="00244308">
        <w:rPr>
          <w:lang w:val="en-US"/>
        </w:rPr>
        <w:t xml:space="preserve"> And h</w:t>
      </w:r>
      <w:r w:rsidR="00244308" w:rsidRPr="007D018F">
        <w:t xml:space="preserve">ow can the current approaches be </w:t>
      </w:r>
      <w:r w:rsidR="00244308">
        <w:t>structured</w:t>
      </w:r>
      <w:r w:rsidR="00BD0E41">
        <w:t xml:space="preserve"> into overarching categories</w:t>
      </w:r>
      <w:r w:rsidR="00244308">
        <w:t>?</w:t>
      </w:r>
      <w:r w:rsidR="006D27B9">
        <w:rPr>
          <w:lang w:val="en-US"/>
        </w:rPr>
        <w:t xml:space="preserve"> </w:t>
      </w:r>
      <w:r w:rsidR="00146DE5">
        <w:rPr>
          <w:lang w:val="en-US"/>
        </w:rPr>
        <w:t>To</w:t>
      </w:r>
      <w:r>
        <w:rPr>
          <w:lang w:val="en-US"/>
        </w:rPr>
        <w:t xml:space="preserve"> address the research questions</w:t>
      </w:r>
      <w:r w:rsidR="00E15B3D">
        <w:rPr>
          <w:lang w:val="en-US"/>
        </w:rPr>
        <w:t xml:space="preserve"> presented</w:t>
      </w:r>
      <w:r>
        <w:rPr>
          <w:lang w:val="en-US"/>
        </w:rPr>
        <w:t xml:space="preserve">, I </w:t>
      </w:r>
      <w:r w:rsidR="00A665B3">
        <w:rPr>
          <w:lang w:val="en-US"/>
        </w:rPr>
        <w:t>intend to</w:t>
      </w:r>
      <w:r>
        <w:rPr>
          <w:lang w:val="en-US"/>
        </w:rPr>
        <w:t xml:space="preserve"> conduct a systematic review on </w:t>
      </w:r>
      <w:r w:rsidR="00A665B3">
        <w:rPr>
          <w:lang w:val="en-US"/>
        </w:rPr>
        <w:t>validation practices</w:t>
      </w:r>
      <w:r w:rsidR="00D824CD">
        <w:rPr>
          <w:lang w:val="en-US"/>
        </w:rPr>
        <w:t xml:space="preserve"> across </w:t>
      </w:r>
      <w:r>
        <w:rPr>
          <w:lang w:val="en-US"/>
        </w:rPr>
        <w:t xml:space="preserve">studies in the field </w:t>
      </w:r>
      <w:r w:rsidR="00607944">
        <w:rPr>
          <w:lang w:val="en-US"/>
        </w:rPr>
        <w:t xml:space="preserve">of </w:t>
      </w:r>
      <w:r w:rsidR="00D22081">
        <w:rPr>
          <w:lang w:val="en-US"/>
        </w:rPr>
        <w:t>CTAM research</w:t>
      </w:r>
      <w:r>
        <w:rPr>
          <w:lang w:val="en-US"/>
        </w:rPr>
        <w:t>.</w:t>
      </w:r>
      <w:r w:rsidR="00224E39">
        <w:rPr>
          <w:lang w:val="en-US"/>
        </w:rPr>
        <w:t xml:space="preserve"> </w:t>
      </w:r>
      <w:r w:rsidR="00DF03A7">
        <w:rPr>
          <w:lang w:val="en-US"/>
        </w:rPr>
        <w:t>Thereby</w:t>
      </w:r>
      <w:r w:rsidR="00224E39">
        <w:rPr>
          <w:lang w:val="en-US"/>
        </w:rPr>
        <w:t xml:space="preserve">, I </w:t>
      </w:r>
      <w:r w:rsidR="00607944">
        <w:rPr>
          <w:lang w:val="en-US"/>
        </w:rPr>
        <w:t>want</w:t>
      </w:r>
      <w:r w:rsidR="00224E39">
        <w:rPr>
          <w:lang w:val="en-US"/>
        </w:rPr>
        <w:t xml:space="preserve"> to review studies </w:t>
      </w:r>
      <w:r w:rsidR="00BD40B3">
        <w:rPr>
          <w:lang w:val="en-US"/>
        </w:rPr>
        <w:t xml:space="preserve">that </w:t>
      </w:r>
      <w:r w:rsidR="00A665B3">
        <w:rPr>
          <w:lang w:val="en-US"/>
        </w:rPr>
        <w:t>apply</w:t>
      </w:r>
      <w:r w:rsidR="001F1687">
        <w:rPr>
          <w:lang w:val="en-US"/>
        </w:rPr>
        <w:t xml:space="preserve"> </w:t>
      </w:r>
      <w:r w:rsidR="00C25ED6">
        <w:rPr>
          <w:lang w:val="en-US"/>
        </w:rPr>
        <w:t>lexicon-based methods</w:t>
      </w:r>
      <w:r w:rsidR="00B224E3">
        <w:rPr>
          <w:lang w:val="en-US"/>
        </w:rPr>
        <w:t xml:space="preserve"> (dictionaries)</w:t>
      </w:r>
      <w:r w:rsidR="00C25ED6">
        <w:rPr>
          <w:lang w:val="en-US"/>
        </w:rPr>
        <w:t xml:space="preserve"> </w:t>
      </w:r>
      <w:r w:rsidR="00C85512">
        <w:rPr>
          <w:lang w:val="en-US"/>
        </w:rPr>
        <w:t xml:space="preserve">in the field of political science research </w:t>
      </w:r>
      <w:r w:rsidR="00C25ED6">
        <w:rPr>
          <w:lang w:val="en-US"/>
        </w:rPr>
        <w:t xml:space="preserve">as a </w:t>
      </w:r>
      <w:r w:rsidR="004B23C1">
        <w:rPr>
          <w:lang w:val="en-US"/>
        </w:rPr>
        <w:t>target</w:t>
      </w:r>
      <w:r w:rsidR="00DC3AF0">
        <w:rPr>
          <w:lang w:val="en-US"/>
        </w:rPr>
        <w:t xml:space="preserve"> population</w:t>
      </w:r>
      <w:r w:rsidR="00C25ED6">
        <w:rPr>
          <w:lang w:val="en-US"/>
        </w:rPr>
        <w:t xml:space="preserve">. </w:t>
      </w:r>
      <w:r w:rsidR="00571083">
        <w:rPr>
          <w:lang w:val="en-US"/>
        </w:rPr>
        <w:t>D</w:t>
      </w:r>
      <w:r w:rsidR="00C25ED6">
        <w:rPr>
          <w:lang w:val="en-US"/>
        </w:rPr>
        <w:t xml:space="preserve">ictionaries </w:t>
      </w:r>
      <w:r w:rsidR="006A786F">
        <w:rPr>
          <w:lang w:val="en-US"/>
        </w:rPr>
        <w:t xml:space="preserve">are </w:t>
      </w:r>
      <w:r w:rsidR="00AE146C">
        <w:rPr>
          <w:rStyle w:val="highlight"/>
          <w:lang w:val="en-US"/>
        </w:rPr>
        <w:t>one of the</w:t>
      </w:r>
      <w:r w:rsidR="006A786F">
        <w:rPr>
          <w:rStyle w:val="highlight"/>
        </w:rPr>
        <w:t xml:space="preserve"> most </w:t>
      </w:r>
      <w:r w:rsidR="00AE146C">
        <w:rPr>
          <w:rStyle w:val="highlight"/>
        </w:rPr>
        <w:t>popular</w:t>
      </w:r>
      <w:r w:rsidR="006A786F">
        <w:rPr>
          <w:rStyle w:val="highlight"/>
        </w:rPr>
        <w:t xml:space="preserve"> CTAM method in social science</w:t>
      </w:r>
      <w:r w:rsidR="00AE146C">
        <w:rPr>
          <w:rStyle w:val="highlight"/>
        </w:rPr>
        <w:t xml:space="preserve"> research</w:t>
      </w:r>
      <w:r w:rsidR="00EF43EE">
        <w:rPr>
          <w:rStyle w:val="highlight"/>
        </w:rPr>
        <w:t>, which can be attributed</w:t>
      </w:r>
      <w:r w:rsidR="006A786F">
        <w:rPr>
          <w:rStyle w:val="highlight"/>
        </w:rPr>
        <w:t xml:space="preserve"> to </w:t>
      </w:r>
      <w:r w:rsidR="00EF43EE">
        <w:rPr>
          <w:rStyle w:val="highlight"/>
        </w:rPr>
        <w:t xml:space="preserve">their </w:t>
      </w:r>
      <w:r w:rsidR="006A786F">
        <w:rPr>
          <w:rStyle w:val="highlight"/>
        </w:rPr>
        <w:t>transparency and simplicity</w:t>
      </w:r>
      <w:r w:rsidR="001F1687">
        <w:rPr>
          <w:lang w:val="en-US"/>
        </w:rPr>
        <w:t xml:space="preserve"> </w:t>
      </w:r>
      <w:r w:rsidR="006A786F">
        <w:rPr>
          <w:lang w:val="en-US"/>
        </w:rPr>
        <w:fldChar w:fldCharType="begin"/>
      </w:r>
      <w:r w:rsidR="00527492">
        <w:rPr>
          <w:lang w:val="en-US"/>
        </w:rPr>
        <w:instrText xml:space="preserve"> ADDIN ZOTERO_ITEM CSL_CITATION {"citationID":"a69zpGZ2","properties":{"formattedCitation":"(Chan et al., 2021; van Atteveldt et al., 2021)","plainCitation":"(Chan et al., 2021; van Atteveldt et al., 2021)","noteIndex":0},"citationItems":[{"id":1775,"uris":["http://zotero.org/users/9069824/items/A5B7T6V3"],"itemData":{"id":1775,"type":"article-journal","abstract":"We examined the validity of 37 sentiment indicators based on dictionary-based methods using a large news corpus and demonstrate the risk of generating a spectrum of results with different levels of statistical significance by presenting an analysis of relationships between news sentiment and U.S. presidential approval. We summarize our findings into four best practices: 1) use a theory-informed sentiment dictionary; 2) do not assume that the validity and reliability of the dictionary is ‘built-in’; 3) check for the influence of content length and 4) do not use multiple dictionaries to test the same statistical hypothesis.","container-title":"Computational Communication Research","issue":"1","language":"en","license":"Copyright (c) 2021 Chung-hong Chan, Joseph Bajjalieh, Loretta Auvil, Hartmut Wessler, Scott Althaus, Kasper Welbers, Wouter van Atteveldt, Marc Jungblut","note":"number: 1","page":"1-27","source":"computationalcommunication.org","title":"Four best practices for measuring news sentiment using ‘off-the-shelf’ dictionaries: a large-scale p-hacking experiment","title-short":"Four best practices for measuring news sentiment using ‘off-the-shelf’ dictionaries","volume":"3","author":[{"family":"Chan","given":"Chung-hong"},{"family":"Bajjalieh","given":"Joseph"},{"family":"Auvil","given":"Loretta"},{"family":"Wessler","given":"Hartmut"},{"family":"Althaus","given":"Scott"},{"family":"Welbers","given":"Kasper"},{"family":"Atteveldt","given":"Wouter","dropping-particle":"van"},{"family":"Jungblut","given":"Marc"}],"issued":{"date-parts":[["2021",4,13]]}}},{"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sidR="006A786F">
        <w:rPr>
          <w:lang w:val="en-US"/>
        </w:rPr>
        <w:fldChar w:fldCharType="separate"/>
      </w:r>
      <w:r w:rsidR="00BC663B">
        <w:rPr>
          <w:rFonts w:cs="Times New Roman"/>
        </w:rPr>
        <w:t xml:space="preserve">(Chan et al., 2021; van </w:t>
      </w:r>
      <w:proofErr w:type="spellStart"/>
      <w:r w:rsidR="00BC663B">
        <w:rPr>
          <w:rFonts w:cs="Times New Roman"/>
        </w:rPr>
        <w:t>Atteveldt</w:t>
      </w:r>
      <w:proofErr w:type="spellEnd"/>
      <w:r w:rsidR="00BC663B">
        <w:rPr>
          <w:rFonts w:cs="Times New Roman"/>
        </w:rPr>
        <w:t xml:space="preserve"> et al., 2021)</w:t>
      </w:r>
      <w:r w:rsidR="006A786F">
        <w:rPr>
          <w:lang w:val="en-US"/>
        </w:rPr>
        <w:fldChar w:fldCharType="end"/>
      </w:r>
      <w:r w:rsidR="00CE5446">
        <w:rPr>
          <w:lang w:val="en-US"/>
        </w:rPr>
        <w:t xml:space="preserve">. Moreover, </w:t>
      </w:r>
      <w:r w:rsidR="00381B66">
        <w:rPr>
          <w:lang w:val="en-US"/>
        </w:rPr>
        <w:t xml:space="preserve">dictionaries </w:t>
      </w:r>
      <w:r w:rsidR="00EF43EE">
        <w:rPr>
          <w:lang w:val="en-US"/>
        </w:rPr>
        <w:t>are widely used</w:t>
      </w:r>
      <w:r w:rsidR="00381B66">
        <w:rPr>
          <w:lang w:val="en-US"/>
        </w:rPr>
        <w:t xml:space="preserve"> </w:t>
      </w:r>
      <w:r w:rsidR="00AE146C">
        <w:rPr>
          <w:lang w:val="en-US"/>
        </w:rPr>
        <w:t>across disciplines</w:t>
      </w:r>
      <w:r w:rsidR="00444457">
        <w:rPr>
          <w:lang w:val="en-US"/>
        </w:rPr>
        <w:t xml:space="preserve">, even though several studies </w:t>
      </w:r>
      <w:r w:rsidR="007779C8">
        <w:rPr>
          <w:lang w:val="en-US"/>
        </w:rPr>
        <w:t xml:space="preserve">show that the performance </w:t>
      </w:r>
      <w:r w:rsidR="004B23C1">
        <w:rPr>
          <w:lang w:val="en-US"/>
        </w:rPr>
        <w:t xml:space="preserve">and trustworthiness </w:t>
      </w:r>
      <w:r w:rsidR="007779C8">
        <w:rPr>
          <w:lang w:val="en-US"/>
        </w:rPr>
        <w:t xml:space="preserve">of dictionaries </w:t>
      </w:r>
      <w:r w:rsidR="004B23C1">
        <w:rPr>
          <w:lang w:val="en-US"/>
        </w:rPr>
        <w:t xml:space="preserve">can </w:t>
      </w:r>
      <w:r w:rsidR="007779C8">
        <w:rPr>
          <w:lang w:val="en-US"/>
        </w:rPr>
        <w:t>var</w:t>
      </w:r>
      <w:r w:rsidR="004B23C1">
        <w:rPr>
          <w:lang w:val="en-US"/>
        </w:rPr>
        <w:t>y</w:t>
      </w:r>
      <w:r w:rsidR="007779C8">
        <w:rPr>
          <w:lang w:val="en-US"/>
        </w:rPr>
        <w:t xml:space="preserve"> greatly </w:t>
      </w:r>
      <w:r w:rsidR="00B44E36">
        <w:rPr>
          <w:lang w:val="en-US"/>
        </w:rPr>
        <w:t>(</w:t>
      </w:r>
      <w:r w:rsidR="00EF43EE">
        <w:rPr>
          <w:lang w:val="en-US"/>
        </w:rPr>
        <w:t>e.g.,</w:t>
      </w:r>
      <w:r w:rsidR="00B44E36">
        <w:rPr>
          <w:lang w:val="en-US"/>
        </w:rPr>
        <w:t xml:space="preserve"> </w:t>
      </w:r>
      <w:proofErr w:type="spellStart"/>
      <w:r w:rsidR="00EF43EE">
        <w:rPr>
          <w:rStyle w:val="highlight"/>
        </w:rPr>
        <w:t>Boukes</w:t>
      </w:r>
      <w:proofErr w:type="spellEnd"/>
      <w:r w:rsidR="00EF43EE">
        <w:rPr>
          <w:rStyle w:val="highlight"/>
        </w:rPr>
        <w:t xml:space="preserve"> et al., 2020; González-</w:t>
      </w:r>
      <w:proofErr w:type="spellStart"/>
      <w:r w:rsidR="00EF43EE">
        <w:rPr>
          <w:rStyle w:val="highlight"/>
        </w:rPr>
        <w:t>Bailón</w:t>
      </w:r>
      <w:proofErr w:type="spellEnd"/>
      <w:r w:rsidR="00EF43EE">
        <w:rPr>
          <w:rStyle w:val="highlight"/>
        </w:rPr>
        <w:t xml:space="preserve"> &amp; </w:t>
      </w:r>
      <w:proofErr w:type="spellStart"/>
      <w:r w:rsidR="00EF43EE">
        <w:rPr>
          <w:rStyle w:val="highlight"/>
        </w:rPr>
        <w:t>Paltoglou</w:t>
      </w:r>
      <w:proofErr w:type="spellEnd"/>
      <w:r w:rsidR="00EF43EE">
        <w:rPr>
          <w:rStyle w:val="highlight"/>
        </w:rPr>
        <w:t xml:space="preserve">, 2015; </w:t>
      </w:r>
      <w:proofErr w:type="spellStart"/>
      <w:r w:rsidR="00EF43EE">
        <w:rPr>
          <w:rStyle w:val="highlight"/>
        </w:rPr>
        <w:t>Soroka</w:t>
      </w:r>
      <w:proofErr w:type="spellEnd"/>
      <w:r w:rsidR="00EF43EE">
        <w:rPr>
          <w:rStyle w:val="highlight"/>
        </w:rPr>
        <w:t xml:space="preserve"> et al., 2015).</w:t>
      </w:r>
      <w:r w:rsidR="00381B66">
        <w:rPr>
          <w:rStyle w:val="highlight"/>
        </w:rPr>
        <w:t xml:space="preserve"> Therefore, </w:t>
      </w:r>
      <w:r w:rsidR="004B23C1">
        <w:rPr>
          <w:rStyle w:val="highlight"/>
        </w:rPr>
        <w:t>dictionaries</w:t>
      </w:r>
      <w:r w:rsidR="00381B66">
        <w:rPr>
          <w:rStyle w:val="highlight"/>
        </w:rPr>
        <w:t xml:space="preserve"> provide a </w:t>
      </w:r>
      <w:r w:rsidR="00C741CA">
        <w:rPr>
          <w:rStyle w:val="highlight"/>
        </w:rPr>
        <w:t xml:space="preserve">well-suited field of research to explore </w:t>
      </w:r>
      <w:r w:rsidR="004411CE">
        <w:rPr>
          <w:rStyle w:val="highlight"/>
        </w:rPr>
        <w:t xml:space="preserve">and review </w:t>
      </w:r>
      <w:r w:rsidR="00C741CA">
        <w:rPr>
          <w:rStyle w:val="highlight"/>
        </w:rPr>
        <w:t>relevant approaches to ensure measurement validity</w:t>
      </w:r>
      <w:r w:rsidR="004411CE">
        <w:rPr>
          <w:rStyle w:val="highlight"/>
        </w:rPr>
        <w:t>.</w:t>
      </w:r>
      <w:r w:rsidR="00E36BEE" w:rsidRPr="00D8323E">
        <w:rPr>
          <w:rStyle w:val="FootnoteReference"/>
        </w:rPr>
        <w:footnoteReference w:id="8"/>
      </w:r>
      <w:r w:rsidR="00E36BEE">
        <w:rPr>
          <w:rStyle w:val="highlight"/>
        </w:rPr>
        <w:t xml:space="preserve"> </w:t>
      </w:r>
      <w:r w:rsidR="006D27B9">
        <w:rPr>
          <w:rStyle w:val="highlight"/>
          <w:lang w:val="en-US"/>
        </w:rPr>
        <w:t xml:space="preserve"> </w:t>
      </w:r>
      <w:r w:rsidR="00143CE3">
        <w:rPr>
          <w:rStyle w:val="highlight"/>
        </w:rPr>
        <w:t xml:space="preserve">To conduct the review, </w:t>
      </w:r>
      <w:r w:rsidR="0091792A">
        <w:rPr>
          <w:rStyle w:val="highlight"/>
        </w:rPr>
        <w:t xml:space="preserve">I </w:t>
      </w:r>
      <w:r w:rsidR="007E5071">
        <w:rPr>
          <w:rStyle w:val="highlight"/>
        </w:rPr>
        <w:t>want to</w:t>
      </w:r>
      <w:r w:rsidR="0091792A">
        <w:rPr>
          <w:rStyle w:val="highlight"/>
        </w:rPr>
        <w:t xml:space="preserve"> </w:t>
      </w:r>
      <w:r w:rsidR="00DA32B4">
        <w:rPr>
          <w:rStyle w:val="highlight"/>
        </w:rPr>
        <w:t xml:space="preserve">apply a </w:t>
      </w:r>
      <w:r w:rsidR="00DF0CE9">
        <w:rPr>
          <w:rStyle w:val="highlight"/>
        </w:rPr>
        <w:t xml:space="preserve">systematic </w:t>
      </w:r>
      <w:r w:rsidR="00DA32B4">
        <w:rPr>
          <w:rStyle w:val="highlight"/>
        </w:rPr>
        <w:t>framework</w:t>
      </w:r>
      <w:r w:rsidR="00B74DF8">
        <w:rPr>
          <w:rStyle w:val="highlight"/>
        </w:rPr>
        <w:t xml:space="preserve"> </w:t>
      </w:r>
      <w:r w:rsidR="00B74DF8">
        <w:rPr>
          <w:rStyle w:val="highlight"/>
        </w:rPr>
        <w:fldChar w:fldCharType="begin"/>
      </w:r>
      <w:r w:rsidR="00527492">
        <w:rPr>
          <w:rStyle w:val="highlight"/>
        </w:rPr>
        <w:instrText xml:space="preserve"> ADDIN ZOTERO_ITEM CSL_CITATION {"citationID":"9AAxgAnA","properties":{"formattedCitation":"(Durlak &amp; Lipsey, 1991; Liberati et al., 2009)","plainCitation":"(Durlak &amp; Lipsey, 1991; Liberati et al., 2009)","noteIndex":0},"citationItems":[{"id":"g6K8DEGM/upqhcbDt","uris":["http://zotero.org/groups/4639454/items/D3DVBBM3"],"itemData":{"id":1854,"type":"article-journal","container-title":"American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W."}],"issued":{"date-parts":[["1991"]]}}},{"id":1318,"uris":["http://zotero.org/users/9069824/items/W8MFEK2H"],"itemData":{"id":1318,"type":"article-journal","container-title":"PLoS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sidR="00B74DF8">
        <w:rPr>
          <w:rStyle w:val="highlight"/>
        </w:rPr>
        <w:fldChar w:fldCharType="separate"/>
      </w:r>
      <w:r w:rsidR="00BC663B">
        <w:rPr>
          <w:rFonts w:cs="Times New Roman"/>
        </w:rPr>
        <w:t>(</w:t>
      </w:r>
      <w:proofErr w:type="spellStart"/>
      <w:r w:rsidR="00BC663B">
        <w:rPr>
          <w:rFonts w:cs="Times New Roman"/>
        </w:rPr>
        <w:t>Durlak</w:t>
      </w:r>
      <w:proofErr w:type="spellEnd"/>
      <w:r w:rsidR="00BC663B">
        <w:rPr>
          <w:rFonts w:cs="Times New Roman"/>
        </w:rPr>
        <w:t xml:space="preserve"> &amp; Lipsey, 1991; </w:t>
      </w:r>
      <w:proofErr w:type="spellStart"/>
      <w:r w:rsidR="00BC663B">
        <w:rPr>
          <w:rFonts w:cs="Times New Roman"/>
        </w:rPr>
        <w:t>Liberati</w:t>
      </w:r>
      <w:proofErr w:type="spellEnd"/>
      <w:r w:rsidR="00BC663B">
        <w:rPr>
          <w:rFonts w:cs="Times New Roman"/>
        </w:rPr>
        <w:t xml:space="preserve"> et al., 2009)</w:t>
      </w:r>
      <w:r w:rsidR="00B74DF8">
        <w:rPr>
          <w:rStyle w:val="highlight"/>
        </w:rPr>
        <w:fldChar w:fldCharType="end"/>
      </w:r>
      <w:r w:rsidR="00B74DF8">
        <w:rPr>
          <w:rStyle w:val="highlight"/>
        </w:rPr>
        <w:fldChar w:fldCharType="begin"/>
      </w:r>
      <w:r w:rsidR="00527492">
        <w:rPr>
          <w:rStyle w:val="highlight"/>
        </w:rPr>
        <w:instrText xml:space="preserve"> ADDIN ZOTERO_ITEM CSL_CITATION {"citationID":"LNRMCgxT","properties":{"formattedCitation":"(Durlak &amp; Lipsey, 1991; Liberati et al., 2009)","plainCitation":"(Durlak &amp; Lipsey, 1991; Liberati et al., 2009)","noteIndex":0},"citationItems":[{"id":"g6K8DEGM/upqhcbDt","uris":["http://zotero.org/groups/4639454/items/D3DVBBM3"],"itemData":{"id":1854,"type":"article-journal","container-title":"American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W."}],"issued":{"date-parts":[["1991"]]}}},{"id":1318,"uris":["http://zotero.org/users/9069824/items/W8MFEK2H"],"itemData":{"id":1318,"type":"article-journal","container-title":"PLoS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sidR="00B74DF8">
        <w:rPr>
          <w:rStyle w:val="highlight"/>
        </w:rPr>
        <w:fldChar w:fldCharType="separate"/>
      </w:r>
      <w:r w:rsidR="00BC663B">
        <w:rPr>
          <w:rFonts w:cs="Times New Roman"/>
        </w:rPr>
        <w:t>(</w:t>
      </w:r>
      <w:proofErr w:type="spellStart"/>
      <w:r w:rsidR="00BC663B">
        <w:rPr>
          <w:rFonts w:cs="Times New Roman"/>
        </w:rPr>
        <w:t>Durlak</w:t>
      </w:r>
      <w:proofErr w:type="spellEnd"/>
      <w:r w:rsidR="00BC663B">
        <w:rPr>
          <w:rFonts w:cs="Times New Roman"/>
        </w:rPr>
        <w:t xml:space="preserve"> &amp; Lipsey, 1991; </w:t>
      </w:r>
      <w:proofErr w:type="spellStart"/>
      <w:r w:rsidR="00BC663B">
        <w:rPr>
          <w:rFonts w:cs="Times New Roman"/>
        </w:rPr>
        <w:t>Liberati</w:t>
      </w:r>
      <w:proofErr w:type="spellEnd"/>
      <w:r w:rsidR="00BC663B">
        <w:rPr>
          <w:rFonts w:cs="Times New Roman"/>
        </w:rPr>
        <w:t xml:space="preserve"> et al., 2009)</w:t>
      </w:r>
      <w:r w:rsidR="00B74DF8">
        <w:rPr>
          <w:rStyle w:val="highlight"/>
        </w:rPr>
        <w:fldChar w:fldCharType="end"/>
      </w:r>
      <w:r w:rsidR="00DA32B4">
        <w:rPr>
          <w:rStyle w:val="highlight"/>
        </w:rPr>
        <w:t xml:space="preserve"> to objectively search for relevant studies</w:t>
      </w:r>
      <w:r w:rsidR="004D77E5">
        <w:rPr>
          <w:rStyle w:val="highlight"/>
        </w:rPr>
        <w:t xml:space="preserve">. </w:t>
      </w:r>
      <w:r w:rsidR="00DA32B4">
        <w:rPr>
          <w:rStyle w:val="highlight"/>
        </w:rPr>
        <w:t>This entails the definition of multiple groups of keywords</w:t>
      </w:r>
      <w:r w:rsidR="00684467">
        <w:rPr>
          <w:rStyle w:val="highlight"/>
        </w:rPr>
        <w:t xml:space="preserve"> related to the method (dictionary-based methods</w:t>
      </w:r>
      <w:r w:rsidR="007E5071">
        <w:rPr>
          <w:rStyle w:val="highlight"/>
        </w:rPr>
        <w:t xml:space="preserve"> for the analysis of textual data</w:t>
      </w:r>
      <w:r w:rsidR="00684467">
        <w:rPr>
          <w:rStyle w:val="highlight"/>
        </w:rPr>
        <w:t>) and the domain (</w:t>
      </w:r>
      <w:r w:rsidR="00244308">
        <w:rPr>
          <w:rStyle w:val="highlight"/>
        </w:rPr>
        <w:t>e.g.,</w:t>
      </w:r>
      <w:r w:rsidR="00684467">
        <w:rPr>
          <w:rStyle w:val="highlight"/>
        </w:rPr>
        <w:t xml:space="preserve"> </w:t>
      </w:r>
      <w:r w:rsidR="00304932">
        <w:rPr>
          <w:rStyle w:val="highlight"/>
        </w:rPr>
        <w:t>political science research</w:t>
      </w:r>
      <w:r w:rsidR="00684467">
        <w:rPr>
          <w:rStyle w:val="highlight"/>
        </w:rPr>
        <w:t>)</w:t>
      </w:r>
      <w:r w:rsidR="000F6D2D" w:rsidRPr="00D8323E">
        <w:rPr>
          <w:rStyle w:val="FootnoteReference"/>
        </w:rPr>
        <w:footnoteReference w:id="9"/>
      </w:r>
      <w:r w:rsidR="00684467">
        <w:rPr>
          <w:rStyle w:val="highlight"/>
        </w:rPr>
        <w:t>, the screening and exclusion of studies</w:t>
      </w:r>
      <w:r w:rsidR="008146CE">
        <w:rPr>
          <w:rStyle w:val="highlight"/>
        </w:rPr>
        <w:t>, and the</w:t>
      </w:r>
      <w:r w:rsidR="00360C83">
        <w:rPr>
          <w:rStyle w:val="highlight"/>
        </w:rPr>
        <w:t xml:space="preserve"> </w:t>
      </w:r>
      <w:r w:rsidR="005D67CE">
        <w:rPr>
          <w:rStyle w:val="highlight"/>
        </w:rPr>
        <w:t xml:space="preserve">synthesis and </w:t>
      </w:r>
      <w:r w:rsidR="00702983" w:rsidRPr="000F27E4">
        <w:rPr>
          <w:lang w:val="en-US"/>
        </w:rPr>
        <w:t xml:space="preserve">qualitative assessment </w:t>
      </w:r>
      <w:r w:rsidR="00300CCF">
        <w:rPr>
          <w:lang w:val="en-US"/>
        </w:rPr>
        <w:t xml:space="preserve">of </w:t>
      </w:r>
      <w:r w:rsidR="00360C83">
        <w:rPr>
          <w:lang w:val="en-US"/>
        </w:rPr>
        <w:t xml:space="preserve">the selected </w:t>
      </w:r>
      <w:r w:rsidR="009B655B">
        <w:rPr>
          <w:lang w:val="en-US"/>
        </w:rPr>
        <w:t xml:space="preserve">studies </w:t>
      </w:r>
      <w:r w:rsidR="00BC4DFB">
        <w:rPr>
          <w:lang w:val="en-US"/>
        </w:rPr>
        <w:t xml:space="preserve">towards their validation strategies. </w:t>
      </w:r>
    </w:p>
    <w:p w14:paraId="7496654B" w14:textId="1F48D636" w:rsidR="002C5733" w:rsidRPr="00F77FAA" w:rsidRDefault="00FD5879" w:rsidP="00FD5879">
      <w:pPr>
        <w:spacing w:after="0"/>
        <w:ind w:firstLine="720"/>
        <w:rPr>
          <w:lang w:val="en-US"/>
        </w:rPr>
      </w:pPr>
      <w:r w:rsidRPr="00FD5879">
        <w:rPr>
          <w:b/>
          <w:bCs/>
        </w:rPr>
        <w:t>Contribution to the Field of Research</w:t>
      </w:r>
      <w:r w:rsidRPr="00FD5879">
        <w:rPr>
          <w:b/>
          <w:bCs/>
          <w:lang w:val="en-US"/>
        </w:rPr>
        <w:t>.</w:t>
      </w:r>
      <w:r>
        <w:rPr>
          <w:lang w:val="en-US"/>
        </w:rPr>
        <w:t xml:space="preserve"> The results</w:t>
      </w:r>
      <w:r w:rsidR="001357BF">
        <w:rPr>
          <w:lang w:val="en-US"/>
        </w:rPr>
        <w:t xml:space="preserve"> of this study will contribute greatly to </w:t>
      </w:r>
      <w:r w:rsidR="004B23C1">
        <w:rPr>
          <w:lang w:val="en-US"/>
        </w:rPr>
        <w:t>a better understanding of validation practices in CATM research</w:t>
      </w:r>
      <w:r w:rsidR="002C5733">
        <w:rPr>
          <w:lang w:val="en-US"/>
        </w:rPr>
        <w:t xml:space="preserve">. </w:t>
      </w:r>
      <w:r w:rsidR="00BE76A7">
        <w:rPr>
          <w:lang w:val="en-US"/>
        </w:rPr>
        <w:t>By systematically screening</w:t>
      </w:r>
      <w:r w:rsidR="00B74AD0">
        <w:rPr>
          <w:lang w:val="en-US"/>
        </w:rPr>
        <w:t xml:space="preserve"> </w:t>
      </w:r>
      <w:r w:rsidR="004B23C1">
        <w:rPr>
          <w:lang w:val="en-US"/>
        </w:rPr>
        <w:t>and describing the most relevant validation approaches</w:t>
      </w:r>
      <w:r w:rsidR="002C5733">
        <w:rPr>
          <w:lang w:val="en-US"/>
        </w:rPr>
        <w:t xml:space="preserve">, </w:t>
      </w:r>
      <w:r w:rsidR="00766321">
        <w:rPr>
          <w:lang w:val="en-US"/>
        </w:rPr>
        <w:t xml:space="preserve">this research will </w:t>
      </w:r>
      <w:r w:rsidR="007A4DCE">
        <w:rPr>
          <w:lang w:val="en-US"/>
        </w:rPr>
        <w:t xml:space="preserve">acquire and structure knowledge </w:t>
      </w:r>
      <w:r w:rsidR="004B23C1">
        <w:rPr>
          <w:lang w:val="en-US"/>
        </w:rPr>
        <w:t>on validation approaches within the rapidly evolving field of text-as-data research.</w:t>
      </w:r>
      <w:r w:rsidR="0022345C">
        <w:rPr>
          <w:lang w:val="en-US"/>
        </w:rPr>
        <w:t xml:space="preserve"> </w:t>
      </w:r>
      <w:r w:rsidR="00D01BD8">
        <w:rPr>
          <w:lang w:val="en-US"/>
        </w:rPr>
        <w:t>Taking a broader perspective</w:t>
      </w:r>
      <w:r w:rsidR="00A75E3A">
        <w:rPr>
          <w:lang w:val="en-US"/>
        </w:rPr>
        <w:t xml:space="preserve">, </w:t>
      </w:r>
      <w:r w:rsidR="00C269FE">
        <w:rPr>
          <w:lang w:val="en-US"/>
        </w:rPr>
        <w:t xml:space="preserve">this paper will </w:t>
      </w:r>
      <w:r w:rsidR="001A120F">
        <w:rPr>
          <w:lang w:val="en-US"/>
        </w:rPr>
        <w:t>therefore</w:t>
      </w:r>
      <w:r w:rsidR="00C269FE">
        <w:rPr>
          <w:lang w:val="en-US"/>
        </w:rPr>
        <w:t xml:space="preserve"> </w:t>
      </w:r>
      <w:r w:rsidR="001A120F">
        <w:rPr>
          <w:lang w:val="en-US"/>
        </w:rPr>
        <w:t xml:space="preserve">contribute </w:t>
      </w:r>
      <w:r w:rsidR="00C269FE">
        <w:rPr>
          <w:lang w:val="en-US"/>
        </w:rPr>
        <w:t xml:space="preserve">to the ongoing discussion of </w:t>
      </w:r>
      <w:r w:rsidR="00C269FE">
        <w:rPr>
          <w:lang w:val="en-US"/>
        </w:rPr>
        <w:lastRenderedPageBreak/>
        <w:t xml:space="preserve">measurement validity in </w:t>
      </w:r>
      <w:r w:rsidR="00B0726B">
        <w:rPr>
          <w:lang w:val="en-US"/>
        </w:rPr>
        <w:t xml:space="preserve">digital </w:t>
      </w:r>
      <w:proofErr w:type="spellStart"/>
      <w:r w:rsidR="0030558A">
        <w:rPr>
          <w:lang w:val="en-US"/>
        </w:rPr>
        <w:t>behavioural</w:t>
      </w:r>
      <w:proofErr w:type="spellEnd"/>
      <w:r w:rsidR="00B0726B">
        <w:rPr>
          <w:lang w:val="en-US"/>
        </w:rPr>
        <w:t xml:space="preserve"> data </w:t>
      </w:r>
      <w:r w:rsidR="001A120F">
        <w:rPr>
          <w:lang w:val="en-US"/>
        </w:rPr>
        <w:t>research</w:t>
      </w:r>
      <w:r w:rsidR="004B23C1">
        <w:rPr>
          <w:lang w:val="en-US"/>
        </w:rPr>
        <w:t xml:space="preserve">. Ultimately, the analysis </w:t>
      </w:r>
      <w:r w:rsidR="00DF03A7">
        <w:rPr>
          <w:lang w:val="en-US"/>
        </w:rPr>
        <w:t>will</w:t>
      </w:r>
      <w:r w:rsidR="004B23C1">
        <w:rPr>
          <w:lang w:val="en-US"/>
        </w:rPr>
        <w:t xml:space="preserve"> provide a starting point for the development of</w:t>
      </w:r>
      <w:r w:rsidR="00B0726B">
        <w:rPr>
          <w:lang w:val="en-US"/>
        </w:rPr>
        <w:t xml:space="preserve"> theoretical concepts and </w:t>
      </w:r>
      <w:r w:rsidR="004B23C1">
        <w:rPr>
          <w:lang w:val="en-US"/>
        </w:rPr>
        <w:t>quality indicators</w:t>
      </w:r>
      <w:r w:rsidR="00416EBC">
        <w:rPr>
          <w:lang w:val="en-US"/>
        </w:rPr>
        <w:t xml:space="preserve"> </w:t>
      </w:r>
      <w:r w:rsidR="00340539">
        <w:rPr>
          <w:lang w:val="en-US"/>
        </w:rPr>
        <w:t>to strengthen</w:t>
      </w:r>
      <w:r w:rsidR="004A6539">
        <w:rPr>
          <w:lang w:val="en-US"/>
        </w:rPr>
        <w:t xml:space="preserve"> the trustworthiness of </w:t>
      </w:r>
      <w:r w:rsidR="001A120F">
        <w:rPr>
          <w:lang w:val="en-US"/>
        </w:rPr>
        <w:t xml:space="preserve">the academic field </w:t>
      </w:r>
      <w:r w:rsidR="00B70CB1">
        <w:rPr>
          <w:lang w:val="en-US"/>
        </w:rPr>
        <w:t>and the credibility of its inferences in applied research projects</w:t>
      </w:r>
      <w:r w:rsidR="00DF03A7">
        <w:rPr>
          <w:lang w:val="en-US"/>
        </w:rPr>
        <w:t xml:space="preserve"> (</w:t>
      </w:r>
      <w:r w:rsidR="004146F4">
        <w:rPr>
          <w:lang w:val="en-US"/>
        </w:rPr>
        <w:t>see</w:t>
      </w:r>
      <w:r w:rsidR="00DF03A7">
        <w:rPr>
          <w:lang w:val="en-US"/>
        </w:rPr>
        <w:t xml:space="preserve"> paper 2)</w:t>
      </w:r>
      <w:r w:rsidR="001A120F">
        <w:rPr>
          <w:lang w:val="en-US"/>
        </w:rPr>
        <w:t xml:space="preserve">. </w:t>
      </w:r>
      <w:r w:rsidR="004A6539">
        <w:rPr>
          <w:lang w:val="en-US"/>
        </w:rPr>
        <w:t xml:space="preserve"> </w:t>
      </w:r>
    </w:p>
    <w:p w14:paraId="22EDFDC4" w14:textId="77777777" w:rsidR="0020113B" w:rsidRDefault="0020113B" w:rsidP="0020113B">
      <w:pPr>
        <w:pStyle w:val="Heading1"/>
        <w:rPr>
          <w:lang w:val="en-US"/>
        </w:rPr>
      </w:pPr>
      <w:bookmarkStart w:id="14" w:name="_Toc99787304"/>
      <w:bookmarkStart w:id="15" w:name="_Toc105492197"/>
      <w:bookmarkStart w:id="16" w:name="_Toc108187422"/>
      <w:r>
        <w:rPr>
          <w:lang w:val="en-US"/>
        </w:rPr>
        <w:t>Appendix</w:t>
      </w:r>
      <w:bookmarkEnd w:id="14"/>
      <w:bookmarkEnd w:id="15"/>
      <w:bookmarkEnd w:id="16"/>
    </w:p>
    <w:p w14:paraId="1F2D1096" w14:textId="77777777" w:rsidR="0020113B" w:rsidRDefault="0020113B" w:rsidP="0020113B">
      <w:pPr>
        <w:pStyle w:val="Heading2"/>
        <w:rPr>
          <w:lang w:val="en-US"/>
        </w:rPr>
      </w:pPr>
      <w:bookmarkStart w:id="17" w:name="_Toc108187423"/>
      <w:r>
        <w:rPr>
          <w:lang w:val="en-US"/>
        </w:rPr>
        <w:t>Appendix 1: Keywords</w:t>
      </w:r>
      <w:bookmarkEnd w:id="17"/>
    </w:p>
    <w:p w14:paraId="1EE20FCE" w14:textId="77777777" w:rsidR="0020113B" w:rsidRDefault="0020113B" w:rsidP="0020113B">
      <w:pPr>
        <w:pStyle w:val="ListParagraph"/>
        <w:numPr>
          <w:ilvl w:val="1"/>
          <w:numId w:val="32"/>
        </w:numPr>
        <w:ind w:left="360"/>
        <w:rPr>
          <w:lang w:val="en-US"/>
        </w:rPr>
      </w:pPr>
      <w:r>
        <w:rPr>
          <w:lang w:val="en-US"/>
        </w:rPr>
        <w:t>Naïve search</w:t>
      </w:r>
    </w:p>
    <w:p w14:paraId="618505FC" w14:textId="77777777" w:rsidR="0020113B" w:rsidRDefault="0020113B" w:rsidP="0020113B">
      <w:pPr>
        <w:pStyle w:val="ListParagraph"/>
        <w:numPr>
          <w:ilvl w:val="2"/>
          <w:numId w:val="32"/>
        </w:numPr>
        <w:ind w:left="1134"/>
        <w:rPr>
          <w:lang w:val="en-US"/>
        </w:rPr>
      </w:pPr>
      <w:r>
        <w:rPr>
          <w:lang w:val="en-US"/>
        </w:rPr>
        <w:t>(</w:t>
      </w:r>
      <w:proofErr w:type="spellStart"/>
      <w:r>
        <w:rPr>
          <w:lang w:val="en-US"/>
        </w:rPr>
        <w:t>Politi</w:t>
      </w:r>
      <w:proofErr w:type="spellEnd"/>
      <w:r>
        <w:rPr>
          <w:lang w:val="en-US"/>
        </w:rPr>
        <w:t>* OR Party OR Govern*) AND text*</w:t>
      </w:r>
    </w:p>
    <w:p w14:paraId="47437E92" w14:textId="77777777" w:rsidR="0020113B" w:rsidRDefault="0020113B" w:rsidP="0020113B">
      <w:pPr>
        <w:pStyle w:val="ListParagraph"/>
        <w:numPr>
          <w:ilvl w:val="1"/>
          <w:numId w:val="32"/>
        </w:numPr>
        <w:ind w:left="360"/>
        <w:rPr>
          <w:lang w:val="en-US"/>
        </w:rPr>
      </w:pPr>
      <w:r>
        <w:rPr>
          <w:lang w:val="en-US"/>
        </w:rPr>
        <w:t>Adjusted search (</w:t>
      </w:r>
      <w:proofErr w:type="spellStart"/>
      <w:r>
        <w:rPr>
          <w:i/>
          <w:iCs/>
          <w:lang w:val="en-US"/>
        </w:rPr>
        <w:t>LitsearchR</w:t>
      </w:r>
      <w:proofErr w:type="spellEnd"/>
      <w:r>
        <w:rPr>
          <w:lang w:val="en-US"/>
        </w:rPr>
        <w:t>)</w:t>
      </w:r>
    </w:p>
    <w:p w14:paraId="035B81B5" w14:textId="77777777" w:rsidR="0020113B" w:rsidRDefault="0020113B" w:rsidP="0020113B">
      <w:pPr>
        <w:pStyle w:val="ListParagraph"/>
        <w:numPr>
          <w:ilvl w:val="2"/>
          <w:numId w:val="32"/>
        </w:numPr>
        <w:ind w:left="1080"/>
        <w:rPr>
          <w:lang w:val="en-US"/>
        </w:rPr>
      </w:pPr>
      <w:r>
        <w:rPr>
          <w:lang w:val="en-US"/>
        </w:rPr>
        <w:t>Topic</w:t>
      </w:r>
    </w:p>
    <w:p w14:paraId="688BA7FC" w14:textId="77777777" w:rsidR="0020113B" w:rsidRDefault="0020113B" w:rsidP="0020113B">
      <w:pPr>
        <w:pStyle w:val="ListParagraph"/>
        <w:numPr>
          <w:ilvl w:val="3"/>
          <w:numId w:val="33"/>
        </w:numPr>
        <w:ind w:left="1800"/>
        <w:rPr>
          <w:b/>
          <w:bCs/>
          <w:lang w:val="en-US"/>
        </w:rPr>
      </w:pPr>
      <w:r>
        <w:rPr>
          <w:b/>
          <w:bCs/>
          <w:lang w:val="en-US"/>
        </w:rPr>
        <w:t xml:space="preserve">Political Communication </w:t>
      </w:r>
    </w:p>
    <w:p w14:paraId="50B86755" w14:textId="77777777" w:rsidR="0020113B" w:rsidRDefault="0020113B" w:rsidP="0020113B">
      <w:pPr>
        <w:pStyle w:val="ListParagraph"/>
        <w:numPr>
          <w:ilvl w:val="4"/>
          <w:numId w:val="33"/>
        </w:numPr>
        <w:ind w:left="2268"/>
        <w:rPr>
          <w:b/>
          <w:bCs/>
          <w:lang w:val="en-US"/>
        </w:rPr>
      </w:pPr>
      <w:r>
        <w:t xml:space="preserve">(elect* OR govern* OR parti* OR </w:t>
      </w:r>
      <w:proofErr w:type="spellStart"/>
      <w:r>
        <w:t>polici</w:t>
      </w:r>
      <w:proofErr w:type="spellEnd"/>
      <w:r>
        <w:t xml:space="preserve">* OR "social* media*" OR polit*) </w:t>
      </w:r>
    </w:p>
    <w:p w14:paraId="4D60FA39" w14:textId="77777777" w:rsidR="0020113B" w:rsidRDefault="0020113B" w:rsidP="0020113B">
      <w:pPr>
        <w:pStyle w:val="ListParagraph"/>
        <w:numPr>
          <w:ilvl w:val="3"/>
          <w:numId w:val="33"/>
        </w:numPr>
        <w:ind w:left="1800"/>
        <w:rPr>
          <w:b/>
          <w:bCs/>
          <w:lang w:val="en-US"/>
        </w:rPr>
      </w:pPr>
      <w:r>
        <w:rPr>
          <w:b/>
          <w:bCs/>
          <w:lang w:val="en-US"/>
        </w:rPr>
        <w:t>Textual Analysis</w:t>
      </w:r>
    </w:p>
    <w:p w14:paraId="1C6C4E73" w14:textId="77777777" w:rsidR="0020113B" w:rsidRDefault="0020113B" w:rsidP="0020113B">
      <w:pPr>
        <w:pStyle w:val="ListParagraph"/>
        <w:numPr>
          <w:ilvl w:val="4"/>
          <w:numId w:val="33"/>
        </w:numPr>
        <w:ind w:left="2268"/>
        <w:rPr>
          <w:lang w:val="en-US"/>
        </w:rPr>
      </w:pPr>
      <w:r>
        <w:t>("</w:t>
      </w:r>
      <w:proofErr w:type="spellStart"/>
      <w:r>
        <w:t>autom</w:t>
      </w:r>
      <w:proofErr w:type="spellEnd"/>
      <w:r>
        <w:t xml:space="preserve">* text* </w:t>
      </w:r>
      <w:proofErr w:type="spellStart"/>
      <w:r>
        <w:t>analysi</w:t>
      </w:r>
      <w:proofErr w:type="spellEnd"/>
      <w:r>
        <w:t xml:space="preserve">*" OR "content* </w:t>
      </w:r>
      <w:proofErr w:type="spellStart"/>
      <w:r>
        <w:t>analysi</w:t>
      </w:r>
      <w:proofErr w:type="spellEnd"/>
      <w:r>
        <w:t>*" OR sentiment</w:t>
      </w:r>
      <w:proofErr w:type="gramStart"/>
      <w:r>
        <w:t>*  OR</w:t>
      </w:r>
      <w:proofErr w:type="gramEnd"/>
      <w:r>
        <w:t xml:space="preserve"> </w:t>
      </w:r>
      <w:proofErr w:type="spellStart"/>
      <w:r>
        <w:t>discours</w:t>
      </w:r>
      <w:proofErr w:type="spellEnd"/>
      <w:r>
        <w:t xml:space="preserve">* OR </w:t>
      </w:r>
      <w:proofErr w:type="spellStart"/>
      <w:r>
        <w:t>languag</w:t>
      </w:r>
      <w:proofErr w:type="spellEnd"/>
      <w:r>
        <w:t>* OR "</w:t>
      </w:r>
      <w:proofErr w:type="spellStart"/>
      <w:r>
        <w:t>machin</w:t>
      </w:r>
      <w:proofErr w:type="spellEnd"/>
      <w:r>
        <w:t>* learn*" OR text* OR word* OR "</w:t>
      </w:r>
      <w:proofErr w:type="spellStart"/>
      <w:r>
        <w:t>comput</w:t>
      </w:r>
      <w:proofErr w:type="spellEnd"/>
      <w:r>
        <w:t xml:space="preserve">* </w:t>
      </w:r>
      <w:proofErr w:type="spellStart"/>
      <w:r>
        <w:t>communic</w:t>
      </w:r>
      <w:proofErr w:type="spellEnd"/>
      <w:r>
        <w:t xml:space="preserve">* </w:t>
      </w:r>
      <w:proofErr w:type="spellStart"/>
      <w:r>
        <w:t>scienc</w:t>
      </w:r>
      <w:proofErr w:type="spellEnd"/>
      <w:r>
        <w:t xml:space="preserve">*" OR Corpus* OR lexicon* OR </w:t>
      </w:r>
      <w:proofErr w:type="spellStart"/>
      <w:r>
        <w:t>Automa</w:t>
      </w:r>
      <w:proofErr w:type="spellEnd"/>
      <w:r>
        <w:t xml:space="preserve">* Content* </w:t>
      </w:r>
      <w:proofErr w:type="spellStart"/>
      <w:r>
        <w:t>Analy</w:t>
      </w:r>
      <w:proofErr w:type="spellEnd"/>
      <w:r>
        <w:t>*)</w:t>
      </w:r>
    </w:p>
    <w:p w14:paraId="020A6148" w14:textId="77777777" w:rsidR="0020113B" w:rsidRDefault="0020113B" w:rsidP="0020113B">
      <w:pPr>
        <w:pStyle w:val="ListParagraph"/>
        <w:numPr>
          <w:ilvl w:val="2"/>
          <w:numId w:val="32"/>
        </w:numPr>
        <w:ind w:left="1080"/>
        <w:rPr>
          <w:lang w:val="en-US"/>
        </w:rPr>
      </w:pPr>
      <w:r>
        <w:rPr>
          <w:lang w:val="en-US"/>
        </w:rPr>
        <w:t>Journals</w:t>
      </w:r>
    </w:p>
    <w:p w14:paraId="6342AFEA" w14:textId="77777777" w:rsidR="0020113B" w:rsidRDefault="0020113B" w:rsidP="0020113B">
      <w:pPr>
        <w:pStyle w:val="ListParagraph"/>
        <w:numPr>
          <w:ilvl w:val="3"/>
          <w:numId w:val="33"/>
        </w:numPr>
        <w:ind w:left="1800"/>
        <w:rPr>
          <w:lang w:val="en-US"/>
        </w:rPr>
      </w:pPr>
      <w:r>
        <w:t xml:space="preserve">"Communication Methods and Measures" OR "Digital Journalism" OR "Political Communication" OR "Applied Linguistics" OR "Research on Language and Social Interaction" OR "Journal of Communication" OR "Public Opinion </w:t>
      </w:r>
      <w:proofErr w:type="spellStart"/>
      <w:r>
        <w:t>Quartely</w:t>
      </w:r>
      <w:proofErr w:type="spellEnd"/>
      <w:r>
        <w:t>"</w:t>
      </w:r>
    </w:p>
    <w:p w14:paraId="10639D06" w14:textId="77777777" w:rsidR="0020113B" w:rsidRDefault="0020113B" w:rsidP="0020113B">
      <w:pPr>
        <w:pStyle w:val="ListParagraph"/>
        <w:numPr>
          <w:ilvl w:val="3"/>
          <w:numId w:val="33"/>
        </w:numPr>
        <w:ind w:left="1800"/>
      </w:pPr>
      <w:r>
        <w:t>“</w:t>
      </w:r>
      <w:hyperlink r:id="rId21" w:tooltip="view journal details" w:history="1">
        <w:r>
          <w:rPr>
            <w:rStyle w:val="Hyperlink"/>
          </w:rPr>
          <w:t>Administrative Science Quarterly</w:t>
        </w:r>
      </w:hyperlink>
      <w:r>
        <w:t>” OR “</w:t>
      </w:r>
      <w:hyperlink r:id="rId22" w:tooltip="view journal details" w:history="1">
        <w:r>
          <w:rPr>
            <w:rStyle w:val="Hyperlink"/>
          </w:rPr>
          <w:t>American Sociological Review</w:t>
        </w:r>
      </w:hyperlink>
      <w:r>
        <w:t>” OR “</w:t>
      </w:r>
      <w:hyperlink r:id="rId23" w:tooltip="view journal details" w:history="1">
        <w:r>
          <w:rPr>
            <w:rStyle w:val="Hyperlink"/>
          </w:rPr>
          <w:t>American Political Science Review</w:t>
        </w:r>
      </w:hyperlink>
      <w:r>
        <w:t>” OR “</w:t>
      </w:r>
      <w:hyperlink r:id="rId24" w:tooltip="view journal details" w:history="1">
        <w:r>
          <w:rPr>
            <w:rStyle w:val="Hyperlink"/>
          </w:rPr>
          <w:t>Annual Review of Political Science</w:t>
        </w:r>
      </w:hyperlink>
      <w:r>
        <w:t>” OR “</w:t>
      </w:r>
      <w:hyperlink r:id="rId25" w:tooltip="view journal details" w:history="1">
        <w:r>
          <w:rPr>
            <w:rStyle w:val="Hyperlink"/>
          </w:rPr>
          <w:t>Annual Review of Sociology</w:t>
        </w:r>
      </w:hyperlink>
      <w:r>
        <w:t>” OR “</w:t>
      </w:r>
      <w:hyperlink r:id="rId26" w:tooltip="view journal details" w:history="1">
        <w:r>
          <w:rPr>
            <w:rStyle w:val="Hyperlink"/>
          </w:rPr>
          <w:t>American Journal of Political Science</w:t>
        </w:r>
      </w:hyperlink>
      <w:r>
        <w:t>” OR “</w:t>
      </w:r>
      <w:hyperlink r:id="rId27" w:tooltip="view journal details" w:history="1">
        <w:r>
          <w:rPr>
            <w:rStyle w:val="Hyperlink"/>
          </w:rPr>
          <w:t>Leadership Quarterly</w:t>
        </w:r>
      </w:hyperlink>
      <w:r>
        <w:t>” OR “</w:t>
      </w:r>
      <w:hyperlink r:id="rId28" w:tooltip="view journal details" w:history="1">
        <w:r>
          <w:rPr>
            <w:rStyle w:val="Hyperlink"/>
          </w:rPr>
          <w:t>Political Analysis</w:t>
        </w:r>
      </w:hyperlink>
      <w:r>
        <w:t>”</w:t>
      </w:r>
      <w:r>
        <w:rPr>
          <w:lang w:val="en-US"/>
        </w:rPr>
        <w:br w:type="page"/>
      </w:r>
    </w:p>
    <w:p w14:paraId="588BA0B5" w14:textId="77777777" w:rsidR="0020113B" w:rsidRDefault="0020113B" w:rsidP="0020113B">
      <w:pPr>
        <w:pStyle w:val="Heading2"/>
        <w:rPr>
          <w:lang w:val="en-US"/>
        </w:rPr>
      </w:pPr>
      <w:bookmarkStart w:id="18" w:name="_Toc108187424"/>
      <w:r>
        <w:rPr>
          <w:lang w:val="en-US"/>
        </w:rPr>
        <w:lastRenderedPageBreak/>
        <w:t xml:space="preserve">Appendix 2: Benchmark </w:t>
      </w:r>
      <w:commentRangeStart w:id="19"/>
      <w:commentRangeStart w:id="20"/>
      <w:r>
        <w:rPr>
          <w:lang w:val="en-US"/>
        </w:rPr>
        <w:t>Literature</w:t>
      </w:r>
      <w:commentRangeEnd w:id="19"/>
      <w:r>
        <w:rPr>
          <w:rStyle w:val="CommentReference"/>
          <w:i w:val="0"/>
        </w:rPr>
        <w:commentReference w:id="19"/>
      </w:r>
      <w:commentRangeEnd w:id="20"/>
      <w:r>
        <w:rPr>
          <w:rStyle w:val="CommentReference"/>
        </w:rPr>
        <w:commentReference w:id="20"/>
      </w:r>
      <w:bookmarkEnd w:id="18"/>
    </w:p>
    <w:p w14:paraId="7FA11C10" w14:textId="77777777" w:rsidR="0020113B" w:rsidRDefault="0020113B" w:rsidP="0020113B">
      <w:pPr>
        <w:ind w:left="-480"/>
        <w:rPr>
          <w:rFonts w:eastAsia="Times New Roman" w:cs="Times New Roman"/>
          <w:szCs w:val="24"/>
          <w:lang w:val="en-US"/>
        </w:rPr>
      </w:pPr>
    </w:p>
    <w:p w14:paraId="62BE899F" w14:textId="77777777" w:rsidR="0020113B" w:rsidRDefault="0020113B" w:rsidP="0020113B">
      <w:pPr>
        <w:pStyle w:val="ListParagraph"/>
        <w:numPr>
          <w:ilvl w:val="0"/>
          <w:numId w:val="44"/>
        </w:numPr>
        <w:rPr>
          <w:rFonts w:eastAsia="Times New Roman" w:cs="Times New Roman"/>
          <w:szCs w:val="24"/>
          <w:lang w:val="en-US"/>
        </w:rPr>
      </w:pPr>
      <w:proofErr w:type="spellStart"/>
      <w:r>
        <w:rPr>
          <w:rFonts w:eastAsia="Times New Roman" w:cs="Times New Roman"/>
          <w:szCs w:val="24"/>
          <w:lang w:val="en-US"/>
        </w:rPr>
        <w:t>Goet</w:t>
      </w:r>
      <w:proofErr w:type="spellEnd"/>
      <w:r>
        <w:rPr>
          <w:rFonts w:eastAsia="Times New Roman" w:cs="Times New Roman"/>
          <w:szCs w:val="24"/>
          <w:lang w:val="en-US"/>
        </w:rPr>
        <w:t xml:space="preserve">, Niels D. ‘Measuring Polarization with Text Analysis: Evidence from the UK House of Commons, 1811–2015’. </w:t>
      </w:r>
      <w:r>
        <w:rPr>
          <w:rFonts w:eastAsia="Times New Roman" w:cs="Times New Roman"/>
          <w:i/>
          <w:iCs/>
          <w:szCs w:val="24"/>
          <w:lang w:val="en-US"/>
        </w:rPr>
        <w:t>Political Analysis</w:t>
      </w:r>
      <w:r>
        <w:rPr>
          <w:rFonts w:eastAsia="Times New Roman" w:cs="Times New Roman"/>
          <w:szCs w:val="24"/>
          <w:lang w:val="en-US"/>
        </w:rPr>
        <w:t xml:space="preserve"> 27, no. 4 (2019): 518–39.</w:t>
      </w:r>
    </w:p>
    <w:p w14:paraId="42B283AF" w14:textId="77777777" w:rsidR="0020113B" w:rsidRDefault="0020113B" w:rsidP="0020113B">
      <w:pPr>
        <w:pStyle w:val="ListParagraph"/>
        <w:numPr>
          <w:ilvl w:val="0"/>
          <w:numId w:val="44"/>
        </w:numPr>
      </w:pPr>
      <w:proofErr w:type="spellStart"/>
      <w:r>
        <w:t>Gilardi</w:t>
      </w:r>
      <w:proofErr w:type="spellEnd"/>
      <w:r>
        <w:t xml:space="preserve">, Fabrizio, Theresa Gessler, </w:t>
      </w:r>
      <w:proofErr w:type="spellStart"/>
      <w:r>
        <w:t>Mael</w:t>
      </w:r>
      <w:proofErr w:type="spellEnd"/>
      <w:r>
        <w:t xml:space="preserve"> </w:t>
      </w:r>
      <w:proofErr w:type="spellStart"/>
      <w:r>
        <w:t>Kubli</w:t>
      </w:r>
      <w:proofErr w:type="spellEnd"/>
      <w:r>
        <w:t>, and Stefan Muller. ‘Social Media and Political Agenda Setting’. Political Communication 39, no. 1 (2 January 2022): 39–60.</w:t>
      </w:r>
    </w:p>
    <w:p w14:paraId="5572B221" w14:textId="77777777" w:rsidR="0020113B" w:rsidRDefault="0020113B" w:rsidP="0020113B">
      <w:pPr>
        <w:pStyle w:val="ListParagraph"/>
        <w:numPr>
          <w:ilvl w:val="0"/>
          <w:numId w:val="44"/>
        </w:numPr>
      </w:pPr>
      <w:r>
        <w:t xml:space="preserve">Di </w:t>
      </w:r>
      <w:proofErr w:type="spellStart"/>
      <w:r>
        <w:t>Cocco</w:t>
      </w:r>
      <w:proofErr w:type="spellEnd"/>
      <w:r>
        <w:t xml:space="preserve">, J., &amp; </w:t>
      </w:r>
      <w:proofErr w:type="spellStart"/>
      <w:r>
        <w:t>Monechi</w:t>
      </w:r>
      <w:proofErr w:type="spellEnd"/>
      <w:r>
        <w:t>, B. (2022). How Populist are Parties? Measuring Degrees of Populism in Party Manifestos Using Supervised Machine Learning. Political Analysis, 30(3), 311-327. doi:10.1017/pan.2021.29 </w:t>
      </w:r>
    </w:p>
    <w:p w14:paraId="2C2888DC" w14:textId="77777777" w:rsidR="0020113B" w:rsidRDefault="0020113B" w:rsidP="0020113B">
      <w:pPr>
        <w:pStyle w:val="ListParagraph"/>
        <w:numPr>
          <w:ilvl w:val="0"/>
          <w:numId w:val="44"/>
        </w:numPr>
      </w:pPr>
      <w:proofErr w:type="spellStart"/>
      <w:r>
        <w:t>Røed</w:t>
      </w:r>
      <w:proofErr w:type="spellEnd"/>
      <w:r>
        <w:t xml:space="preserve">, </w:t>
      </w:r>
      <w:proofErr w:type="spellStart"/>
      <w:r>
        <w:t>Maiken</w:t>
      </w:r>
      <w:proofErr w:type="spellEnd"/>
      <w:r>
        <w:t xml:space="preserve">. "When do political parties listen to interest </w:t>
      </w:r>
      <w:proofErr w:type="gramStart"/>
      <w:r>
        <w:t>groups?.</w:t>
      </w:r>
      <w:proofErr w:type="gramEnd"/>
      <w:r>
        <w:t>" Party Politics (2022): 13540688211062832.</w:t>
      </w:r>
    </w:p>
    <w:p w14:paraId="2A1736D7" w14:textId="77777777" w:rsidR="0020113B" w:rsidRDefault="0020113B" w:rsidP="0020113B">
      <w:pPr>
        <w:pStyle w:val="ListParagraph"/>
        <w:numPr>
          <w:ilvl w:val="0"/>
          <w:numId w:val="44"/>
        </w:numPr>
      </w:pPr>
      <w:proofErr w:type="spellStart"/>
      <w:r>
        <w:t>Welbers</w:t>
      </w:r>
      <w:proofErr w:type="spellEnd"/>
      <w:r>
        <w:t xml:space="preserve">, K., van </w:t>
      </w:r>
      <w:proofErr w:type="spellStart"/>
      <w:r>
        <w:t>Atteveldt</w:t>
      </w:r>
      <w:proofErr w:type="spellEnd"/>
      <w:r>
        <w:t xml:space="preserve">, W., </w:t>
      </w:r>
      <w:proofErr w:type="spellStart"/>
      <w:r>
        <w:t>Bajjalieh</w:t>
      </w:r>
      <w:proofErr w:type="spellEnd"/>
      <w:r>
        <w:t xml:space="preserve">, J., </w:t>
      </w:r>
      <w:proofErr w:type="spellStart"/>
      <w:r>
        <w:t>Shalmon</w:t>
      </w:r>
      <w:proofErr w:type="spellEnd"/>
      <w:r>
        <w:t xml:space="preserve">, D., Joshi, P. V., Althaus, S., Chan, C.-., </w:t>
      </w:r>
      <w:proofErr w:type="spellStart"/>
      <w:r>
        <w:t>Wessler</w:t>
      </w:r>
      <w:proofErr w:type="spellEnd"/>
      <w:r>
        <w:t xml:space="preserve">, H. &amp; </w:t>
      </w:r>
      <w:proofErr w:type="spellStart"/>
      <w:r>
        <w:t>Jungblut</w:t>
      </w:r>
      <w:proofErr w:type="spellEnd"/>
      <w:r>
        <w:t>, M. (2022). </w:t>
      </w:r>
      <w:hyperlink r:id="rId29" w:tgtFrame="_blank" w:history="1">
        <w:r>
          <w:rPr>
            <w:rStyle w:val="Hyperlink"/>
          </w:rPr>
          <w:t>Linking event archives to news: A computational method for analyzing the gatekeeping process</w:t>
        </w:r>
      </w:hyperlink>
      <w:r>
        <w:t>. </w:t>
      </w:r>
      <w:r>
        <w:rPr>
          <w:i/>
          <w:iCs/>
        </w:rPr>
        <w:t>Communication Methods and Measures, 16</w:t>
      </w:r>
      <w:r>
        <w:t>(1), 59–78. https://doi.org/10.1080/19312458.2021.1953455 </w:t>
      </w:r>
    </w:p>
    <w:p w14:paraId="579FA48E" w14:textId="77777777" w:rsidR="0020113B" w:rsidRDefault="0020113B" w:rsidP="0020113B">
      <w:pPr>
        <w:rPr>
          <w:lang w:val="en-US"/>
        </w:rPr>
      </w:pPr>
    </w:p>
    <w:p w14:paraId="2278BC3F" w14:textId="05F540F0" w:rsidR="0020113B" w:rsidRDefault="0020113B" w:rsidP="0020113B">
      <w:pPr>
        <w:rPr>
          <w:lang w:val="en-US"/>
        </w:rPr>
      </w:pPr>
      <w:r>
        <w:rPr>
          <w:noProof/>
        </w:rPr>
        <w:drawing>
          <wp:anchor distT="0" distB="0" distL="114300" distR="114300" simplePos="0" relativeHeight="251658241" behindDoc="0" locked="0" layoutInCell="1" allowOverlap="1" wp14:anchorId="65E993A4" wp14:editId="4A6453F2">
            <wp:simplePos x="0" y="0"/>
            <wp:positionH relativeFrom="column">
              <wp:posOffset>396875</wp:posOffset>
            </wp:positionH>
            <wp:positionV relativeFrom="paragraph">
              <wp:posOffset>248920</wp:posOffset>
            </wp:positionV>
            <wp:extent cx="4197985" cy="2896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7985" cy="28962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CD1DBD6" wp14:editId="0E8EE2CB">
                <wp:simplePos x="0" y="0"/>
                <wp:positionH relativeFrom="column">
                  <wp:posOffset>777875</wp:posOffset>
                </wp:positionH>
                <wp:positionV relativeFrom="paragraph">
                  <wp:posOffset>3177540</wp:posOffset>
                </wp:positionV>
                <wp:extent cx="4197985" cy="26479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4197985" cy="258445"/>
                        </a:xfrm>
                        <a:prstGeom prst="rect">
                          <a:avLst/>
                        </a:prstGeom>
                        <a:solidFill>
                          <a:prstClr val="white"/>
                        </a:solidFill>
                        <a:ln>
                          <a:noFill/>
                        </a:ln>
                      </wps:spPr>
                      <wps:txbx>
                        <w:txbxContent>
                          <w:p w14:paraId="29EB71BE" w14:textId="77777777" w:rsidR="0020113B" w:rsidRDefault="0020113B" w:rsidP="0020113B">
                            <w:pPr>
                              <w:pStyle w:val="Caption"/>
                              <w:rPr>
                                <w:noProof/>
                                <w:color w:val="auto"/>
                                <w:sz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Own visual depiction of validity concepts</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CD1DBD6" id="_x0000_t202" coordsize="21600,21600" o:spt="202" path="m,l,21600r21600,l21600,xe">
                <v:stroke joinstyle="miter"/>
                <v:path gradientshapeok="t" o:connecttype="rect"/>
              </v:shapetype>
              <v:shape id="Text Box 1" o:spid="_x0000_s1026" type="#_x0000_t202" style="position:absolute;margin-left:61.25pt;margin-top:250.2pt;width:330.55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" stroked="f">
                <v:textbox style="mso-fit-shape-to-text:t" inset="0,0,0,0">
                  <w:txbxContent>
                    <w:p w14:paraId="29EB71BE" w14:textId="77777777" w:rsidR="0020113B" w:rsidRDefault="0020113B" w:rsidP="0020113B">
                      <w:pPr>
                        <w:pStyle w:val="Caption"/>
                        <w:rPr>
                          <w:noProof/>
                          <w:color w:val="auto"/>
                          <w:sz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Own visual depiction of validity concepts</w:t>
                      </w:r>
                    </w:p>
                  </w:txbxContent>
                </v:textbox>
                <w10:wrap type="topAndBottom"/>
              </v:shape>
            </w:pict>
          </mc:Fallback>
        </mc:AlternateContent>
      </w:r>
      <w:r>
        <w:rPr>
          <w:lang w:val="en-US"/>
        </w:rPr>
        <w:t>Appendix 3: Overview Validity Concepts</w:t>
      </w:r>
    </w:p>
    <w:p w14:paraId="0CDA7C81" w14:textId="77777777" w:rsidR="0020113B" w:rsidRDefault="0020113B" w:rsidP="0020113B"/>
    <w:p w14:paraId="34E71C82" w14:textId="77777777" w:rsidR="0020113B" w:rsidRDefault="0020113B" w:rsidP="0020113B">
      <w:pPr>
        <w:pStyle w:val="Heading2"/>
        <w:rPr>
          <w:lang w:val="de-DE"/>
        </w:rPr>
      </w:pPr>
      <w:bookmarkStart w:id="21" w:name="_Toc108187425"/>
      <w:r>
        <w:rPr>
          <w:lang w:val="de-DE"/>
        </w:rPr>
        <w:lastRenderedPageBreak/>
        <w:t xml:space="preserve">Appendix 4: </w:t>
      </w:r>
      <w:proofErr w:type="spellStart"/>
      <w:r>
        <w:rPr>
          <w:lang w:val="de-DE"/>
        </w:rPr>
        <w:t>Questionnaire</w:t>
      </w:r>
      <w:bookmarkEnd w:id="21"/>
      <w:proofErr w:type="spellEnd"/>
    </w:p>
    <w:tbl>
      <w:tblPr>
        <w:tblStyle w:val="TableGrid"/>
        <w:tblW w:w="0" w:type="auto"/>
        <w:tblInd w:w="0" w:type="dxa"/>
        <w:tblLook w:val="04A0" w:firstRow="1" w:lastRow="0" w:firstColumn="1" w:lastColumn="0" w:noHBand="0" w:noVBand="1"/>
      </w:tblPr>
      <w:tblGrid>
        <w:gridCol w:w="2830"/>
        <w:gridCol w:w="6566"/>
      </w:tblGrid>
      <w:tr w:rsidR="0020113B" w14:paraId="25C7BF67" w14:textId="77777777" w:rsidTr="0020113B">
        <w:tc>
          <w:tcPr>
            <w:tcW w:w="2830" w:type="dxa"/>
            <w:tcBorders>
              <w:top w:val="single" w:sz="4" w:space="0" w:color="auto"/>
              <w:left w:val="single" w:sz="4" w:space="0" w:color="auto"/>
              <w:bottom w:val="single" w:sz="4" w:space="0" w:color="auto"/>
              <w:right w:val="single" w:sz="4" w:space="0" w:color="auto"/>
            </w:tcBorders>
            <w:hideMark/>
          </w:tcPr>
          <w:p w14:paraId="213D712F" w14:textId="77777777" w:rsidR="0020113B" w:rsidRDefault="0020113B">
            <w:pPr>
              <w:rPr>
                <w:lang w:val="de-DE"/>
              </w:rPr>
            </w:pPr>
            <w:r>
              <w:rPr>
                <w:lang w:val="de-DE"/>
              </w:rPr>
              <w:t>Background Paper</w:t>
            </w:r>
          </w:p>
        </w:tc>
        <w:tc>
          <w:tcPr>
            <w:tcW w:w="6566" w:type="dxa"/>
            <w:tcBorders>
              <w:top w:val="single" w:sz="4" w:space="0" w:color="auto"/>
              <w:left w:val="single" w:sz="4" w:space="0" w:color="auto"/>
              <w:bottom w:val="single" w:sz="4" w:space="0" w:color="auto"/>
              <w:right w:val="single" w:sz="4" w:space="0" w:color="auto"/>
            </w:tcBorders>
          </w:tcPr>
          <w:p w14:paraId="4D2BD644" w14:textId="77777777" w:rsidR="0020113B" w:rsidRDefault="0020113B">
            <w:pPr>
              <w:rPr>
                <w:lang w:val="de-DE"/>
              </w:rPr>
            </w:pPr>
          </w:p>
        </w:tc>
      </w:tr>
      <w:tr w:rsidR="0020113B" w14:paraId="63F385A7" w14:textId="77777777" w:rsidTr="0020113B">
        <w:tc>
          <w:tcPr>
            <w:tcW w:w="2830" w:type="dxa"/>
            <w:tcBorders>
              <w:top w:val="single" w:sz="4" w:space="0" w:color="auto"/>
              <w:left w:val="single" w:sz="4" w:space="0" w:color="auto"/>
              <w:bottom w:val="single" w:sz="4" w:space="0" w:color="auto"/>
              <w:right w:val="single" w:sz="4" w:space="0" w:color="auto"/>
            </w:tcBorders>
          </w:tcPr>
          <w:p w14:paraId="7B069DF1" w14:textId="77777777" w:rsidR="0020113B" w:rsidRDefault="0020113B">
            <w:pPr>
              <w:rPr>
                <w:lang w:val="de-DE"/>
              </w:rPr>
            </w:pPr>
          </w:p>
        </w:tc>
        <w:tc>
          <w:tcPr>
            <w:tcW w:w="6566" w:type="dxa"/>
            <w:tcBorders>
              <w:top w:val="single" w:sz="4" w:space="0" w:color="auto"/>
              <w:left w:val="single" w:sz="4" w:space="0" w:color="auto"/>
              <w:bottom w:val="single" w:sz="4" w:space="0" w:color="auto"/>
              <w:right w:val="single" w:sz="4" w:space="0" w:color="auto"/>
            </w:tcBorders>
          </w:tcPr>
          <w:p w14:paraId="47E62A59" w14:textId="77777777" w:rsidR="0020113B" w:rsidRDefault="0020113B">
            <w:pPr>
              <w:rPr>
                <w:lang w:val="de-DE"/>
              </w:rPr>
            </w:pPr>
          </w:p>
        </w:tc>
      </w:tr>
      <w:tr w:rsidR="0020113B" w14:paraId="63DEF48F" w14:textId="77777777" w:rsidTr="0020113B">
        <w:tc>
          <w:tcPr>
            <w:tcW w:w="2830" w:type="dxa"/>
            <w:tcBorders>
              <w:top w:val="single" w:sz="4" w:space="0" w:color="auto"/>
              <w:left w:val="single" w:sz="4" w:space="0" w:color="auto"/>
              <w:bottom w:val="single" w:sz="4" w:space="0" w:color="auto"/>
              <w:right w:val="single" w:sz="4" w:space="0" w:color="auto"/>
            </w:tcBorders>
            <w:hideMark/>
          </w:tcPr>
          <w:p w14:paraId="105B3209" w14:textId="77777777" w:rsidR="0020113B" w:rsidRDefault="0020113B">
            <w:pPr>
              <w:rPr>
                <w:lang w:val="de-DE"/>
              </w:rPr>
            </w:pPr>
            <w:proofErr w:type="spellStart"/>
            <w:r>
              <w:rPr>
                <w:lang w:val="de-DE"/>
              </w:rPr>
              <w:t>Consent</w:t>
            </w:r>
            <w:proofErr w:type="spellEnd"/>
          </w:p>
        </w:tc>
        <w:tc>
          <w:tcPr>
            <w:tcW w:w="6566" w:type="dxa"/>
            <w:tcBorders>
              <w:top w:val="single" w:sz="4" w:space="0" w:color="auto"/>
              <w:left w:val="single" w:sz="4" w:space="0" w:color="auto"/>
              <w:bottom w:val="single" w:sz="4" w:space="0" w:color="auto"/>
              <w:right w:val="single" w:sz="4" w:space="0" w:color="auto"/>
            </w:tcBorders>
            <w:hideMark/>
          </w:tcPr>
          <w:p w14:paraId="159B38FF" w14:textId="77777777" w:rsidR="0020113B" w:rsidRDefault="0020113B">
            <w:pPr>
              <w:rPr>
                <w:lang w:val="en-US"/>
              </w:rPr>
            </w:pPr>
            <w:r>
              <w:rPr>
                <w:lang w:val="en-US"/>
              </w:rPr>
              <w:t xml:space="preserve">Furthermore, I would like to inform you that I will record the prepared questions and your answers for my bachelor thesis. This recording will be transcribed to be able to analyze the answers. The recorded data is purely for research purposes Your data will only be presented in aggregated form and anonymized. The research paper, including the appendices, can only be viewed by members of the Department of Geography at Heidelberg University, including myself. </w:t>
            </w:r>
          </w:p>
          <w:p w14:paraId="7EE64B2D" w14:textId="77777777" w:rsidR="0020113B" w:rsidRDefault="0020113B">
            <w:pPr>
              <w:rPr>
                <w:lang w:val="en-US"/>
              </w:rPr>
            </w:pPr>
            <w:r>
              <w:rPr>
                <w:lang w:val="en-US"/>
              </w:rPr>
              <w:t xml:space="preserve">Do you agree that I record this interview for research purposes? </w:t>
            </w:r>
          </w:p>
        </w:tc>
      </w:tr>
    </w:tbl>
    <w:p w14:paraId="7B58EB7C" w14:textId="77777777" w:rsidR="0020113B" w:rsidRDefault="0020113B" w:rsidP="0020113B">
      <w:pPr>
        <w:rPr>
          <w:lang w:val="en-US"/>
        </w:rPr>
      </w:pPr>
    </w:p>
    <w:tbl>
      <w:tblPr>
        <w:tblStyle w:val="TableGrid"/>
        <w:tblW w:w="0" w:type="auto"/>
        <w:tblInd w:w="0" w:type="dxa"/>
        <w:tblLook w:val="04A0" w:firstRow="1" w:lastRow="0" w:firstColumn="1" w:lastColumn="0" w:noHBand="0" w:noVBand="1"/>
      </w:tblPr>
      <w:tblGrid>
        <w:gridCol w:w="2830"/>
        <w:gridCol w:w="6232"/>
      </w:tblGrid>
      <w:tr w:rsidR="0020113B" w14:paraId="2B148B12" w14:textId="77777777" w:rsidTr="0020113B">
        <w:trPr>
          <w:trHeight w:val="93"/>
        </w:trPr>
        <w:tc>
          <w:tcPr>
            <w:tcW w:w="2830" w:type="dxa"/>
            <w:vMerge w:val="restart"/>
            <w:tcBorders>
              <w:top w:val="single" w:sz="4" w:space="0" w:color="auto"/>
              <w:left w:val="single" w:sz="4" w:space="0" w:color="auto"/>
              <w:bottom w:val="single" w:sz="4" w:space="0" w:color="auto"/>
              <w:right w:val="single" w:sz="4" w:space="0" w:color="auto"/>
            </w:tcBorders>
          </w:tcPr>
          <w:p w14:paraId="1D4EF693" w14:textId="77777777" w:rsidR="0020113B" w:rsidRDefault="0020113B">
            <w:pPr>
              <w:rPr>
                <w:rFonts w:cs="Times New Roman"/>
                <w:lang w:val="de-DE"/>
              </w:rPr>
            </w:pPr>
            <w:proofErr w:type="spellStart"/>
            <w:r>
              <w:rPr>
                <w:rFonts w:cs="Times New Roman"/>
                <w:lang w:val="de-DE"/>
              </w:rPr>
              <w:t>Introduction</w:t>
            </w:r>
            <w:proofErr w:type="spellEnd"/>
          </w:p>
          <w:p w14:paraId="7956290F" w14:textId="77777777" w:rsidR="0020113B" w:rsidRDefault="0020113B">
            <w:pPr>
              <w:rPr>
                <w:rFonts w:cs="Times New Roman"/>
                <w:i/>
                <w:iCs/>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9722579" w14:textId="77777777" w:rsidR="0020113B" w:rsidRDefault="0020113B">
            <w:pPr>
              <w:rPr>
                <w:rFonts w:cs="Times New Roman"/>
                <w:lang w:val="en-US"/>
              </w:rPr>
            </w:pPr>
            <w:r>
              <w:rPr>
                <w:rFonts w:cs="Times New Roman"/>
                <w:lang w:val="en-US"/>
              </w:rPr>
              <w:t>What is your professional background?</w:t>
            </w:r>
          </w:p>
        </w:tc>
      </w:tr>
      <w:tr w:rsidR="0020113B" w14:paraId="016BB766" w14:textId="77777777" w:rsidTr="0020113B">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7EB9C" w14:textId="77777777" w:rsidR="0020113B" w:rsidRDefault="0020113B">
            <w:pPr>
              <w:spacing w:line="240" w:lineRule="auto"/>
              <w:rPr>
                <w:rFonts w:cs="Times New Roman"/>
                <w:i/>
                <w:iCs/>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6C8690BE" w14:textId="77777777" w:rsidR="0020113B" w:rsidRDefault="0020113B">
            <w:pPr>
              <w:rPr>
                <w:rFonts w:cs="Times New Roman"/>
                <w:lang w:val="en-US"/>
              </w:rPr>
            </w:pPr>
            <w:r>
              <w:rPr>
                <w:rFonts w:cs="Times New Roman"/>
                <w:lang w:val="en-US"/>
              </w:rPr>
              <w:t>How is your work related to text analysis and political communication?</w:t>
            </w:r>
          </w:p>
        </w:tc>
      </w:tr>
      <w:tr w:rsidR="0020113B" w14:paraId="37073F9E" w14:textId="77777777" w:rsidTr="0020113B">
        <w:trPr>
          <w:trHeight w:val="70"/>
        </w:trPr>
        <w:tc>
          <w:tcPr>
            <w:tcW w:w="2830" w:type="dxa"/>
            <w:vMerge w:val="restart"/>
            <w:tcBorders>
              <w:top w:val="single" w:sz="4" w:space="0" w:color="auto"/>
              <w:left w:val="single" w:sz="4" w:space="0" w:color="auto"/>
              <w:bottom w:val="single" w:sz="4" w:space="0" w:color="auto"/>
              <w:right w:val="single" w:sz="4" w:space="0" w:color="auto"/>
            </w:tcBorders>
          </w:tcPr>
          <w:p w14:paraId="1C676699" w14:textId="77777777" w:rsidR="0020113B" w:rsidRDefault="0020113B">
            <w:pPr>
              <w:rPr>
                <w:rFonts w:cs="Times New Roman"/>
                <w:i/>
                <w:iCs/>
                <w:lang w:val="de-DE"/>
              </w:rPr>
            </w:pPr>
            <w:r>
              <w:rPr>
                <w:rFonts w:cs="Times New Roman"/>
                <w:lang w:val="de-DE"/>
              </w:rPr>
              <w:t>Measurement Validity</w:t>
            </w:r>
          </w:p>
          <w:p w14:paraId="45D7CB4F" w14:textId="77777777" w:rsidR="0020113B" w:rsidRDefault="0020113B">
            <w:pPr>
              <w:rPr>
                <w:rFonts w:cs="Times New Roman"/>
                <w:lang w:val="de-DE"/>
              </w:rPr>
            </w:pPr>
          </w:p>
        </w:tc>
        <w:tc>
          <w:tcPr>
            <w:tcW w:w="6232" w:type="dxa"/>
            <w:tcBorders>
              <w:top w:val="single" w:sz="4" w:space="0" w:color="auto"/>
              <w:left w:val="single" w:sz="4" w:space="0" w:color="auto"/>
              <w:bottom w:val="single" w:sz="4" w:space="0" w:color="auto"/>
              <w:right w:val="single" w:sz="4" w:space="0" w:color="auto"/>
            </w:tcBorders>
            <w:hideMark/>
          </w:tcPr>
          <w:p w14:paraId="029F5EDF" w14:textId="77777777" w:rsidR="0020113B" w:rsidRDefault="0020113B">
            <w:pPr>
              <w:rPr>
                <w:rFonts w:cs="Times New Roman"/>
              </w:rPr>
            </w:pPr>
            <w:r>
              <w:rPr>
                <w:lang w:val="en-US"/>
              </w:rPr>
              <w:t>How would you</w:t>
            </w:r>
            <w:r>
              <w:rPr>
                <w:b/>
                <w:bCs/>
                <w:lang w:val="en-US"/>
              </w:rPr>
              <w:t xml:space="preserve"> describe validity</w:t>
            </w:r>
            <w:r>
              <w:rPr>
                <w:lang w:val="en-US"/>
              </w:rPr>
              <w:t>?</w:t>
            </w:r>
          </w:p>
        </w:tc>
      </w:tr>
      <w:tr w:rsidR="0020113B" w14:paraId="12EC5529"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20697E" w14:textId="77777777" w:rsidR="0020113B" w:rsidRP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27BD020" w14:textId="77777777" w:rsidR="0020113B" w:rsidRDefault="0020113B">
            <w:pPr>
              <w:rPr>
                <w:rFonts w:cs="Times New Roman"/>
              </w:rPr>
            </w:pPr>
            <w:r>
              <w:rPr>
                <w:lang w:val="en-US"/>
              </w:rPr>
              <w:t xml:space="preserve">Have you come across </w:t>
            </w:r>
            <w:r>
              <w:rPr>
                <w:b/>
                <w:bCs/>
                <w:lang w:val="en-US"/>
              </w:rPr>
              <w:t>different validity terms</w:t>
            </w:r>
            <w:r>
              <w:rPr>
                <w:lang w:val="en-US"/>
              </w:rPr>
              <w:t xml:space="preserve"> within different </w:t>
            </w:r>
            <w:r>
              <w:rPr>
                <w:b/>
                <w:bCs/>
                <w:lang w:val="en-US"/>
              </w:rPr>
              <w:t>research fields</w:t>
            </w:r>
            <w:r>
              <w:rPr>
                <w:lang w:val="en-US"/>
              </w:rPr>
              <w:t>?</w:t>
            </w:r>
          </w:p>
        </w:tc>
      </w:tr>
      <w:tr w:rsidR="0020113B" w14:paraId="3349987A" w14:textId="77777777" w:rsidTr="0020113B">
        <w:trPr>
          <w:trHeight w:val="781"/>
        </w:trPr>
        <w:tc>
          <w:tcPr>
            <w:tcW w:w="2830" w:type="dxa"/>
            <w:vMerge w:val="restart"/>
            <w:tcBorders>
              <w:top w:val="single" w:sz="4" w:space="0" w:color="auto"/>
              <w:left w:val="single" w:sz="4" w:space="0" w:color="auto"/>
              <w:bottom w:val="single" w:sz="4" w:space="0" w:color="auto"/>
              <w:right w:val="single" w:sz="4" w:space="0" w:color="auto"/>
            </w:tcBorders>
            <w:hideMark/>
          </w:tcPr>
          <w:p w14:paraId="0F8BD15A" w14:textId="77777777" w:rsidR="0020113B" w:rsidRDefault="0020113B">
            <w:pPr>
              <w:rPr>
                <w:rFonts w:cs="Times New Roman"/>
                <w:lang w:val="en-US"/>
              </w:rPr>
            </w:pPr>
            <w:r>
              <w:t>Measurement validity</w:t>
            </w:r>
            <w:r>
              <w:rPr>
                <w:rFonts w:cs="Times New Roman"/>
                <w:lang w:val="en-US"/>
              </w:rPr>
              <w:t xml:space="preserve"> and </w:t>
            </w:r>
            <w:r>
              <w:rPr>
                <w:lang w:val="en-US"/>
              </w:rPr>
              <w:t>computer-assisted text methods?</w:t>
            </w:r>
          </w:p>
        </w:tc>
        <w:tc>
          <w:tcPr>
            <w:tcW w:w="6232" w:type="dxa"/>
            <w:tcBorders>
              <w:top w:val="single" w:sz="4" w:space="0" w:color="auto"/>
              <w:left w:val="single" w:sz="4" w:space="0" w:color="auto"/>
              <w:bottom w:val="single" w:sz="4" w:space="0" w:color="auto"/>
              <w:right w:val="single" w:sz="4" w:space="0" w:color="auto"/>
            </w:tcBorders>
            <w:hideMark/>
          </w:tcPr>
          <w:p w14:paraId="01EB19CE" w14:textId="77777777" w:rsidR="0020113B" w:rsidRDefault="0020113B">
            <w:pPr>
              <w:rPr>
                <w:lang w:val="en-US"/>
              </w:rPr>
            </w:pPr>
            <w:r>
              <w:rPr>
                <w:lang w:val="en-US"/>
              </w:rPr>
              <w:t xml:space="preserve">Have you come across </w:t>
            </w:r>
            <w:r>
              <w:rPr>
                <w:b/>
                <w:bCs/>
                <w:lang w:val="en-US"/>
              </w:rPr>
              <w:t>different validity terms</w:t>
            </w:r>
            <w:r>
              <w:rPr>
                <w:lang w:val="en-US"/>
              </w:rPr>
              <w:t xml:space="preserve"> in the field of computer-assisted text methods?</w:t>
            </w:r>
          </w:p>
        </w:tc>
      </w:tr>
      <w:tr w:rsidR="0020113B" w14:paraId="7EB0704F" w14:textId="77777777" w:rsidTr="0020113B">
        <w:trPr>
          <w:trHeight w:val="7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6B5358"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15692B57" w14:textId="77777777" w:rsidR="0020113B" w:rsidRDefault="0020113B">
            <w:pPr>
              <w:rPr>
                <w:lang w:val="en-US"/>
              </w:rPr>
            </w:pPr>
            <w:r>
              <w:rPr>
                <w:lang w:val="en-US"/>
              </w:rPr>
              <w:t>How would you describe the process of measurement validation? Which steps are usually reported in the final paper?</w:t>
            </w:r>
          </w:p>
        </w:tc>
      </w:tr>
      <w:tr w:rsidR="0020113B" w14:paraId="735B06C1"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D18062"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6D3708D7" w14:textId="77777777" w:rsidR="0020113B" w:rsidRDefault="0020113B">
            <w:pPr>
              <w:rPr>
                <w:lang w:val="en-US"/>
              </w:rPr>
            </w:pPr>
            <w:r>
              <w:rPr>
                <w:b/>
                <w:bCs/>
                <w:lang w:val="en-US"/>
              </w:rPr>
              <w:t>What approaches</w:t>
            </w:r>
            <w:r>
              <w:rPr>
                <w:lang w:val="en-US"/>
              </w:rPr>
              <w:t xml:space="preserve"> do you know to validate a computer-assisted text method?</w:t>
            </w:r>
          </w:p>
        </w:tc>
      </w:tr>
      <w:tr w:rsidR="0020113B" w14:paraId="153873A8"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F14A0"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166F100" w14:textId="77777777" w:rsidR="0020113B" w:rsidRDefault="0020113B">
            <w:pPr>
              <w:rPr>
                <w:lang w:val="en-US"/>
              </w:rPr>
            </w:pPr>
            <w:r>
              <w:rPr>
                <w:lang w:val="en-US"/>
              </w:rPr>
              <w:t xml:space="preserve">How would you </w:t>
            </w:r>
            <w:r>
              <w:rPr>
                <w:b/>
                <w:bCs/>
                <w:lang w:val="en-US"/>
              </w:rPr>
              <w:t>describe</w:t>
            </w:r>
            <w:r>
              <w:rPr>
                <w:lang w:val="en-US"/>
              </w:rPr>
              <w:t xml:space="preserve"> the </w:t>
            </w:r>
            <w:r>
              <w:rPr>
                <w:b/>
                <w:bCs/>
                <w:lang w:val="en-US"/>
              </w:rPr>
              <w:t>current state of knowledge</w:t>
            </w:r>
            <w:r>
              <w:rPr>
                <w:lang w:val="en-US"/>
              </w:rPr>
              <w:t xml:space="preserve"> on validating computer-assisted text method?</w:t>
            </w:r>
          </w:p>
        </w:tc>
      </w:tr>
      <w:tr w:rsidR="0020113B" w14:paraId="385A9C41" w14:textId="77777777" w:rsidTr="0020113B">
        <w:trPr>
          <w:trHeight w:val="70"/>
        </w:trPr>
        <w:tc>
          <w:tcPr>
            <w:tcW w:w="2830" w:type="dxa"/>
            <w:vMerge w:val="restart"/>
            <w:tcBorders>
              <w:top w:val="single" w:sz="4" w:space="0" w:color="auto"/>
              <w:left w:val="single" w:sz="4" w:space="0" w:color="auto"/>
              <w:bottom w:val="single" w:sz="4" w:space="0" w:color="auto"/>
              <w:right w:val="single" w:sz="4" w:space="0" w:color="auto"/>
            </w:tcBorders>
            <w:hideMark/>
          </w:tcPr>
          <w:p w14:paraId="31B9A1D0" w14:textId="77777777" w:rsidR="0020113B" w:rsidRDefault="0020113B">
            <w:pPr>
              <w:rPr>
                <w:rFonts w:cs="Times New Roman"/>
                <w:lang w:val="en-US"/>
              </w:rPr>
            </w:pPr>
            <w:r>
              <w:rPr>
                <w:rFonts w:cs="Times New Roman"/>
                <w:lang w:val="en-US"/>
              </w:rPr>
              <w:t xml:space="preserve">Challenges Measurement Validity and CATM </w:t>
            </w:r>
          </w:p>
        </w:tc>
        <w:tc>
          <w:tcPr>
            <w:tcW w:w="6232" w:type="dxa"/>
            <w:tcBorders>
              <w:top w:val="single" w:sz="4" w:space="0" w:color="auto"/>
              <w:left w:val="single" w:sz="4" w:space="0" w:color="auto"/>
              <w:bottom w:val="single" w:sz="4" w:space="0" w:color="auto"/>
              <w:right w:val="single" w:sz="4" w:space="0" w:color="auto"/>
            </w:tcBorders>
            <w:hideMark/>
          </w:tcPr>
          <w:p w14:paraId="398181BA" w14:textId="77777777" w:rsidR="0020113B" w:rsidRDefault="0020113B">
            <w:pPr>
              <w:rPr>
                <w:lang w:val="en-US"/>
              </w:rPr>
            </w:pPr>
            <w:r>
              <w:rPr>
                <w:lang w:val="en-US"/>
              </w:rPr>
              <w:t xml:space="preserve">What are the barriers that </w:t>
            </w:r>
            <w:r>
              <w:rPr>
                <w:b/>
                <w:bCs/>
                <w:lang w:val="en-US"/>
              </w:rPr>
              <w:t>hamper</w:t>
            </w:r>
            <w:r>
              <w:rPr>
                <w:lang w:val="en-US"/>
              </w:rPr>
              <w:t xml:space="preserve"> the validation of computer-assisted text methods? (</w:t>
            </w:r>
            <w:r>
              <w:rPr>
                <w:i/>
                <w:iCs/>
                <w:lang w:val="en-US"/>
              </w:rPr>
              <w:t>Costs, missing guidelines etc</w:t>
            </w:r>
            <w:r>
              <w:rPr>
                <w:lang w:val="en-US"/>
              </w:rPr>
              <w:t>.)</w:t>
            </w:r>
          </w:p>
        </w:tc>
      </w:tr>
      <w:tr w:rsidR="0020113B" w14:paraId="1B3FA378"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2941BC"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54CB6DC9" w14:textId="77777777" w:rsidR="0020113B" w:rsidRDefault="0020113B">
            <w:pPr>
              <w:rPr>
                <w:lang w:val="en-US"/>
              </w:rPr>
            </w:pPr>
            <w:r>
              <w:rPr>
                <w:lang w:val="en-US"/>
              </w:rPr>
              <w:t xml:space="preserve">Do you have any ideas on </w:t>
            </w:r>
            <w:r>
              <w:rPr>
                <w:b/>
                <w:bCs/>
                <w:lang w:val="en-US"/>
              </w:rPr>
              <w:t>how to improve</w:t>
            </w:r>
            <w:r>
              <w:rPr>
                <w:lang w:val="en-US"/>
              </w:rPr>
              <w:t xml:space="preserve"> the validation of computer-assisted text methods?</w:t>
            </w:r>
          </w:p>
        </w:tc>
      </w:tr>
      <w:tr w:rsidR="0020113B" w14:paraId="17C0948D" w14:textId="77777777" w:rsidTr="0020113B">
        <w:trPr>
          <w:trHeight w:val="70"/>
        </w:trPr>
        <w:tc>
          <w:tcPr>
            <w:tcW w:w="2830" w:type="dxa"/>
            <w:tcBorders>
              <w:top w:val="single" w:sz="4" w:space="0" w:color="auto"/>
              <w:left w:val="single" w:sz="4" w:space="0" w:color="auto"/>
              <w:bottom w:val="single" w:sz="4" w:space="0" w:color="auto"/>
              <w:right w:val="single" w:sz="4" w:space="0" w:color="auto"/>
            </w:tcBorders>
            <w:hideMark/>
          </w:tcPr>
          <w:p w14:paraId="736EF833" w14:textId="77777777" w:rsidR="0020113B" w:rsidRDefault="0020113B">
            <w:pPr>
              <w:rPr>
                <w:rFonts w:cs="Times New Roman"/>
                <w:lang w:val="en-US"/>
              </w:rPr>
            </w:pPr>
            <w:r>
              <w:rPr>
                <w:rFonts w:cs="Times New Roman"/>
                <w:lang w:val="en-US"/>
              </w:rPr>
              <w:t>Conclusion</w:t>
            </w:r>
          </w:p>
        </w:tc>
        <w:tc>
          <w:tcPr>
            <w:tcW w:w="6232" w:type="dxa"/>
            <w:tcBorders>
              <w:top w:val="single" w:sz="4" w:space="0" w:color="auto"/>
              <w:left w:val="single" w:sz="4" w:space="0" w:color="auto"/>
              <w:bottom w:val="single" w:sz="4" w:space="0" w:color="auto"/>
              <w:right w:val="single" w:sz="4" w:space="0" w:color="auto"/>
            </w:tcBorders>
            <w:hideMark/>
          </w:tcPr>
          <w:p w14:paraId="0334B2EB" w14:textId="77777777" w:rsidR="0020113B" w:rsidRDefault="0020113B">
            <w:pPr>
              <w:rPr>
                <w:lang w:val="en-US"/>
              </w:rPr>
            </w:pPr>
            <w:r>
              <w:rPr>
                <w:lang w:val="en-US"/>
              </w:rPr>
              <w:t>Is there anything else you would like to tell us?</w:t>
            </w:r>
          </w:p>
        </w:tc>
      </w:tr>
    </w:tbl>
    <w:p w14:paraId="64CB172F" w14:textId="77777777" w:rsidR="0020113B" w:rsidRPr="0020113B" w:rsidRDefault="0020113B" w:rsidP="0020113B">
      <w:pPr>
        <w:rPr>
          <w:lang w:val="en-US"/>
        </w:rPr>
      </w:pPr>
    </w:p>
    <w:p w14:paraId="2B6C520F" w14:textId="43A89512" w:rsidR="00FC038B" w:rsidRPr="00631AF0" w:rsidRDefault="00FC038B" w:rsidP="00FC038B">
      <w:pPr>
        <w:pStyle w:val="Heading1"/>
        <w:rPr>
          <w:b w:val="0"/>
          <w:bCs/>
          <w:sz w:val="23"/>
          <w:szCs w:val="23"/>
          <w:lang w:val="en-US"/>
        </w:rPr>
      </w:pPr>
      <w:bookmarkStart w:id="22" w:name="_Toc108187426"/>
      <w:r w:rsidRPr="00631AF0">
        <w:rPr>
          <w:lang w:val="en-US"/>
        </w:rPr>
        <w:t>TOPIC 0 | Summary</w:t>
      </w:r>
      <w:bookmarkEnd w:id="22"/>
      <w:r w:rsidRPr="00631AF0">
        <w:rPr>
          <w:sz w:val="23"/>
          <w:szCs w:val="23"/>
          <w:lang w:val="en-US"/>
        </w:rPr>
        <w:t xml:space="preserve"> </w:t>
      </w:r>
    </w:p>
    <w:p w14:paraId="7594D1C1" w14:textId="77777777" w:rsidR="00FC038B" w:rsidRPr="004B23C1" w:rsidRDefault="00FC038B" w:rsidP="00FC038B">
      <w:pPr>
        <w:rPr>
          <w:b/>
          <w:bCs/>
          <w:lang w:val="en-US"/>
        </w:rPr>
      </w:pPr>
      <w:r>
        <w:rPr>
          <w:b/>
          <w:bCs/>
          <w:sz w:val="23"/>
          <w:szCs w:val="23"/>
        </w:rPr>
        <w:t>Enhancing</w:t>
      </w:r>
      <w:r w:rsidRPr="00C6181D">
        <w:rPr>
          <w:b/>
          <w:bCs/>
          <w:sz w:val="23"/>
          <w:szCs w:val="23"/>
        </w:rPr>
        <w:t xml:space="preserve"> the </w:t>
      </w:r>
      <w:r>
        <w:rPr>
          <w:b/>
          <w:bCs/>
          <w:sz w:val="23"/>
          <w:szCs w:val="23"/>
        </w:rPr>
        <w:t>M</w:t>
      </w:r>
      <w:r w:rsidRPr="00C6181D">
        <w:rPr>
          <w:b/>
          <w:bCs/>
          <w:sz w:val="23"/>
          <w:szCs w:val="23"/>
        </w:rPr>
        <w:t xml:space="preserve">easurement </w:t>
      </w:r>
      <w:r>
        <w:rPr>
          <w:b/>
          <w:bCs/>
          <w:sz w:val="23"/>
          <w:szCs w:val="23"/>
        </w:rPr>
        <w:t>V</w:t>
      </w:r>
      <w:r w:rsidRPr="00C6181D">
        <w:rPr>
          <w:b/>
          <w:bCs/>
          <w:sz w:val="23"/>
          <w:szCs w:val="23"/>
        </w:rPr>
        <w:t xml:space="preserve">alidity </w:t>
      </w:r>
      <w:r>
        <w:rPr>
          <w:b/>
          <w:bCs/>
          <w:sz w:val="23"/>
          <w:szCs w:val="23"/>
        </w:rPr>
        <w:t>of Digital Behavioural Data</w:t>
      </w:r>
      <w:r w:rsidRPr="00D8323E">
        <w:rPr>
          <w:rStyle w:val="FootnoteReference"/>
        </w:rPr>
        <w:footnoteReference w:id="10"/>
      </w:r>
    </w:p>
    <w:p w14:paraId="693FBDD1" w14:textId="1FFB857E" w:rsidR="00FC038B" w:rsidRPr="008816FB" w:rsidRDefault="00FC038B" w:rsidP="00FC038B">
      <w:pPr>
        <w:spacing w:before="120" w:after="0"/>
        <w:ind w:firstLine="624"/>
        <w:jc w:val="both"/>
      </w:pPr>
      <w:r w:rsidRPr="00B953DE">
        <w:rPr>
          <w:b/>
          <w:bCs/>
        </w:rPr>
        <w:t>Introduction</w:t>
      </w:r>
      <w:r>
        <w:rPr>
          <w:b/>
          <w:bCs/>
        </w:rPr>
        <w:t xml:space="preserve">. </w:t>
      </w:r>
      <w:r w:rsidRPr="00FD5879">
        <w:rPr>
          <w:lang w:val="en-US"/>
        </w:rPr>
        <w:t xml:space="preserve">In the past </w:t>
      </w:r>
      <w:r>
        <w:rPr>
          <w:lang w:val="en-US"/>
        </w:rPr>
        <w:t>20 years</w:t>
      </w:r>
      <w:r w:rsidRPr="00FD5879">
        <w:rPr>
          <w:lang w:val="en-US"/>
        </w:rPr>
        <w:t>,</w:t>
      </w:r>
      <w:r>
        <w:rPr>
          <w:lang w:val="en-US"/>
        </w:rPr>
        <w:t xml:space="preserve"> social science research has experienced a remarkable rise in publications relying on digital behavioral data and computational methods </w:t>
      </w:r>
      <w:r>
        <w:rPr>
          <w:lang w:val="en-US"/>
        </w:rPr>
        <w:fldChar w:fldCharType="begin"/>
      </w:r>
      <w:r w:rsidR="00527492">
        <w:rPr>
          <w:lang w:val="en-US"/>
        </w:rPr>
        <w:instrText xml:space="preserve"> ADDIN ZOTERO_ITEM CSL_CITATION {"citationID":"l9YGEryR","properties":{"formattedCitation":"(Brady, 2019; Edelmann et al., 2020)","plainCitation":"(Brady, 2019; Edelmann et al., 2020)","noteIndex":0},"citationItems":[{"id":42,"uris":["http://zotero.org/users/9069824/items/6BQ6PJ4F"],"itemData":{"id":42,"type":"article-journal","container-title":"Annual Review of Political Science","DOI":"10.1146/annurev-polisci-090216-023229","ISSN":"1094-2939","issue":"1","journalAbbreviation":"Annu. Rev. Polit. Sci.","page":"297-323","title":"The Challenge of Big Data and Data Science","volume":"22","author":[{"family":"Brady","given":"Henry E."}],"issued":{"date-parts":[["2019"]]}}},{"id":1697,"uris":["http://zotero.org/users/9069824/items/R3WFBBNF"],"itemData":{"id":1697,"type":"article-journal","abstract":"The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 xml:space="preserve">(Brady, 2019; </w:t>
      </w:r>
      <w:proofErr w:type="spellStart"/>
      <w:r>
        <w:rPr>
          <w:lang w:val="en-US"/>
        </w:rPr>
        <w:t>Edelmann</w:t>
      </w:r>
      <w:proofErr w:type="spellEnd"/>
      <w:r>
        <w:rPr>
          <w:lang w:val="en-US"/>
        </w:rPr>
        <w:t xml:space="preserve"> et al., 2020)</w:t>
      </w:r>
      <w:r>
        <w:rPr>
          <w:lang w:val="en-US"/>
        </w:rPr>
        <w:fldChar w:fldCharType="end"/>
      </w:r>
      <w:r>
        <w:rPr>
          <w:lang w:val="en-US"/>
        </w:rPr>
        <w:t>. The potential advantages of these developments are impressive. They</w:t>
      </w:r>
      <w:r w:rsidRPr="00626045">
        <w:rPr>
          <w:lang w:val="en-US"/>
        </w:rPr>
        <w:t xml:space="preserve"> </w:t>
      </w:r>
      <w:r>
        <w:rPr>
          <w:lang w:val="en-US"/>
        </w:rPr>
        <w:t>allow</w:t>
      </w:r>
      <w:r w:rsidRPr="00626045">
        <w:rPr>
          <w:lang w:val="en-US"/>
        </w:rPr>
        <w:t xml:space="preserve"> researchers not only </w:t>
      </w:r>
      <w:r>
        <w:rPr>
          <w:lang w:val="en-US"/>
        </w:rPr>
        <w:t>to get</w:t>
      </w:r>
      <w:r w:rsidRPr="00626045">
        <w:rPr>
          <w:lang w:val="en-US"/>
        </w:rPr>
        <w:t xml:space="preserve"> </w:t>
      </w:r>
      <w:r>
        <w:rPr>
          <w:lang w:val="en-US"/>
        </w:rPr>
        <w:t>access</w:t>
      </w:r>
      <w:r w:rsidRPr="00626045">
        <w:rPr>
          <w:lang w:val="en-US"/>
        </w:rPr>
        <w:t xml:space="preserve"> </w:t>
      </w:r>
      <w:r>
        <w:rPr>
          <w:lang w:val="en-US"/>
        </w:rPr>
        <w:t xml:space="preserve">to new kinds of previously unexplored data, but </w:t>
      </w:r>
      <w:r w:rsidRPr="008C1DE6">
        <w:rPr>
          <w:lang w:val="en-US"/>
        </w:rPr>
        <w:t xml:space="preserve">also </w:t>
      </w:r>
      <w:r>
        <w:rPr>
          <w:lang w:val="en-US"/>
        </w:rPr>
        <w:t xml:space="preserve">to study what people think, feel, and do, in near real-time and large scale, by analyzing and combining digital traces of human </w:t>
      </w:r>
      <w:proofErr w:type="spellStart"/>
      <w:r>
        <w:rPr>
          <w:lang w:val="en-US"/>
        </w:rPr>
        <w:t>behaviour</w:t>
      </w:r>
      <w:proofErr w:type="spellEnd"/>
      <w:r>
        <w:rPr>
          <w:lang w:val="en-US"/>
        </w:rPr>
        <w:t xml:space="preserve"> </w:t>
      </w:r>
      <w:r>
        <w:rPr>
          <w:lang w:val="en-US"/>
        </w:rPr>
        <w:fldChar w:fldCharType="begin"/>
      </w:r>
      <w:r w:rsidR="00527492">
        <w:rPr>
          <w:lang w:val="en-US"/>
        </w:rPr>
        <w:instrText xml:space="preserve"> ADDIN ZOTERO_ITEM CSL_CITATION {"citationID":"L2FAQWEz","properties":{"formattedCitation":"(Azucar et al., 2018; Eichstaedt et al., 2021)","plainCitation":"(Azucar et al., 2018; Eichstaedt et al., 2021)","noteIndex":0},"citationItems":[{"id":1601,"uris":["http://zotero.org/users/9069824/items/ZE5CY964"],"itemData":{"id":1601,"type":"article-journal","abstract":"Abstract The growing use of social media among Internet users produces a vast and new source of user generated ecological data, such as textual posts and images, which can be collected for research purposes. The increasing convergence between social and computer sciences has led researchers to develop automated methods to extract and analyze these digital footprints to predict personality traits. These social media-based predictions can then be used for a variety of purposes, including tailoring online services to improve user experience, enhance recommender systems, and as a possible screening and implementation tool for public health. In this paper, we conduct a series of meta-analyses to determine the predictive power of digital footprints collected from social media over Big 5 personality traits. Further, we investigate the impact of different types of digital footprints on prediction accuracy. Results of analyses show that the predictive power of digital footprints over personality traits is in line with the standard “correlational upper-limit” for behavior to predict personality, with correlations ranging from 0.29 (Agreeableness) to 0.40 (Extraversion). Overall, our findings indicate that accuracy of predictions is consistent across Big 5 traits, and that accuracy improves when analyses include demographics and multiple types of digital footprints.","container-title":"Personality and Individual Differences","DOI":"10.1016/J.PAID.2017.12.018","page":"150-159","title":"Predicting the Big 5 personality traits from digital footprints on social media: A meta-analysis","volume":"124","author":[{"family":"Azucar","given":"Danny"},{"family":"Marengo","given":"D."},{"family":"Settanni","given":"M."}],"issued":{"date-parts":[["2018"]]}}},{"id":1940,"uris":["http://zotero.org/users/9069824/items/B43NYURT"],"itemData":{"id":1940,"type":"article-journal","container-title":"Psychological Methods","issue":"4","note":"publisher: American Psychological Association","page":"398","source":"Google Scholar","title":"Closed-and open-vocabulary approaches to text analysis: A review, quantitative comparison, and recommendations.","title-short":"Closed-and open-vocabulary approaches to text analysis","volume":"26","author":[{"family":"Eichstaedt","given":"Johannes C."},{"family":"Kern","given":"Margaret L."},{"family":"Yaden","given":"David B."},{"family":"Schwartz","given":"H. A."},{"family":"Giorgi","given":"Salvatore"},{"family":"Park","given":"Gregory"},{"family":"Hagan","given":"Courtney A."},{"family":"Tobolsky","given":"Victoria A."},{"family":"Smith","given":"Laura K."},{"family":"Buffone","given":"Anneke"}],"issued":{"date-parts":[["2021"]]}}}],"schema":"https://github.com/citation-style-language/schema/raw/master/csl-citation.json"} </w:instrText>
      </w:r>
      <w:r>
        <w:rPr>
          <w:lang w:val="en-US"/>
        </w:rPr>
        <w:fldChar w:fldCharType="separate"/>
      </w:r>
      <w:r>
        <w:rPr>
          <w:noProof/>
          <w:lang w:val="en-US"/>
        </w:rPr>
        <w:t>(Azucar et al., 2018; Eichstaedt et al., 2021)</w:t>
      </w:r>
      <w:r>
        <w:rPr>
          <w:lang w:val="en-US"/>
        </w:rPr>
        <w:fldChar w:fldCharType="end"/>
      </w:r>
      <w:r>
        <w:rPr>
          <w:lang w:val="en-US"/>
        </w:rPr>
        <w:t xml:space="preserve">. However, a growing body of research also highlights profound challenges in the validation of DBD-based methods </w:t>
      </w:r>
      <w:r>
        <w:rPr>
          <w:lang w:val="en-US"/>
        </w:rPr>
        <w:fldChar w:fldCharType="begin"/>
      </w:r>
      <w:r w:rsidR="00527492">
        <w:rPr>
          <w:lang w:val="en-US"/>
        </w:rPr>
        <w:instrText xml:space="preserve"> ADDIN ZOTERO_ITEM CSL_CITATION {"citationID":"qoNODgal","properties":{"formattedCitation":"(Baden et al., 2021; Howison et al., 2011; van Atteveldt et al., 2021)","plainCitation":"(Baden et al., 2021; Howison et al., 2011; van Atteveldt et al., 2021)","noteIndex":0},"citationItems":[{"id":46,"uris":["http://zotero.org/users/9069824/items/T3BCYAU5"],"itemData":{"id":46,"type":"article-journal","abstract":"We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der"}],"issued":{"date-parts":[["2021"]]}}},{"id":28,"uris":["http://zotero.org/users/9069824/items/RIUTKZKA"],"itemData":{"id":28,"type":"article-journal","container-title":"Journal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5,"uris":["http://zotero.org/users/9069824/items/C7FRVEMR"],"itemData":{"id":5,"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 xml:space="preserve">(Baden et al., 2021; </w:t>
      </w:r>
      <w:proofErr w:type="spellStart"/>
      <w:r>
        <w:rPr>
          <w:rFonts w:cs="Times New Roman"/>
        </w:rPr>
        <w:t>Howison</w:t>
      </w:r>
      <w:proofErr w:type="spellEnd"/>
      <w:r>
        <w:rPr>
          <w:rFonts w:cs="Times New Roman"/>
        </w:rPr>
        <w:t xml:space="preserve"> et al., 2011; van </w:t>
      </w:r>
      <w:proofErr w:type="spellStart"/>
      <w:r>
        <w:rPr>
          <w:rFonts w:cs="Times New Roman"/>
        </w:rPr>
        <w:t>Atteveldt</w:t>
      </w:r>
      <w:proofErr w:type="spellEnd"/>
      <w:r>
        <w:rPr>
          <w:rFonts w:cs="Times New Roman"/>
        </w:rPr>
        <w:t xml:space="preserve"> et al., 2021)</w:t>
      </w:r>
      <w:r>
        <w:rPr>
          <w:lang w:val="en-US"/>
        </w:rPr>
        <w:fldChar w:fldCharType="end"/>
      </w:r>
      <w:r>
        <w:rPr>
          <w:lang w:val="en-US"/>
        </w:rPr>
        <w:t>. One of the most crucial questions is whether methods relying on DBD can operationalize and validly measure the underlying constructs of interest in social science research. Keeping in mind that focal constructs in social-science research are often unobservable and multidimensional, operationalizations that lack validity could seriously hamper these methods’ ability to</w:t>
      </w:r>
      <w:r w:rsidRPr="0095274F">
        <w:rPr>
          <w:lang w:val="en-US"/>
        </w:rPr>
        <w:t xml:space="preserve"> answer substantive theory-driven </w:t>
      </w:r>
      <w:r>
        <w:rPr>
          <w:lang w:val="en-US"/>
        </w:rPr>
        <w:t xml:space="preserve">research </w:t>
      </w:r>
      <w:r w:rsidRPr="0095274F">
        <w:rPr>
          <w:lang w:val="en-US"/>
        </w:rPr>
        <w:t>questions</w:t>
      </w:r>
      <w:r>
        <w:rPr>
          <w:lang w:val="en-US"/>
        </w:rPr>
        <w:t xml:space="preserve"> </w:t>
      </w:r>
      <w:r w:rsidRPr="00614F26">
        <w:rPr>
          <w:rFonts w:eastAsia="Times New Roman" w:cs="Times New Roman"/>
          <w:szCs w:val="24"/>
          <w:lang w:eastAsia="en-GB"/>
        </w:rPr>
        <w:t>because what exactly is being measured is unknown</w:t>
      </w:r>
      <w:r>
        <w:rPr>
          <w:rFonts w:eastAsia="Times New Roman" w:cs="Times New Roman"/>
          <w:szCs w:val="24"/>
          <w:lang w:eastAsia="en-GB"/>
        </w:rPr>
        <w:t xml:space="preserve"> </w:t>
      </w:r>
      <w:r>
        <w:rPr>
          <w:rFonts w:eastAsia="Times New Roman" w:cs="Times New Roman"/>
          <w:szCs w:val="24"/>
          <w:lang w:eastAsia="en-GB"/>
        </w:rPr>
        <w:fldChar w:fldCharType="begin"/>
      </w:r>
      <w:r w:rsidR="00527492">
        <w:rPr>
          <w:rFonts w:eastAsia="Times New Roman" w:cs="Times New Roman"/>
          <w:szCs w:val="24"/>
          <w:lang w:eastAsia="en-GB"/>
        </w:rPr>
        <w:instrText xml:space="preserve"> ADDIN ZOTERO_ITEM CSL_CITATION {"citationID":"OIDNcXAG","properties":{"formattedCitation":"(Flake et al., 2017)","plainCitation":"(Flake et al., 2017)","noteIndex":0},"citationItems":[{"id":1649,"uris":["http://zotero.org/users/9069824/items/YQZNH3ZQ"],"itemData":{"id":1649,"type":"article-journal","abstract":"The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α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Science","DOI":"10.1177/1948550617693063","ISSN":"1948-5506","issue":"4","journalAbbreviation":"Social Psychological and Personality Science","language":"en","note":"publisher: SAGE Publications Inc","page":"370-378","source":"SAGE Journals","title":"Construct Validation in Social and Personality Research: Current Practice and Recommendations","title-short":"Construct Validation in Social and Personality Research","volume":"8","author":[{"family":"Flake","given":"Jessica K."},{"family":"Pek","given":"Jolynn"},{"family":"Hehman","given":"Eric"}],"issued":{"date-parts":[["2017",5,1]]}}}],"schema":"https://github.com/citation-style-language/schema/raw/master/csl-citation.json"} </w:instrText>
      </w:r>
      <w:r>
        <w:rPr>
          <w:rFonts w:eastAsia="Times New Roman" w:cs="Times New Roman"/>
          <w:szCs w:val="24"/>
          <w:lang w:eastAsia="en-GB"/>
        </w:rPr>
        <w:fldChar w:fldCharType="separate"/>
      </w:r>
      <w:r>
        <w:rPr>
          <w:rFonts w:eastAsia="Times New Roman" w:cs="Times New Roman"/>
          <w:noProof/>
          <w:szCs w:val="24"/>
          <w:lang w:eastAsia="en-GB"/>
        </w:rPr>
        <w:t>(Flake et al., 2017)</w:t>
      </w:r>
      <w:r>
        <w:rPr>
          <w:rFonts w:eastAsia="Times New Roman" w:cs="Times New Roman"/>
          <w:szCs w:val="24"/>
          <w:lang w:eastAsia="en-GB"/>
        </w:rPr>
        <w:fldChar w:fldCharType="end"/>
      </w:r>
      <w:r>
        <w:rPr>
          <w:lang w:val="en-US"/>
        </w:rPr>
        <w:t xml:space="preserve">. This is especially relevant in the context of textual data because the high dimensionality and complex structure of texts render it almost impossible to </w:t>
      </w:r>
      <w:r w:rsidRPr="00CA08FC">
        <w:rPr>
          <w:i/>
          <w:iCs/>
          <w:lang w:val="en-US"/>
        </w:rPr>
        <w:t>truly</w:t>
      </w:r>
      <w:r>
        <w:rPr>
          <w:lang w:val="en-US"/>
        </w:rPr>
        <w:t xml:space="preserve"> </w:t>
      </w:r>
      <w:r w:rsidRPr="00CA08FC">
        <w:rPr>
          <w:lang w:val="en-US"/>
        </w:rPr>
        <w:t>understand</w:t>
      </w:r>
      <w:r>
        <w:rPr>
          <w:lang w:val="en-US"/>
        </w:rPr>
        <w:t xml:space="preserve"> the underlying dependencies in written language </w:t>
      </w:r>
      <w:r>
        <w:rPr>
          <w:lang w:val="en-US"/>
        </w:rPr>
        <w:fldChar w:fldCharType="begin"/>
      </w:r>
      <w:r w:rsidR="00527492">
        <w:rPr>
          <w:lang w:val="en-US"/>
        </w:rPr>
        <w:instrText xml:space="preserve"> ADDIN ZOTERO_ITEM CSL_CITATION {"citationID":"XrSfqq73","properties":{"formattedCitation":"(Song et al., 2020; Yeomans, 2021)","plainCitation":"(Song et al., 2020; Yeomans, 2021)","noteIndex":0},"citationItems":[{"id":1691,"uris":["http://zotero.org/users/9069824/items/7FGYNPSL"],"itemData":{"id":1691,"type":"article-journal","abstract":"Political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G."}],"issued":{"date-parts":[["2020",7,3]]}}},{"id":1506,"uris":["http://zotero.org/users/9069824/items/3QDAKWIB"],"itemData":{"id":1506,"type":"article-journal","abstract":"Concreteness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(Song et al., 2020; Yeomans, 2021)</w:t>
      </w:r>
      <w:r>
        <w:rPr>
          <w:lang w:val="en-US"/>
        </w:rPr>
        <w:fldChar w:fldCharType="end"/>
      </w:r>
      <w:r>
        <w:rPr>
          <w:lang w:val="en-US"/>
        </w:rPr>
        <w:t>.</w:t>
      </w:r>
    </w:p>
    <w:p w14:paraId="4D61D98F" w14:textId="77777777" w:rsidR="00FC038B" w:rsidRDefault="00FC038B" w:rsidP="00FC038B">
      <w:pPr>
        <w:spacing w:before="120" w:after="0"/>
        <w:ind w:firstLine="624"/>
        <w:jc w:val="both"/>
      </w:pPr>
      <w:r>
        <w:rPr>
          <w:b/>
          <w:bCs/>
        </w:rPr>
        <w:t xml:space="preserve">Dissertation Outline. </w:t>
      </w:r>
      <w:r>
        <w:t xml:space="preserve">Emphasizing the challenges associated with validation practices in DBD research, this dissertation will describe, structure, and advance current validation practices in the field of DBD research. In </w:t>
      </w:r>
      <w:r w:rsidRPr="00AA36B4">
        <w:t xml:space="preserve">the </w:t>
      </w:r>
      <w:r w:rsidRPr="005A6575">
        <w:t>first paper</w:t>
      </w:r>
      <w:r>
        <w:t xml:space="preserve">, I will conduct a </w:t>
      </w:r>
      <w:r w:rsidRPr="00AA36B4">
        <w:t>systematic review of validation practices in</w:t>
      </w:r>
      <w:r>
        <w:t xml:space="preserve"> social-scientific studies that rely on</w:t>
      </w:r>
      <w:r w:rsidRPr="00AA36B4">
        <w:t xml:space="preserve"> computer assisted text methods (CATM)</w:t>
      </w:r>
      <w:r>
        <w:t xml:space="preserve">. The aim is to provide an overview over how current studies approach the issue of validity and that, if any, </w:t>
      </w:r>
      <w:r>
        <w:lastRenderedPageBreak/>
        <w:t>evidence for the validity of their measures they present</w:t>
      </w:r>
      <w:proofErr w:type="gramStart"/>
      <w:r>
        <w:t>. ,</w:t>
      </w:r>
      <w:proofErr w:type="gramEnd"/>
      <w:r>
        <w:t xml:space="preserve"> Toward that end, I will identify and structure the most relevant validation practices for a sample of studies that used dictionaries in the domain of political science research.</w:t>
      </w:r>
      <w:r w:rsidRPr="00121370">
        <w:t xml:space="preserve"> </w:t>
      </w:r>
      <w:r>
        <w:t>This study will set the groundwork for approaching the issue of measurement validation.</w:t>
      </w:r>
    </w:p>
    <w:p w14:paraId="3DE42C99" w14:textId="24383D8D" w:rsidR="00FC038B" w:rsidRPr="00AA36B4" w:rsidRDefault="00FC038B" w:rsidP="00FC038B">
      <w:pPr>
        <w:spacing w:before="120" w:after="0"/>
        <w:ind w:firstLine="624"/>
        <w:jc w:val="both"/>
      </w:pPr>
      <w:r>
        <w:t xml:space="preserve"> In the second paper, I will build upon the validation practices identified in this systematic review and develop a validation framework, which will synthesize and combine current approaches in the field of DBD research. Additionally, the framework will benefit from a discussion of best practice validation approaches in other domains, such as psychometrics </w:t>
      </w:r>
      <w:r>
        <w:fldChar w:fldCharType="begin"/>
      </w:r>
      <w:r w:rsidR="00527492">
        <w:instrText xml:space="preserve"> ADDIN ZOTERO_ITEM CSL_CITATION {"citationID":"y6xvihlQ","properties":{"formattedCitation":"(cf. Adcock &amp; Collier, 2001)","plainCitation":"(cf. Adcock &amp; Collier, 2001)","dontUpdate":true,"noteIndex":0},"citationItems":[{"id":1322,"uris":["http://zotero.org/users/9069824/items/HDPB339L"],"itemData":{"id":1322,"type":"article-journal","container-title":"American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validity","volume":"95","author":[{"family":"Adcock","given":"Robert"},{"family":"Collier","given":"David"}],"issued":{"date-parts":[["2001"]]}},"prefix":"cf."}],"schema":"https://github.com/citation-style-language/schema/raw/master/csl-citation.json"} </w:instrText>
      </w:r>
      <w:r>
        <w:fldChar w:fldCharType="separate"/>
      </w:r>
      <w:r>
        <w:rPr>
          <w:noProof/>
        </w:rPr>
        <w:t>Adcock &amp; Collier, 2001)</w:t>
      </w:r>
      <w:r>
        <w:fldChar w:fldCharType="end"/>
      </w:r>
      <w:r>
        <w:fldChar w:fldCharType="begin"/>
      </w:r>
      <w:r>
        <w:instrText xml:space="preserve"> ADDIN ZOTERO_TEMP </w:instrText>
      </w:r>
      <w:r w:rsidR="00000000">
        <w:fldChar w:fldCharType="separate"/>
      </w:r>
      <w:r>
        <w:fldChar w:fldCharType="end"/>
      </w:r>
      <w:r>
        <w:t>. The third and fourth paper will then conduct empirical research in the field of DBD that showcase measurement validation practices while also addressing substantive questions. In the third paper, I will explore determinants of political polarization and partisan language using textual data. Even though the exact research question is still open for discussion, the paper will include a thorough validation of the measurement using the validation framework developed in paper 1 and 2. In the fourth paper, I want to extent the scope of analysis by assessing the validity of methods using other forms of DBD. Among others, this might include sensor, image, or video data to answer substantive research questions.</w:t>
      </w:r>
    </w:p>
    <w:p w14:paraId="758FC7C4" w14:textId="77777777" w:rsidR="00FC038B" w:rsidRDefault="00FC038B" w:rsidP="00FC038B">
      <w:pPr>
        <w:spacing w:before="120" w:after="0"/>
        <w:ind w:firstLine="624"/>
        <w:jc w:val="both"/>
      </w:pPr>
      <w:r w:rsidRPr="001E5B5E">
        <w:rPr>
          <w:b/>
          <w:bCs/>
        </w:rPr>
        <w:t>Expected findings</w:t>
      </w:r>
      <w:r>
        <w:rPr>
          <w:b/>
          <w:bCs/>
        </w:rPr>
        <w:t xml:space="preserve">. </w:t>
      </w:r>
      <w:r>
        <w:t>Results from my dissertation w</w:t>
      </w:r>
      <w:r>
        <w:rPr>
          <w:lang w:val="en-US"/>
        </w:rPr>
        <w:t xml:space="preserve">ill not only contribute to a better understanding of current validation practices for DBD methods but also help advance the </w:t>
      </w:r>
      <w:proofErr w:type="spellStart"/>
      <w:r>
        <w:rPr>
          <w:lang w:val="en-US"/>
        </w:rPr>
        <w:t>standars</w:t>
      </w:r>
      <w:proofErr w:type="spellEnd"/>
      <w:r>
        <w:rPr>
          <w:lang w:val="en-US"/>
        </w:rPr>
        <w:t xml:space="preserve"> of validity and validation practices in the field. Starting from a discussion of validation practices and their associated methodological and theoretical challenges (</w:t>
      </w:r>
      <w:r w:rsidRPr="00D71D70">
        <w:rPr>
          <w:i/>
          <w:lang w:val="en-US"/>
        </w:rPr>
        <w:t>descriptive part</w:t>
      </w:r>
      <w:r>
        <w:rPr>
          <w:lang w:val="en-US"/>
        </w:rPr>
        <w:t xml:space="preserve">), the dissertation will then provide a general validation </w:t>
      </w:r>
      <w:r w:rsidRPr="00464ED6">
        <w:t xml:space="preserve">framework and hands-on guidance on how to convincingly validate </w:t>
      </w:r>
      <w:r>
        <w:t>DBD based</w:t>
      </w:r>
      <w:r w:rsidRPr="00464ED6">
        <w:t xml:space="preserve"> measures in applied research projects</w:t>
      </w:r>
      <w:r>
        <w:t xml:space="preserve"> (</w:t>
      </w:r>
      <w:r w:rsidRPr="00D71D70">
        <w:rPr>
          <w:i/>
        </w:rPr>
        <w:t>normative part)</w:t>
      </w:r>
      <w:r>
        <w:t>.</w:t>
      </w:r>
    </w:p>
    <w:p w14:paraId="27EF9068" w14:textId="77777777" w:rsidR="00FC038B" w:rsidRPr="00FA621E" w:rsidRDefault="00FC038B" w:rsidP="00FC038B">
      <w:pPr>
        <w:spacing w:before="120" w:after="0"/>
        <w:ind w:firstLine="624"/>
        <w:jc w:val="both"/>
        <w:rPr>
          <w:b/>
          <w:bCs/>
        </w:rPr>
      </w:pPr>
    </w:p>
    <w:p w14:paraId="3FD454F6" w14:textId="67D48548" w:rsidR="004C741F" w:rsidRDefault="00291AC5" w:rsidP="004C741F">
      <w:pPr>
        <w:rPr>
          <w:lang w:val="en-US"/>
        </w:rPr>
      </w:pPr>
      <w:r>
        <w:rPr>
          <w:lang w:val="en-US"/>
        </w:rPr>
        <w:t>Literature</w:t>
      </w:r>
    </w:p>
    <w:p w14:paraId="588A98BA" w14:textId="77777777" w:rsidR="00F73E29" w:rsidRPr="00F73E29" w:rsidRDefault="00291AC5" w:rsidP="00F73E29">
      <w:pPr>
        <w:pStyle w:val="Bibliography"/>
        <w:rPr>
          <w:rFonts w:cs="Times New Roman"/>
        </w:rPr>
      </w:pPr>
      <w:r>
        <w:rPr>
          <w:lang w:val="en-US"/>
        </w:rPr>
        <w:fldChar w:fldCharType="begin"/>
      </w:r>
      <w:r>
        <w:rPr>
          <w:lang w:val="en-US"/>
        </w:rPr>
        <w:instrText xml:space="preserve"> ADDIN ZOTERO_BIBL {"uncited":[],"omitted":[],"custom":[]} CSL_BIBLIOGRAPHY </w:instrText>
      </w:r>
      <w:r>
        <w:rPr>
          <w:lang w:val="en-US"/>
        </w:rPr>
        <w:fldChar w:fldCharType="separate"/>
      </w:r>
      <w:r w:rsidR="00F73E29" w:rsidRPr="00F73E29">
        <w:rPr>
          <w:rFonts w:cs="Times New Roman"/>
        </w:rPr>
        <w:t xml:space="preserve">Adcock, R., &amp; Collier, D. (2001). Measurement validity: A shared standard for qualitative and quantitative research. </w:t>
      </w:r>
      <w:r w:rsidR="00F73E29" w:rsidRPr="00F73E29">
        <w:rPr>
          <w:rFonts w:cs="Times New Roman"/>
          <w:i/>
          <w:iCs/>
        </w:rPr>
        <w:t>American Political Science Review</w:t>
      </w:r>
      <w:r w:rsidR="00F73E29" w:rsidRPr="00F73E29">
        <w:rPr>
          <w:rFonts w:cs="Times New Roman"/>
        </w:rPr>
        <w:t xml:space="preserve">, </w:t>
      </w:r>
      <w:r w:rsidR="00F73E29" w:rsidRPr="00F73E29">
        <w:rPr>
          <w:rFonts w:cs="Times New Roman"/>
          <w:i/>
          <w:iCs/>
        </w:rPr>
        <w:t>95</w:t>
      </w:r>
      <w:r w:rsidR="00F73E29" w:rsidRPr="00F73E29">
        <w:rPr>
          <w:rFonts w:cs="Times New Roman"/>
        </w:rPr>
        <w:t>(3), 529–546.</w:t>
      </w:r>
    </w:p>
    <w:p w14:paraId="581200B2" w14:textId="77777777" w:rsidR="00F73E29" w:rsidRPr="00F73E29" w:rsidRDefault="00F73E29" w:rsidP="00F73E29">
      <w:pPr>
        <w:pStyle w:val="Bibliography"/>
        <w:rPr>
          <w:rFonts w:cs="Times New Roman"/>
        </w:rPr>
      </w:pPr>
      <w:proofErr w:type="spellStart"/>
      <w:r w:rsidRPr="00F73E29">
        <w:rPr>
          <w:rFonts w:cs="Times New Roman"/>
        </w:rPr>
        <w:t>Azucar</w:t>
      </w:r>
      <w:proofErr w:type="spellEnd"/>
      <w:r w:rsidRPr="00F73E29">
        <w:rPr>
          <w:rFonts w:cs="Times New Roman"/>
        </w:rPr>
        <w:t xml:space="preserve">, D., Marengo, D., &amp; </w:t>
      </w:r>
      <w:proofErr w:type="spellStart"/>
      <w:r w:rsidRPr="00F73E29">
        <w:rPr>
          <w:rFonts w:cs="Times New Roman"/>
        </w:rPr>
        <w:t>Settanni</w:t>
      </w:r>
      <w:proofErr w:type="spellEnd"/>
      <w:r w:rsidRPr="00F73E29">
        <w:rPr>
          <w:rFonts w:cs="Times New Roman"/>
        </w:rPr>
        <w:t xml:space="preserve">, M. (2018). Predicting the Big 5 personality traits from digital footprints on social media: A meta-analysis. </w:t>
      </w:r>
      <w:r w:rsidRPr="00F73E29">
        <w:rPr>
          <w:rFonts w:cs="Times New Roman"/>
          <w:i/>
          <w:iCs/>
        </w:rPr>
        <w:t>Personality and Individual Differences</w:t>
      </w:r>
      <w:r w:rsidRPr="00F73E29">
        <w:rPr>
          <w:rFonts w:cs="Times New Roman"/>
        </w:rPr>
        <w:t xml:space="preserve">, </w:t>
      </w:r>
      <w:r w:rsidRPr="00F73E29">
        <w:rPr>
          <w:rFonts w:cs="Times New Roman"/>
          <w:i/>
          <w:iCs/>
        </w:rPr>
        <w:t>124</w:t>
      </w:r>
      <w:r w:rsidRPr="00F73E29">
        <w:rPr>
          <w:rFonts w:cs="Times New Roman"/>
        </w:rPr>
        <w:t>, 150–159. https://doi.org/10.1016/J.PAID.2017.12.018</w:t>
      </w:r>
    </w:p>
    <w:p w14:paraId="45B1806F" w14:textId="77777777" w:rsidR="00F73E29" w:rsidRPr="00F73E29" w:rsidRDefault="00F73E29" w:rsidP="00F73E29">
      <w:pPr>
        <w:pStyle w:val="Bibliography"/>
        <w:rPr>
          <w:rFonts w:cs="Times New Roman"/>
        </w:rPr>
      </w:pPr>
      <w:r w:rsidRPr="00F73E29">
        <w:rPr>
          <w:rFonts w:cs="Times New Roman"/>
        </w:rPr>
        <w:lastRenderedPageBreak/>
        <w:t xml:space="preserve">Bach, R. L., Kern, C., Amaya, A., </w:t>
      </w:r>
      <w:proofErr w:type="spellStart"/>
      <w:r w:rsidRPr="00F73E29">
        <w:rPr>
          <w:rFonts w:cs="Times New Roman"/>
        </w:rPr>
        <w:t>Keusch</w:t>
      </w:r>
      <w:proofErr w:type="spellEnd"/>
      <w:r w:rsidRPr="00F73E29">
        <w:rPr>
          <w:rFonts w:cs="Times New Roman"/>
        </w:rPr>
        <w:t xml:space="preserve">, F., </w:t>
      </w:r>
      <w:proofErr w:type="spellStart"/>
      <w:r w:rsidRPr="00F73E29">
        <w:rPr>
          <w:rFonts w:cs="Times New Roman"/>
        </w:rPr>
        <w:t>Kreuter</w:t>
      </w:r>
      <w:proofErr w:type="spellEnd"/>
      <w:r w:rsidRPr="00F73E29">
        <w:rPr>
          <w:rFonts w:cs="Times New Roman"/>
        </w:rPr>
        <w:t xml:space="preserve">, F., Hecht, J., &amp; Heinemann, J. (2021). Predicting voting </w:t>
      </w:r>
      <w:proofErr w:type="spellStart"/>
      <w:r w:rsidRPr="00F73E29">
        <w:rPr>
          <w:rFonts w:cs="Times New Roman"/>
        </w:rPr>
        <w:t>behavior</w:t>
      </w:r>
      <w:proofErr w:type="spellEnd"/>
      <w:r w:rsidRPr="00F73E29">
        <w:rPr>
          <w:rFonts w:cs="Times New Roman"/>
        </w:rPr>
        <w:t xml:space="preserve"> using digital trace data. </w:t>
      </w:r>
      <w:r w:rsidRPr="00F73E29">
        <w:rPr>
          <w:rFonts w:cs="Times New Roman"/>
          <w:i/>
          <w:iCs/>
        </w:rPr>
        <w:t>Social Science Computer Review</w:t>
      </w:r>
      <w:r w:rsidRPr="00F73E29">
        <w:rPr>
          <w:rFonts w:cs="Times New Roman"/>
        </w:rPr>
        <w:t xml:space="preserve">, </w:t>
      </w:r>
      <w:r w:rsidRPr="00F73E29">
        <w:rPr>
          <w:rFonts w:cs="Times New Roman"/>
          <w:i/>
          <w:iCs/>
        </w:rPr>
        <w:t>39</w:t>
      </w:r>
      <w:r w:rsidRPr="00F73E29">
        <w:rPr>
          <w:rFonts w:cs="Times New Roman"/>
        </w:rPr>
        <w:t>(5), 862–883.</w:t>
      </w:r>
    </w:p>
    <w:p w14:paraId="4598FF03" w14:textId="77777777" w:rsidR="00F73E29" w:rsidRPr="00F73E29" w:rsidRDefault="00F73E29" w:rsidP="00F73E29">
      <w:pPr>
        <w:pStyle w:val="Bibliography"/>
        <w:rPr>
          <w:rFonts w:cs="Times New Roman"/>
        </w:rPr>
      </w:pPr>
      <w:r w:rsidRPr="00F73E29">
        <w:rPr>
          <w:rFonts w:cs="Times New Roman"/>
          <w:lang w:val="de-DE"/>
        </w:rPr>
        <w:t xml:space="preserve">Baden, C., </w:t>
      </w:r>
      <w:proofErr w:type="spellStart"/>
      <w:r w:rsidRPr="00F73E29">
        <w:rPr>
          <w:rFonts w:cs="Times New Roman"/>
          <w:lang w:val="de-DE"/>
        </w:rPr>
        <w:t>Pipal</w:t>
      </w:r>
      <w:proofErr w:type="spellEnd"/>
      <w:r w:rsidRPr="00F73E29">
        <w:rPr>
          <w:rFonts w:cs="Times New Roman"/>
          <w:lang w:val="de-DE"/>
        </w:rPr>
        <w:t xml:space="preserve">, C., </w:t>
      </w:r>
      <w:proofErr w:type="spellStart"/>
      <w:r w:rsidRPr="00F73E29">
        <w:rPr>
          <w:rFonts w:cs="Times New Roman"/>
          <w:lang w:val="de-DE"/>
        </w:rPr>
        <w:t>Schoonvelde</w:t>
      </w:r>
      <w:proofErr w:type="spellEnd"/>
      <w:r w:rsidRPr="00F73E29">
        <w:rPr>
          <w:rFonts w:cs="Times New Roman"/>
          <w:lang w:val="de-DE"/>
        </w:rPr>
        <w:t xml:space="preserve">, M., &amp; van der </w:t>
      </w:r>
      <w:proofErr w:type="spellStart"/>
      <w:r w:rsidRPr="00F73E29">
        <w:rPr>
          <w:rFonts w:cs="Times New Roman"/>
          <w:lang w:val="de-DE"/>
        </w:rPr>
        <w:t>Velden</w:t>
      </w:r>
      <w:proofErr w:type="spellEnd"/>
      <w:r w:rsidRPr="00F73E29">
        <w:rPr>
          <w:rFonts w:cs="Times New Roman"/>
          <w:lang w:val="de-DE"/>
        </w:rPr>
        <w:t xml:space="preserve">, M. A. C. G. (2021). </w:t>
      </w:r>
      <w:r w:rsidRPr="00F73E29">
        <w:rPr>
          <w:rFonts w:cs="Times New Roman"/>
        </w:rPr>
        <w:t xml:space="preserve">Three Gaps in Computational Text Analysis Methods for Social Sciences: A Research Agenda. </w:t>
      </w:r>
      <w:r w:rsidRPr="00F73E29">
        <w:rPr>
          <w:rFonts w:cs="Times New Roman"/>
          <w:i/>
          <w:iCs/>
        </w:rPr>
        <w:t>Communication Methods and Measures</w:t>
      </w:r>
      <w:r w:rsidRPr="00F73E29">
        <w:rPr>
          <w:rFonts w:cs="Times New Roman"/>
        </w:rPr>
        <w:t>, 1–18. https://doi.org/10.1080/19312458.2021.2015574</w:t>
      </w:r>
    </w:p>
    <w:p w14:paraId="197BE405" w14:textId="77777777" w:rsidR="00F73E29" w:rsidRPr="00F73E29" w:rsidRDefault="00F73E29" w:rsidP="00F73E29">
      <w:pPr>
        <w:pStyle w:val="Bibliography"/>
        <w:rPr>
          <w:rFonts w:cs="Times New Roman"/>
        </w:rPr>
      </w:pPr>
      <w:proofErr w:type="spellStart"/>
      <w:r w:rsidRPr="00F73E29">
        <w:rPr>
          <w:rFonts w:cs="Times New Roman"/>
        </w:rPr>
        <w:t>Belur</w:t>
      </w:r>
      <w:proofErr w:type="spellEnd"/>
      <w:r w:rsidRPr="00F73E29">
        <w:rPr>
          <w:rFonts w:cs="Times New Roman"/>
        </w:rPr>
        <w:t xml:space="preserve">, J., </w:t>
      </w:r>
      <w:proofErr w:type="spellStart"/>
      <w:r w:rsidRPr="00F73E29">
        <w:rPr>
          <w:rFonts w:cs="Times New Roman"/>
        </w:rPr>
        <w:t>Tompson</w:t>
      </w:r>
      <w:proofErr w:type="spellEnd"/>
      <w:r w:rsidRPr="00F73E29">
        <w:rPr>
          <w:rFonts w:cs="Times New Roman"/>
        </w:rPr>
        <w:t xml:space="preserve">, L., Thornton, A., &amp; Simon, M. (2021). Interrater Reliability in Systematic Review Methodology: Exploring Variation in Coder Decision-Making. </w:t>
      </w:r>
      <w:r w:rsidRPr="00F73E29">
        <w:rPr>
          <w:rFonts w:cs="Times New Roman"/>
          <w:i/>
          <w:iCs/>
        </w:rPr>
        <w:t>Sociological Methods &amp; Research</w:t>
      </w:r>
      <w:r w:rsidRPr="00F73E29">
        <w:rPr>
          <w:rFonts w:cs="Times New Roman"/>
        </w:rPr>
        <w:t xml:space="preserve">, </w:t>
      </w:r>
      <w:r w:rsidRPr="00F73E29">
        <w:rPr>
          <w:rFonts w:cs="Times New Roman"/>
          <w:i/>
          <w:iCs/>
        </w:rPr>
        <w:t>50</w:t>
      </w:r>
      <w:r w:rsidRPr="00F73E29">
        <w:rPr>
          <w:rFonts w:cs="Times New Roman"/>
        </w:rPr>
        <w:t>(2), 837–865. https://doi.org/10.1177/0049124118799372</w:t>
      </w:r>
    </w:p>
    <w:p w14:paraId="40E743B2" w14:textId="77777777" w:rsidR="00F73E29" w:rsidRPr="00F73E29" w:rsidRDefault="00F73E29" w:rsidP="00F73E29">
      <w:pPr>
        <w:pStyle w:val="Bibliography"/>
        <w:rPr>
          <w:rFonts w:cs="Times New Roman"/>
        </w:rPr>
      </w:pPr>
      <w:r w:rsidRPr="00F73E29">
        <w:rPr>
          <w:rFonts w:cs="Times New Roman"/>
        </w:rPr>
        <w:t xml:space="preserve">Brady, H. E. (2019). The Challenge of Big Data and Data Science. </w:t>
      </w:r>
      <w:r w:rsidRPr="00F73E29">
        <w:rPr>
          <w:rFonts w:cs="Times New Roman"/>
          <w:i/>
          <w:iCs/>
        </w:rPr>
        <w:t>Annual Review of Political Science</w:t>
      </w:r>
      <w:r w:rsidRPr="00F73E29">
        <w:rPr>
          <w:rFonts w:cs="Times New Roman"/>
        </w:rPr>
        <w:t xml:space="preserve">, </w:t>
      </w:r>
      <w:r w:rsidRPr="00F73E29">
        <w:rPr>
          <w:rFonts w:cs="Times New Roman"/>
          <w:i/>
          <w:iCs/>
        </w:rPr>
        <w:t>22</w:t>
      </w:r>
      <w:r w:rsidRPr="00F73E29">
        <w:rPr>
          <w:rFonts w:cs="Times New Roman"/>
        </w:rPr>
        <w:t>(1), 297–323. https://doi.org/10.1146/annurev-polisci-090216-023229</w:t>
      </w:r>
    </w:p>
    <w:p w14:paraId="031CE021" w14:textId="77777777" w:rsidR="00F73E29" w:rsidRPr="00F73E29" w:rsidRDefault="00F73E29" w:rsidP="00F73E29">
      <w:pPr>
        <w:pStyle w:val="Bibliography"/>
        <w:rPr>
          <w:rFonts w:cs="Times New Roman"/>
        </w:rPr>
      </w:pPr>
      <w:r w:rsidRPr="00F73E29">
        <w:rPr>
          <w:rFonts w:cs="Times New Roman"/>
          <w:lang w:val="de-DE"/>
        </w:rPr>
        <w:t xml:space="preserve">Chan, C., </w:t>
      </w:r>
      <w:proofErr w:type="spellStart"/>
      <w:r w:rsidRPr="00F73E29">
        <w:rPr>
          <w:rFonts w:cs="Times New Roman"/>
          <w:lang w:val="de-DE"/>
        </w:rPr>
        <w:t>Bajjalieh</w:t>
      </w:r>
      <w:proofErr w:type="spellEnd"/>
      <w:r w:rsidRPr="00F73E29">
        <w:rPr>
          <w:rFonts w:cs="Times New Roman"/>
          <w:lang w:val="de-DE"/>
        </w:rPr>
        <w:t xml:space="preserve">, J., </w:t>
      </w:r>
      <w:proofErr w:type="spellStart"/>
      <w:r w:rsidRPr="00F73E29">
        <w:rPr>
          <w:rFonts w:cs="Times New Roman"/>
          <w:lang w:val="de-DE"/>
        </w:rPr>
        <w:t>Auvil</w:t>
      </w:r>
      <w:proofErr w:type="spellEnd"/>
      <w:r w:rsidRPr="00F73E29">
        <w:rPr>
          <w:rFonts w:cs="Times New Roman"/>
          <w:lang w:val="de-DE"/>
        </w:rPr>
        <w:t xml:space="preserve">, L., Wessler, H., Althaus, S., </w:t>
      </w:r>
      <w:proofErr w:type="spellStart"/>
      <w:r w:rsidRPr="00F73E29">
        <w:rPr>
          <w:rFonts w:cs="Times New Roman"/>
          <w:lang w:val="de-DE"/>
        </w:rPr>
        <w:t>Welbers</w:t>
      </w:r>
      <w:proofErr w:type="spellEnd"/>
      <w:r w:rsidRPr="00F73E29">
        <w:rPr>
          <w:rFonts w:cs="Times New Roman"/>
          <w:lang w:val="de-DE"/>
        </w:rPr>
        <w:t xml:space="preserve">, K., </w:t>
      </w:r>
      <w:proofErr w:type="spellStart"/>
      <w:r w:rsidRPr="00F73E29">
        <w:rPr>
          <w:rFonts w:cs="Times New Roman"/>
          <w:lang w:val="de-DE"/>
        </w:rPr>
        <w:t>Atteveldt</w:t>
      </w:r>
      <w:proofErr w:type="spellEnd"/>
      <w:r w:rsidRPr="00F73E29">
        <w:rPr>
          <w:rFonts w:cs="Times New Roman"/>
          <w:lang w:val="de-DE"/>
        </w:rPr>
        <w:t xml:space="preserve">, W. van, &amp; Jungblut, M. (2021). </w:t>
      </w:r>
      <w:r w:rsidRPr="00F73E29">
        <w:rPr>
          <w:rFonts w:cs="Times New Roman"/>
        </w:rPr>
        <w:t xml:space="preserve">Four best practices for measuring news sentiment using ‘off-the-shelf’ dictionaries: A large-scale p-hacking experiment. </w:t>
      </w:r>
      <w:r w:rsidRPr="00F73E29">
        <w:rPr>
          <w:rFonts w:cs="Times New Roman"/>
          <w:i/>
          <w:iCs/>
        </w:rPr>
        <w:t>Computational Communication Research</w:t>
      </w:r>
      <w:r w:rsidRPr="00F73E29">
        <w:rPr>
          <w:rFonts w:cs="Times New Roman"/>
        </w:rPr>
        <w:t xml:space="preserve">, </w:t>
      </w:r>
      <w:r w:rsidRPr="00F73E29">
        <w:rPr>
          <w:rFonts w:cs="Times New Roman"/>
          <w:i/>
          <w:iCs/>
        </w:rPr>
        <w:t>3</w:t>
      </w:r>
      <w:r w:rsidRPr="00F73E29">
        <w:rPr>
          <w:rFonts w:cs="Times New Roman"/>
        </w:rPr>
        <w:t>(1), 1–27.</w:t>
      </w:r>
    </w:p>
    <w:p w14:paraId="05CF0B03" w14:textId="77777777" w:rsidR="00F73E29" w:rsidRPr="00F73E29" w:rsidRDefault="00F73E29" w:rsidP="00F73E29">
      <w:pPr>
        <w:pStyle w:val="Bibliography"/>
        <w:rPr>
          <w:rFonts w:cs="Times New Roman"/>
        </w:rPr>
      </w:pPr>
      <w:r w:rsidRPr="00F73E29">
        <w:rPr>
          <w:rFonts w:cs="Times New Roman"/>
        </w:rPr>
        <w:t xml:space="preserve">Devlin, J., Chang, M.-W., Lee, K., &amp; Toutanova, K. (2019). BERT: Pre-training of Deep Bidirectional Transformers for Language Understanding. </w:t>
      </w:r>
      <w:r w:rsidRPr="00F73E29">
        <w:rPr>
          <w:rFonts w:cs="Times New Roman"/>
          <w:i/>
          <w:iCs/>
        </w:rPr>
        <w:t>ArXiv:1810.04805 [Cs]</w:t>
      </w:r>
      <w:r w:rsidRPr="00F73E29">
        <w:rPr>
          <w:rFonts w:cs="Times New Roman"/>
        </w:rPr>
        <w:t>. http://arxiv.org/abs/1810.04805</w:t>
      </w:r>
    </w:p>
    <w:p w14:paraId="72E62E55" w14:textId="77777777" w:rsidR="00F73E29" w:rsidRPr="00F73E29" w:rsidRDefault="00F73E29" w:rsidP="00F73E29">
      <w:pPr>
        <w:pStyle w:val="Bibliography"/>
        <w:rPr>
          <w:rFonts w:cs="Times New Roman"/>
        </w:rPr>
      </w:pPr>
      <w:proofErr w:type="spellStart"/>
      <w:r w:rsidRPr="00F73E29">
        <w:rPr>
          <w:rFonts w:cs="Times New Roman"/>
        </w:rPr>
        <w:t>Durlak</w:t>
      </w:r>
      <w:proofErr w:type="spellEnd"/>
      <w:r w:rsidRPr="00F73E29">
        <w:rPr>
          <w:rFonts w:cs="Times New Roman"/>
        </w:rPr>
        <w:t xml:space="preserve">, J. A., &amp; Lipsey, M. W. (1991). A practitioner’s guide to meta-analysis. </w:t>
      </w:r>
      <w:r w:rsidRPr="00F73E29">
        <w:rPr>
          <w:rFonts w:cs="Times New Roman"/>
          <w:i/>
          <w:iCs/>
        </w:rPr>
        <w:t>American Journal of Community Psychology</w:t>
      </w:r>
      <w:r w:rsidRPr="00F73E29">
        <w:rPr>
          <w:rFonts w:cs="Times New Roman"/>
        </w:rPr>
        <w:t xml:space="preserve">, </w:t>
      </w:r>
      <w:r w:rsidRPr="00F73E29">
        <w:rPr>
          <w:rFonts w:cs="Times New Roman"/>
          <w:i/>
          <w:iCs/>
        </w:rPr>
        <w:t>19</w:t>
      </w:r>
      <w:r w:rsidRPr="00F73E29">
        <w:rPr>
          <w:rFonts w:cs="Times New Roman"/>
        </w:rPr>
        <w:t>(3), 291–332.</w:t>
      </w:r>
    </w:p>
    <w:p w14:paraId="038C6537" w14:textId="77777777" w:rsidR="00F73E29" w:rsidRPr="00F73E29" w:rsidRDefault="00F73E29" w:rsidP="00F73E29">
      <w:pPr>
        <w:pStyle w:val="Bibliography"/>
        <w:rPr>
          <w:rFonts w:cs="Times New Roman"/>
        </w:rPr>
      </w:pPr>
      <w:proofErr w:type="spellStart"/>
      <w:r w:rsidRPr="00F73E29">
        <w:rPr>
          <w:rFonts w:cs="Times New Roman"/>
        </w:rPr>
        <w:t>Edelmann</w:t>
      </w:r>
      <w:proofErr w:type="spellEnd"/>
      <w:r w:rsidRPr="00F73E29">
        <w:rPr>
          <w:rFonts w:cs="Times New Roman"/>
        </w:rPr>
        <w:t xml:space="preserve">, A., Wolff, T., Montagne, D., &amp; Bail, C. A. (2020). Computational Social Science and Sociology. </w:t>
      </w:r>
      <w:r w:rsidRPr="00F73E29">
        <w:rPr>
          <w:rFonts w:cs="Times New Roman"/>
          <w:i/>
          <w:iCs/>
        </w:rPr>
        <w:t>Annual Review of Sociology</w:t>
      </w:r>
      <w:r w:rsidRPr="00F73E29">
        <w:rPr>
          <w:rFonts w:cs="Times New Roman"/>
        </w:rPr>
        <w:t xml:space="preserve">, </w:t>
      </w:r>
      <w:r w:rsidRPr="00F73E29">
        <w:rPr>
          <w:rFonts w:cs="Times New Roman"/>
          <w:i/>
          <w:iCs/>
        </w:rPr>
        <w:t>46</w:t>
      </w:r>
      <w:r w:rsidRPr="00F73E29">
        <w:rPr>
          <w:rFonts w:cs="Times New Roman"/>
        </w:rPr>
        <w:t>(1), 61–81. https://doi.org/10.1146/annurev-soc-121919-054621</w:t>
      </w:r>
    </w:p>
    <w:p w14:paraId="3C139A5D" w14:textId="77777777" w:rsidR="00F73E29" w:rsidRPr="00F73E29" w:rsidRDefault="00F73E29" w:rsidP="00F73E29">
      <w:pPr>
        <w:pStyle w:val="Bibliography"/>
        <w:rPr>
          <w:rFonts w:cs="Times New Roman"/>
        </w:rPr>
      </w:pPr>
      <w:r w:rsidRPr="00F73E29">
        <w:rPr>
          <w:rFonts w:cs="Times New Roman"/>
        </w:rPr>
        <w:lastRenderedPageBreak/>
        <w:t xml:space="preserve">Eichstaedt, J. C., Kern, M. L., </w:t>
      </w:r>
      <w:proofErr w:type="spellStart"/>
      <w:r w:rsidRPr="00F73E29">
        <w:rPr>
          <w:rFonts w:cs="Times New Roman"/>
        </w:rPr>
        <w:t>Yaden</w:t>
      </w:r>
      <w:proofErr w:type="spellEnd"/>
      <w:r w:rsidRPr="00F73E29">
        <w:rPr>
          <w:rFonts w:cs="Times New Roman"/>
        </w:rPr>
        <w:t xml:space="preserve">, D. B., Schwartz, H. A., Giorgi, S., Park, G., Hagan, C. A., </w:t>
      </w:r>
      <w:proofErr w:type="spellStart"/>
      <w:r w:rsidRPr="00F73E29">
        <w:rPr>
          <w:rFonts w:cs="Times New Roman"/>
        </w:rPr>
        <w:t>Tobolsky</w:t>
      </w:r>
      <w:proofErr w:type="spellEnd"/>
      <w:r w:rsidRPr="00F73E29">
        <w:rPr>
          <w:rFonts w:cs="Times New Roman"/>
        </w:rPr>
        <w:t xml:space="preserve">, V. A., Smith, L. K., &amp; </w:t>
      </w:r>
      <w:proofErr w:type="spellStart"/>
      <w:r w:rsidRPr="00F73E29">
        <w:rPr>
          <w:rFonts w:cs="Times New Roman"/>
        </w:rPr>
        <w:t>Buffone</w:t>
      </w:r>
      <w:proofErr w:type="spellEnd"/>
      <w:r w:rsidRPr="00F73E29">
        <w:rPr>
          <w:rFonts w:cs="Times New Roman"/>
        </w:rPr>
        <w:t xml:space="preserve">, A. (2021). Closed-and open-vocabulary approaches to text analysis: A review, quantitative comparison, and recommendations. </w:t>
      </w:r>
      <w:r w:rsidRPr="00F73E29">
        <w:rPr>
          <w:rFonts w:cs="Times New Roman"/>
          <w:i/>
          <w:iCs/>
        </w:rPr>
        <w:t>Psychological Methods</w:t>
      </w:r>
      <w:r w:rsidRPr="00F73E29">
        <w:rPr>
          <w:rFonts w:cs="Times New Roman"/>
        </w:rPr>
        <w:t xml:space="preserve">, </w:t>
      </w:r>
      <w:r w:rsidRPr="00F73E29">
        <w:rPr>
          <w:rFonts w:cs="Times New Roman"/>
          <w:i/>
          <w:iCs/>
        </w:rPr>
        <w:t>26</w:t>
      </w:r>
      <w:r w:rsidRPr="00F73E29">
        <w:rPr>
          <w:rFonts w:cs="Times New Roman"/>
        </w:rPr>
        <w:t>(4), 398.</w:t>
      </w:r>
    </w:p>
    <w:p w14:paraId="5715C224" w14:textId="77777777" w:rsidR="00F73E29" w:rsidRPr="00F73E29" w:rsidRDefault="00F73E29" w:rsidP="00F73E29">
      <w:pPr>
        <w:pStyle w:val="Bibliography"/>
        <w:rPr>
          <w:rFonts w:cs="Times New Roman"/>
        </w:rPr>
      </w:pPr>
      <w:r w:rsidRPr="00F73E29">
        <w:rPr>
          <w:rFonts w:cs="Times New Roman"/>
        </w:rPr>
        <w:t xml:space="preserve">Flake, J. K., Pek, J., &amp; </w:t>
      </w:r>
      <w:proofErr w:type="spellStart"/>
      <w:r w:rsidRPr="00F73E29">
        <w:rPr>
          <w:rFonts w:cs="Times New Roman"/>
        </w:rPr>
        <w:t>Hehman</w:t>
      </w:r>
      <w:proofErr w:type="spellEnd"/>
      <w:r w:rsidRPr="00F73E29">
        <w:rPr>
          <w:rFonts w:cs="Times New Roman"/>
        </w:rPr>
        <w:t xml:space="preserve">, E. (2017). Construct Validation in Social and Personality Research: Current Practice and Recommendations. </w:t>
      </w:r>
      <w:r w:rsidRPr="00F73E29">
        <w:rPr>
          <w:rFonts w:cs="Times New Roman"/>
          <w:i/>
          <w:iCs/>
        </w:rPr>
        <w:t>Social Psychological and Personality Science</w:t>
      </w:r>
      <w:r w:rsidRPr="00F73E29">
        <w:rPr>
          <w:rFonts w:cs="Times New Roman"/>
        </w:rPr>
        <w:t xml:space="preserve">, </w:t>
      </w:r>
      <w:r w:rsidRPr="00F73E29">
        <w:rPr>
          <w:rFonts w:cs="Times New Roman"/>
          <w:i/>
          <w:iCs/>
        </w:rPr>
        <w:t>8</w:t>
      </w:r>
      <w:r w:rsidRPr="00F73E29">
        <w:rPr>
          <w:rFonts w:cs="Times New Roman"/>
        </w:rPr>
        <w:t>(4), 370–378. https://doi.org/10.1177/1948550617693063</w:t>
      </w:r>
    </w:p>
    <w:p w14:paraId="78C5CF8B" w14:textId="77777777" w:rsidR="00F73E29" w:rsidRPr="00F73E29" w:rsidRDefault="00F73E29" w:rsidP="00F73E29">
      <w:pPr>
        <w:pStyle w:val="Bibliography"/>
        <w:rPr>
          <w:rFonts w:cs="Times New Roman"/>
        </w:rPr>
      </w:pPr>
      <w:proofErr w:type="spellStart"/>
      <w:r w:rsidRPr="00F73E29">
        <w:rPr>
          <w:rFonts w:cs="Times New Roman"/>
        </w:rPr>
        <w:t>Gisev</w:t>
      </w:r>
      <w:proofErr w:type="spellEnd"/>
      <w:r w:rsidRPr="00F73E29">
        <w:rPr>
          <w:rFonts w:cs="Times New Roman"/>
        </w:rPr>
        <w:t xml:space="preserve">, N., Bell, J. S., &amp; Chen, T. F. (2013). Interrater agreement and interrater reliability: Key concepts, approaches, and applications. </w:t>
      </w:r>
      <w:r w:rsidRPr="00F73E29">
        <w:rPr>
          <w:rFonts w:cs="Times New Roman"/>
          <w:i/>
          <w:iCs/>
        </w:rPr>
        <w:t>Research in Social and Administrative Pharmacy</w:t>
      </w:r>
      <w:r w:rsidRPr="00F73E29">
        <w:rPr>
          <w:rFonts w:cs="Times New Roman"/>
        </w:rPr>
        <w:t xml:space="preserve">, </w:t>
      </w:r>
      <w:r w:rsidRPr="00F73E29">
        <w:rPr>
          <w:rFonts w:cs="Times New Roman"/>
          <w:i/>
          <w:iCs/>
        </w:rPr>
        <w:t>9</w:t>
      </w:r>
      <w:r w:rsidRPr="00F73E29">
        <w:rPr>
          <w:rFonts w:cs="Times New Roman"/>
        </w:rPr>
        <w:t>(3), 330–338.</w:t>
      </w:r>
    </w:p>
    <w:p w14:paraId="57B7F9FC" w14:textId="77777777" w:rsidR="00F73E29" w:rsidRPr="00F73E29" w:rsidRDefault="00F73E29" w:rsidP="00F73E29">
      <w:pPr>
        <w:pStyle w:val="Bibliography"/>
        <w:rPr>
          <w:rFonts w:cs="Times New Roman"/>
        </w:rPr>
      </w:pPr>
      <w:proofErr w:type="spellStart"/>
      <w:r w:rsidRPr="00F73E29">
        <w:rPr>
          <w:rFonts w:cs="Times New Roman"/>
        </w:rPr>
        <w:t>Goet</w:t>
      </w:r>
      <w:proofErr w:type="spellEnd"/>
      <w:r w:rsidRPr="00F73E29">
        <w:rPr>
          <w:rFonts w:cs="Times New Roman"/>
        </w:rPr>
        <w:t xml:space="preserve">, N. D. (2019). Measuring polarization with text analysis: Evidence from the UK House of Commons, 1811–2015. </w:t>
      </w:r>
      <w:r w:rsidRPr="00F73E29">
        <w:rPr>
          <w:rFonts w:cs="Times New Roman"/>
          <w:i/>
          <w:iCs/>
        </w:rPr>
        <w:t>Political Analysis</w:t>
      </w:r>
      <w:r w:rsidRPr="00F73E29">
        <w:rPr>
          <w:rFonts w:cs="Times New Roman"/>
        </w:rPr>
        <w:t xml:space="preserve">, </w:t>
      </w:r>
      <w:r w:rsidRPr="00F73E29">
        <w:rPr>
          <w:rFonts w:cs="Times New Roman"/>
          <w:i/>
          <w:iCs/>
        </w:rPr>
        <w:t>27</w:t>
      </w:r>
      <w:r w:rsidRPr="00F73E29">
        <w:rPr>
          <w:rFonts w:cs="Times New Roman"/>
        </w:rPr>
        <w:t>(4), 518–539.</w:t>
      </w:r>
    </w:p>
    <w:p w14:paraId="47FE275E" w14:textId="77777777" w:rsidR="00F73E29" w:rsidRPr="00F73E29" w:rsidRDefault="00F73E29" w:rsidP="00F73E29">
      <w:pPr>
        <w:pStyle w:val="Bibliography"/>
        <w:rPr>
          <w:rFonts w:cs="Times New Roman"/>
        </w:rPr>
      </w:pPr>
      <w:r w:rsidRPr="00F73E29">
        <w:rPr>
          <w:rFonts w:cs="Times New Roman"/>
        </w:rPr>
        <w:t xml:space="preserve">Grimmer, J., &amp; Stewart, B. M. (2013). Text as Data: The Promise and Pitfalls of Automatic Content Analysis Methods for Political Texts. </w:t>
      </w:r>
      <w:r w:rsidRPr="00F73E29">
        <w:rPr>
          <w:rFonts w:cs="Times New Roman"/>
          <w:i/>
          <w:iCs/>
        </w:rPr>
        <w:t>Political Analysis</w:t>
      </w:r>
      <w:r w:rsidRPr="00F73E29">
        <w:rPr>
          <w:rFonts w:cs="Times New Roman"/>
        </w:rPr>
        <w:t xml:space="preserve">, </w:t>
      </w:r>
      <w:r w:rsidRPr="00F73E29">
        <w:rPr>
          <w:rFonts w:cs="Times New Roman"/>
          <w:i/>
          <w:iCs/>
        </w:rPr>
        <w:t>21</w:t>
      </w:r>
      <w:r w:rsidRPr="00F73E29">
        <w:rPr>
          <w:rFonts w:cs="Times New Roman"/>
        </w:rPr>
        <w:t>(3), 267–297. https://doi.org/10.1093/pan/mps028</w:t>
      </w:r>
    </w:p>
    <w:p w14:paraId="7C390D6C" w14:textId="77777777" w:rsidR="00F73E29" w:rsidRPr="00F73E29" w:rsidRDefault="00F73E29" w:rsidP="00F73E29">
      <w:pPr>
        <w:pStyle w:val="Bibliography"/>
        <w:rPr>
          <w:rFonts w:cs="Times New Roman"/>
        </w:rPr>
      </w:pPr>
      <w:proofErr w:type="spellStart"/>
      <w:r w:rsidRPr="00F73E29">
        <w:rPr>
          <w:rFonts w:cs="Times New Roman"/>
        </w:rPr>
        <w:t>Howison</w:t>
      </w:r>
      <w:proofErr w:type="spellEnd"/>
      <w:r w:rsidRPr="00F73E29">
        <w:rPr>
          <w:rFonts w:cs="Times New Roman"/>
        </w:rPr>
        <w:t xml:space="preserve">, J., Wiggins, A., &amp; </w:t>
      </w:r>
      <w:proofErr w:type="spellStart"/>
      <w:r w:rsidRPr="00F73E29">
        <w:rPr>
          <w:rFonts w:cs="Times New Roman"/>
        </w:rPr>
        <w:t>Crowston</w:t>
      </w:r>
      <w:proofErr w:type="spellEnd"/>
      <w:r w:rsidRPr="00F73E29">
        <w:rPr>
          <w:rFonts w:cs="Times New Roman"/>
        </w:rPr>
        <w:t xml:space="preserve">, K. (2011). Validity Issues in the Use of Social Network Analysis with Digital Trace Data. </w:t>
      </w:r>
      <w:r w:rsidRPr="00F73E29">
        <w:rPr>
          <w:rFonts w:cs="Times New Roman"/>
          <w:i/>
          <w:iCs/>
        </w:rPr>
        <w:t>Journal of the Association for Information Systems</w:t>
      </w:r>
      <w:r w:rsidRPr="00F73E29">
        <w:rPr>
          <w:rFonts w:cs="Times New Roman"/>
        </w:rPr>
        <w:t xml:space="preserve">, </w:t>
      </w:r>
      <w:r w:rsidRPr="00F73E29">
        <w:rPr>
          <w:rFonts w:cs="Times New Roman"/>
          <w:i/>
          <w:iCs/>
        </w:rPr>
        <w:t>12</w:t>
      </w:r>
      <w:r w:rsidRPr="00F73E29">
        <w:rPr>
          <w:rFonts w:cs="Times New Roman"/>
        </w:rPr>
        <w:t>(12), 2.</w:t>
      </w:r>
    </w:p>
    <w:p w14:paraId="33C4E4FE" w14:textId="77777777" w:rsidR="00F73E29" w:rsidRPr="00F73E29" w:rsidRDefault="00F73E29" w:rsidP="00F73E29">
      <w:pPr>
        <w:pStyle w:val="Bibliography"/>
        <w:rPr>
          <w:rFonts w:cs="Times New Roman"/>
        </w:rPr>
      </w:pPr>
      <w:r w:rsidRPr="00F73E29">
        <w:rPr>
          <w:rFonts w:cs="Times New Roman"/>
        </w:rPr>
        <w:t xml:space="preserve">Jankowski, M., &amp; Huber, R. A. (2022). </w:t>
      </w:r>
      <w:r w:rsidRPr="00F73E29">
        <w:rPr>
          <w:rFonts w:cs="Times New Roman"/>
          <w:i/>
          <w:iCs/>
        </w:rPr>
        <w:t>When Correlation is Not Enough: Validating Populism Scores from Supervised Machine-Learning Models</w:t>
      </w:r>
      <w:r w:rsidRPr="00F73E29">
        <w:rPr>
          <w:rFonts w:cs="Times New Roman"/>
        </w:rPr>
        <w:t>. OSF Preprints. https://doi.org/10.31219/osf.io/uynhb</w:t>
      </w:r>
    </w:p>
    <w:p w14:paraId="2391A863" w14:textId="77777777" w:rsidR="00F73E29" w:rsidRPr="00F73E29" w:rsidRDefault="00F73E29" w:rsidP="00F73E29">
      <w:pPr>
        <w:pStyle w:val="Bibliography"/>
        <w:rPr>
          <w:rFonts w:cs="Times New Roman"/>
        </w:rPr>
      </w:pPr>
      <w:proofErr w:type="spellStart"/>
      <w:r w:rsidRPr="00F73E29">
        <w:rPr>
          <w:rFonts w:cs="Times New Roman"/>
        </w:rPr>
        <w:t>Kmetty</w:t>
      </w:r>
      <w:proofErr w:type="spellEnd"/>
      <w:r w:rsidRPr="00F73E29">
        <w:rPr>
          <w:rFonts w:cs="Times New Roman"/>
        </w:rPr>
        <w:t xml:space="preserve">, Z., &amp; </w:t>
      </w:r>
      <w:proofErr w:type="spellStart"/>
      <w:r w:rsidRPr="00F73E29">
        <w:rPr>
          <w:rFonts w:cs="Times New Roman"/>
        </w:rPr>
        <w:t>Németh</w:t>
      </w:r>
      <w:proofErr w:type="spellEnd"/>
      <w:r w:rsidRPr="00F73E29">
        <w:rPr>
          <w:rFonts w:cs="Times New Roman"/>
        </w:rPr>
        <w:t xml:space="preserve">, R. (2022). Which is your </w:t>
      </w:r>
      <w:proofErr w:type="spellStart"/>
      <w:r w:rsidRPr="00F73E29">
        <w:rPr>
          <w:rFonts w:cs="Times New Roman"/>
        </w:rPr>
        <w:t>favorite</w:t>
      </w:r>
      <w:proofErr w:type="spellEnd"/>
      <w:r w:rsidRPr="00F73E29">
        <w:rPr>
          <w:rFonts w:cs="Times New Roman"/>
        </w:rPr>
        <w:t xml:space="preserve"> music genre? A validity comparison of Facebook data and survey data. </w:t>
      </w:r>
      <w:r w:rsidRPr="00F73E29">
        <w:rPr>
          <w:rFonts w:cs="Times New Roman"/>
          <w:i/>
          <w:iCs/>
        </w:rPr>
        <w:t xml:space="preserve">Bulletin of Sociological Methodology/Bulletin de </w:t>
      </w:r>
      <w:proofErr w:type="spellStart"/>
      <w:r w:rsidRPr="00F73E29">
        <w:rPr>
          <w:rFonts w:cs="Times New Roman"/>
          <w:i/>
          <w:iCs/>
        </w:rPr>
        <w:lastRenderedPageBreak/>
        <w:t>Méthodologie</w:t>
      </w:r>
      <w:proofErr w:type="spellEnd"/>
      <w:r w:rsidRPr="00F73E29">
        <w:rPr>
          <w:rFonts w:cs="Times New Roman"/>
          <w:i/>
          <w:iCs/>
        </w:rPr>
        <w:t xml:space="preserve"> </w:t>
      </w:r>
      <w:proofErr w:type="spellStart"/>
      <w:r w:rsidRPr="00F73E29">
        <w:rPr>
          <w:rFonts w:cs="Times New Roman"/>
          <w:i/>
          <w:iCs/>
        </w:rPr>
        <w:t>Sociologique</w:t>
      </w:r>
      <w:proofErr w:type="spellEnd"/>
      <w:r w:rsidRPr="00F73E29">
        <w:rPr>
          <w:rFonts w:cs="Times New Roman"/>
        </w:rPr>
        <w:t>, 07591063211061754. https://doi.org/10.1177/07591063211061754</w:t>
      </w:r>
    </w:p>
    <w:p w14:paraId="25F595B7" w14:textId="77777777" w:rsidR="00F73E29" w:rsidRPr="00F73E29" w:rsidRDefault="00F73E29" w:rsidP="00F73E29">
      <w:pPr>
        <w:pStyle w:val="Bibliography"/>
        <w:rPr>
          <w:rFonts w:cs="Times New Roman"/>
        </w:rPr>
      </w:pPr>
      <w:proofErr w:type="spellStart"/>
      <w:r w:rsidRPr="00F73E29">
        <w:rPr>
          <w:rFonts w:cs="Times New Roman"/>
        </w:rPr>
        <w:t>Krippendorff</w:t>
      </w:r>
      <w:proofErr w:type="spellEnd"/>
      <w:r w:rsidRPr="00F73E29">
        <w:rPr>
          <w:rFonts w:cs="Times New Roman"/>
        </w:rPr>
        <w:t xml:space="preserve">, K. (2018). </w:t>
      </w:r>
      <w:r w:rsidRPr="00F73E29">
        <w:rPr>
          <w:rFonts w:cs="Times New Roman"/>
          <w:i/>
          <w:iCs/>
        </w:rPr>
        <w:t>Content analysis: An introduction to its methodology</w:t>
      </w:r>
      <w:r w:rsidRPr="00F73E29">
        <w:rPr>
          <w:rFonts w:cs="Times New Roman"/>
        </w:rPr>
        <w:t>. Sage publications.</w:t>
      </w:r>
    </w:p>
    <w:p w14:paraId="597D465A" w14:textId="77777777" w:rsidR="00F73E29" w:rsidRPr="00F73E29" w:rsidRDefault="00F73E29" w:rsidP="00F73E29">
      <w:pPr>
        <w:pStyle w:val="Bibliography"/>
        <w:rPr>
          <w:rFonts w:cs="Times New Roman"/>
        </w:rPr>
      </w:pPr>
      <w:r w:rsidRPr="00F73E29">
        <w:rPr>
          <w:rFonts w:cs="Times New Roman"/>
        </w:rPr>
        <w:t xml:space="preserve">Landis, J. R., &amp; Koch, G. G. (1977). The measurement of observer agreement for categorical data. </w:t>
      </w:r>
      <w:r w:rsidRPr="00F73E29">
        <w:rPr>
          <w:rFonts w:cs="Times New Roman"/>
          <w:i/>
          <w:iCs/>
        </w:rPr>
        <w:t>Biometrics</w:t>
      </w:r>
      <w:r w:rsidRPr="00F73E29">
        <w:rPr>
          <w:rFonts w:cs="Times New Roman"/>
        </w:rPr>
        <w:t>, 159–174.</w:t>
      </w:r>
    </w:p>
    <w:p w14:paraId="3600BF5D" w14:textId="77777777" w:rsidR="00F73E29" w:rsidRPr="00F73E29" w:rsidRDefault="00F73E29" w:rsidP="00F73E29">
      <w:pPr>
        <w:pStyle w:val="Bibliography"/>
        <w:rPr>
          <w:rFonts w:cs="Times New Roman"/>
        </w:rPr>
      </w:pPr>
      <w:proofErr w:type="spellStart"/>
      <w:r w:rsidRPr="00F73E29">
        <w:rPr>
          <w:rFonts w:cs="Times New Roman"/>
        </w:rPr>
        <w:t>Lazer</w:t>
      </w:r>
      <w:proofErr w:type="spellEnd"/>
      <w:r w:rsidRPr="00F73E29">
        <w:rPr>
          <w:rFonts w:cs="Times New Roman"/>
        </w:rPr>
        <w:t xml:space="preserve">, D., Pentland, A., Adamic, L., Aral, S., </w:t>
      </w:r>
      <w:proofErr w:type="spellStart"/>
      <w:r w:rsidRPr="00F73E29">
        <w:rPr>
          <w:rFonts w:cs="Times New Roman"/>
        </w:rPr>
        <w:t>Barabási</w:t>
      </w:r>
      <w:proofErr w:type="spellEnd"/>
      <w:r w:rsidRPr="00F73E29">
        <w:rPr>
          <w:rFonts w:cs="Times New Roman"/>
        </w:rPr>
        <w:t xml:space="preserve">, A.-L., Brewer, D., Christakis, N., Contractor, N., Fowler, J., &amp; Gutmann, M. (2009). Computational social science. </w:t>
      </w:r>
      <w:r w:rsidRPr="00F73E29">
        <w:rPr>
          <w:rFonts w:cs="Times New Roman"/>
          <w:i/>
          <w:iCs/>
        </w:rPr>
        <w:t>Science</w:t>
      </w:r>
      <w:r w:rsidRPr="00F73E29">
        <w:rPr>
          <w:rFonts w:cs="Times New Roman"/>
        </w:rPr>
        <w:t xml:space="preserve">, </w:t>
      </w:r>
      <w:r w:rsidRPr="00F73E29">
        <w:rPr>
          <w:rFonts w:cs="Times New Roman"/>
          <w:i/>
          <w:iCs/>
        </w:rPr>
        <w:t>323</w:t>
      </w:r>
      <w:r w:rsidRPr="00F73E29">
        <w:rPr>
          <w:rFonts w:cs="Times New Roman"/>
        </w:rPr>
        <w:t>(5915), 721–723.</w:t>
      </w:r>
    </w:p>
    <w:p w14:paraId="55BA365D" w14:textId="77777777" w:rsidR="00F73E29" w:rsidRPr="00F73E29" w:rsidRDefault="00F73E29" w:rsidP="00F73E29">
      <w:pPr>
        <w:pStyle w:val="Bibliography"/>
        <w:rPr>
          <w:rFonts w:cs="Times New Roman"/>
        </w:rPr>
      </w:pPr>
      <w:proofErr w:type="spellStart"/>
      <w:r w:rsidRPr="00F73E29">
        <w:rPr>
          <w:rFonts w:cs="Times New Roman"/>
        </w:rPr>
        <w:t>Liberati</w:t>
      </w:r>
      <w:proofErr w:type="spellEnd"/>
      <w:r w:rsidRPr="00F73E29">
        <w:rPr>
          <w:rFonts w:cs="Times New Roman"/>
        </w:rPr>
        <w:t xml:space="preserve">, A., Altman, D. G., </w:t>
      </w:r>
      <w:proofErr w:type="spellStart"/>
      <w:r w:rsidRPr="00F73E29">
        <w:rPr>
          <w:rFonts w:cs="Times New Roman"/>
        </w:rPr>
        <w:t>Tetzlaff</w:t>
      </w:r>
      <w:proofErr w:type="spellEnd"/>
      <w:r w:rsidRPr="00F73E29">
        <w:rPr>
          <w:rFonts w:cs="Times New Roman"/>
        </w:rPr>
        <w:t xml:space="preserve">, J., Mulrow, C., </w:t>
      </w:r>
      <w:proofErr w:type="spellStart"/>
      <w:r w:rsidRPr="00F73E29">
        <w:rPr>
          <w:rFonts w:cs="Times New Roman"/>
        </w:rPr>
        <w:t>Gøtzsche</w:t>
      </w:r>
      <w:proofErr w:type="spellEnd"/>
      <w:r w:rsidRPr="00F73E29">
        <w:rPr>
          <w:rFonts w:cs="Times New Roman"/>
        </w:rPr>
        <w:t xml:space="preserve">, P. C., Ioannidis, J. P. A., Clarke, M., Devereaux, P. J., </w:t>
      </w:r>
      <w:proofErr w:type="spellStart"/>
      <w:r w:rsidRPr="00F73E29">
        <w:rPr>
          <w:rFonts w:cs="Times New Roman"/>
        </w:rPr>
        <w:t>Kleijnen</w:t>
      </w:r>
      <w:proofErr w:type="spellEnd"/>
      <w:r w:rsidRPr="00F73E29">
        <w:rPr>
          <w:rFonts w:cs="Times New Roman"/>
        </w:rPr>
        <w:t xml:space="preserve">, J., &amp; Moher, D. (2009). The PRISMA Statement for Reporting Systematic Reviews and Meta-Analyses of Studies That Evaluate Health Care Interventions: Explanation and Elaboration. </w:t>
      </w:r>
      <w:proofErr w:type="spellStart"/>
      <w:r w:rsidRPr="00F73E29">
        <w:rPr>
          <w:rFonts w:cs="Times New Roman"/>
          <w:i/>
          <w:iCs/>
        </w:rPr>
        <w:t>PLoS</w:t>
      </w:r>
      <w:proofErr w:type="spellEnd"/>
      <w:r w:rsidRPr="00F73E29">
        <w:rPr>
          <w:rFonts w:cs="Times New Roman"/>
          <w:i/>
          <w:iCs/>
        </w:rPr>
        <w:t xml:space="preserve"> Medicine</w:t>
      </w:r>
      <w:r w:rsidRPr="00F73E29">
        <w:rPr>
          <w:rFonts w:cs="Times New Roman"/>
        </w:rPr>
        <w:t xml:space="preserve">, </w:t>
      </w:r>
      <w:r w:rsidRPr="00F73E29">
        <w:rPr>
          <w:rFonts w:cs="Times New Roman"/>
          <w:i/>
          <w:iCs/>
        </w:rPr>
        <w:t>6</w:t>
      </w:r>
      <w:r w:rsidRPr="00F73E29">
        <w:rPr>
          <w:rFonts w:cs="Times New Roman"/>
        </w:rPr>
        <w:t>(7), e1000100. https://doi.org/10.1371/journal.pmed.1000100</w:t>
      </w:r>
    </w:p>
    <w:p w14:paraId="63C476FC" w14:textId="77777777" w:rsidR="00F73E29" w:rsidRPr="00F73E29" w:rsidRDefault="00F73E29" w:rsidP="00F73E29">
      <w:pPr>
        <w:pStyle w:val="Bibliography"/>
        <w:rPr>
          <w:rFonts w:cs="Times New Roman"/>
        </w:rPr>
      </w:pPr>
      <w:r w:rsidRPr="00F73E29">
        <w:rPr>
          <w:rFonts w:cs="Times New Roman"/>
        </w:rPr>
        <w:t xml:space="preserve">Lowe, W., &amp; Benoit, K. (2013). Validating estimates of latent traits from textual data using human judgment as a benchmark. </w:t>
      </w:r>
      <w:r w:rsidRPr="00F73E29">
        <w:rPr>
          <w:rFonts w:cs="Times New Roman"/>
          <w:i/>
          <w:iCs/>
        </w:rPr>
        <w:t>Political Analysis</w:t>
      </w:r>
      <w:r w:rsidRPr="00F73E29">
        <w:rPr>
          <w:rFonts w:cs="Times New Roman"/>
        </w:rPr>
        <w:t xml:space="preserve">, </w:t>
      </w:r>
      <w:r w:rsidRPr="00F73E29">
        <w:rPr>
          <w:rFonts w:cs="Times New Roman"/>
          <w:i/>
          <w:iCs/>
        </w:rPr>
        <w:t>21</w:t>
      </w:r>
      <w:r w:rsidRPr="00F73E29">
        <w:rPr>
          <w:rFonts w:cs="Times New Roman"/>
        </w:rPr>
        <w:t>(3), 298–313.</w:t>
      </w:r>
    </w:p>
    <w:p w14:paraId="03157C4A" w14:textId="77777777" w:rsidR="00F73E29" w:rsidRPr="00F73E29" w:rsidRDefault="00F73E29" w:rsidP="00F73E29">
      <w:pPr>
        <w:pStyle w:val="Bibliography"/>
        <w:rPr>
          <w:rFonts w:cs="Times New Roman"/>
        </w:rPr>
      </w:pPr>
      <w:proofErr w:type="spellStart"/>
      <w:r w:rsidRPr="00F73E29">
        <w:rPr>
          <w:rFonts w:cs="Times New Roman"/>
        </w:rPr>
        <w:t>Röttger</w:t>
      </w:r>
      <w:proofErr w:type="spellEnd"/>
      <w:r w:rsidRPr="00F73E29">
        <w:rPr>
          <w:rFonts w:cs="Times New Roman"/>
        </w:rPr>
        <w:t xml:space="preserve">, P., </w:t>
      </w:r>
      <w:proofErr w:type="spellStart"/>
      <w:r w:rsidRPr="00F73E29">
        <w:rPr>
          <w:rFonts w:cs="Times New Roman"/>
        </w:rPr>
        <w:t>Vidgen</w:t>
      </w:r>
      <w:proofErr w:type="spellEnd"/>
      <w:r w:rsidRPr="00F73E29">
        <w:rPr>
          <w:rFonts w:cs="Times New Roman"/>
        </w:rPr>
        <w:t xml:space="preserve">, B., Nguyen, D., Waseem, Z., Margetts, H., &amp; </w:t>
      </w:r>
      <w:proofErr w:type="spellStart"/>
      <w:r w:rsidRPr="00F73E29">
        <w:rPr>
          <w:rFonts w:cs="Times New Roman"/>
        </w:rPr>
        <w:t>Pierrehumbert</w:t>
      </w:r>
      <w:proofErr w:type="spellEnd"/>
      <w:r w:rsidRPr="00F73E29">
        <w:rPr>
          <w:rFonts w:cs="Times New Roman"/>
        </w:rPr>
        <w:t xml:space="preserve">, J. (2021). </w:t>
      </w:r>
      <w:proofErr w:type="spellStart"/>
      <w:r w:rsidRPr="00F73E29">
        <w:rPr>
          <w:rFonts w:cs="Times New Roman"/>
        </w:rPr>
        <w:t>HateCheck</w:t>
      </w:r>
      <w:proofErr w:type="spellEnd"/>
      <w:r w:rsidRPr="00F73E29">
        <w:rPr>
          <w:rFonts w:cs="Times New Roman"/>
        </w:rPr>
        <w:t xml:space="preserve">: Functional Tests for Hate Speech Detection Models. </w:t>
      </w:r>
      <w:r w:rsidRPr="00F73E29">
        <w:rPr>
          <w:rFonts w:cs="Times New Roman"/>
          <w:i/>
          <w:iCs/>
        </w:rPr>
        <w:t>Proceedings of the 59th Annual Meeting of the Association for Computational Linguistics and the 11th International Joint Conference on Natural Language Processing (Volume 1: Long Papers)</w:t>
      </w:r>
      <w:r w:rsidRPr="00F73E29">
        <w:rPr>
          <w:rFonts w:cs="Times New Roman"/>
        </w:rPr>
        <w:t>, 41–58. https://doi.org/10.18653/v1/2021.acl-long.4</w:t>
      </w:r>
    </w:p>
    <w:p w14:paraId="6A4DD515" w14:textId="77777777" w:rsidR="00F73E29" w:rsidRPr="00F73E29" w:rsidRDefault="00F73E29" w:rsidP="00F73E29">
      <w:pPr>
        <w:pStyle w:val="Bibliography"/>
        <w:rPr>
          <w:rFonts w:cs="Times New Roman"/>
        </w:rPr>
      </w:pPr>
      <w:proofErr w:type="spellStart"/>
      <w:r w:rsidRPr="00F73E29">
        <w:rPr>
          <w:rFonts w:cs="Times New Roman"/>
        </w:rPr>
        <w:t>Slapin</w:t>
      </w:r>
      <w:proofErr w:type="spellEnd"/>
      <w:r w:rsidRPr="00F73E29">
        <w:rPr>
          <w:rFonts w:cs="Times New Roman"/>
        </w:rPr>
        <w:t xml:space="preserve">, J. B., &amp; </w:t>
      </w:r>
      <w:proofErr w:type="spellStart"/>
      <w:r w:rsidRPr="00F73E29">
        <w:rPr>
          <w:rFonts w:cs="Times New Roman"/>
        </w:rPr>
        <w:t>Proksch</w:t>
      </w:r>
      <w:proofErr w:type="spellEnd"/>
      <w:r w:rsidRPr="00F73E29">
        <w:rPr>
          <w:rFonts w:cs="Times New Roman"/>
        </w:rPr>
        <w:t xml:space="preserve">, S.-O. (2008). A Scaling Model for Estimating Time-Series Party Positions from Texts. </w:t>
      </w:r>
      <w:r w:rsidRPr="00F73E29">
        <w:rPr>
          <w:rFonts w:cs="Times New Roman"/>
          <w:i/>
          <w:iCs/>
        </w:rPr>
        <w:t>American Journal of Political Science</w:t>
      </w:r>
      <w:r w:rsidRPr="00F73E29">
        <w:rPr>
          <w:rFonts w:cs="Times New Roman"/>
        </w:rPr>
        <w:t xml:space="preserve">, </w:t>
      </w:r>
      <w:r w:rsidRPr="00F73E29">
        <w:rPr>
          <w:rFonts w:cs="Times New Roman"/>
          <w:i/>
          <w:iCs/>
        </w:rPr>
        <w:t>52</w:t>
      </w:r>
      <w:r w:rsidRPr="00F73E29">
        <w:rPr>
          <w:rFonts w:cs="Times New Roman"/>
        </w:rPr>
        <w:t>(3), 705–722. https://doi.org/10.1111/j.1540-5907.2008.00338.x</w:t>
      </w:r>
    </w:p>
    <w:p w14:paraId="46F47B4B" w14:textId="77777777" w:rsidR="00F73E29" w:rsidRPr="00F73E29" w:rsidRDefault="00F73E29" w:rsidP="00F73E29">
      <w:pPr>
        <w:pStyle w:val="Bibliography"/>
        <w:rPr>
          <w:rFonts w:cs="Times New Roman"/>
        </w:rPr>
      </w:pPr>
      <w:r w:rsidRPr="00F73E29">
        <w:rPr>
          <w:rFonts w:cs="Times New Roman"/>
        </w:rPr>
        <w:lastRenderedPageBreak/>
        <w:t xml:space="preserve">Song, H., </w:t>
      </w:r>
      <w:proofErr w:type="spellStart"/>
      <w:r w:rsidRPr="00F73E29">
        <w:rPr>
          <w:rFonts w:cs="Times New Roman"/>
        </w:rPr>
        <w:t>Tolochko</w:t>
      </w:r>
      <w:proofErr w:type="spellEnd"/>
      <w:r w:rsidRPr="00F73E29">
        <w:rPr>
          <w:rFonts w:cs="Times New Roman"/>
        </w:rPr>
        <w:t xml:space="preserve">, P., </w:t>
      </w:r>
      <w:proofErr w:type="spellStart"/>
      <w:r w:rsidRPr="00F73E29">
        <w:rPr>
          <w:rFonts w:cs="Times New Roman"/>
        </w:rPr>
        <w:t>Eberl</w:t>
      </w:r>
      <w:proofErr w:type="spellEnd"/>
      <w:r w:rsidRPr="00F73E29">
        <w:rPr>
          <w:rFonts w:cs="Times New Roman"/>
        </w:rPr>
        <w:t xml:space="preserve">, J.-M., Eisele, O., </w:t>
      </w:r>
      <w:proofErr w:type="spellStart"/>
      <w:r w:rsidRPr="00F73E29">
        <w:rPr>
          <w:rFonts w:cs="Times New Roman"/>
        </w:rPr>
        <w:t>Greussing</w:t>
      </w:r>
      <w:proofErr w:type="spellEnd"/>
      <w:r w:rsidRPr="00F73E29">
        <w:rPr>
          <w:rFonts w:cs="Times New Roman"/>
        </w:rPr>
        <w:t xml:space="preserve">, E., Heidenreich, T., Lind, F., </w:t>
      </w:r>
      <w:proofErr w:type="spellStart"/>
      <w:r w:rsidRPr="00F73E29">
        <w:rPr>
          <w:rFonts w:cs="Times New Roman"/>
        </w:rPr>
        <w:t>Galyga</w:t>
      </w:r>
      <w:proofErr w:type="spellEnd"/>
      <w:r w:rsidRPr="00F73E29">
        <w:rPr>
          <w:rFonts w:cs="Times New Roman"/>
        </w:rPr>
        <w:t xml:space="preserve">, S., &amp; </w:t>
      </w:r>
      <w:proofErr w:type="spellStart"/>
      <w:r w:rsidRPr="00F73E29">
        <w:rPr>
          <w:rFonts w:cs="Times New Roman"/>
        </w:rPr>
        <w:t>Boomgaarden</w:t>
      </w:r>
      <w:proofErr w:type="spellEnd"/>
      <w:r w:rsidRPr="00F73E29">
        <w:rPr>
          <w:rFonts w:cs="Times New Roman"/>
        </w:rPr>
        <w:t xml:space="preserve">, H. G. (2020). In Validations We Trust? The Impact of Imperfect Human Annotations as a Gold Standard on the Quality of Validation of Automated Content Analysis. </w:t>
      </w:r>
      <w:r w:rsidRPr="00F73E29">
        <w:rPr>
          <w:rFonts w:cs="Times New Roman"/>
          <w:i/>
          <w:iCs/>
        </w:rPr>
        <w:t>Political Communication</w:t>
      </w:r>
      <w:r w:rsidRPr="00F73E29">
        <w:rPr>
          <w:rFonts w:cs="Times New Roman"/>
        </w:rPr>
        <w:t xml:space="preserve">, </w:t>
      </w:r>
      <w:r w:rsidRPr="00F73E29">
        <w:rPr>
          <w:rFonts w:cs="Times New Roman"/>
          <w:i/>
          <w:iCs/>
        </w:rPr>
        <w:t>37</w:t>
      </w:r>
      <w:r w:rsidRPr="00F73E29">
        <w:rPr>
          <w:rFonts w:cs="Times New Roman"/>
        </w:rPr>
        <w:t>(4), 550–572. https://doi.org/10.1080/10584609.2020.1723752</w:t>
      </w:r>
    </w:p>
    <w:p w14:paraId="2C2AD5F9" w14:textId="77777777" w:rsidR="00F73E29" w:rsidRPr="00F73E29" w:rsidRDefault="00F73E29" w:rsidP="00F73E29">
      <w:pPr>
        <w:pStyle w:val="Bibliography"/>
        <w:rPr>
          <w:rFonts w:cs="Times New Roman"/>
        </w:rPr>
      </w:pPr>
      <w:proofErr w:type="spellStart"/>
      <w:r w:rsidRPr="00F73E29">
        <w:rPr>
          <w:rFonts w:cs="Times New Roman"/>
        </w:rPr>
        <w:t>Tausczik</w:t>
      </w:r>
      <w:proofErr w:type="spellEnd"/>
      <w:r w:rsidRPr="00F73E29">
        <w:rPr>
          <w:rFonts w:cs="Times New Roman"/>
        </w:rPr>
        <w:t xml:space="preserve">, Y. R., &amp; Pennebaker, J. W. (2010). The Psychological Meaning of Words: LIWC and Computerized Text Analysis Methods. </w:t>
      </w:r>
      <w:r w:rsidRPr="00F73E29">
        <w:rPr>
          <w:rFonts w:cs="Times New Roman"/>
          <w:i/>
          <w:iCs/>
        </w:rPr>
        <w:t>Journal of Language and Social Psychology</w:t>
      </w:r>
      <w:r w:rsidRPr="00F73E29">
        <w:rPr>
          <w:rFonts w:cs="Times New Roman"/>
        </w:rPr>
        <w:t xml:space="preserve">, </w:t>
      </w:r>
      <w:r w:rsidRPr="00F73E29">
        <w:rPr>
          <w:rFonts w:cs="Times New Roman"/>
          <w:i/>
          <w:iCs/>
        </w:rPr>
        <w:t>29</w:t>
      </w:r>
      <w:r w:rsidRPr="00F73E29">
        <w:rPr>
          <w:rFonts w:cs="Times New Roman"/>
        </w:rPr>
        <w:t>(1), 24–54. https://doi.org/10.1177/0261927X09351676</w:t>
      </w:r>
    </w:p>
    <w:p w14:paraId="025F7040" w14:textId="77777777" w:rsidR="00F73E29" w:rsidRPr="00F73E29" w:rsidRDefault="00F73E29" w:rsidP="00F73E29">
      <w:pPr>
        <w:pStyle w:val="Bibliography"/>
        <w:rPr>
          <w:rFonts w:cs="Times New Roman"/>
        </w:rPr>
      </w:pPr>
      <w:r w:rsidRPr="00F73E29">
        <w:rPr>
          <w:rFonts w:cs="Times New Roman"/>
        </w:rPr>
        <w:t xml:space="preserve">van </w:t>
      </w:r>
      <w:proofErr w:type="spellStart"/>
      <w:r w:rsidRPr="00F73E29">
        <w:rPr>
          <w:rFonts w:cs="Times New Roman"/>
        </w:rPr>
        <w:t>Atteveldt</w:t>
      </w:r>
      <w:proofErr w:type="spellEnd"/>
      <w:r w:rsidRPr="00F73E29">
        <w:rPr>
          <w:rFonts w:cs="Times New Roman"/>
        </w:rPr>
        <w:t xml:space="preserve">, W., van der Velden, M. A., &amp; </w:t>
      </w:r>
      <w:proofErr w:type="spellStart"/>
      <w:r w:rsidRPr="00F73E29">
        <w:rPr>
          <w:rFonts w:cs="Times New Roman"/>
        </w:rPr>
        <w:t>Boukes</w:t>
      </w:r>
      <w:proofErr w:type="spellEnd"/>
      <w:r w:rsidRPr="00F73E29">
        <w:rPr>
          <w:rFonts w:cs="Times New Roman"/>
        </w:rPr>
        <w:t xml:space="preserve">, M. (2021). The Validity of Sentiment Analysis: Comparing Manual Annotation, Crowd-Coding, Dictionary Approaches, and Machine Learning Algorithms. </w:t>
      </w:r>
      <w:r w:rsidRPr="00F73E29">
        <w:rPr>
          <w:rFonts w:cs="Times New Roman"/>
          <w:i/>
          <w:iCs/>
        </w:rPr>
        <w:t>Communication Methods and Measures</w:t>
      </w:r>
      <w:r w:rsidRPr="00F73E29">
        <w:rPr>
          <w:rFonts w:cs="Times New Roman"/>
        </w:rPr>
        <w:t xml:space="preserve">, </w:t>
      </w:r>
      <w:r w:rsidRPr="00F73E29">
        <w:rPr>
          <w:rFonts w:cs="Times New Roman"/>
          <w:i/>
          <w:iCs/>
        </w:rPr>
        <w:t>15</w:t>
      </w:r>
      <w:r w:rsidRPr="00F73E29">
        <w:rPr>
          <w:rFonts w:cs="Times New Roman"/>
        </w:rPr>
        <w:t>(2), 121–140.</w:t>
      </w:r>
    </w:p>
    <w:p w14:paraId="226202F8" w14:textId="77777777" w:rsidR="00F73E29" w:rsidRPr="00F73E29" w:rsidRDefault="00F73E29" w:rsidP="00F73E29">
      <w:pPr>
        <w:pStyle w:val="Bibliography"/>
        <w:rPr>
          <w:rFonts w:cs="Times New Roman"/>
        </w:rPr>
      </w:pPr>
      <w:r w:rsidRPr="00F73E29">
        <w:rPr>
          <w:rFonts w:cs="Times New Roman"/>
        </w:rPr>
        <w:t xml:space="preserve">Wallace, B. C., Small, K., </w:t>
      </w:r>
      <w:proofErr w:type="spellStart"/>
      <w:r w:rsidRPr="00F73E29">
        <w:rPr>
          <w:rFonts w:cs="Times New Roman"/>
        </w:rPr>
        <w:t>Brodley</w:t>
      </w:r>
      <w:proofErr w:type="spellEnd"/>
      <w:r w:rsidRPr="00F73E29">
        <w:rPr>
          <w:rFonts w:cs="Times New Roman"/>
        </w:rPr>
        <w:t xml:space="preserve">, C. E., Lau, J., &amp; </w:t>
      </w:r>
      <w:proofErr w:type="spellStart"/>
      <w:r w:rsidRPr="00F73E29">
        <w:rPr>
          <w:rFonts w:cs="Times New Roman"/>
        </w:rPr>
        <w:t>Trikalinos</w:t>
      </w:r>
      <w:proofErr w:type="spellEnd"/>
      <w:r w:rsidRPr="00F73E29">
        <w:rPr>
          <w:rFonts w:cs="Times New Roman"/>
        </w:rPr>
        <w:t xml:space="preserve">, T. A. (2012). Deploying an interactive machine learning system in an evidence-based practice </w:t>
      </w:r>
      <w:proofErr w:type="spellStart"/>
      <w:r w:rsidRPr="00F73E29">
        <w:rPr>
          <w:rFonts w:cs="Times New Roman"/>
        </w:rPr>
        <w:t>center</w:t>
      </w:r>
      <w:proofErr w:type="spellEnd"/>
      <w:r w:rsidRPr="00F73E29">
        <w:rPr>
          <w:rFonts w:cs="Times New Roman"/>
        </w:rPr>
        <w:t xml:space="preserve">: </w:t>
      </w:r>
      <w:proofErr w:type="spellStart"/>
      <w:r w:rsidRPr="00F73E29">
        <w:rPr>
          <w:rFonts w:cs="Times New Roman"/>
        </w:rPr>
        <w:t>Abstrackr</w:t>
      </w:r>
      <w:proofErr w:type="spellEnd"/>
      <w:r w:rsidRPr="00F73E29">
        <w:rPr>
          <w:rFonts w:cs="Times New Roman"/>
        </w:rPr>
        <w:t xml:space="preserve">. </w:t>
      </w:r>
      <w:r w:rsidRPr="00F73E29">
        <w:rPr>
          <w:rFonts w:cs="Times New Roman"/>
          <w:i/>
          <w:iCs/>
        </w:rPr>
        <w:t>Proceedings of the 2nd ACM SIGHIT International Health Informatics Symposium</w:t>
      </w:r>
      <w:r w:rsidRPr="00F73E29">
        <w:rPr>
          <w:rFonts w:cs="Times New Roman"/>
        </w:rPr>
        <w:t>, 819–824.</w:t>
      </w:r>
    </w:p>
    <w:p w14:paraId="2518B505" w14:textId="77777777" w:rsidR="00F73E29" w:rsidRPr="00F73E29" w:rsidRDefault="00F73E29" w:rsidP="00F73E29">
      <w:pPr>
        <w:pStyle w:val="Bibliography"/>
        <w:rPr>
          <w:rFonts w:cs="Times New Roman"/>
        </w:rPr>
      </w:pPr>
      <w:r w:rsidRPr="00F73E29">
        <w:rPr>
          <w:rFonts w:cs="Times New Roman"/>
        </w:rPr>
        <w:t xml:space="preserve">Yeomans, M. (2021). A concrete example of construct construction in natural language. </w:t>
      </w:r>
      <w:r w:rsidRPr="00F73E29">
        <w:rPr>
          <w:rFonts w:cs="Times New Roman"/>
          <w:i/>
          <w:iCs/>
        </w:rPr>
        <w:t xml:space="preserve">Organizational </w:t>
      </w:r>
      <w:proofErr w:type="spellStart"/>
      <w:r w:rsidRPr="00F73E29">
        <w:rPr>
          <w:rFonts w:cs="Times New Roman"/>
          <w:i/>
          <w:iCs/>
        </w:rPr>
        <w:t>Behavior</w:t>
      </w:r>
      <w:proofErr w:type="spellEnd"/>
      <w:r w:rsidRPr="00F73E29">
        <w:rPr>
          <w:rFonts w:cs="Times New Roman"/>
          <w:i/>
          <w:iCs/>
        </w:rPr>
        <w:t xml:space="preserve"> and Human Decision Processes</w:t>
      </w:r>
      <w:r w:rsidRPr="00F73E29">
        <w:rPr>
          <w:rFonts w:cs="Times New Roman"/>
        </w:rPr>
        <w:t xml:space="preserve">, </w:t>
      </w:r>
      <w:r w:rsidRPr="00F73E29">
        <w:rPr>
          <w:rFonts w:cs="Times New Roman"/>
          <w:i/>
          <w:iCs/>
        </w:rPr>
        <w:t>162</w:t>
      </w:r>
      <w:r w:rsidRPr="00F73E29">
        <w:rPr>
          <w:rFonts w:cs="Times New Roman"/>
        </w:rPr>
        <w:t>, 81–94. https://doi.org/10.1016/j.obhdp.2020.10.008</w:t>
      </w:r>
    </w:p>
    <w:p w14:paraId="3FBDFBBC" w14:textId="10191945" w:rsidR="00291AC5" w:rsidRPr="004C741F" w:rsidRDefault="00291AC5" w:rsidP="004C741F">
      <w:pPr>
        <w:rPr>
          <w:lang w:val="en-US"/>
        </w:rPr>
      </w:pPr>
      <w:r>
        <w:rPr>
          <w:lang w:val="en-US"/>
        </w:rPr>
        <w:fldChar w:fldCharType="end"/>
      </w:r>
    </w:p>
    <w:sectPr w:rsidR="00291AC5" w:rsidRPr="004C741F" w:rsidSect="006F2690">
      <w:headerReference w:type="even" r:id="rId31"/>
      <w:headerReference w:type="default" r:id="rId32"/>
      <w:footerReference w:type="even" r:id="rId33"/>
      <w:footerReference w:type="default" r:id="rId34"/>
      <w:headerReference w:type="first" r:id="rId35"/>
      <w:footerReference w:type="first" r:id="rId36"/>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rkenmaier, Lukas" w:date="2022-06-29T15:10:00Z" w:initials="BL">
    <w:p w14:paraId="55E141F2" w14:textId="77777777" w:rsidR="007A3E3A" w:rsidRPr="007A3E3A" w:rsidRDefault="007A3E3A" w:rsidP="007A3E3A">
      <w:pPr>
        <w:rPr>
          <w:lang w:val="de-DE"/>
        </w:rPr>
      </w:pPr>
      <w:r>
        <w:rPr>
          <w:rStyle w:val="CommentReference"/>
        </w:rPr>
        <w:annotationRef/>
      </w:r>
      <w:r>
        <w:rPr>
          <w:b/>
          <w:bCs/>
        </w:rPr>
        <w:t xml:space="preserve">Research Area. </w:t>
      </w:r>
      <w:r>
        <w:t xml:space="preserve">Starting from the goal of evaluating common validation practices, the research field of the systematic review should be characterized by an adequate professionalization and popularity of CATM usage. Therefore, the review will include publications in the field of political communication. Generally, the field of political communication has experienced remarkable methodological advancements in the last decade, with scholars “[deploying] sophisticated analytical methods that are rigorously validated and made transparent through openly accessible replication repositories” </w:t>
      </w:r>
      <w:r>
        <w:fldChar w:fldCharType="begin"/>
      </w:r>
      <w:r>
        <w:instrText xml:space="preserve"> ADDIN ZOTERO_ITEM CSL_CITATION {"citationID":"xXVGoWwq","properties":{"formattedCitation":"(Theocharis &amp; Jungherr, 2021, p. 2)","plainCitation":"(Theocharis &amp; Jungherr, 2021, p. 2)","noteIndex":0},"citationItems":[{"id":1234,"uris":["http://zotero.org/users/9069824/items/M3K3ECYZ"],"itemData":{"id":1234,"type":"article-journal","abstract":"ABSTRACTThe challenge of disentangling political communication processes and their effects has grown with the complexity of the new political information environment. But so have scientists? toolsets and capacities to better study and understand them. We map the challenges and opportunities of developing, synthesizing, and applying data collection and analysis techniques relying primarily on computational methods and tools to answer substantive theory-driven questions in the field of political communication. We foreground the theoretical, empirical, and institutional opportunities and challenges of Computational Communication Science (CCS) that are relevant to the political communication community. We also assess understandings of CCS and highlight challenges associated with data and resource requirements, as well as those connected with the theory and semantics of digital signals. With an eye to existing practices, we elaborate on the key role of infrastructures, academic institutions, ethics, and training in computational methods. Finally, we present the six full articles and two forum contributions of this special issue illustrating methodological innovation, as well as the theoretical, practical, and institutional relevance and challenges for realizing the potential of computational methods in political communication.","container-title":"Political Communication","DOI":"10.1080/10584609.2020.1833121","ISSN":"1058-4609","issue":"1-2","note":"publisher: Routledge","page":"1-22","title":"Computational Social Science and the Study of Political Communication","volume":"38","author":[{"family":"Theocharis","given":"Yannis"},{"family":"Jungherr","given":"Andreas"}],"issued":{"date-parts":[["2021"]]}},"locator":"2"}],"schema":"https://github.com/citation-style-language/schema/raw/master/csl-citation.json"} </w:instrText>
      </w:r>
      <w:r>
        <w:fldChar w:fldCharType="separate"/>
      </w:r>
      <w:r>
        <w:rPr>
          <w:rFonts w:cs="Times New Roman"/>
        </w:rPr>
        <w:t>(Theocharis &amp; Jungherr, 2021, p. 2)</w:t>
      </w:r>
      <w:r>
        <w:fldChar w:fldCharType="end"/>
      </w:r>
      <w:r>
        <w:t xml:space="preserve">. Likewise, the field of political communication promises to gain further relevance in the future, because it deals with some of the most pressing challenges facing digital societies today, such as digitization, fake news, or political polarization </w:t>
      </w:r>
      <w:r>
        <w:fldChar w:fldCharType="begin"/>
      </w:r>
      <w:r>
        <w:instrText xml:space="preserve"> ADDIN ZOTERO_ITEM CSL_CITATION {"citationID":"AqK9BX95","properties":{"formattedCitation":"(Dufva &amp; Dufva, 2019)","plainCitation":"(Dufva &amp; Dufva, 2019)","noteIndex":0},"citationItems":[{"id":2367,"uris":["http://zotero.org/users/9069824/items/QP5X4FQ3"],"itemData":{"id":2367,"type":"article-journal","abstract":"Society is increasingly digitalised and connected, with computers and algorithms mediating much of people’s daily activity in one way or another. The degree of digitalisation and its consequences are challenging to understand because most people lack first-hand experience of what digitalisation actually feels like. Digitalisation is abstract and difficult to grasp, which leads to a detached sense of the digital surroundings. In this paper, we argue that in order to grasp the nature and future of a digitalised society, an embodied understanding of digitalisation is needed. Such an understanding should utilise ways</w:instrText>
      </w:r>
      <w:r w:rsidRPr="00D8323E">
        <w:rPr>
          <w:lang w:val="de-DE"/>
        </w:rPr>
        <w:instrText xml:space="preserve"> of knowing other than rational thinking, challenge existing narratives and move from preparing for the future to exploring novelty. We focus on the importance of a broader understanding of digitalisation within the field of education and discuss how a more diverse view is essential to empower people to take part in</w:instrText>
      </w:r>
      <w:r w:rsidRPr="007A3E3A">
        <w:rPr>
          <w:lang w:val="de-DE"/>
        </w:rPr>
        <w:instrText xml:space="preserve"> a digitalised society. We use the concept of ‘digi-grasping’ to analyse awareness and involvement in the digital world. By digi-grasping we mean active sense-making and existing in a world that consists of both a digital and a physical world. We argue that through ‘grasping’ the digital world it is possible to create an ethical and aesthetic attachment to society. Digi-grasping can empower people to understand and question the choices and motivations behind current digital structures and create new structures. It is thus an important approach to shaping the futures of digital society. We illustrate the concept with examples representing different modes of being and doing at the interface of the digital and physical.","container-title":"Futures","DOI":"10.1016/j.futures.2018.11.001","ISSN":"0016-3287","journalAbbreviation":"Futures","language":"en","page":"17-28","source":"ScienceDirect","title":"Grasping the future of the digital society","volume":"107","author":[{"family":"Dufva","given":"Tomi"},{"family":"Dufva","given":"Mikko"}],"issued":{"date-parts":[["2019",3,1]]}}}],"schema":"https://github.com/citation-style-language/schema/raw/master/csl-citation.json"} </w:instrText>
      </w:r>
      <w:r>
        <w:fldChar w:fldCharType="separate"/>
      </w:r>
      <w:r w:rsidRPr="007A3E3A">
        <w:rPr>
          <w:rFonts w:cs="Times New Roman"/>
          <w:lang w:val="de-DE"/>
        </w:rPr>
        <w:t>(Dufva &amp; Dufva, 2019)</w:t>
      </w:r>
      <w:r>
        <w:fldChar w:fldCharType="end"/>
      </w:r>
      <w:r w:rsidRPr="007A3E3A">
        <w:rPr>
          <w:lang w:val="de-DE"/>
        </w:rPr>
        <w:t>.</w:t>
      </w:r>
    </w:p>
    <w:p w14:paraId="79348B94" w14:textId="3DABC4F2" w:rsidR="007A3E3A" w:rsidRPr="007A3E3A" w:rsidRDefault="007A3E3A">
      <w:pPr>
        <w:pStyle w:val="CommentText"/>
        <w:rPr>
          <w:lang w:val="de-DE"/>
        </w:rPr>
      </w:pPr>
    </w:p>
  </w:comment>
  <w:comment w:id="8" w:author="Birkenmaier, Lukas" w:date="2022-06-07T11:38:00Z" w:initials="BL">
    <w:p w14:paraId="5227BD93" w14:textId="77777777" w:rsidR="00FC038B" w:rsidRDefault="00FC038B" w:rsidP="00FC038B">
      <w:pPr>
        <w:pStyle w:val="CommentText"/>
        <w:rPr>
          <w:lang w:val="de-DE"/>
        </w:rPr>
      </w:pPr>
      <w:r>
        <w:rPr>
          <w:rStyle w:val="CommentReference"/>
        </w:rPr>
        <w:annotationRef/>
      </w:r>
      <w:r>
        <w:rPr>
          <w:lang w:val="de-DE"/>
        </w:rPr>
        <w:t xml:space="preserve">Ziel: </w:t>
      </w:r>
      <w:r>
        <w:rPr>
          <w:u w:val="single"/>
          <w:lang w:val="de-DE"/>
        </w:rPr>
        <w:t>Aktuelle</w:t>
      </w:r>
      <w:r>
        <w:rPr>
          <w:lang w:val="de-DE"/>
        </w:rPr>
        <w:t xml:space="preserve"> Validierungspraktiken aufnehmen und Anzahl der Publikationen beschränken; Schwellenjahr ist aber noch flexibel anpassbar!</w:t>
      </w:r>
    </w:p>
  </w:comment>
  <w:comment w:id="11" w:author="Birkenmaier, Lukas" w:date="2022-06-01T10:31:00Z" w:initials="BL">
    <w:p w14:paraId="3AF3285D" w14:textId="77777777" w:rsidR="00FC038B" w:rsidRDefault="00FC038B" w:rsidP="00FC038B">
      <w:pPr>
        <w:pStyle w:val="CommentText"/>
        <w:rPr>
          <w:lang w:val="en-US"/>
        </w:rPr>
      </w:pPr>
      <w:r>
        <w:rPr>
          <w:rStyle w:val="CommentReference"/>
        </w:rPr>
        <w:annotationRef/>
      </w:r>
      <w:r>
        <w:rPr>
          <w:lang w:val="en-US"/>
        </w:rPr>
        <w:t xml:space="preserve">Possible Conferences: </w:t>
      </w:r>
    </w:p>
    <w:p w14:paraId="1D605752" w14:textId="77777777" w:rsidR="00FC038B" w:rsidRDefault="00FC038B" w:rsidP="00FC038B">
      <w:pPr>
        <w:pStyle w:val="CommentText"/>
        <w:numPr>
          <w:ilvl w:val="0"/>
          <w:numId w:val="43"/>
        </w:numPr>
      </w:pPr>
      <w:r>
        <w:t xml:space="preserve"> ICA (international communication association</w:t>
      </w:r>
    </w:p>
    <w:p w14:paraId="1402AEF9" w14:textId="77777777" w:rsidR="00FC038B" w:rsidRDefault="00FC038B" w:rsidP="00FC038B">
      <w:pPr>
        <w:pStyle w:val="CommentText"/>
        <w:numPr>
          <w:ilvl w:val="1"/>
          <w:numId w:val="43"/>
        </w:numPr>
      </w:pPr>
      <w:r>
        <w:t xml:space="preserve"> Unfortunately, the next conference will only be in May 2023.</w:t>
      </w:r>
    </w:p>
    <w:p w14:paraId="45FF3330" w14:textId="77777777" w:rsidR="00FC038B" w:rsidRDefault="00FC038B" w:rsidP="00FC038B">
      <w:pPr>
        <w:pStyle w:val="CommentText"/>
        <w:numPr>
          <w:ilvl w:val="1"/>
          <w:numId w:val="43"/>
        </w:numPr>
      </w:pPr>
      <w:r>
        <w:t>Alternatively, one could also think about interviewing experts from ICA22 in Paris (</w:t>
      </w:r>
      <w:hyperlink r:id="rId1" w:history="1">
        <w:r>
          <w:rPr>
            <w:rStyle w:val="Hyperlink"/>
          </w:rPr>
          <w:t>link</w:t>
        </w:r>
      </w:hyperlink>
      <w:r>
        <w:t xml:space="preserve"> to program) </w:t>
      </w:r>
    </w:p>
    <w:p w14:paraId="6A5BA322" w14:textId="77777777" w:rsidR="00FC038B" w:rsidRDefault="00FC038B" w:rsidP="00FC038B">
      <w:pPr>
        <w:pStyle w:val="CommentText"/>
        <w:numPr>
          <w:ilvl w:val="0"/>
          <w:numId w:val="43"/>
        </w:numPr>
      </w:pPr>
      <w:r>
        <w:t xml:space="preserve">IC2S2 </w:t>
      </w:r>
    </w:p>
    <w:p w14:paraId="588E425E" w14:textId="77777777" w:rsidR="00FC038B" w:rsidRDefault="00FC038B" w:rsidP="00FC038B">
      <w:pPr>
        <w:pStyle w:val="CommentText"/>
        <w:numPr>
          <w:ilvl w:val="0"/>
          <w:numId w:val="43"/>
        </w:numPr>
      </w:pPr>
      <w:r>
        <w:t>Comptex</w:t>
      </w:r>
    </w:p>
    <w:p w14:paraId="6494E304" w14:textId="77777777" w:rsidR="00FC038B" w:rsidRDefault="00FC038B" w:rsidP="00FC038B">
      <w:pPr>
        <w:pStyle w:val="CommentText"/>
        <w:numPr>
          <w:ilvl w:val="0"/>
          <w:numId w:val="43"/>
        </w:numPr>
      </w:pPr>
      <w:r>
        <w:t>IPSA</w:t>
      </w:r>
    </w:p>
  </w:comment>
  <w:comment w:id="19" w:author="Birkenmaier, Lukas" w:date="2022-06-09T11:15:00Z" w:initials="BL">
    <w:p w14:paraId="520F9B06" w14:textId="77777777" w:rsidR="0020113B" w:rsidRDefault="0020113B" w:rsidP="0020113B">
      <w:pPr>
        <w:pStyle w:val="CommentText"/>
      </w:pPr>
      <w:r>
        <w:rPr>
          <w:rStyle w:val="CommentReference"/>
        </w:rPr>
        <w:annotationRef/>
      </w:r>
      <w:r>
        <w:t>Other collection of papers: Sentiment (or tone) of communication is a central topic for scholars of communication (</w:t>
      </w:r>
      <w:r>
        <w:t>Lengauer et al., 2012). Sentiment has been studied in news coverage of politicians (Dunaway et al., 2015; Hopmann et al., 2011; Vargo et al., 2014), news coverage of political elections (Kleinnijenhuis et al., 2007, 2019; McCombes et al., 2000), political campaigns (Cho, 2013; Haselmayer, 2019; Nai &amp; Martínez i Coma, 2019; Ridout &amp; Searles, 2011; Shah et al., 2007), political referendums (Elenbaas &amp; De Vreese, 2008), political debates (Connaughton &amp; Jarvis, 2004; Hopmann et al., 2011; Nagel et al., 2012), and to analyze the rhetoric of political elites in parliament and manifesto’s (Kosmidis et al., 2019; Rheault et al., 2016; Rhodes &amp; Vayo, 2019) – to name a few topics in the last two decades. Beyond the domain of politics, a wide variety of communication scholars used sentiment to study objects, such as the quality of mediated inter-group contact (Wojcieszak &amp; Azrout, 2016), the hostile media effect (Shin &amp; Thorson, 2017), news coverage of wars (Aday, 2010), news coverage of Asia in Asian and Western TV stations (Natarajan &amp; Xiaoming, 2003), coverage about companies (Jonkman et al., 2020), media violence and aggression (Martins et al., 2013), health news coverage (Kim, 2015), the content of news websites (Valenzuela et al., 2017) and the user-comments under their articles (Muddiman &amp; Stroud, 2017), gender differences in news reporting</w:t>
      </w:r>
    </w:p>
  </w:comment>
  <w:comment w:id="20" w:author="Birkenmaier, Lukas" w:date="2022-06-13T17:28:00Z" w:initials="BL">
    <w:p w14:paraId="3BBB0FB2" w14:textId="77777777" w:rsidR="0020113B" w:rsidRDefault="0020113B" w:rsidP="0020113B">
      <w:pPr>
        <w:pStyle w:val="CommentText"/>
      </w:pPr>
      <w:r>
        <w:rPr>
          <w:rStyle w:val="CommentReference"/>
        </w:rPr>
        <w:annotationRef/>
      </w:r>
      <w:r>
        <w:t xml:space="preserve">Right now, the selection of benchmark articles is </w:t>
      </w:r>
      <w:r>
        <w:t>quiet “random”. Could you think about a systematic strategy for that? Maybe top articles of top cited scholars in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48B94" w15:done="0"/>
  <w15:commentEx w15:paraId="5227BD93" w15:done="0"/>
  <w15:commentEx w15:paraId="6494E304" w15:done="0"/>
  <w15:commentEx w15:paraId="520F9B06" w15:done="0"/>
  <w15:commentEx w15:paraId="3BBB0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6EA01" w16cex:dateUtc="2022-06-29T13:10:00Z"/>
  <w16cex:commentExtensible w16cex:durableId="2663FC1D" w16cex:dateUtc="2022-06-27T07:51:00Z"/>
  <w16cex:commentExtensible w16cex:durableId="2663FC2B" w16cex:dateUtc="2022-06-27T07:51:00Z"/>
  <w16cex:commentExtensible w16cex:durableId="2663FC6D" w16cex:dateUtc="2022-06-27T07:52:00Z"/>
  <w16cex:commentExtensible w16cex:durableId="2663FC6E" w16cex:dateUtc="2022-06-27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48B94" w16cid:durableId="2666EA01"/>
  <w16cid:commentId w16cid:paraId="5227BD93" w16cid:durableId="2663FC1D"/>
  <w16cid:commentId w16cid:paraId="6494E304" w16cid:durableId="2663FC2B"/>
  <w16cid:commentId w16cid:paraId="520F9B06" w16cid:durableId="2663FC6D"/>
  <w16cid:commentId w16cid:paraId="3BBB0FB2" w16cid:durableId="2663F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A986" w14:textId="77777777" w:rsidR="00C2711F" w:rsidRDefault="00C2711F" w:rsidP="004C741F">
      <w:pPr>
        <w:spacing w:after="0" w:line="240" w:lineRule="auto"/>
      </w:pPr>
      <w:r>
        <w:separator/>
      </w:r>
    </w:p>
  </w:endnote>
  <w:endnote w:type="continuationSeparator" w:id="0">
    <w:p w14:paraId="5284179D" w14:textId="77777777" w:rsidR="00C2711F" w:rsidRDefault="00C2711F" w:rsidP="004C741F">
      <w:pPr>
        <w:spacing w:after="0" w:line="240" w:lineRule="auto"/>
      </w:pPr>
      <w:r>
        <w:continuationSeparator/>
      </w:r>
    </w:p>
  </w:endnote>
  <w:endnote w:type="continuationNotice" w:id="1">
    <w:p w14:paraId="5783F8F5" w14:textId="77777777" w:rsidR="00C2711F" w:rsidRDefault="00C271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401F" w14:textId="77777777" w:rsidR="00FC038B" w:rsidRDefault="00FC0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48419"/>
      <w:docPartObj>
        <w:docPartGallery w:val="Page Numbers (Bottom of Page)"/>
        <w:docPartUnique/>
      </w:docPartObj>
    </w:sdtPr>
    <w:sdtEndPr>
      <w:rPr>
        <w:noProof/>
      </w:rPr>
    </w:sdtEndPr>
    <w:sdtContent>
      <w:p w14:paraId="65764E44" w14:textId="133BB1BD" w:rsidR="00281358" w:rsidRDefault="00281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8451A" w14:textId="77777777" w:rsidR="004C741F" w:rsidRDefault="004C7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5D37" w14:textId="77777777" w:rsidR="00FC038B" w:rsidRDefault="00FC0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D048" w14:textId="77777777" w:rsidR="00C2711F" w:rsidRDefault="00C2711F" w:rsidP="004C741F">
      <w:pPr>
        <w:spacing w:after="0" w:line="240" w:lineRule="auto"/>
      </w:pPr>
      <w:r>
        <w:separator/>
      </w:r>
    </w:p>
  </w:footnote>
  <w:footnote w:type="continuationSeparator" w:id="0">
    <w:p w14:paraId="6236DB22" w14:textId="77777777" w:rsidR="00C2711F" w:rsidRDefault="00C2711F" w:rsidP="004C741F">
      <w:pPr>
        <w:spacing w:after="0" w:line="240" w:lineRule="auto"/>
      </w:pPr>
      <w:r>
        <w:continuationSeparator/>
      </w:r>
    </w:p>
  </w:footnote>
  <w:footnote w:type="continuationNotice" w:id="1">
    <w:p w14:paraId="20B57364" w14:textId="77777777" w:rsidR="00C2711F" w:rsidRDefault="00C2711F">
      <w:pPr>
        <w:spacing w:after="0" w:line="240" w:lineRule="auto"/>
      </w:pPr>
    </w:p>
  </w:footnote>
  <w:footnote w:id="2">
    <w:p w14:paraId="0325B3C7" w14:textId="03B34AAD" w:rsidR="00FC038B" w:rsidRDefault="00FC038B" w:rsidP="00FC038B">
      <w:pPr>
        <w:pStyle w:val="FootnoteText"/>
        <w:rPr>
          <w:lang w:val="en-US"/>
        </w:rPr>
      </w:pPr>
      <w:r w:rsidRPr="00D8323E">
        <w:rPr>
          <w:rStyle w:val="FootnoteReference"/>
        </w:rPr>
        <w:footnoteRef/>
      </w:r>
      <w:r>
        <w:t xml:space="preserve"> This has been described as the first principle of textual  data analysis by Grimmer and Stewart </w:t>
      </w:r>
      <w:r>
        <w:fldChar w:fldCharType="begin"/>
      </w:r>
      <w:r w:rsidR="00527492">
        <w:instrText xml:space="preserve"> ADDIN ZOTERO_ITEM CSL_CITATION {"citationID":"QXiEAlwG","properties":{"formattedCitation":"(2013)","plainCitation":"(2013)","noteIndex":1},"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fldChar w:fldCharType="separate"/>
      </w:r>
      <w:r>
        <w:rPr>
          <w:rFonts w:cs="Times New Roman"/>
        </w:rPr>
        <w:t>(2013)</w:t>
      </w:r>
      <w:r>
        <w:fldChar w:fldCharType="end"/>
      </w:r>
      <w:r>
        <w:t>, namely “all quantitative models of language are wrong -but some are useful). Thus, “</w:t>
      </w:r>
      <w:r>
        <w:rPr>
          <w:lang w:val="en-US"/>
        </w:rPr>
        <w:t>the complexity of language implies that all methods necessarily fail to provide an accurate account of the data-generating process used to produce texts” (p. 270)</w:t>
      </w:r>
    </w:p>
  </w:footnote>
  <w:footnote w:id="3">
    <w:p w14:paraId="586E8E6A" w14:textId="77777777" w:rsidR="00FC038B" w:rsidRDefault="00FC038B" w:rsidP="00FC038B">
      <w:pPr>
        <w:pStyle w:val="FootnoteText"/>
        <w:rPr>
          <w:lang w:val="en-US"/>
        </w:rPr>
      </w:pPr>
      <w:r w:rsidRPr="00D8323E">
        <w:rPr>
          <w:rStyle w:val="FootnoteReference"/>
        </w:rPr>
        <w:footnoteRef/>
      </w:r>
      <w:r>
        <w:t xml:space="preserve"> </w:t>
      </w:r>
      <w:r>
        <w:rPr>
          <w:lang w:val="en-US"/>
        </w:rPr>
        <w:t>“The quantities we seek to estimate from text [...] are fundamentally unobservable” (Lowe &amp; Benoit, 2013, p. 299),</w:t>
      </w:r>
    </w:p>
  </w:footnote>
  <w:footnote w:id="4">
    <w:p w14:paraId="3ED60C9C" w14:textId="09D1B69E" w:rsidR="00FC038B" w:rsidRDefault="00FC038B" w:rsidP="00FC038B">
      <w:pPr>
        <w:spacing w:after="0" w:line="240" w:lineRule="auto"/>
        <w:textAlignment w:val="center"/>
        <w:rPr>
          <w:sz w:val="20"/>
          <w:szCs w:val="20"/>
        </w:rPr>
      </w:pPr>
      <w:r w:rsidRPr="00D8323E">
        <w:rPr>
          <w:rStyle w:val="FootnoteReference"/>
        </w:rPr>
        <w:footnoteRef/>
      </w:r>
      <w:r>
        <w:t xml:space="preserve"> </w:t>
      </w:r>
      <w:r>
        <w:rPr>
          <w:sz w:val="20"/>
          <w:szCs w:val="20"/>
        </w:rPr>
        <w:t xml:space="preserve">"Yet only the development of rule-based approaches is sometimes accompanied by similar efforts at concept-driven operationalization and the development of substantive validity criteria (e.g., in the construction of dictionaries, word banks and rule sets). For supervised applications, validation efforts remain largely limited to the manual creation of training data sets, and are rarely reported </w:t>
      </w:r>
      <w:r>
        <w:rPr>
          <w:sz w:val="20"/>
          <w:szCs w:val="20"/>
        </w:rPr>
        <w:fldChar w:fldCharType="begin"/>
      </w:r>
      <w:r w:rsidR="00527492">
        <w:rPr>
          <w:sz w:val="20"/>
          <w:szCs w:val="20"/>
        </w:rPr>
        <w:instrText xml:space="preserve"> ADDIN ZOTERO_ITEM CSL_CITATION {"citationID":"phzUaS2M","properties":{"formattedCitation":"(Baden et al., 2021)","plainCitation":"(Baden et al., 2021)","noteIndex":3},"citationItems":[{"id":46,"uris":["http://zotero.org/users/9069824/items/T3BCYAU5"],"itemData":{"id":46,"type":"article-journal","abstract":"We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der"}],"issued":{"date-parts":[["2021"]]}}}],"schema":"https://github.com/citation-style-language/schema/raw/master/csl-citation.json"} </w:instrText>
      </w:r>
      <w:r>
        <w:rPr>
          <w:sz w:val="20"/>
          <w:szCs w:val="20"/>
        </w:rPr>
        <w:fldChar w:fldCharType="separate"/>
      </w:r>
      <w:r>
        <w:rPr>
          <w:rFonts w:cs="Times New Roman"/>
          <w:sz w:val="20"/>
        </w:rPr>
        <w:t>(Baden et al., 2021)</w:t>
      </w:r>
      <w:r>
        <w:rPr>
          <w:sz w:val="20"/>
          <w:szCs w:val="20"/>
        </w:rPr>
        <w:fldChar w:fldCharType="end"/>
      </w:r>
      <w:r>
        <w:rPr>
          <w:sz w:val="20"/>
          <w:szCs w:val="20"/>
        </w:rPr>
        <w:t>"</w:t>
      </w:r>
    </w:p>
  </w:footnote>
  <w:footnote w:id="5">
    <w:p w14:paraId="34AE95B0" w14:textId="77777777" w:rsidR="00FC038B" w:rsidRDefault="00FC038B" w:rsidP="00FC038B">
      <w:pPr>
        <w:pStyle w:val="FootnoteText"/>
      </w:pPr>
      <w:r w:rsidRPr="00D8323E">
        <w:rPr>
          <w:rStyle w:val="FootnoteReference"/>
        </w:rPr>
        <w:footnoteRef/>
      </w:r>
      <w:r>
        <w:t xml:space="preserve"> </w:t>
      </w:r>
      <w:hyperlink r:id="rId1" w:history="1">
        <w:r>
          <w:rPr>
            <w:rStyle w:val="Hyperlink"/>
          </w:rPr>
          <w:t>https://www.scimagojr.com/</w:t>
        </w:r>
      </w:hyperlink>
    </w:p>
  </w:footnote>
  <w:footnote w:id="6">
    <w:p w14:paraId="517D94BA" w14:textId="7ED65A16" w:rsidR="00CA0B07" w:rsidRPr="00DC1EB8" w:rsidRDefault="00DC1EB8">
      <w:pPr>
        <w:pStyle w:val="FootnoteText"/>
        <w:rPr>
          <w:lang w:val="en-US"/>
        </w:rPr>
      </w:pPr>
      <w:r w:rsidRPr="00D8323E">
        <w:rPr>
          <w:rStyle w:val="FootnoteReference"/>
        </w:rPr>
        <w:footnoteRef/>
      </w:r>
      <w:r>
        <w:t xml:space="preserve"> This has been described </w:t>
      </w:r>
      <w:r w:rsidR="004C3F97">
        <w:t>as</w:t>
      </w:r>
      <w:r>
        <w:t xml:space="preserve"> the </w:t>
      </w:r>
      <w:r w:rsidR="00634190">
        <w:t>first principle of</w:t>
      </w:r>
      <w:r w:rsidR="004C3F97">
        <w:t xml:space="preserve"> textual </w:t>
      </w:r>
      <w:r w:rsidR="00634190">
        <w:t xml:space="preserve"> data analysis by Grimmer and Ste</w:t>
      </w:r>
      <w:r w:rsidR="00807644">
        <w:t xml:space="preserve">wart </w:t>
      </w:r>
      <w:r w:rsidR="00807644">
        <w:fldChar w:fldCharType="begin"/>
      </w:r>
      <w:r w:rsidR="00527492">
        <w:instrText xml:space="preserve"> ADDIN ZOTERO_ITEM CSL_CITATION {"citationID":"W9pMpV88","properties":{"formattedCitation":"(2013)","plainCitation":"(2013)","noteIndex":5},"citationItems":[{"id":"g6K8DEGM/1pbhsSAm","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rsidR="00807644">
        <w:fldChar w:fldCharType="separate"/>
      </w:r>
      <w:r w:rsidR="00BC663B">
        <w:rPr>
          <w:rFonts w:cs="Times New Roman"/>
        </w:rPr>
        <w:t>(2013)</w:t>
      </w:r>
      <w:r w:rsidR="00807644">
        <w:fldChar w:fldCharType="end"/>
      </w:r>
      <w:r w:rsidR="00A5168C">
        <w:t>, namely</w:t>
      </w:r>
      <w:r w:rsidR="00807644">
        <w:t xml:space="preserve"> </w:t>
      </w:r>
      <w:r w:rsidR="00634190">
        <w:t>“</w:t>
      </w:r>
      <w:r w:rsidR="00B43CD4">
        <w:t>a</w:t>
      </w:r>
      <w:r w:rsidR="00302F2A" w:rsidRPr="00302F2A">
        <w:t xml:space="preserve">ll </w:t>
      </w:r>
      <w:r w:rsidR="00B43CD4" w:rsidRPr="00302F2A">
        <w:t>quantitat</w:t>
      </w:r>
      <w:r w:rsidR="00B43CD4">
        <w:t>ive</w:t>
      </w:r>
      <w:r w:rsidR="00302F2A">
        <w:t xml:space="preserve"> models of language are wrong -but some are useful)</w:t>
      </w:r>
      <w:r w:rsidR="00A5168C">
        <w:t>. Thus, “</w:t>
      </w:r>
      <w:r w:rsidR="00A5168C">
        <w:rPr>
          <w:lang w:val="en-US"/>
        </w:rPr>
        <w:t>t</w:t>
      </w:r>
      <w:r w:rsidR="00A5168C" w:rsidRPr="00B43CD4">
        <w:rPr>
          <w:lang w:val="en-US"/>
        </w:rPr>
        <w:t>he complexity of language implies that all methods necessarily fail to provide an accurate account of the data-generating p</w:t>
      </w:r>
      <w:r w:rsidR="00A5168C">
        <w:rPr>
          <w:lang w:val="en-US"/>
        </w:rPr>
        <w:t>rocess used to produce texts” (p. 270)</w:t>
      </w:r>
    </w:p>
  </w:footnote>
  <w:footnote w:id="7">
    <w:p w14:paraId="3CE06E5A" w14:textId="0B082C6C" w:rsidR="00BE746C" w:rsidRPr="00BE746C" w:rsidRDefault="00BE746C">
      <w:pPr>
        <w:pStyle w:val="FootnoteText"/>
        <w:rPr>
          <w:lang w:val="en-US"/>
        </w:rPr>
      </w:pPr>
      <w:r w:rsidRPr="00D8323E">
        <w:rPr>
          <w:rStyle w:val="FootnoteReference"/>
        </w:rPr>
        <w:footnoteRef/>
      </w:r>
      <w:r>
        <w:t xml:space="preserve"> </w:t>
      </w:r>
      <w:r w:rsidRPr="00CA0B07">
        <w:rPr>
          <w:lang w:val="en-US"/>
        </w:rPr>
        <w:t>“</w:t>
      </w:r>
      <w:r w:rsidR="003148EC">
        <w:rPr>
          <w:lang w:val="en-US"/>
        </w:rPr>
        <w:t>T</w:t>
      </w:r>
      <w:r w:rsidRPr="00CA0B07">
        <w:rPr>
          <w:lang w:val="en-US"/>
        </w:rPr>
        <w:t>he</w:t>
      </w:r>
      <w:r>
        <w:rPr>
          <w:lang w:val="en-US"/>
        </w:rPr>
        <w:t xml:space="preserve"> </w:t>
      </w:r>
      <w:r w:rsidRPr="00CA0B07">
        <w:rPr>
          <w:lang w:val="en-US"/>
        </w:rPr>
        <w:t>quantities</w:t>
      </w:r>
      <w:r>
        <w:rPr>
          <w:lang w:val="en-US"/>
        </w:rPr>
        <w:t xml:space="preserve"> </w:t>
      </w:r>
      <w:r w:rsidRPr="00CA0B07">
        <w:rPr>
          <w:lang w:val="en-US"/>
        </w:rPr>
        <w:t>we</w:t>
      </w:r>
      <w:r>
        <w:rPr>
          <w:lang w:val="en-US"/>
        </w:rPr>
        <w:t xml:space="preserve"> </w:t>
      </w:r>
      <w:r w:rsidRPr="00CA0B07">
        <w:rPr>
          <w:lang w:val="en-US"/>
        </w:rPr>
        <w:t>seek</w:t>
      </w:r>
      <w:r>
        <w:rPr>
          <w:lang w:val="en-US"/>
        </w:rPr>
        <w:t xml:space="preserve"> </w:t>
      </w:r>
      <w:r w:rsidRPr="00CA0B07">
        <w:rPr>
          <w:lang w:val="en-US"/>
        </w:rPr>
        <w:t>to</w:t>
      </w:r>
      <w:r>
        <w:rPr>
          <w:lang w:val="en-US"/>
        </w:rPr>
        <w:t xml:space="preserve"> </w:t>
      </w:r>
      <w:r w:rsidRPr="00CA0B07">
        <w:rPr>
          <w:lang w:val="en-US"/>
        </w:rPr>
        <w:t>estimate</w:t>
      </w:r>
      <w:r>
        <w:rPr>
          <w:lang w:val="en-US"/>
        </w:rPr>
        <w:t xml:space="preserve"> </w:t>
      </w:r>
      <w:r w:rsidRPr="00CA0B07">
        <w:rPr>
          <w:lang w:val="en-US"/>
        </w:rPr>
        <w:t>from</w:t>
      </w:r>
      <w:r>
        <w:rPr>
          <w:lang w:val="en-US"/>
        </w:rPr>
        <w:t xml:space="preserve"> </w:t>
      </w:r>
      <w:r w:rsidRPr="00CA0B07">
        <w:rPr>
          <w:lang w:val="en-US"/>
        </w:rPr>
        <w:t>text</w:t>
      </w:r>
      <w:r>
        <w:rPr>
          <w:lang w:val="en-US"/>
        </w:rPr>
        <w:t xml:space="preserve"> </w:t>
      </w:r>
      <w:r w:rsidRPr="00CA0B07">
        <w:rPr>
          <w:lang w:val="en-US"/>
        </w:rPr>
        <w:t>[...] are fundamentally unobservable” (Lowe &amp; Benoit, 2013, p. 299),</w:t>
      </w:r>
    </w:p>
  </w:footnote>
  <w:footnote w:id="8">
    <w:p w14:paraId="0D375F3D" w14:textId="7083F060" w:rsidR="00E36BEE" w:rsidRPr="00E36BEE" w:rsidRDefault="00E36BEE">
      <w:pPr>
        <w:pStyle w:val="FootnoteText"/>
        <w:rPr>
          <w:lang w:val="en-US"/>
        </w:rPr>
      </w:pPr>
      <w:r w:rsidRPr="00D8323E">
        <w:rPr>
          <w:rStyle w:val="FootnoteReference"/>
        </w:rPr>
        <w:footnoteRef/>
      </w:r>
      <w:r>
        <w:t xml:space="preserve"> </w:t>
      </w:r>
      <w:r w:rsidRPr="00E36BEE">
        <w:rPr>
          <w:lang w:val="en-US"/>
        </w:rPr>
        <w:t xml:space="preserve">Additionally, the restriction to dictionaries might help to </w:t>
      </w:r>
      <w:r w:rsidR="007B3F15">
        <w:rPr>
          <w:lang w:val="en-US"/>
        </w:rPr>
        <w:t xml:space="preserve">focus on the different ideas and approaches to validate on the measures, instead of being distracted by a variety of different </w:t>
      </w:r>
      <w:r w:rsidR="001075B3">
        <w:rPr>
          <w:lang w:val="en-US"/>
        </w:rPr>
        <w:t xml:space="preserve">model specifications, such as for machine learning methods (e.g., SMV, BERT etc.) </w:t>
      </w:r>
      <w:r w:rsidRPr="00E36BEE">
        <w:rPr>
          <w:lang w:val="en-US"/>
        </w:rPr>
        <w:t xml:space="preserve"> </w:t>
      </w:r>
    </w:p>
  </w:footnote>
  <w:footnote w:id="9">
    <w:p w14:paraId="34D5FBB1" w14:textId="6C827122" w:rsidR="000F6D2D" w:rsidRDefault="000F6D2D">
      <w:pPr>
        <w:pStyle w:val="FootnoteText"/>
      </w:pPr>
      <w:r w:rsidRPr="00D8323E">
        <w:rPr>
          <w:rStyle w:val="FootnoteReference"/>
        </w:rPr>
        <w:footnoteRef/>
      </w:r>
      <w:r>
        <w:t xml:space="preserve"> </w:t>
      </w:r>
      <w:r w:rsidR="00831E18">
        <w:t xml:space="preserve">Cf. Appendix 1 </w:t>
      </w:r>
      <w:r w:rsidR="00830DA6">
        <w:t xml:space="preserve">and 2 </w:t>
      </w:r>
      <w:r w:rsidR="00831E18">
        <w:t xml:space="preserve">for </w:t>
      </w:r>
      <w:proofErr w:type="gramStart"/>
      <w:r w:rsidR="00DF03A7">
        <w:t>an</w:t>
      </w:r>
      <w:proofErr w:type="gramEnd"/>
      <w:r w:rsidR="00DF03A7">
        <w:t xml:space="preserve"> preliminary</w:t>
      </w:r>
      <w:r w:rsidR="00E12AE6">
        <w:t xml:space="preserve"> naïve and advanced </w:t>
      </w:r>
      <w:r w:rsidR="00831E18">
        <w:t>search string</w:t>
      </w:r>
      <w:r w:rsidR="00830DA6">
        <w:t xml:space="preserve">. </w:t>
      </w:r>
      <w:r w:rsidR="00364A94">
        <w:t xml:space="preserve">The R-package </w:t>
      </w:r>
      <w:proofErr w:type="spellStart"/>
      <w:r w:rsidR="00364A94" w:rsidRPr="00187FA6">
        <w:rPr>
          <w:i/>
          <w:iCs/>
        </w:rPr>
        <w:t>litsearchr</w:t>
      </w:r>
      <w:proofErr w:type="spellEnd"/>
      <w:r w:rsidR="00364A94">
        <w:t xml:space="preserve"> is used to </w:t>
      </w:r>
      <w:r w:rsidR="00187FA6">
        <w:t xml:space="preserve">optimise the search strategy. </w:t>
      </w:r>
      <w:r w:rsidR="00830DA6">
        <w:t xml:space="preserve">The </w:t>
      </w:r>
      <w:r w:rsidR="00364A94">
        <w:t xml:space="preserve">R-Code </w:t>
      </w:r>
      <w:r w:rsidR="00187FA6">
        <w:t xml:space="preserve">for the analysis </w:t>
      </w:r>
      <w:r w:rsidR="00364A94">
        <w:t xml:space="preserve">is available </w:t>
      </w:r>
      <w:r w:rsidR="00187FA6">
        <w:t xml:space="preserve">under </w:t>
      </w:r>
      <w:r w:rsidR="00187FA6" w:rsidRPr="00187FA6">
        <w:t>https://github.com/lukasbirki/Review_Validity</w:t>
      </w:r>
    </w:p>
  </w:footnote>
  <w:footnote w:id="10">
    <w:p w14:paraId="2C83B655" w14:textId="77777777" w:rsidR="00FC038B" w:rsidRDefault="00FC038B" w:rsidP="00FC038B">
      <w:pPr>
        <w:pStyle w:val="FootnoteText"/>
      </w:pPr>
      <w:r w:rsidRPr="00D8323E">
        <w:rPr>
          <w:rStyle w:val="FootnoteReference"/>
        </w:rPr>
        <w:footnoteRef/>
      </w:r>
      <w:r>
        <w:t xml:space="preserve"> Note: In a future version of the expose, I am planning to link the title to a specific area of (political) social science research, such as party contestation or polarisation in political discourse. However, I have not yet decided on a specific subfield yet.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17B6" w14:textId="77777777" w:rsidR="00FC038B" w:rsidRDefault="00FC0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C668" w14:textId="2870677B" w:rsidR="004C741F" w:rsidRPr="00FC038B" w:rsidRDefault="004C741F" w:rsidP="00FC0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CD7F" w14:textId="77777777" w:rsidR="00FC038B" w:rsidRDefault="00FC0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7E"/>
    <w:multiLevelType w:val="hybridMultilevel"/>
    <w:tmpl w:val="9F78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1C118B"/>
    <w:multiLevelType w:val="hybridMultilevel"/>
    <w:tmpl w:val="5524B95A"/>
    <w:lvl w:ilvl="0" w:tplc="AA109DD4">
      <w:start w:val="549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B7F41"/>
    <w:multiLevelType w:val="hybridMultilevel"/>
    <w:tmpl w:val="465A5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D4325A"/>
    <w:multiLevelType w:val="hybridMultilevel"/>
    <w:tmpl w:val="C720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950DE3"/>
    <w:multiLevelType w:val="hybridMultilevel"/>
    <w:tmpl w:val="0DE675EC"/>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3191F"/>
    <w:multiLevelType w:val="hybridMultilevel"/>
    <w:tmpl w:val="A6AEFC38"/>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84D1F"/>
    <w:multiLevelType w:val="hybridMultilevel"/>
    <w:tmpl w:val="D6AAF054"/>
    <w:lvl w:ilvl="0" w:tplc="4B9AE44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E4654"/>
    <w:multiLevelType w:val="multilevel"/>
    <w:tmpl w:val="96EEAC10"/>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DF3F09"/>
    <w:multiLevelType w:val="hybridMultilevel"/>
    <w:tmpl w:val="1ABA9088"/>
    <w:lvl w:ilvl="0" w:tplc="04090003">
      <w:start w:val="1"/>
      <w:numFmt w:val="bullet"/>
      <w:lvlText w:val="o"/>
      <w:lvlJc w:val="left"/>
      <w:pPr>
        <w:ind w:left="960" w:hanging="360"/>
      </w:pPr>
      <w:rPr>
        <w:rFonts w:ascii="Courier New" w:hAnsi="Courier New" w:cs="Courier New" w:hint="default"/>
      </w:rPr>
    </w:lvl>
    <w:lvl w:ilvl="1" w:tplc="04090003">
      <w:start w:val="1"/>
      <w:numFmt w:val="bullet"/>
      <w:lvlText w:val="o"/>
      <w:lvlJc w:val="left"/>
      <w:pPr>
        <w:ind w:left="960" w:hanging="360"/>
      </w:pPr>
      <w:rPr>
        <w:rFonts w:ascii="Courier New" w:hAnsi="Courier New" w:cs="Courier New" w:hint="default"/>
      </w:rPr>
    </w:lvl>
    <w:lvl w:ilvl="2" w:tplc="04090005">
      <w:start w:val="1"/>
      <w:numFmt w:val="bullet"/>
      <w:lvlText w:val=""/>
      <w:lvlJc w:val="left"/>
      <w:pPr>
        <w:ind w:left="1680" w:hanging="360"/>
      </w:pPr>
      <w:rPr>
        <w:rFonts w:ascii="Wingdings" w:hAnsi="Wingdings" w:hint="default"/>
      </w:rPr>
    </w:lvl>
    <w:lvl w:ilvl="3" w:tplc="04090001">
      <w:start w:val="1"/>
      <w:numFmt w:val="bullet"/>
      <w:lvlText w:val=""/>
      <w:lvlJc w:val="left"/>
      <w:pPr>
        <w:ind w:left="2400" w:hanging="360"/>
      </w:pPr>
      <w:rPr>
        <w:rFonts w:ascii="Symbol" w:hAnsi="Symbol" w:hint="default"/>
      </w:rPr>
    </w:lvl>
    <w:lvl w:ilvl="4" w:tplc="04090003">
      <w:start w:val="1"/>
      <w:numFmt w:val="bullet"/>
      <w:lvlText w:val="o"/>
      <w:lvlJc w:val="left"/>
      <w:pPr>
        <w:ind w:left="3120" w:hanging="360"/>
      </w:pPr>
      <w:rPr>
        <w:rFonts w:ascii="Courier New" w:hAnsi="Courier New" w:cs="Courier New" w:hint="default"/>
      </w:rPr>
    </w:lvl>
    <w:lvl w:ilvl="5" w:tplc="04090005">
      <w:start w:val="1"/>
      <w:numFmt w:val="bullet"/>
      <w:lvlText w:val=""/>
      <w:lvlJc w:val="left"/>
      <w:pPr>
        <w:ind w:left="3840" w:hanging="360"/>
      </w:pPr>
      <w:rPr>
        <w:rFonts w:ascii="Wingdings" w:hAnsi="Wingdings" w:hint="default"/>
      </w:rPr>
    </w:lvl>
    <w:lvl w:ilvl="6" w:tplc="04090001">
      <w:start w:val="1"/>
      <w:numFmt w:val="bullet"/>
      <w:lvlText w:val=""/>
      <w:lvlJc w:val="left"/>
      <w:pPr>
        <w:ind w:left="4560" w:hanging="360"/>
      </w:pPr>
      <w:rPr>
        <w:rFonts w:ascii="Symbol" w:hAnsi="Symbol" w:hint="default"/>
      </w:rPr>
    </w:lvl>
    <w:lvl w:ilvl="7" w:tplc="04090003">
      <w:start w:val="1"/>
      <w:numFmt w:val="bullet"/>
      <w:lvlText w:val="o"/>
      <w:lvlJc w:val="left"/>
      <w:pPr>
        <w:ind w:left="5280" w:hanging="360"/>
      </w:pPr>
      <w:rPr>
        <w:rFonts w:ascii="Courier New" w:hAnsi="Courier New" w:cs="Courier New" w:hint="default"/>
      </w:rPr>
    </w:lvl>
    <w:lvl w:ilvl="8" w:tplc="04090005">
      <w:start w:val="1"/>
      <w:numFmt w:val="bullet"/>
      <w:lvlText w:val=""/>
      <w:lvlJc w:val="left"/>
      <w:pPr>
        <w:ind w:left="6000" w:hanging="360"/>
      </w:pPr>
      <w:rPr>
        <w:rFonts w:ascii="Wingdings" w:hAnsi="Wingdings" w:hint="default"/>
      </w:rPr>
    </w:lvl>
  </w:abstractNum>
  <w:abstractNum w:abstractNumId="9" w15:restartNumberingAfterBreak="0">
    <w:nsid w:val="1A7B18B5"/>
    <w:multiLevelType w:val="hybridMultilevel"/>
    <w:tmpl w:val="05BE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B4E3967"/>
    <w:multiLevelType w:val="hybridMultilevel"/>
    <w:tmpl w:val="1ACC64D6"/>
    <w:lvl w:ilvl="0" w:tplc="99F493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B3045"/>
    <w:multiLevelType w:val="multilevel"/>
    <w:tmpl w:val="B9F6B64C"/>
    <w:styleLink w:val="CurrentList1"/>
    <w:lvl w:ilvl="0">
      <w:start w:val="5495"/>
      <w:numFmt w:val="decimal"/>
      <w:lvlText w:val="%1"/>
      <w:lvlJc w:val="left"/>
      <w:pPr>
        <w:ind w:left="480" w:hanging="4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D78293D"/>
    <w:multiLevelType w:val="hybridMultilevel"/>
    <w:tmpl w:val="6B0AC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EB8210B"/>
    <w:multiLevelType w:val="multilevel"/>
    <w:tmpl w:val="BF90A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28910EE"/>
    <w:multiLevelType w:val="hybridMultilevel"/>
    <w:tmpl w:val="657A991C"/>
    <w:lvl w:ilvl="0" w:tplc="47F86210">
      <w:numFmt w:val="bullet"/>
      <w:lvlText w:val="-"/>
      <w:lvlJc w:val="left"/>
      <w:pPr>
        <w:ind w:left="984" w:hanging="360"/>
      </w:pPr>
      <w:rPr>
        <w:rFonts w:ascii="Times New Roman" w:eastAsiaTheme="minorHAnsi" w:hAnsi="Times New Roman" w:cs="Times New Roman"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abstractNum w:abstractNumId="15" w15:restartNumberingAfterBreak="0">
    <w:nsid w:val="2A79103C"/>
    <w:multiLevelType w:val="hybridMultilevel"/>
    <w:tmpl w:val="FE8E3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4684A"/>
    <w:multiLevelType w:val="hybridMultilevel"/>
    <w:tmpl w:val="5002B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232000"/>
    <w:multiLevelType w:val="hybridMultilevel"/>
    <w:tmpl w:val="B120A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2C2BF2"/>
    <w:multiLevelType w:val="hybridMultilevel"/>
    <w:tmpl w:val="083AF2CA"/>
    <w:lvl w:ilvl="0" w:tplc="914EF0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B91292"/>
    <w:multiLevelType w:val="hybridMultilevel"/>
    <w:tmpl w:val="BA002AFE"/>
    <w:lvl w:ilvl="0" w:tplc="E0409594">
      <w:numFmt w:val="bullet"/>
      <w:lvlText w:val="-"/>
      <w:lvlJc w:val="left"/>
      <w:pPr>
        <w:ind w:left="720" w:hanging="360"/>
      </w:pPr>
      <w:rPr>
        <w:rFonts w:ascii="Times New Roman" w:eastAsiaTheme="maj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E4582"/>
    <w:multiLevelType w:val="hybridMultilevel"/>
    <w:tmpl w:val="53A07568"/>
    <w:lvl w:ilvl="0" w:tplc="76AAE1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9AC0394"/>
    <w:multiLevelType w:val="hybridMultilevel"/>
    <w:tmpl w:val="E3DE7022"/>
    <w:lvl w:ilvl="0" w:tplc="66486C4E">
      <w:start w:val="1"/>
      <w:numFmt w:val="bullet"/>
      <w:pStyle w:val="CitaviBibliographyHeading"/>
      <w:lvlText w:val=""/>
      <w:lvlJc w:val="left"/>
      <w:pPr>
        <w:tabs>
          <w:tab w:val="num" w:pos="720"/>
        </w:tabs>
        <w:ind w:left="720" w:hanging="360"/>
      </w:pPr>
      <w:rPr>
        <w:rFonts w:ascii="Wingdings" w:hAnsi="Wingdings" w:hint="default"/>
      </w:rPr>
    </w:lvl>
    <w:lvl w:ilvl="1" w:tplc="4A4A46BE">
      <w:numFmt w:val="bullet"/>
      <w:lvlText w:val=""/>
      <w:lvlJc w:val="left"/>
      <w:pPr>
        <w:tabs>
          <w:tab w:val="num" w:pos="1440"/>
        </w:tabs>
        <w:ind w:left="1440" w:hanging="360"/>
      </w:pPr>
      <w:rPr>
        <w:rFonts w:ascii="Wingdings" w:hAnsi="Wingdings" w:hint="default"/>
      </w:rPr>
    </w:lvl>
    <w:lvl w:ilvl="2" w:tplc="6BDA0A56" w:tentative="1">
      <w:start w:val="1"/>
      <w:numFmt w:val="bullet"/>
      <w:lvlText w:val=""/>
      <w:lvlJc w:val="left"/>
      <w:pPr>
        <w:tabs>
          <w:tab w:val="num" w:pos="2160"/>
        </w:tabs>
        <w:ind w:left="2160" w:hanging="360"/>
      </w:pPr>
      <w:rPr>
        <w:rFonts w:ascii="Wingdings" w:hAnsi="Wingdings" w:hint="default"/>
      </w:rPr>
    </w:lvl>
    <w:lvl w:ilvl="3" w:tplc="C270B7BE" w:tentative="1">
      <w:start w:val="1"/>
      <w:numFmt w:val="bullet"/>
      <w:lvlText w:val=""/>
      <w:lvlJc w:val="left"/>
      <w:pPr>
        <w:tabs>
          <w:tab w:val="num" w:pos="2880"/>
        </w:tabs>
        <w:ind w:left="2880" w:hanging="360"/>
      </w:pPr>
      <w:rPr>
        <w:rFonts w:ascii="Wingdings" w:hAnsi="Wingdings" w:hint="default"/>
      </w:rPr>
    </w:lvl>
    <w:lvl w:ilvl="4" w:tplc="631EDCC0" w:tentative="1">
      <w:start w:val="1"/>
      <w:numFmt w:val="bullet"/>
      <w:lvlText w:val=""/>
      <w:lvlJc w:val="left"/>
      <w:pPr>
        <w:tabs>
          <w:tab w:val="num" w:pos="3600"/>
        </w:tabs>
        <w:ind w:left="3600" w:hanging="360"/>
      </w:pPr>
      <w:rPr>
        <w:rFonts w:ascii="Wingdings" w:hAnsi="Wingdings" w:hint="default"/>
      </w:rPr>
    </w:lvl>
    <w:lvl w:ilvl="5" w:tplc="2B62D204" w:tentative="1">
      <w:start w:val="1"/>
      <w:numFmt w:val="bullet"/>
      <w:lvlText w:val=""/>
      <w:lvlJc w:val="left"/>
      <w:pPr>
        <w:tabs>
          <w:tab w:val="num" w:pos="4320"/>
        </w:tabs>
        <w:ind w:left="4320" w:hanging="360"/>
      </w:pPr>
      <w:rPr>
        <w:rFonts w:ascii="Wingdings" w:hAnsi="Wingdings" w:hint="default"/>
      </w:rPr>
    </w:lvl>
    <w:lvl w:ilvl="6" w:tplc="95DCA4B4" w:tentative="1">
      <w:start w:val="1"/>
      <w:numFmt w:val="bullet"/>
      <w:lvlText w:val=""/>
      <w:lvlJc w:val="left"/>
      <w:pPr>
        <w:tabs>
          <w:tab w:val="num" w:pos="5040"/>
        </w:tabs>
        <w:ind w:left="5040" w:hanging="360"/>
      </w:pPr>
      <w:rPr>
        <w:rFonts w:ascii="Wingdings" w:hAnsi="Wingdings" w:hint="default"/>
      </w:rPr>
    </w:lvl>
    <w:lvl w:ilvl="7" w:tplc="FCF045AC" w:tentative="1">
      <w:start w:val="1"/>
      <w:numFmt w:val="bullet"/>
      <w:lvlText w:val=""/>
      <w:lvlJc w:val="left"/>
      <w:pPr>
        <w:tabs>
          <w:tab w:val="num" w:pos="5760"/>
        </w:tabs>
        <w:ind w:left="5760" w:hanging="360"/>
      </w:pPr>
      <w:rPr>
        <w:rFonts w:ascii="Wingdings" w:hAnsi="Wingdings" w:hint="default"/>
      </w:rPr>
    </w:lvl>
    <w:lvl w:ilvl="8" w:tplc="276253A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25076"/>
    <w:multiLevelType w:val="hybridMultilevel"/>
    <w:tmpl w:val="E620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FE55199"/>
    <w:multiLevelType w:val="hybridMultilevel"/>
    <w:tmpl w:val="8E34DE32"/>
    <w:lvl w:ilvl="0" w:tplc="B6D460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B31F29"/>
    <w:multiLevelType w:val="hybridMultilevel"/>
    <w:tmpl w:val="209EB524"/>
    <w:lvl w:ilvl="0" w:tplc="B1CC8F00">
      <w:start w:val="1"/>
      <w:numFmt w:val="bullet"/>
      <w:lvlText w:val=""/>
      <w:lvlJc w:val="left"/>
      <w:pPr>
        <w:tabs>
          <w:tab w:val="num" w:pos="720"/>
        </w:tabs>
        <w:ind w:left="720" w:hanging="360"/>
      </w:pPr>
      <w:rPr>
        <w:rFonts w:ascii="Symbol" w:hAnsi="Symbol" w:hint="default"/>
      </w:rPr>
    </w:lvl>
    <w:lvl w:ilvl="1" w:tplc="5E123568">
      <w:numFmt w:val="bullet"/>
      <w:lvlText w:val=""/>
      <w:lvlJc w:val="left"/>
      <w:pPr>
        <w:tabs>
          <w:tab w:val="num" w:pos="1440"/>
        </w:tabs>
        <w:ind w:left="1440" w:hanging="360"/>
      </w:pPr>
      <w:rPr>
        <w:rFonts w:ascii="Symbol" w:hAnsi="Symbol" w:hint="default"/>
      </w:rPr>
    </w:lvl>
    <w:lvl w:ilvl="2" w:tplc="1F7E68B8" w:tentative="1">
      <w:start w:val="1"/>
      <w:numFmt w:val="bullet"/>
      <w:lvlText w:val=""/>
      <w:lvlJc w:val="left"/>
      <w:pPr>
        <w:tabs>
          <w:tab w:val="num" w:pos="2160"/>
        </w:tabs>
        <w:ind w:left="2160" w:hanging="360"/>
      </w:pPr>
      <w:rPr>
        <w:rFonts w:ascii="Symbol" w:hAnsi="Symbol" w:hint="default"/>
      </w:rPr>
    </w:lvl>
    <w:lvl w:ilvl="3" w:tplc="B5CE44C8" w:tentative="1">
      <w:start w:val="1"/>
      <w:numFmt w:val="bullet"/>
      <w:lvlText w:val=""/>
      <w:lvlJc w:val="left"/>
      <w:pPr>
        <w:tabs>
          <w:tab w:val="num" w:pos="2880"/>
        </w:tabs>
        <w:ind w:left="2880" w:hanging="360"/>
      </w:pPr>
      <w:rPr>
        <w:rFonts w:ascii="Symbol" w:hAnsi="Symbol" w:hint="default"/>
      </w:rPr>
    </w:lvl>
    <w:lvl w:ilvl="4" w:tplc="38F0DBCA" w:tentative="1">
      <w:start w:val="1"/>
      <w:numFmt w:val="bullet"/>
      <w:lvlText w:val=""/>
      <w:lvlJc w:val="left"/>
      <w:pPr>
        <w:tabs>
          <w:tab w:val="num" w:pos="3600"/>
        </w:tabs>
        <w:ind w:left="3600" w:hanging="360"/>
      </w:pPr>
      <w:rPr>
        <w:rFonts w:ascii="Symbol" w:hAnsi="Symbol" w:hint="default"/>
      </w:rPr>
    </w:lvl>
    <w:lvl w:ilvl="5" w:tplc="6782634A" w:tentative="1">
      <w:start w:val="1"/>
      <w:numFmt w:val="bullet"/>
      <w:lvlText w:val=""/>
      <w:lvlJc w:val="left"/>
      <w:pPr>
        <w:tabs>
          <w:tab w:val="num" w:pos="4320"/>
        </w:tabs>
        <w:ind w:left="4320" w:hanging="360"/>
      </w:pPr>
      <w:rPr>
        <w:rFonts w:ascii="Symbol" w:hAnsi="Symbol" w:hint="default"/>
      </w:rPr>
    </w:lvl>
    <w:lvl w:ilvl="6" w:tplc="AAD2D6BA" w:tentative="1">
      <w:start w:val="1"/>
      <w:numFmt w:val="bullet"/>
      <w:lvlText w:val=""/>
      <w:lvlJc w:val="left"/>
      <w:pPr>
        <w:tabs>
          <w:tab w:val="num" w:pos="5040"/>
        </w:tabs>
        <w:ind w:left="5040" w:hanging="360"/>
      </w:pPr>
      <w:rPr>
        <w:rFonts w:ascii="Symbol" w:hAnsi="Symbol" w:hint="default"/>
      </w:rPr>
    </w:lvl>
    <w:lvl w:ilvl="7" w:tplc="1970257E" w:tentative="1">
      <w:start w:val="1"/>
      <w:numFmt w:val="bullet"/>
      <w:lvlText w:val=""/>
      <w:lvlJc w:val="left"/>
      <w:pPr>
        <w:tabs>
          <w:tab w:val="num" w:pos="5760"/>
        </w:tabs>
        <w:ind w:left="5760" w:hanging="360"/>
      </w:pPr>
      <w:rPr>
        <w:rFonts w:ascii="Symbol" w:hAnsi="Symbol" w:hint="default"/>
      </w:rPr>
    </w:lvl>
    <w:lvl w:ilvl="8" w:tplc="BEBA58B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5380729"/>
    <w:multiLevelType w:val="hybridMultilevel"/>
    <w:tmpl w:val="7A78BEB6"/>
    <w:lvl w:ilvl="0" w:tplc="14762F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4115"/>
    <w:multiLevelType w:val="hybridMultilevel"/>
    <w:tmpl w:val="39783852"/>
    <w:lvl w:ilvl="0" w:tplc="CACEE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C0DD5"/>
    <w:multiLevelType w:val="hybridMultilevel"/>
    <w:tmpl w:val="622EFC62"/>
    <w:lvl w:ilvl="0" w:tplc="55ECB6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8719D2"/>
    <w:multiLevelType w:val="hybridMultilevel"/>
    <w:tmpl w:val="D6F64306"/>
    <w:lvl w:ilvl="0" w:tplc="C2363A22">
      <w:start w:val="1"/>
      <w:numFmt w:val="bullet"/>
      <w:pStyle w:val="CitaviBibliographySubheading8"/>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92F7B"/>
    <w:multiLevelType w:val="hybridMultilevel"/>
    <w:tmpl w:val="70947980"/>
    <w:lvl w:ilvl="0" w:tplc="C1C63B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87502"/>
    <w:multiLevelType w:val="hybridMultilevel"/>
    <w:tmpl w:val="FDBEE64E"/>
    <w:lvl w:ilvl="0" w:tplc="19286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D5295"/>
    <w:multiLevelType w:val="hybridMultilevel"/>
    <w:tmpl w:val="A7E45B7E"/>
    <w:lvl w:ilvl="0" w:tplc="4B101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410668">
    <w:abstractNumId w:val="27"/>
  </w:num>
  <w:num w:numId="2" w16cid:durableId="559557329">
    <w:abstractNumId w:val="25"/>
  </w:num>
  <w:num w:numId="3" w16cid:durableId="1946427305">
    <w:abstractNumId w:val="25"/>
  </w:num>
  <w:num w:numId="4" w16cid:durableId="716198255">
    <w:abstractNumId w:val="7"/>
  </w:num>
  <w:num w:numId="5" w16cid:durableId="519974714">
    <w:abstractNumId w:val="32"/>
  </w:num>
  <w:num w:numId="6" w16cid:durableId="699747557">
    <w:abstractNumId w:val="13"/>
  </w:num>
  <w:num w:numId="7" w16cid:durableId="599532678">
    <w:abstractNumId w:val="24"/>
  </w:num>
  <w:num w:numId="8" w16cid:durableId="811604171">
    <w:abstractNumId w:val="21"/>
  </w:num>
  <w:num w:numId="9" w16cid:durableId="480344032">
    <w:abstractNumId w:val="29"/>
  </w:num>
  <w:num w:numId="10" w16cid:durableId="1624966245">
    <w:abstractNumId w:val="10"/>
  </w:num>
  <w:num w:numId="11" w16cid:durableId="978652482">
    <w:abstractNumId w:val="26"/>
  </w:num>
  <w:num w:numId="12" w16cid:durableId="381292325">
    <w:abstractNumId w:val="4"/>
  </w:num>
  <w:num w:numId="13" w16cid:durableId="827592593">
    <w:abstractNumId w:val="15"/>
  </w:num>
  <w:num w:numId="14" w16cid:durableId="1472862349">
    <w:abstractNumId w:val="31"/>
  </w:num>
  <w:num w:numId="15" w16cid:durableId="676663577">
    <w:abstractNumId w:val="5"/>
  </w:num>
  <w:num w:numId="16" w16cid:durableId="1262840374">
    <w:abstractNumId w:val="23"/>
  </w:num>
  <w:num w:numId="17" w16cid:durableId="1968469399">
    <w:abstractNumId w:val="1"/>
  </w:num>
  <w:num w:numId="18" w16cid:durableId="1479763664">
    <w:abstractNumId w:val="11"/>
  </w:num>
  <w:num w:numId="19" w16cid:durableId="1086268587">
    <w:abstractNumId w:val="18"/>
  </w:num>
  <w:num w:numId="20" w16cid:durableId="1396272658">
    <w:abstractNumId w:val="28"/>
  </w:num>
  <w:num w:numId="21" w16cid:durableId="1606840130">
    <w:abstractNumId w:val="14"/>
  </w:num>
  <w:num w:numId="22" w16cid:durableId="1654603674">
    <w:abstractNumId w:val="6"/>
  </w:num>
  <w:num w:numId="23" w16cid:durableId="1322008514">
    <w:abstractNumId w:val="17"/>
  </w:num>
  <w:num w:numId="24" w16cid:durableId="2067756240">
    <w:abstractNumId w:val="16"/>
  </w:num>
  <w:num w:numId="25" w16cid:durableId="1585186665">
    <w:abstractNumId w:val="12"/>
  </w:num>
  <w:num w:numId="26" w16cid:durableId="1891378876">
    <w:abstractNumId w:val="2"/>
  </w:num>
  <w:num w:numId="27" w16cid:durableId="755980467">
    <w:abstractNumId w:val="9"/>
  </w:num>
  <w:num w:numId="28" w16cid:durableId="218366469">
    <w:abstractNumId w:val="22"/>
  </w:num>
  <w:num w:numId="29" w16cid:durableId="1406755518">
    <w:abstractNumId w:val="3"/>
  </w:num>
  <w:num w:numId="30" w16cid:durableId="318194815">
    <w:abstractNumId w:val="20"/>
  </w:num>
  <w:num w:numId="31" w16cid:durableId="469056439">
    <w:abstractNumId w:val="0"/>
  </w:num>
  <w:num w:numId="32" w16cid:durableId="1368409887">
    <w:abstractNumId w:val="4"/>
  </w:num>
  <w:num w:numId="33" w16cid:durableId="1379429490">
    <w:abstractNumId w:val="5"/>
  </w:num>
  <w:num w:numId="34" w16cid:durableId="851844985">
    <w:abstractNumId w:val="8"/>
  </w:num>
  <w:num w:numId="35" w16cid:durableId="131556643">
    <w:abstractNumId w:val="17"/>
  </w:num>
  <w:num w:numId="36" w16cid:durableId="514686152">
    <w:abstractNumId w:val="16"/>
  </w:num>
  <w:num w:numId="37" w16cid:durableId="846292971">
    <w:abstractNumId w:val="12"/>
  </w:num>
  <w:num w:numId="38" w16cid:durableId="1140927127">
    <w:abstractNumId w:val="2"/>
  </w:num>
  <w:num w:numId="39" w16cid:durableId="321205578">
    <w:abstractNumId w:val="9"/>
  </w:num>
  <w:num w:numId="40" w16cid:durableId="1556773616">
    <w:abstractNumId w:val="22"/>
  </w:num>
  <w:num w:numId="41" w16cid:durableId="976764522">
    <w:abstractNumId w:val="3"/>
  </w:num>
  <w:num w:numId="42" w16cid:durableId="1150439106">
    <w:abstractNumId w:val="20"/>
  </w:num>
  <w:num w:numId="43" w16cid:durableId="775097039">
    <w:abstractNumId w:val="0"/>
  </w:num>
  <w:num w:numId="44" w16cid:durableId="295259064">
    <w:abstractNumId w:val="8"/>
  </w:num>
  <w:num w:numId="45" w16cid:durableId="2004163368">
    <w:abstractNumId w:val="30"/>
  </w:num>
  <w:num w:numId="46" w16cid:durableId="85322656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kenmaier, Lukas">
    <w15:presenceInfo w15:providerId="AD" w15:userId="S::Lukas.Birkenmaier@gesis.org::f59a3dd2-a7f0-4fee-9f4e-28e92c53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sDQ3NQIyzUwMDJV0lIJTi4sz8/NACoxrAddmIaosAAAA"/>
  </w:docVars>
  <w:rsids>
    <w:rsidRoot w:val="00B31447"/>
    <w:rsid w:val="0000006F"/>
    <w:rsid w:val="00000C31"/>
    <w:rsid w:val="00002749"/>
    <w:rsid w:val="0000319E"/>
    <w:rsid w:val="0000366A"/>
    <w:rsid w:val="00004E1B"/>
    <w:rsid w:val="00006082"/>
    <w:rsid w:val="0001016F"/>
    <w:rsid w:val="00011133"/>
    <w:rsid w:val="00015B71"/>
    <w:rsid w:val="000203ED"/>
    <w:rsid w:val="00025FCE"/>
    <w:rsid w:val="00027FF2"/>
    <w:rsid w:val="0003161E"/>
    <w:rsid w:val="000317C3"/>
    <w:rsid w:val="00032CA8"/>
    <w:rsid w:val="000371F0"/>
    <w:rsid w:val="000422CD"/>
    <w:rsid w:val="00042B04"/>
    <w:rsid w:val="0004350A"/>
    <w:rsid w:val="000443FF"/>
    <w:rsid w:val="000465FE"/>
    <w:rsid w:val="00046A07"/>
    <w:rsid w:val="00046B9F"/>
    <w:rsid w:val="0005082F"/>
    <w:rsid w:val="00057688"/>
    <w:rsid w:val="00067857"/>
    <w:rsid w:val="00073C6A"/>
    <w:rsid w:val="00077DEB"/>
    <w:rsid w:val="000805F2"/>
    <w:rsid w:val="00081B45"/>
    <w:rsid w:val="0008223A"/>
    <w:rsid w:val="00084460"/>
    <w:rsid w:val="00084D7D"/>
    <w:rsid w:val="00087FCC"/>
    <w:rsid w:val="00094A1D"/>
    <w:rsid w:val="000A121F"/>
    <w:rsid w:val="000A138B"/>
    <w:rsid w:val="000A1B37"/>
    <w:rsid w:val="000A1E6E"/>
    <w:rsid w:val="000A37BA"/>
    <w:rsid w:val="000B0BCE"/>
    <w:rsid w:val="000B1B09"/>
    <w:rsid w:val="000B24AE"/>
    <w:rsid w:val="000C43D0"/>
    <w:rsid w:val="000C4549"/>
    <w:rsid w:val="000C4C2B"/>
    <w:rsid w:val="000D077C"/>
    <w:rsid w:val="000D67AE"/>
    <w:rsid w:val="000E1D80"/>
    <w:rsid w:val="000E2859"/>
    <w:rsid w:val="000E5A50"/>
    <w:rsid w:val="000E6A7B"/>
    <w:rsid w:val="000F09A0"/>
    <w:rsid w:val="000F27E4"/>
    <w:rsid w:val="000F52D1"/>
    <w:rsid w:val="000F6D2D"/>
    <w:rsid w:val="000F728D"/>
    <w:rsid w:val="000F7962"/>
    <w:rsid w:val="0010070E"/>
    <w:rsid w:val="001010E4"/>
    <w:rsid w:val="0010339C"/>
    <w:rsid w:val="001047FB"/>
    <w:rsid w:val="001061F8"/>
    <w:rsid w:val="001075B3"/>
    <w:rsid w:val="00110A75"/>
    <w:rsid w:val="00110E15"/>
    <w:rsid w:val="00114008"/>
    <w:rsid w:val="001148B5"/>
    <w:rsid w:val="0011640F"/>
    <w:rsid w:val="001167CD"/>
    <w:rsid w:val="00116E13"/>
    <w:rsid w:val="00121370"/>
    <w:rsid w:val="001228D8"/>
    <w:rsid w:val="001333D2"/>
    <w:rsid w:val="00134706"/>
    <w:rsid w:val="00135052"/>
    <w:rsid w:val="001353DA"/>
    <w:rsid w:val="001357BF"/>
    <w:rsid w:val="00137F82"/>
    <w:rsid w:val="00143CE3"/>
    <w:rsid w:val="00145FB4"/>
    <w:rsid w:val="00146DE5"/>
    <w:rsid w:val="001519FC"/>
    <w:rsid w:val="00162C14"/>
    <w:rsid w:val="001727A2"/>
    <w:rsid w:val="0017301D"/>
    <w:rsid w:val="001744EA"/>
    <w:rsid w:val="00175070"/>
    <w:rsid w:val="0018101B"/>
    <w:rsid w:val="001813FE"/>
    <w:rsid w:val="00181C5D"/>
    <w:rsid w:val="001821F9"/>
    <w:rsid w:val="00187B04"/>
    <w:rsid w:val="00187FA6"/>
    <w:rsid w:val="00191DDB"/>
    <w:rsid w:val="00192202"/>
    <w:rsid w:val="001956A5"/>
    <w:rsid w:val="00196413"/>
    <w:rsid w:val="001A120F"/>
    <w:rsid w:val="001A26AE"/>
    <w:rsid w:val="001A6585"/>
    <w:rsid w:val="001A7DA5"/>
    <w:rsid w:val="001B11E9"/>
    <w:rsid w:val="001B21BE"/>
    <w:rsid w:val="001B2E62"/>
    <w:rsid w:val="001C02EF"/>
    <w:rsid w:val="001C3EE7"/>
    <w:rsid w:val="001C5845"/>
    <w:rsid w:val="001C58E8"/>
    <w:rsid w:val="001C69F2"/>
    <w:rsid w:val="001D04B6"/>
    <w:rsid w:val="001D04E0"/>
    <w:rsid w:val="001D1417"/>
    <w:rsid w:val="001D37EC"/>
    <w:rsid w:val="001D71A8"/>
    <w:rsid w:val="001D73F1"/>
    <w:rsid w:val="001E05B8"/>
    <w:rsid w:val="001E0AEE"/>
    <w:rsid w:val="001E5B5E"/>
    <w:rsid w:val="001E6434"/>
    <w:rsid w:val="001E74D9"/>
    <w:rsid w:val="001F0D70"/>
    <w:rsid w:val="001F1687"/>
    <w:rsid w:val="001F3853"/>
    <w:rsid w:val="001F3B52"/>
    <w:rsid w:val="001F3D98"/>
    <w:rsid w:val="001F4B8D"/>
    <w:rsid w:val="0020113B"/>
    <w:rsid w:val="0020341F"/>
    <w:rsid w:val="00206686"/>
    <w:rsid w:val="002103A3"/>
    <w:rsid w:val="00210C58"/>
    <w:rsid w:val="00217A52"/>
    <w:rsid w:val="002223A7"/>
    <w:rsid w:val="0022345C"/>
    <w:rsid w:val="00224A5A"/>
    <w:rsid w:val="00224E39"/>
    <w:rsid w:val="0023219C"/>
    <w:rsid w:val="00232D66"/>
    <w:rsid w:val="002331D0"/>
    <w:rsid w:val="00234B27"/>
    <w:rsid w:val="0023793D"/>
    <w:rsid w:val="0024241B"/>
    <w:rsid w:val="00242A7A"/>
    <w:rsid w:val="00243713"/>
    <w:rsid w:val="00244308"/>
    <w:rsid w:val="00250E32"/>
    <w:rsid w:val="00253D8D"/>
    <w:rsid w:val="002640DE"/>
    <w:rsid w:val="00264175"/>
    <w:rsid w:val="00265D76"/>
    <w:rsid w:val="00270B92"/>
    <w:rsid w:val="00271B5B"/>
    <w:rsid w:val="002730F8"/>
    <w:rsid w:val="00277613"/>
    <w:rsid w:val="00281358"/>
    <w:rsid w:val="00282937"/>
    <w:rsid w:val="002829C1"/>
    <w:rsid w:val="0029034B"/>
    <w:rsid w:val="002914D8"/>
    <w:rsid w:val="00291AC5"/>
    <w:rsid w:val="00293D7B"/>
    <w:rsid w:val="00294410"/>
    <w:rsid w:val="00296481"/>
    <w:rsid w:val="002A1C16"/>
    <w:rsid w:val="002A2719"/>
    <w:rsid w:val="002B0248"/>
    <w:rsid w:val="002B2AE0"/>
    <w:rsid w:val="002B2B6B"/>
    <w:rsid w:val="002B5175"/>
    <w:rsid w:val="002B711F"/>
    <w:rsid w:val="002C34C8"/>
    <w:rsid w:val="002C3813"/>
    <w:rsid w:val="002C489B"/>
    <w:rsid w:val="002C4F9E"/>
    <w:rsid w:val="002C5733"/>
    <w:rsid w:val="002C6072"/>
    <w:rsid w:val="002D29EE"/>
    <w:rsid w:val="002D3631"/>
    <w:rsid w:val="002D4DC7"/>
    <w:rsid w:val="002E4415"/>
    <w:rsid w:val="002E7C4A"/>
    <w:rsid w:val="002E7C64"/>
    <w:rsid w:val="002F4540"/>
    <w:rsid w:val="002F5C67"/>
    <w:rsid w:val="00300CCF"/>
    <w:rsid w:val="00301051"/>
    <w:rsid w:val="00301811"/>
    <w:rsid w:val="00302F2A"/>
    <w:rsid w:val="00303597"/>
    <w:rsid w:val="00304598"/>
    <w:rsid w:val="00304932"/>
    <w:rsid w:val="0030558A"/>
    <w:rsid w:val="00307144"/>
    <w:rsid w:val="00311E67"/>
    <w:rsid w:val="003148EC"/>
    <w:rsid w:val="00320008"/>
    <w:rsid w:val="003216DF"/>
    <w:rsid w:val="003242B5"/>
    <w:rsid w:val="0032449D"/>
    <w:rsid w:val="00324976"/>
    <w:rsid w:val="00324B30"/>
    <w:rsid w:val="003264A1"/>
    <w:rsid w:val="00330138"/>
    <w:rsid w:val="00330B50"/>
    <w:rsid w:val="00333665"/>
    <w:rsid w:val="00334588"/>
    <w:rsid w:val="00334F93"/>
    <w:rsid w:val="00340539"/>
    <w:rsid w:val="003433C8"/>
    <w:rsid w:val="00344BD0"/>
    <w:rsid w:val="00345C07"/>
    <w:rsid w:val="003463EF"/>
    <w:rsid w:val="00354138"/>
    <w:rsid w:val="00354E1B"/>
    <w:rsid w:val="0035551F"/>
    <w:rsid w:val="00355623"/>
    <w:rsid w:val="00360C83"/>
    <w:rsid w:val="00362550"/>
    <w:rsid w:val="00364652"/>
    <w:rsid w:val="00364A94"/>
    <w:rsid w:val="0037346B"/>
    <w:rsid w:val="00373B6E"/>
    <w:rsid w:val="00373D9F"/>
    <w:rsid w:val="00375A48"/>
    <w:rsid w:val="00380844"/>
    <w:rsid w:val="00380969"/>
    <w:rsid w:val="00381B66"/>
    <w:rsid w:val="00387361"/>
    <w:rsid w:val="003907C7"/>
    <w:rsid w:val="00395BF7"/>
    <w:rsid w:val="00396223"/>
    <w:rsid w:val="00396B7C"/>
    <w:rsid w:val="003971D8"/>
    <w:rsid w:val="003A4675"/>
    <w:rsid w:val="003A5A49"/>
    <w:rsid w:val="003B4C48"/>
    <w:rsid w:val="003D2AC6"/>
    <w:rsid w:val="003D2D25"/>
    <w:rsid w:val="003D4A67"/>
    <w:rsid w:val="003D5990"/>
    <w:rsid w:val="003D6DC2"/>
    <w:rsid w:val="003E286F"/>
    <w:rsid w:val="003E42AE"/>
    <w:rsid w:val="003F59B7"/>
    <w:rsid w:val="003F66B6"/>
    <w:rsid w:val="004005B2"/>
    <w:rsid w:val="00400C31"/>
    <w:rsid w:val="004146F4"/>
    <w:rsid w:val="00416238"/>
    <w:rsid w:val="00416A77"/>
    <w:rsid w:val="00416EBC"/>
    <w:rsid w:val="00423699"/>
    <w:rsid w:val="00430D98"/>
    <w:rsid w:val="00432B87"/>
    <w:rsid w:val="00433A6E"/>
    <w:rsid w:val="0043580B"/>
    <w:rsid w:val="00436C94"/>
    <w:rsid w:val="0044083F"/>
    <w:rsid w:val="004411CE"/>
    <w:rsid w:val="00444457"/>
    <w:rsid w:val="00451885"/>
    <w:rsid w:val="0045793D"/>
    <w:rsid w:val="00460512"/>
    <w:rsid w:val="00461B99"/>
    <w:rsid w:val="004629A3"/>
    <w:rsid w:val="00464BB9"/>
    <w:rsid w:val="00464ED6"/>
    <w:rsid w:val="00467339"/>
    <w:rsid w:val="00472A33"/>
    <w:rsid w:val="0047444D"/>
    <w:rsid w:val="0047790E"/>
    <w:rsid w:val="004838B1"/>
    <w:rsid w:val="00484417"/>
    <w:rsid w:val="0048573C"/>
    <w:rsid w:val="00487252"/>
    <w:rsid w:val="00493104"/>
    <w:rsid w:val="004938F6"/>
    <w:rsid w:val="00494831"/>
    <w:rsid w:val="004959AC"/>
    <w:rsid w:val="004A09A4"/>
    <w:rsid w:val="004A3804"/>
    <w:rsid w:val="004A3BB0"/>
    <w:rsid w:val="004A6539"/>
    <w:rsid w:val="004A6769"/>
    <w:rsid w:val="004A6BEB"/>
    <w:rsid w:val="004A7BA1"/>
    <w:rsid w:val="004B1AAF"/>
    <w:rsid w:val="004B23C1"/>
    <w:rsid w:val="004B691A"/>
    <w:rsid w:val="004B6AE6"/>
    <w:rsid w:val="004B7A7C"/>
    <w:rsid w:val="004C33A9"/>
    <w:rsid w:val="004C3F97"/>
    <w:rsid w:val="004C48D3"/>
    <w:rsid w:val="004C5E12"/>
    <w:rsid w:val="004C63DF"/>
    <w:rsid w:val="004C741F"/>
    <w:rsid w:val="004D1C04"/>
    <w:rsid w:val="004D4B3A"/>
    <w:rsid w:val="004D4EB5"/>
    <w:rsid w:val="004D7753"/>
    <w:rsid w:val="004D77E5"/>
    <w:rsid w:val="004E2BE4"/>
    <w:rsid w:val="004E39B3"/>
    <w:rsid w:val="004E57C7"/>
    <w:rsid w:val="004E62D3"/>
    <w:rsid w:val="004E70AB"/>
    <w:rsid w:val="004E7478"/>
    <w:rsid w:val="004F098F"/>
    <w:rsid w:val="004F5DB6"/>
    <w:rsid w:val="004F77E2"/>
    <w:rsid w:val="0050110D"/>
    <w:rsid w:val="0050180F"/>
    <w:rsid w:val="00502821"/>
    <w:rsid w:val="00503749"/>
    <w:rsid w:val="0050546E"/>
    <w:rsid w:val="00512A2D"/>
    <w:rsid w:val="0051373A"/>
    <w:rsid w:val="00513871"/>
    <w:rsid w:val="00513D4B"/>
    <w:rsid w:val="005162EA"/>
    <w:rsid w:val="00520430"/>
    <w:rsid w:val="00525923"/>
    <w:rsid w:val="00525E65"/>
    <w:rsid w:val="00527492"/>
    <w:rsid w:val="00531E8A"/>
    <w:rsid w:val="005329DD"/>
    <w:rsid w:val="005338BA"/>
    <w:rsid w:val="00554153"/>
    <w:rsid w:val="00556217"/>
    <w:rsid w:val="00556A40"/>
    <w:rsid w:val="00561AF7"/>
    <w:rsid w:val="00561E91"/>
    <w:rsid w:val="00562501"/>
    <w:rsid w:val="00570083"/>
    <w:rsid w:val="00571083"/>
    <w:rsid w:val="005756F7"/>
    <w:rsid w:val="00576499"/>
    <w:rsid w:val="005802F1"/>
    <w:rsid w:val="005814ED"/>
    <w:rsid w:val="00586C0C"/>
    <w:rsid w:val="00586D01"/>
    <w:rsid w:val="0058798F"/>
    <w:rsid w:val="005916B3"/>
    <w:rsid w:val="00593EB3"/>
    <w:rsid w:val="00597D63"/>
    <w:rsid w:val="005A3705"/>
    <w:rsid w:val="005A6575"/>
    <w:rsid w:val="005B1DCE"/>
    <w:rsid w:val="005B51B7"/>
    <w:rsid w:val="005B725D"/>
    <w:rsid w:val="005C0840"/>
    <w:rsid w:val="005C1319"/>
    <w:rsid w:val="005C3694"/>
    <w:rsid w:val="005C428D"/>
    <w:rsid w:val="005C42AD"/>
    <w:rsid w:val="005C5208"/>
    <w:rsid w:val="005C697E"/>
    <w:rsid w:val="005D274B"/>
    <w:rsid w:val="005D4935"/>
    <w:rsid w:val="005D495E"/>
    <w:rsid w:val="005D67CE"/>
    <w:rsid w:val="005E1059"/>
    <w:rsid w:val="005E1E19"/>
    <w:rsid w:val="005E5AAD"/>
    <w:rsid w:val="005E65F7"/>
    <w:rsid w:val="005F0547"/>
    <w:rsid w:val="005F0FC9"/>
    <w:rsid w:val="005F5057"/>
    <w:rsid w:val="005F72B3"/>
    <w:rsid w:val="006047AD"/>
    <w:rsid w:val="00604B26"/>
    <w:rsid w:val="00605765"/>
    <w:rsid w:val="00607944"/>
    <w:rsid w:val="00610580"/>
    <w:rsid w:val="0061358E"/>
    <w:rsid w:val="006135A5"/>
    <w:rsid w:val="00614F26"/>
    <w:rsid w:val="006175B6"/>
    <w:rsid w:val="00620592"/>
    <w:rsid w:val="0062191F"/>
    <w:rsid w:val="00621AF2"/>
    <w:rsid w:val="006222C3"/>
    <w:rsid w:val="00622D21"/>
    <w:rsid w:val="00623112"/>
    <w:rsid w:val="00624317"/>
    <w:rsid w:val="00624D36"/>
    <w:rsid w:val="006251F9"/>
    <w:rsid w:val="006256BD"/>
    <w:rsid w:val="00626045"/>
    <w:rsid w:val="0063137A"/>
    <w:rsid w:val="00631AF0"/>
    <w:rsid w:val="00633506"/>
    <w:rsid w:val="00633516"/>
    <w:rsid w:val="00633580"/>
    <w:rsid w:val="00634190"/>
    <w:rsid w:val="00634FF3"/>
    <w:rsid w:val="00635775"/>
    <w:rsid w:val="00635FFB"/>
    <w:rsid w:val="006376E0"/>
    <w:rsid w:val="00641455"/>
    <w:rsid w:val="00644BB5"/>
    <w:rsid w:val="006468BD"/>
    <w:rsid w:val="0065061D"/>
    <w:rsid w:val="00652AF4"/>
    <w:rsid w:val="00654034"/>
    <w:rsid w:val="006568B1"/>
    <w:rsid w:val="00657840"/>
    <w:rsid w:val="0066185E"/>
    <w:rsid w:val="00665B83"/>
    <w:rsid w:val="00665D3F"/>
    <w:rsid w:val="0067257D"/>
    <w:rsid w:val="0067719C"/>
    <w:rsid w:val="00681CFE"/>
    <w:rsid w:val="00684244"/>
    <w:rsid w:val="00684467"/>
    <w:rsid w:val="006851B9"/>
    <w:rsid w:val="00685241"/>
    <w:rsid w:val="0068571A"/>
    <w:rsid w:val="00687217"/>
    <w:rsid w:val="00687D84"/>
    <w:rsid w:val="006921FC"/>
    <w:rsid w:val="00695896"/>
    <w:rsid w:val="00696024"/>
    <w:rsid w:val="006A0DA5"/>
    <w:rsid w:val="006A5040"/>
    <w:rsid w:val="006A50AF"/>
    <w:rsid w:val="006A6573"/>
    <w:rsid w:val="006A65DD"/>
    <w:rsid w:val="006A786F"/>
    <w:rsid w:val="006B05A4"/>
    <w:rsid w:val="006B0E84"/>
    <w:rsid w:val="006B2892"/>
    <w:rsid w:val="006B4364"/>
    <w:rsid w:val="006B6651"/>
    <w:rsid w:val="006C04A5"/>
    <w:rsid w:val="006D27B9"/>
    <w:rsid w:val="006D471C"/>
    <w:rsid w:val="006D6C9D"/>
    <w:rsid w:val="006D7AC2"/>
    <w:rsid w:val="006E0B7F"/>
    <w:rsid w:val="006E3D09"/>
    <w:rsid w:val="006F07A6"/>
    <w:rsid w:val="006F0FC1"/>
    <w:rsid w:val="006F1001"/>
    <w:rsid w:val="006F2690"/>
    <w:rsid w:val="006F67CE"/>
    <w:rsid w:val="006F6AB6"/>
    <w:rsid w:val="0070016A"/>
    <w:rsid w:val="007014AA"/>
    <w:rsid w:val="00702983"/>
    <w:rsid w:val="00702CA3"/>
    <w:rsid w:val="00703176"/>
    <w:rsid w:val="00703655"/>
    <w:rsid w:val="00703685"/>
    <w:rsid w:val="0070396A"/>
    <w:rsid w:val="007103D6"/>
    <w:rsid w:val="00710FF3"/>
    <w:rsid w:val="00713317"/>
    <w:rsid w:val="007159A2"/>
    <w:rsid w:val="00717631"/>
    <w:rsid w:val="00717E52"/>
    <w:rsid w:val="00724386"/>
    <w:rsid w:val="00725EBE"/>
    <w:rsid w:val="007274C2"/>
    <w:rsid w:val="007303AA"/>
    <w:rsid w:val="007303CD"/>
    <w:rsid w:val="007311A0"/>
    <w:rsid w:val="00734F29"/>
    <w:rsid w:val="0074131B"/>
    <w:rsid w:val="0074254B"/>
    <w:rsid w:val="007427DB"/>
    <w:rsid w:val="00745BA2"/>
    <w:rsid w:val="00747ADC"/>
    <w:rsid w:val="007502E9"/>
    <w:rsid w:val="00752092"/>
    <w:rsid w:val="007527E6"/>
    <w:rsid w:val="007537E7"/>
    <w:rsid w:val="00753BB2"/>
    <w:rsid w:val="007549A4"/>
    <w:rsid w:val="00763364"/>
    <w:rsid w:val="00763FE1"/>
    <w:rsid w:val="00765004"/>
    <w:rsid w:val="00765A29"/>
    <w:rsid w:val="00765BE0"/>
    <w:rsid w:val="00766321"/>
    <w:rsid w:val="00770C2E"/>
    <w:rsid w:val="00771DDD"/>
    <w:rsid w:val="0077257E"/>
    <w:rsid w:val="00772B8F"/>
    <w:rsid w:val="00773537"/>
    <w:rsid w:val="0077383E"/>
    <w:rsid w:val="0077402D"/>
    <w:rsid w:val="007779C8"/>
    <w:rsid w:val="00780262"/>
    <w:rsid w:val="00784F51"/>
    <w:rsid w:val="00786065"/>
    <w:rsid w:val="007864F2"/>
    <w:rsid w:val="007900CC"/>
    <w:rsid w:val="00791B04"/>
    <w:rsid w:val="00797AEC"/>
    <w:rsid w:val="007A1313"/>
    <w:rsid w:val="007A1C64"/>
    <w:rsid w:val="007A3E3A"/>
    <w:rsid w:val="007A4DCE"/>
    <w:rsid w:val="007A7AB2"/>
    <w:rsid w:val="007B01CB"/>
    <w:rsid w:val="007B3F15"/>
    <w:rsid w:val="007B4B9D"/>
    <w:rsid w:val="007B5065"/>
    <w:rsid w:val="007C017A"/>
    <w:rsid w:val="007C169A"/>
    <w:rsid w:val="007C19C0"/>
    <w:rsid w:val="007C595B"/>
    <w:rsid w:val="007C5BDF"/>
    <w:rsid w:val="007C6342"/>
    <w:rsid w:val="007C6506"/>
    <w:rsid w:val="007C7193"/>
    <w:rsid w:val="007D018F"/>
    <w:rsid w:val="007D12BB"/>
    <w:rsid w:val="007D212C"/>
    <w:rsid w:val="007D31DB"/>
    <w:rsid w:val="007D5F05"/>
    <w:rsid w:val="007E0198"/>
    <w:rsid w:val="007E199D"/>
    <w:rsid w:val="007E38A7"/>
    <w:rsid w:val="007E5071"/>
    <w:rsid w:val="007E62EE"/>
    <w:rsid w:val="007E70D7"/>
    <w:rsid w:val="007F0399"/>
    <w:rsid w:val="007F19A4"/>
    <w:rsid w:val="007F4123"/>
    <w:rsid w:val="0080023C"/>
    <w:rsid w:val="00805006"/>
    <w:rsid w:val="00806C7E"/>
    <w:rsid w:val="00807644"/>
    <w:rsid w:val="00810563"/>
    <w:rsid w:val="008146CE"/>
    <w:rsid w:val="008157B9"/>
    <w:rsid w:val="00820530"/>
    <w:rsid w:val="00822437"/>
    <w:rsid w:val="00822B66"/>
    <w:rsid w:val="00822D38"/>
    <w:rsid w:val="00822D44"/>
    <w:rsid w:val="00830DA6"/>
    <w:rsid w:val="008319F1"/>
    <w:rsid w:val="00831E18"/>
    <w:rsid w:val="008333E2"/>
    <w:rsid w:val="0083520C"/>
    <w:rsid w:val="00835AC9"/>
    <w:rsid w:val="00845715"/>
    <w:rsid w:val="00847ACA"/>
    <w:rsid w:val="00851288"/>
    <w:rsid w:val="008523ED"/>
    <w:rsid w:val="00856FC2"/>
    <w:rsid w:val="00860B32"/>
    <w:rsid w:val="00865186"/>
    <w:rsid w:val="00866492"/>
    <w:rsid w:val="00877CB0"/>
    <w:rsid w:val="008804C4"/>
    <w:rsid w:val="008816FB"/>
    <w:rsid w:val="00882D86"/>
    <w:rsid w:val="00886363"/>
    <w:rsid w:val="008A1105"/>
    <w:rsid w:val="008A1406"/>
    <w:rsid w:val="008A1C07"/>
    <w:rsid w:val="008A1D15"/>
    <w:rsid w:val="008A211A"/>
    <w:rsid w:val="008A44E0"/>
    <w:rsid w:val="008B014E"/>
    <w:rsid w:val="008B5560"/>
    <w:rsid w:val="008B62D7"/>
    <w:rsid w:val="008C1DE6"/>
    <w:rsid w:val="008C2F7C"/>
    <w:rsid w:val="008C3673"/>
    <w:rsid w:val="008C4DB9"/>
    <w:rsid w:val="008C769B"/>
    <w:rsid w:val="008D2B4D"/>
    <w:rsid w:val="008D2DAE"/>
    <w:rsid w:val="008E1865"/>
    <w:rsid w:val="008E1E2E"/>
    <w:rsid w:val="008E221C"/>
    <w:rsid w:val="008E6506"/>
    <w:rsid w:val="008E7D8D"/>
    <w:rsid w:val="008F1ED8"/>
    <w:rsid w:val="008F5C4C"/>
    <w:rsid w:val="009016C3"/>
    <w:rsid w:val="00903467"/>
    <w:rsid w:val="00905913"/>
    <w:rsid w:val="00906ACA"/>
    <w:rsid w:val="00915C06"/>
    <w:rsid w:val="0091792A"/>
    <w:rsid w:val="009200A6"/>
    <w:rsid w:val="0093051D"/>
    <w:rsid w:val="00934803"/>
    <w:rsid w:val="00934BD7"/>
    <w:rsid w:val="009438B0"/>
    <w:rsid w:val="009454E0"/>
    <w:rsid w:val="009525AE"/>
    <w:rsid w:val="0095274F"/>
    <w:rsid w:val="0095449A"/>
    <w:rsid w:val="00956820"/>
    <w:rsid w:val="00960986"/>
    <w:rsid w:val="00960D2D"/>
    <w:rsid w:val="00960D6D"/>
    <w:rsid w:val="00961646"/>
    <w:rsid w:val="0096263B"/>
    <w:rsid w:val="0096478B"/>
    <w:rsid w:val="0096644D"/>
    <w:rsid w:val="00970899"/>
    <w:rsid w:val="00972FF0"/>
    <w:rsid w:val="00975031"/>
    <w:rsid w:val="00975082"/>
    <w:rsid w:val="00975459"/>
    <w:rsid w:val="00975A9B"/>
    <w:rsid w:val="00975D1E"/>
    <w:rsid w:val="00980F96"/>
    <w:rsid w:val="00985179"/>
    <w:rsid w:val="0098542F"/>
    <w:rsid w:val="00986077"/>
    <w:rsid w:val="00987CA5"/>
    <w:rsid w:val="00991EDF"/>
    <w:rsid w:val="009922A5"/>
    <w:rsid w:val="0099274C"/>
    <w:rsid w:val="009934C3"/>
    <w:rsid w:val="009957C5"/>
    <w:rsid w:val="00995FA3"/>
    <w:rsid w:val="009A713C"/>
    <w:rsid w:val="009B49C2"/>
    <w:rsid w:val="009B6281"/>
    <w:rsid w:val="009B655B"/>
    <w:rsid w:val="009B756F"/>
    <w:rsid w:val="009C057F"/>
    <w:rsid w:val="009C2BF7"/>
    <w:rsid w:val="009C58E7"/>
    <w:rsid w:val="009C5B74"/>
    <w:rsid w:val="009C78B7"/>
    <w:rsid w:val="009D1BC8"/>
    <w:rsid w:val="009D29B8"/>
    <w:rsid w:val="009D362B"/>
    <w:rsid w:val="009D64DA"/>
    <w:rsid w:val="009E000E"/>
    <w:rsid w:val="009E0D21"/>
    <w:rsid w:val="009E0F21"/>
    <w:rsid w:val="009E1EB6"/>
    <w:rsid w:val="009E281A"/>
    <w:rsid w:val="009E62FA"/>
    <w:rsid w:val="009F1889"/>
    <w:rsid w:val="009F4EFE"/>
    <w:rsid w:val="00A01413"/>
    <w:rsid w:val="00A043AD"/>
    <w:rsid w:val="00A10A48"/>
    <w:rsid w:val="00A139F0"/>
    <w:rsid w:val="00A1493B"/>
    <w:rsid w:val="00A21CAB"/>
    <w:rsid w:val="00A23E87"/>
    <w:rsid w:val="00A25FBF"/>
    <w:rsid w:val="00A33063"/>
    <w:rsid w:val="00A354A8"/>
    <w:rsid w:val="00A401B5"/>
    <w:rsid w:val="00A43C2A"/>
    <w:rsid w:val="00A454B8"/>
    <w:rsid w:val="00A45FB0"/>
    <w:rsid w:val="00A47D41"/>
    <w:rsid w:val="00A5168C"/>
    <w:rsid w:val="00A623FC"/>
    <w:rsid w:val="00A64B1D"/>
    <w:rsid w:val="00A650E6"/>
    <w:rsid w:val="00A652E2"/>
    <w:rsid w:val="00A665B3"/>
    <w:rsid w:val="00A66707"/>
    <w:rsid w:val="00A67ECE"/>
    <w:rsid w:val="00A70496"/>
    <w:rsid w:val="00A70CEE"/>
    <w:rsid w:val="00A72E07"/>
    <w:rsid w:val="00A7352E"/>
    <w:rsid w:val="00A75810"/>
    <w:rsid w:val="00A75E3A"/>
    <w:rsid w:val="00A767FE"/>
    <w:rsid w:val="00A80452"/>
    <w:rsid w:val="00A8295E"/>
    <w:rsid w:val="00A864BE"/>
    <w:rsid w:val="00A93AE1"/>
    <w:rsid w:val="00A944DE"/>
    <w:rsid w:val="00AA1A8A"/>
    <w:rsid w:val="00AA36B4"/>
    <w:rsid w:val="00AA631E"/>
    <w:rsid w:val="00AB1C30"/>
    <w:rsid w:val="00AB3E72"/>
    <w:rsid w:val="00AB681B"/>
    <w:rsid w:val="00AB7454"/>
    <w:rsid w:val="00AC2B5A"/>
    <w:rsid w:val="00AC33FA"/>
    <w:rsid w:val="00AC3E41"/>
    <w:rsid w:val="00AC544E"/>
    <w:rsid w:val="00AD0742"/>
    <w:rsid w:val="00AD7050"/>
    <w:rsid w:val="00AE146C"/>
    <w:rsid w:val="00AE39C1"/>
    <w:rsid w:val="00AE3E8C"/>
    <w:rsid w:val="00AF17E8"/>
    <w:rsid w:val="00AF2172"/>
    <w:rsid w:val="00AF52BD"/>
    <w:rsid w:val="00AF6B3E"/>
    <w:rsid w:val="00B008A2"/>
    <w:rsid w:val="00B0726B"/>
    <w:rsid w:val="00B10CCF"/>
    <w:rsid w:val="00B1349E"/>
    <w:rsid w:val="00B163D7"/>
    <w:rsid w:val="00B1687E"/>
    <w:rsid w:val="00B224E3"/>
    <w:rsid w:val="00B251C5"/>
    <w:rsid w:val="00B26829"/>
    <w:rsid w:val="00B277F5"/>
    <w:rsid w:val="00B31447"/>
    <w:rsid w:val="00B317CE"/>
    <w:rsid w:val="00B31CF2"/>
    <w:rsid w:val="00B33AD1"/>
    <w:rsid w:val="00B37EDD"/>
    <w:rsid w:val="00B410B7"/>
    <w:rsid w:val="00B43CD4"/>
    <w:rsid w:val="00B44E36"/>
    <w:rsid w:val="00B46DDD"/>
    <w:rsid w:val="00B473D6"/>
    <w:rsid w:val="00B50177"/>
    <w:rsid w:val="00B504BF"/>
    <w:rsid w:val="00B50D18"/>
    <w:rsid w:val="00B51181"/>
    <w:rsid w:val="00B534AE"/>
    <w:rsid w:val="00B60E3E"/>
    <w:rsid w:val="00B63DDC"/>
    <w:rsid w:val="00B64ED6"/>
    <w:rsid w:val="00B70CB1"/>
    <w:rsid w:val="00B71D12"/>
    <w:rsid w:val="00B74830"/>
    <w:rsid w:val="00B74AD0"/>
    <w:rsid w:val="00B74DF8"/>
    <w:rsid w:val="00B75AE6"/>
    <w:rsid w:val="00B75BCD"/>
    <w:rsid w:val="00B76330"/>
    <w:rsid w:val="00B81401"/>
    <w:rsid w:val="00B82705"/>
    <w:rsid w:val="00B82D30"/>
    <w:rsid w:val="00B84335"/>
    <w:rsid w:val="00B87D17"/>
    <w:rsid w:val="00B91CC5"/>
    <w:rsid w:val="00B93F67"/>
    <w:rsid w:val="00B93FD3"/>
    <w:rsid w:val="00B953DE"/>
    <w:rsid w:val="00BA1FA6"/>
    <w:rsid w:val="00BA3AFD"/>
    <w:rsid w:val="00BA64EE"/>
    <w:rsid w:val="00BA7821"/>
    <w:rsid w:val="00BB0C84"/>
    <w:rsid w:val="00BB12D0"/>
    <w:rsid w:val="00BB1826"/>
    <w:rsid w:val="00BB1F68"/>
    <w:rsid w:val="00BB34A5"/>
    <w:rsid w:val="00BB70C1"/>
    <w:rsid w:val="00BB76AA"/>
    <w:rsid w:val="00BC1C3E"/>
    <w:rsid w:val="00BC2765"/>
    <w:rsid w:val="00BC3A52"/>
    <w:rsid w:val="00BC43AE"/>
    <w:rsid w:val="00BC4DFB"/>
    <w:rsid w:val="00BC4F86"/>
    <w:rsid w:val="00BC5DED"/>
    <w:rsid w:val="00BC663B"/>
    <w:rsid w:val="00BC7121"/>
    <w:rsid w:val="00BD02BA"/>
    <w:rsid w:val="00BD0E41"/>
    <w:rsid w:val="00BD40B3"/>
    <w:rsid w:val="00BD582A"/>
    <w:rsid w:val="00BD6E77"/>
    <w:rsid w:val="00BE4274"/>
    <w:rsid w:val="00BE51FC"/>
    <w:rsid w:val="00BE746C"/>
    <w:rsid w:val="00BE76A7"/>
    <w:rsid w:val="00BE7A61"/>
    <w:rsid w:val="00BE7EEB"/>
    <w:rsid w:val="00BF1BF7"/>
    <w:rsid w:val="00BF7249"/>
    <w:rsid w:val="00C00DA9"/>
    <w:rsid w:val="00C03CCE"/>
    <w:rsid w:val="00C0450D"/>
    <w:rsid w:val="00C04674"/>
    <w:rsid w:val="00C04ABD"/>
    <w:rsid w:val="00C16486"/>
    <w:rsid w:val="00C219C9"/>
    <w:rsid w:val="00C2357B"/>
    <w:rsid w:val="00C23CD2"/>
    <w:rsid w:val="00C25017"/>
    <w:rsid w:val="00C25ED6"/>
    <w:rsid w:val="00C26168"/>
    <w:rsid w:val="00C269FE"/>
    <w:rsid w:val="00C2711F"/>
    <w:rsid w:val="00C2794A"/>
    <w:rsid w:val="00C3188D"/>
    <w:rsid w:val="00C33F66"/>
    <w:rsid w:val="00C3618B"/>
    <w:rsid w:val="00C374FC"/>
    <w:rsid w:val="00C46B14"/>
    <w:rsid w:val="00C50954"/>
    <w:rsid w:val="00C52C93"/>
    <w:rsid w:val="00C535D4"/>
    <w:rsid w:val="00C5470F"/>
    <w:rsid w:val="00C56960"/>
    <w:rsid w:val="00C60BB1"/>
    <w:rsid w:val="00C6181D"/>
    <w:rsid w:val="00C63742"/>
    <w:rsid w:val="00C70608"/>
    <w:rsid w:val="00C706EF"/>
    <w:rsid w:val="00C714FE"/>
    <w:rsid w:val="00C71581"/>
    <w:rsid w:val="00C721A2"/>
    <w:rsid w:val="00C73AB1"/>
    <w:rsid w:val="00C741CA"/>
    <w:rsid w:val="00C775E5"/>
    <w:rsid w:val="00C85512"/>
    <w:rsid w:val="00C866B6"/>
    <w:rsid w:val="00C942FB"/>
    <w:rsid w:val="00C95A71"/>
    <w:rsid w:val="00C95FF4"/>
    <w:rsid w:val="00CA08FC"/>
    <w:rsid w:val="00CA0B07"/>
    <w:rsid w:val="00CA36E8"/>
    <w:rsid w:val="00CB3600"/>
    <w:rsid w:val="00CC09D1"/>
    <w:rsid w:val="00CC33E8"/>
    <w:rsid w:val="00CC69F6"/>
    <w:rsid w:val="00CC6B60"/>
    <w:rsid w:val="00CD225A"/>
    <w:rsid w:val="00CD2BDC"/>
    <w:rsid w:val="00CD32BD"/>
    <w:rsid w:val="00CD5B9C"/>
    <w:rsid w:val="00CD6C34"/>
    <w:rsid w:val="00CE5446"/>
    <w:rsid w:val="00CF1953"/>
    <w:rsid w:val="00CF2677"/>
    <w:rsid w:val="00CF51AD"/>
    <w:rsid w:val="00D00DD5"/>
    <w:rsid w:val="00D014A3"/>
    <w:rsid w:val="00D01BD8"/>
    <w:rsid w:val="00D03616"/>
    <w:rsid w:val="00D052F0"/>
    <w:rsid w:val="00D077F4"/>
    <w:rsid w:val="00D1184B"/>
    <w:rsid w:val="00D139A6"/>
    <w:rsid w:val="00D14423"/>
    <w:rsid w:val="00D150F4"/>
    <w:rsid w:val="00D21250"/>
    <w:rsid w:val="00D21771"/>
    <w:rsid w:val="00D22081"/>
    <w:rsid w:val="00D2495D"/>
    <w:rsid w:val="00D30B45"/>
    <w:rsid w:val="00D313E6"/>
    <w:rsid w:val="00D314F4"/>
    <w:rsid w:val="00D31ED3"/>
    <w:rsid w:val="00D323BA"/>
    <w:rsid w:val="00D37035"/>
    <w:rsid w:val="00D44A24"/>
    <w:rsid w:val="00D47647"/>
    <w:rsid w:val="00D47F85"/>
    <w:rsid w:val="00D504A4"/>
    <w:rsid w:val="00D5185E"/>
    <w:rsid w:val="00D57CDC"/>
    <w:rsid w:val="00D6081E"/>
    <w:rsid w:val="00D62FF6"/>
    <w:rsid w:val="00D6360A"/>
    <w:rsid w:val="00D64972"/>
    <w:rsid w:val="00D707EB"/>
    <w:rsid w:val="00D7159F"/>
    <w:rsid w:val="00D71D70"/>
    <w:rsid w:val="00D72FD6"/>
    <w:rsid w:val="00D7361D"/>
    <w:rsid w:val="00D74B5E"/>
    <w:rsid w:val="00D77189"/>
    <w:rsid w:val="00D824CD"/>
    <w:rsid w:val="00D8323E"/>
    <w:rsid w:val="00D85E5E"/>
    <w:rsid w:val="00D85F74"/>
    <w:rsid w:val="00D9194A"/>
    <w:rsid w:val="00D91AAB"/>
    <w:rsid w:val="00D92516"/>
    <w:rsid w:val="00D929AB"/>
    <w:rsid w:val="00D95613"/>
    <w:rsid w:val="00DA1306"/>
    <w:rsid w:val="00DA32B4"/>
    <w:rsid w:val="00DA7284"/>
    <w:rsid w:val="00DB00C3"/>
    <w:rsid w:val="00DB3609"/>
    <w:rsid w:val="00DB41C6"/>
    <w:rsid w:val="00DC1EB8"/>
    <w:rsid w:val="00DC1FA7"/>
    <w:rsid w:val="00DC36A8"/>
    <w:rsid w:val="00DC3AF0"/>
    <w:rsid w:val="00DD14CA"/>
    <w:rsid w:val="00DD1CD5"/>
    <w:rsid w:val="00DD53F2"/>
    <w:rsid w:val="00DD699F"/>
    <w:rsid w:val="00DE1E00"/>
    <w:rsid w:val="00DE35A5"/>
    <w:rsid w:val="00DE5667"/>
    <w:rsid w:val="00DF03A7"/>
    <w:rsid w:val="00DF0CE9"/>
    <w:rsid w:val="00DF60E8"/>
    <w:rsid w:val="00DF6343"/>
    <w:rsid w:val="00DF6937"/>
    <w:rsid w:val="00DF7153"/>
    <w:rsid w:val="00E01C1E"/>
    <w:rsid w:val="00E025F9"/>
    <w:rsid w:val="00E02AB4"/>
    <w:rsid w:val="00E035E0"/>
    <w:rsid w:val="00E07836"/>
    <w:rsid w:val="00E12AE6"/>
    <w:rsid w:val="00E130A2"/>
    <w:rsid w:val="00E15B3D"/>
    <w:rsid w:val="00E210F7"/>
    <w:rsid w:val="00E2764B"/>
    <w:rsid w:val="00E3340C"/>
    <w:rsid w:val="00E36BEE"/>
    <w:rsid w:val="00E37680"/>
    <w:rsid w:val="00E376E9"/>
    <w:rsid w:val="00E426BA"/>
    <w:rsid w:val="00E44877"/>
    <w:rsid w:val="00E44CBA"/>
    <w:rsid w:val="00E44F0A"/>
    <w:rsid w:val="00E4759F"/>
    <w:rsid w:val="00E477BC"/>
    <w:rsid w:val="00E519B3"/>
    <w:rsid w:val="00E52254"/>
    <w:rsid w:val="00E524E2"/>
    <w:rsid w:val="00E528A1"/>
    <w:rsid w:val="00E52C6D"/>
    <w:rsid w:val="00E55ED3"/>
    <w:rsid w:val="00E561EB"/>
    <w:rsid w:val="00E63D7C"/>
    <w:rsid w:val="00E64527"/>
    <w:rsid w:val="00E64AAE"/>
    <w:rsid w:val="00E668AD"/>
    <w:rsid w:val="00E70EE3"/>
    <w:rsid w:val="00E719FE"/>
    <w:rsid w:val="00E71E1C"/>
    <w:rsid w:val="00E73170"/>
    <w:rsid w:val="00E76083"/>
    <w:rsid w:val="00E80EEA"/>
    <w:rsid w:val="00E83CDF"/>
    <w:rsid w:val="00E85021"/>
    <w:rsid w:val="00E9214F"/>
    <w:rsid w:val="00E9591B"/>
    <w:rsid w:val="00E961EB"/>
    <w:rsid w:val="00EA29F5"/>
    <w:rsid w:val="00EA464B"/>
    <w:rsid w:val="00EA53AE"/>
    <w:rsid w:val="00EA666C"/>
    <w:rsid w:val="00EA688F"/>
    <w:rsid w:val="00EA70E9"/>
    <w:rsid w:val="00EA7999"/>
    <w:rsid w:val="00EB0F9C"/>
    <w:rsid w:val="00EB158B"/>
    <w:rsid w:val="00EB5523"/>
    <w:rsid w:val="00EB595E"/>
    <w:rsid w:val="00EB5BD2"/>
    <w:rsid w:val="00EB5C31"/>
    <w:rsid w:val="00EC102B"/>
    <w:rsid w:val="00EC5328"/>
    <w:rsid w:val="00EC72DD"/>
    <w:rsid w:val="00ED0027"/>
    <w:rsid w:val="00ED2913"/>
    <w:rsid w:val="00ED2EC1"/>
    <w:rsid w:val="00ED37F3"/>
    <w:rsid w:val="00ED6567"/>
    <w:rsid w:val="00ED7CC9"/>
    <w:rsid w:val="00EE0053"/>
    <w:rsid w:val="00EE3047"/>
    <w:rsid w:val="00EE405C"/>
    <w:rsid w:val="00EE42E0"/>
    <w:rsid w:val="00EE515E"/>
    <w:rsid w:val="00EF2A66"/>
    <w:rsid w:val="00EF31B0"/>
    <w:rsid w:val="00EF3C21"/>
    <w:rsid w:val="00EF43EE"/>
    <w:rsid w:val="00F00F4B"/>
    <w:rsid w:val="00F02E66"/>
    <w:rsid w:val="00F05E32"/>
    <w:rsid w:val="00F05F51"/>
    <w:rsid w:val="00F07081"/>
    <w:rsid w:val="00F071C5"/>
    <w:rsid w:val="00F107CF"/>
    <w:rsid w:val="00F15FEF"/>
    <w:rsid w:val="00F1611D"/>
    <w:rsid w:val="00F20453"/>
    <w:rsid w:val="00F214B2"/>
    <w:rsid w:val="00F21D1B"/>
    <w:rsid w:val="00F249AD"/>
    <w:rsid w:val="00F30718"/>
    <w:rsid w:val="00F32843"/>
    <w:rsid w:val="00F3389B"/>
    <w:rsid w:val="00F35035"/>
    <w:rsid w:val="00F41D12"/>
    <w:rsid w:val="00F447C3"/>
    <w:rsid w:val="00F454E7"/>
    <w:rsid w:val="00F46281"/>
    <w:rsid w:val="00F46837"/>
    <w:rsid w:val="00F52119"/>
    <w:rsid w:val="00F54C03"/>
    <w:rsid w:val="00F55AA8"/>
    <w:rsid w:val="00F56910"/>
    <w:rsid w:val="00F62A3E"/>
    <w:rsid w:val="00F641D7"/>
    <w:rsid w:val="00F66248"/>
    <w:rsid w:val="00F73E29"/>
    <w:rsid w:val="00F74728"/>
    <w:rsid w:val="00F77FAA"/>
    <w:rsid w:val="00F82AE2"/>
    <w:rsid w:val="00F85893"/>
    <w:rsid w:val="00F859AB"/>
    <w:rsid w:val="00F878F3"/>
    <w:rsid w:val="00F87FA1"/>
    <w:rsid w:val="00F95979"/>
    <w:rsid w:val="00F96B19"/>
    <w:rsid w:val="00FA0BB3"/>
    <w:rsid w:val="00FA1CF6"/>
    <w:rsid w:val="00FA386F"/>
    <w:rsid w:val="00FA621E"/>
    <w:rsid w:val="00FA6976"/>
    <w:rsid w:val="00FB0EA5"/>
    <w:rsid w:val="00FB3D94"/>
    <w:rsid w:val="00FB7406"/>
    <w:rsid w:val="00FB7E5E"/>
    <w:rsid w:val="00FC0321"/>
    <w:rsid w:val="00FC038B"/>
    <w:rsid w:val="00FC04B4"/>
    <w:rsid w:val="00FC29E3"/>
    <w:rsid w:val="00FC347F"/>
    <w:rsid w:val="00FC5678"/>
    <w:rsid w:val="00FC6F10"/>
    <w:rsid w:val="00FD5879"/>
    <w:rsid w:val="00FD6E67"/>
    <w:rsid w:val="00FE0D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7DE"/>
  <w15:docId w15:val="{36838ECF-4AF2-4692-8BD0-F89CC53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8F"/>
    <w:pPr>
      <w:spacing w:line="36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6B6651"/>
    <w:pPr>
      <w:keepNext/>
      <w:keepLines/>
      <w:numPr>
        <w:numId w:val="22"/>
      </w:numPr>
      <w:spacing w:before="240" w:after="240"/>
      <w:ind w:left="357" w:hanging="357"/>
      <w:outlineLvl w:val="0"/>
    </w:pPr>
    <w:rPr>
      <w:rFonts w:eastAsiaTheme="majorEastAsia" w:cstheme="majorBidi"/>
      <w:b/>
      <w:szCs w:val="32"/>
      <w:lang w:val="de-DE"/>
    </w:rPr>
  </w:style>
  <w:style w:type="paragraph" w:styleId="Heading2">
    <w:name w:val="heading 2"/>
    <w:basedOn w:val="Normal"/>
    <w:next w:val="Normal"/>
    <w:link w:val="Heading2Char"/>
    <w:uiPriority w:val="9"/>
    <w:unhideWhenUsed/>
    <w:qFormat/>
    <w:rsid w:val="006B6651"/>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7A3E3A"/>
    <w:pPr>
      <w:keepNext/>
      <w:keepLines/>
      <w:spacing w:before="160" w:after="120"/>
      <w:outlineLvl w:val="2"/>
    </w:pPr>
    <w:rPr>
      <w:rFonts w:eastAsiaTheme="majorEastAsia" w:cstheme="majorBidi"/>
      <w:i/>
      <w:color w:val="000000" w:themeColor="text1"/>
      <w:szCs w:val="24"/>
    </w:rPr>
  </w:style>
  <w:style w:type="paragraph" w:styleId="Heading9">
    <w:name w:val="heading 9"/>
    <w:basedOn w:val="Normal"/>
    <w:next w:val="Normal"/>
    <w:link w:val="Heading9Char"/>
    <w:uiPriority w:val="9"/>
    <w:semiHidden/>
    <w:unhideWhenUsed/>
    <w:qFormat/>
    <w:rsid w:val="005B72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651"/>
    <w:rPr>
      <w:rFonts w:ascii="Times New Roman" w:eastAsiaTheme="majorEastAsia" w:hAnsi="Times New Roman" w:cstheme="majorBidi"/>
      <w:b/>
      <w:sz w:val="24"/>
      <w:szCs w:val="32"/>
      <w:lang w:val="de-DE"/>
    </w:rPr>
  </w:style>
  <w:style w:type="character" w:customStyle="1" w:styleId="Heading2Char">
    <w:name w:val="Heading 2 Char"/>
    <w:basedOn w:val="DefaultParagraphFont"/>
    <w:link w:val="Heading2"/>
    <w:uiPriority w:val="9"/>
    <w:rsid w:val="006B6651"/>
    <w:rPr>
      <w:rFonts w:ascii="Times New Roman" w:eastAsiaTheme="majorEastAsia" w:hAnsi="Times New Roman" w:cstheme="majorBidi"/>
      <w:b/>
      <w:i/>
      <w:sz w:val="24"/>
      <w:szCs w:val="26"/>
      <w:lang w:val="en-GB"/>
    </w:rPr>
  </w:style>
  <w:style w:type="paragraph" w:styleId="TOCHeading">
    <w:name w:val="TOC Heading"/>
    <w:basedOn w:val="Heading1"/>
    <w:next w:val="Normal"/>
    <w:uiPriority w:val="39"/>
    <w:unhideWhenUsed/>
    <w:qFormat/>
    <w:rsid w:val="00B31447"/>
    <w:pPr>
      <w:shd w:val="clear" w:color="auto" w:fill="F5F5F5"/>
      <w:spacing w:before="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31447"/>
    <w:pPr>
      <w:spacing w:after="100"/>
    </w:pPr>
  </w:style>
  <w:style w:type="character" w:styleId="Hyperlink">
    <w:name w:val="Hyperlink"/>
    <w:basedOn w:val="DefaultParagraphFont"/>
    <w:uiPriority w:val="99"/>
    <w:unhideWhenUsed/>
    <w:rsid w:val="00B31447"/>
    <w:rPr>
      <w:color w:val="0563C1" w:themeColor="hyperlink"/>
      <w:u w:val="single"/>
    </w:rPr>
  </w:style>
  <w:style w:type="paragraph" w:styleId="Header">
    <w:name w:val="header"/>
    <w:basedOn w:val="Normal"/>
    <w:link w:val="HeaderChar"/>
    <w:uiPriority w:val="99"/>
    <w:unhideWhenUsed/>
    <w:rsid w:val="004C74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741F"/>
    <w:rPr>
      <w:lang w:val="en-GB"/>
    </w:rPr>
  </w:style>
  <w:style w:type="paragraph" w:styleId="Footer">
    <w:name w:val="footer"/>
    <w:basedOn w:val="Normal"/>
    <w:link w:val="FooterChar"/>
    <w:uiPriority w:val="99"/>
    <w:unhideWhenUsed/>
    <w:rsid w:val="004C74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741F"/>
    <w:rPr>
      <w:lang w:val="en-GB"/>
    </w:rPr>
  </w:style>
  <w:style w:type="paragraph" w:styleId="ListParagraph">
    <w:name w:val="List Paragraph"/>
    <w:basedOn w:val="Normal"/>
    <w:link w:val="ListParagraphChar"/>
    <w:uiPriority w:val="34"/>
    <w:qFormat/>
    <w:rsid w:val="00494831"/>
    <w:pPr>
      <w:ind w:left="720"/>
      <w:contextualSpacing/>
    </w:pPr>
  </w:style>
  <w:style w:type="paragraph" w:styleId="Bibliography">
    <w:name w:val="Bibliography"/>
    <w:basedOn w:val="Normal"/>
    <w:next w:val="Normal"/>
    <w:uiPriority w:val="37"/>
    <w:unhideWhenUsed/>
    <w:rsid w:val="001F4B8D"/>
    <w:pPr>
      <w:spacing w:after="0" w:line="480" w:lineRule="auto"/>
      <w:ind w:left="720" w:hanging="720"/>
    </w:pPr>
  </w:style>
  <w:style w:type="paragraph" w:styleId="FootnoteText">
    <w:name w:val="footnote text"/>
    <w:basedOn w:val="Normal"/>
    <w:link w:val="FootnoteTextChar"/>
    <w:uiPriority w:val="99"/>
    <w:semiHidden/>
    <w:unhideWhenUsed/>
    <w:rsid w:val="00DC1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B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C1EB8"/>
    <w:rPr>
      <w:vertAlign w:val="superscript"/>
    </w:rPr>
  </w:style>
  <w:style w:type="character" w:styleId="CommentReference">
    <w:name w:val="annotation reference"/>
    <w:basedOn w:val="DefaultParagraphFont"/>
    <w:uiPriority w:val="99"/>
    <w:semiHidden/>
    <w:unhideWhenUsed/>
    <w:rsid w:val="00702983"/>
    <w:rPr>
      <w:sz w:val="16"/>
      <w:szCs w:val="16"/>
    </w:rPr>
  </w:style>
  <w:style w:type="paragraph" w:styleId="CommentText">
    <w:name w:val="annotation text"/>
    <w:basedOn w:val="Normal"/>
    <w:link w:val="CommentTextChar"/>
    <w:uiPriority w:val="99"/>
    <w:unhideWhenUsed/>
    <w:rsid w:val="00702983"/>
    <w:pPr>
      <w:spacing w:line="240" w:lineRule="auto"/>
    </w:pPr>
    <w:rPr>
      <w:sz w:val="20"/>
      <w:szCs w:val="20"/>
    </w:rPr>
  </w:style>
  <w:style w:type="character" w:customStyle="1" w:styleId="CommentTextChar">
    <w:name w:val="Comment Text Char"/>
    <w:basedOn w:val="DefaultParagraphFont"/>
    <w:link w:val="CommentText"/>
    <w:uiPriority w:val="99"/>
    <w:rsid w:val="0070298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02983"/>
    <w:rPr>
      <w:b/>
      <w:bCs/>
    </w:rPr>
  </w:style>
  <w:style w:type="character" w:customStyle="1" w:styleId="CommentSubjectChar">
    <w:name w:val="Comment Subject Char"/>
    <w:basedOn w:val="CommentTextChar"/>
    <w:link w:val="CommentSubject"/>
    <w:uiPriority w:val="99"/>
    <w:semiHidden/>
    <w:rsid w:val="00702983"/>
    <w:rPr>
      <w:rFonts w:ascii="Times New Roman" w:hAnsi="Times New Roman"/>
      <w:b/>
      <w:bCs/>
      <w:sz w:val="20"/>
      <w:szCs w:val="20"/>
      <w:lang w:val="en-GB"/>
    </w:rPr>
  </w:style>
  <w:style w:type="character" w:styleId="UnresolvedMention">
    <w:name w:val="Unresolved Mention"/>
    <w:basedOn w:val="DefaultParagraphFont"/>
    <w:uiPriority w:val="99"/>
    <w:unhideWhenUsed/>
    <w:rsid w:val="00702983"/>
    <w:rPr>
      <w:color w:val="605E5C"/>
      <w:shd w:val="clear" w:color="auto" w:fill="E1DFDD"/>
    </w:rPr>
  </w:style>
  <w:style w:type="character" w:styleId="Mention">
    <w:name w:val="Mention"/>
    <w:basedOn w:val="DefaultParagraphFont"/>
    <w:uiPriority w:val="99"/>
    <w:unhideWhenUsed/>
    <w:rsid w:val="00702983"/>
    <w:rPr>
      <w:color w:val="2B579A"/>
      <w:shd w:val="clear" w:color="auto" w:fill="E1DFDD"/>
    </w:rPr>
  </w:style>
  <w:style w:type="character" w:customStyle="1" w:styleId="highlight">
    <w:name w:val="highlight"/>
    <w:basedOn w:val="DefaultParagraphFont"/>
    <w:rsid w:val="006A786F"/>
  </w:style>
  <w:style w:type="paragraph" w:styleId="Revision">
    <w:name w:val="Revision"/>
    <w:hidden/>
    <w:uiPriority w:val="99"/>
    <w:semiHidden/>
    <w:rsid w:val="00BD40B3"/>
    <w:pPr>
      <w:spacing w:after="0" w:line="240" w:lineRule="auto"/>
    </w:pPr>
    <w:rPr>
      <w:rFonts w:ascii="Times New Roman" w:hAnsi="Times New Roman"/>
      <w:sz w:val="24"/>
      <w:lang w:val="en-GB"/>
    </w:rPr>
  </w:style>
  <w:style w:type="character" w:styleId="EndnoteReference">
    <w:name w:val="endnote reference"/>
    <w:basedOn w:val="DefaultParagraphFont"/>
    <w:uiPriority w:val="99"/>
    <w:semiHidden/>
    <w:unhideWhenUsed/>
    <w:rsid w:val="00301051"/>
    <w:rPr>
      <w:vertAlign w:val="superscript"/>
    </w:rPr>
  </w:style>
  <w:style w:type="paragraph" w:styleId="TOC2">
    <w:name w:val="toc 2"/>
    <w:basedOn w:val="Normal"/>
    <w:next w:val="Normal"/>
    <w:autoRedefine/>
    <w:uiPriority w:val="39"/>
    <w:unhideWhenUsed/>
    <w:rsid w:val="00F87FA1"/>
    <w:pPr>
      <w:spacing w:after="100"/>
      <w:ind w:left="240"/>
    </w:pPr>
  </w:style>
  <w:style w:type="character" w:customStyle="1" w:styleId="brand-blue">
    <w:name w:val="brand-blue"/>
    <w:basedOn w:val="DefaultParagraphFont"/>
    <w:rsid w:val="00882D86"/>
  </w:style>
  <w:style w:type="numbering" w:customStyle="1" w:styleId="CurrentList1">
    <w:name w:val="Current List1"/>
    <w:uiPriority w:val="99"/>
    <w:rsid w:val="00F05E32"/>
    <w:pPr>
      <w:numPr>
        <w:numId w:val="18"/>
      </w:numPr>
    </w:pPr>
  </w:style>
  <w:style w:type="paragraph" w:styleId="NoSpacing">
    <w:name w:val="No Spacing"/>
    <w:uiPriority w:val="1"/>
    <w:qFormat/>
    <w:rsid w:val="00324B30"/>
    <w:pPr>
      <w:spacing w:after="0" w:line="240" w:lineRule="auto"/>
    </w:pPr>
    <w:rPr>
      <w:rFonts w:ascii="Times New Roman" w:hAnsi="Times New Roman"/>
      <w:sz w:val="24"/>
      <w:lang w:val="en-GB"/>
    </w:rPr>
  </w:style>
  <w:style w:type="paragraph" w:customStyle="1" w:styleId="paragraph">
    <w:name w:val="paragraph"/>
    <w:basedOn w:val="Normal"/>
    <w:rsid w:val="002B0248"/>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2B0248"/>
  </w:style>
  <w:style w:type="character" w:customStyle="1" w:styleId="eop">
    <w:name w:val="eop"/>
    <w:basedOn w:val="DefaultParagraphFont"/>
    <w:rsid w:val="002B0248"/>
  </w:style>
  <w:style w:type="character" w:customStyle="1" w:styleId="superscript">
    <w:name w:val="superscript"/>
    <w:basedOn w:val="DefaultParagraphFont"/>
    <w:rsid w:val="002B0248"/>
  </w:style>
  <w:style w:type="character" w:customStyle="1" w:styleId="Heading3Char">
    <w:name w:val="Heading 3 Char"/>
    <w:basedOn w:val="DefaultParagraphFont"/>
    <w:link w:val="Heading3"/>
    <w:uiPriority w:val="9"/>
    <w:semiHidden/>
    <w:rsid w:val="007A3E3A"/>
    <w:rPr>
      <w:rFonts w:ascii="Times New Roman" w:eastAsiaTheme="majorEastAsia" w:hAnsi="Times New Roman" w:cstheme="majorBidi"/>
      <w:i/>
      <w:color w:val="000000" w:themeColor="text1"/>
      <w:sz w:val="24"/>
      <w:szCs w:val="24"/>
      <w:lang w:val="en-GB"/>
    </w:rPr>
  </w:style>
  <w:style w:type="character" w:customStyle="1" w:styleId="Heading9Char">
    <w:name w:val="Heading 9 Char"/>
    <w:basedOn w:val="DefaultParagraphFont"/>
    <w:link w:val="Heading9"/>
    <w:uiPriority w:val="9"/>
    <w:semiHidden/>
    <w:rsid w:val="005B725D"/>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5B725D"/>
    <w:rPr>
      <w:rFonts w:ascii="Times New Roman" w:hAnsi="Times New Roman"/>
      <w:sz w:val="24"/>
      <w:lang w:val="en-GB"/>
    </w:rPr>
  </w:style>
  <w:style w:type="paragraph" w:customStyle="1" w:styleId="CitaviBibliographyHeading">
    <w:name w:val="Citavi Bibliography Heading"/>
    <w:basedOn w:val="Heading1"/>
    <w:link w:val="CitaviBibliographyHeadingChar"/>
    <w:uiPriority w:val="99"/>
    <w:rsid w:val="005B725D"/>
    <w:pPr>
      <w:numPr>
        <w:numId w:val="8"/>
      </w:numPr>
      <w:spacing w:line="259" w:lineRule="auto"/>
    </w:pPr>
    <w:rPr>
      <w:b w:val="0"/>
      <w:lang w:val="en-GB"/>
    </w:rPr>
  </w:style>
  <w:style w:type="character" w:customStyle="1" w:styleId="CitaviBibliographyHeadingChar">
    <w:name w:val="Citavi Bibliography Heading Char"/>
    <w:basedOn w:val="ListParagraphChar"/>
    <w:link w:val="CitaviBibliographyHeading"/>
    <w:uiPriority w:val="99"/>
    <w:rsid w:val="005B725D"/>
    <w:rPr>
      <w:rFonts w:ascii="Times New Roman" w:eastAsiaTheme="majorEastAsia" w:hAnsi="Times New Roman" w:cstheme="majorBidi"/>
      <w:b/>
      <w:sz w:val="24"/>
      <w:szCs w:val="32"/>
      <w:lang w:val="en-GB"/>
    </w:rPr>
  </w:style>
  <w:style w:type="paragraph" w:customStyle="1" w:styleId="CitaviBibliographySubheading8">
    <w:name w:val="Citavi Bibliography Subheading 8"/>
    <w:basedOn w:val="Heading9"/>
    <w:uiPriority w:val="99"/>
    <w:rsid w:val="005B725D"/>
    <w:pPr>
      <w:numPr>
        <w:numId w:val="20"/>
      </w:numPr>
      <w:spacing w:line="259" w:lineRule="auto"/>
      <w:outlineLvl w:val="9"/>
    </w:pPr>
    <w:rPr>
      <w:lang w:val="en-US"/>
    </w:rPr>
  </w:style>
  <w:style w:type="table" w:styleId="PlainTable1">
    <w:name w:val="Plain Table 1"/>
    <w:basedOn w:val="TableNormal"/>
    <w:uiPriority w:val="41"/>
    <w:rsid w:val="00FC038B"/>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20113B"/>
    <w:pPr>
      <w:spacing w:after="200" w:line="240" w:lineRule="auto"/>
    </w:pPr>
    <w:rPr>
      <w:i/>
      <w:iCs/>
      <w:color w:val="44546A" w:themeColor="text2"/>
      <w:sz w:val="18"/>
      <w:szCs w:val="18"/>
    </w:rPr>
  </w:style>
  <w:style w:type="table" w:styleId="TableGrid">
    <w:name w:val="Table Grid"/>
    <w:basedOn w:val="TableNormal"/>
    <w:uiPriority w:val="39"/>
    <w:rsid w:val="002011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C347F"/>
    <w:pPr>
      <w:spacing w:after="100"/>
      <w:ind w:left="480"/>
    </w:pPr>
  </w:style>
  <w:style w:type="character" w:styleId="Strong">
    <w:name w:val="Strong"/>
    <w:basedOn w:val="DefaultParagraphFont"/>
    <w:uiPriority w:val="22"/>
    <w:qFormat/>
    <w:rsid w:val="00D83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42">
      <w:bodyDiv w:val="1"/>
      <w:marLeft w:val="0"/>
      <w:marRight w:val="0"/>
      <w:marTop w:val="0"/>
      <w:marBottom w:val="0"/>
      <w:divBdr>
        <w:top w:val="none" w:sz="0" w:space="0" w:color="auto"/>
        <w:left w:val="none" w:sz="0" w:space="0" w:color="auto"/>
        <w:bottom w:val="none" w:sz="0" w:space="0" w:color="auto"/>
        <w:right w:val="none" w:sz="0" w:space="0" w:color="auto"/>
      </w:divBdr>
    </w:div>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314451006">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sChild>
        <w:div w:id="64106650">
          <w:marLeft w:val="1166"/>
          <w:marRight w:val="0"/>
          <w:marTop w:val="86"/>
          <w:marBottom w:val="0"/>
          <w:divBdr>
            <w:top w:val="none" w:sz="0" w:space="0" w:color="auto"/>
            <w:left w:val="none" w:sz="0" w:space="0" w:color="auto"/>
            <w:bottom w:val="none" w:sz="0" w:space="0" w:color="auto"/>
            <w:right w:val="none" w:sz="0" w:space="0" w:color="auto"/>
          </w:divBdr>
        </w:div>
        <w:div w:id="614406300">
          <w:marLeft w:val="1166"/>
          <w:marRight w:val="0"/>
          <w:marTop w:val="86"/>
          <w:marBottom w:val="0"/>
          <w:divBdr>
            <w:top w:val="none" w:sz="0" w:space="0" w:color="auto"/>
            <w:left w:val="none" w:sz="0" w:space="0" w:color="auto"/>
            <w:bottom w:val="none" w:sz="0" w:space="0" w:color="auto"/>
            <w:right w:val="none" w:sz="0" w:space="0" w:color="auto"/>
          </w:divBdr>
        </w:div>
        <w:div w:id="1164860536">
          <w:marLeft w:val="547"/>
          <w:marRight w:val="0"/>
          <w:marTop w:val="86"/>
          <w:marBottom w:val="0"/>
          <w:divBdr>
            <w:top w:val="none" w:sz="0" w:space="0" w:color="auto"/>
            <w:left w:val="none" w:sz="0" w:space="0" w:color="auto"/>
            <w:bottom w:val="none" w:sz="0" w:space="0" w:color="auto"/>
            <w:right w:val="none" w:sz="0" w:space="0" w:color="auto"/>
          </w:divBdr>
        </w:div>
        <w:div w:id="1421023559">
          <w:marLeft w:val="1166"/>
          <w:marRight w:val="0"/>
          <w:marTop w:val="86"/>
          <w:marBottom w:val="0"/>
          <w:divBdr>
            <w:top w:val="none" w:sz="0" w:space="0" w:color="auto"/>
            <w:left w:val="none" w:sz="0" w:space="0" w:color="auto"/>
            <w:bottom w:val="none" w:sz="0" w:space="0" w:color="auto"/>
            <w:right w:val="none" w:sz="0" w:space="0" w:color="auto"/>
          </w:divBdr>
        </w:div>
      </w:divsChild>
    </w:div>
    <w:div w:id="521435835">
      <w:bodyDiv w:val="1"/>
      <w:marLeft w:val="0"/>
      <w:marRight w:val="0"/>
      <w:marTop w:val="0"/>
      <w:marBottom w:val="0"/>
      <w:divBdr>
        <w:top w:val="none" w:sz="0" w:space="0" w:color="auto"/>
        <w:left w:val="none" w:sz="0" w:space="0" w:color="auto"/>
        <w:bottom w:val="none" w:sz="0" w:space="0" w:color="auto"/>
        <w:right w:val="none" w:sz="0" w:space="0" w:color="auto"/>
      </w:divBdr>
    </w:div>
    <w:div w:id="624388947">
      <w:bodyDiv w:val="1"/>
      <w:marLeft w:val="0"/>
      <w:marRight w:val="0"/>
      <w:marTop w:val="0"/>
      <w:marBottom w:val="0"/>
      <w:divBdr>
        <w:top w:val="none" w:sz="0" w:space="0" w:color="auto"/>
        <w:left w:val="none" w:sz="0" w:space="0" w:color="auto"/>
        <w:bottom w:val="none" w:sz="0" w:space="0" w:color="auto"/>
        <w:right w:val="none" w:sz="0" w:space="0" w:color="auto"/>
      </w:divBdr>
    </w:div>
    <w:div w:id="691078352">
      <w:bodyDiv w:val="1"/>
      <w:marLeft w:val="0"/>
      <w:marRight w:val="0"/>
      <w:marTop w:val="0"/>
      <w:marBottom w:val="0"/>
      <w:divBdr>
        <w:top w:val="none" w:sz="0" w:space="0" w:color="auto"/>
        <w:left w:val="none" w:sz="0" w:space="0" w:color="auto"/>
        <w:bottom w:val="none" w:sz="0" w:space="0" w:color="auto"/>
        <w:right w:val="none" w:sz="0" w:space="0" w:color="auto"/>
      </w:divBdr>
    </w:div>
    <w:div w:id="763108041">
      <w:bodyDiv w:val="1"/>
      <w:marLeft w:val="0"/>
      <w:marRight w:val="0"/>
      <w:marTop w:val="0"/>
      <w:marBottom w:val="0"/>
      <w:divBdr>
        <w:top w:val="none" w:sz="0" w:space="0" w:color="auto"/>
        <w:left w:val="none" w:sz="0" w:space="0" w:color="auto"/>
        <w:bottom w:val="none" w:sz="0" w:space="0" w:color="auto"/>
        <w:right w:val="none" w:sz="0" w:space="0" w:color="auto"/>
      </w:divBdr>
      <w:divsChild>
        <w:div w:id="2901609">
          <w:marLeft w:val="0"/>
          <w:marRight w:val="0"/>
          <w:marTop w:val="0"/>
          <w:marBottom w:val="0"/>
          <w:divBdr>
            <w:top w:val="none" w:sz="0" w:space="0" w:color="auto"/>
            <w:left w:val="none" w:sz="0" w:space="0" w:color="auto"/>
            <w:bottom w:val="none" w:sz="0" w:space="0" w:color="auto"/>
            <w:right w:val="none" w:sz="0" w:space="0" w:color="auto"/>
          </w:divBdr>
        </w:div>
        <w:div w:id="154690606">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 w:id="685405550">
          <w:marLeft w:val="0"/>
          <w:marRight w:val="0"/>
          <w:marTop w:val="0"/>
          <w:marBottom w:val="0"/>
          <w:divBdr>
            <w:top w:val="none" w:sz="0" w:space="0" w:color="auto"/>
            <w:left w:val="none" w:sz="0" w:space="0" w:color="auto"/>
            <w:bottom w:val="none" w:sz="0" w:space="0" w:color="auto"/>
            <w:right w:val="none" w:sz="0" w:space="0" w:color="auto"/>
          </w:divBdr>
        </w:div>
        <w:div w:id="849489430">
          <w:marLeft w:val="0"/>
          <w:marRight w:val="0"/>
          <w:marTop w:val="0"/>
          <w:marBottom w:val="0"/>
          <w:divBdr>
            <w:top w:val="none" w:sz="0" w:space="0" w:color="auto"/>
            <w:left w:val="none" w:sz="0" w:space="0" w:color="auto"/>
            <w:bottom w:val="none" w:sz="0" w:space="0" w:color="auto"/>
            <w:right w:val="none" w:sz="0" w:space="0" w:color="auto"/>
          </w:divBdr>
        </w:div>
        <w:div w:id="1098260293">
          <w:marLeft w:val="0"/>
          <w:marRight w:val="0"/>
          <w:marTop w:val="0"/>
          <w:marBottom w:val="0"/>
          <w:divBdr>
            <w:top w:val="none" w:sz="0" w:space="0" w:color="auto"/>
            <w:left w:val="none" w:sz="0" w:space="0" w:color="auto"/>
            <w:bottom w:val="none" w:sz="0" w:space="0" w:color="auto"/>
            <w:right w:val="none" w:sz="0" w:space="0" w:color="auto"/>
          </w:divBdr>
        </w:div>
        <w:div w:id="1677146800">
          <w:marLeft w:val="0"/>
          <w:marRight w:val="0"/>
          <w:marTop w:val="0"/>
          <w:marBottom w:val="0"/>
          <w:divBdr>
            <w:top w:val="none" w:sz="0" w:space="0" w:color="auto"/>
            <w:left w:val="none" w:sz="0" w:space="0" w:color="auto"/>
            <w:bottom w:val="none" w:sz="0" w:space="0" w:color="auto"/>
            <w:right w:val="none" w:sz="0" w:space="0" w:color="auto"/>
          </w:divBdr>
        </w:div>
        <w:div w:id="1819222723">
          <w:marLeft w:val="0"/>
          <w:marRight w:val="0"/>
          <w:marTop w:val="0"/>
          <w:marBottom w:val="0"/>
          <w:divBdr>
            <w:top w:val="none" w:sz="0" w:space="0" w:color="auto"/>
            <w:left w:val="none" w:sz="0" w:space="0" w:color="auto"/>
            <w:bottom w:val="none" w:sz="0" w:space="0" w:color="auto"/>
            <w:right w:val="none" w:sz="0" w:space="0" w:color="auto"/>
          </w:divBdr>
        </w:div>
      </w:divsChild>
    </w:div>
    <w:div w:id="809787496">
      <w:bodyDiv w:val="1"/>
      <w:marLeft w:val="0"/>
      <w:marRight w:val="0"/>
      <w:marTop w:val="0"/>
      <w:marBottom w:val="0"/>
      <w:divBdr>
        <w:top w:val="none" w:sz="0" w:space="0" w:color="auto"/>
        <w:left w:val="none" w:sz="0" w:space="0" w:color="auto"/>
        <w:bottom w:val="none" w:sz="0" w:space="0" w:color="auto"/>
        <w:right w:val="none" w:sz="0" w:space="0" w:color="auto"/>
      </w:divBdr>
    </w:div>
    <w:div w:id="966155304">
      <w:bodyDiv w:val="1"/>
      <w:marLeft w:val="0"/>
      <w:marRight w:val="0"/>
      <w:marTop w:val="0"/>
      <w:marBottom w:val="0"/>
      <w:divBdr>
        <w:top w:val="none" w:sz="0" w:space="0" w:color="auto"/>
        <w:left w:val="none" w:sz="0" w:space="0" w:color="auto"/>
        <w:bottom w:val="none" w:sz="0" w:space="0" w:color="auto"/>
        <w:right w:val="none" w:sz="0" w:space="0" w:color="auto"/>
      </w:divBdr>
    </w:div>
    <w:div w:id="1106804221">
      <w:bodyDiv w:val="1"/>
      <w:marLeft w:val="0"/>
      <w:marRight w:val="0"/>
      <w:marTop w:val="0"/>
      <w:marBottom w:val="0"/>
      <w:divBdr>
        <w:top w:val="none" w:sz="0" w:space="0" w:color="auto"/>
        <w:left w:val="none" w:sz="0" w:space="0" w:color="auto"/>
        <w:bottom w:val="none" w:sz="0" w:space="0" w:color="auto"/>
        <w:right w:val="none" w:sz="0" w:space="0" w:color="auto"/>
      </w:divBdr>
    </w:div>
    <w:div w:id="1112243664">
      <w:bodyDiv w:val="1"/>
      <w:marLeft w:val="0"/>
      <w:marRight w:val="0"/>
      <w:marTop w:val="0"/>
      <w:marBottom w:val="0"/>
      <w:divBdr>
        <w:top w:val="none" w:sz="0" w:space="0" w:color="auto"/>
        <w:left w:val="none" w:sz="0" w:space="0" w:color="auto"/>
        <w:bottom w:val="none" w:sz="0" w:space="0" w:color="auto"/>
        <w:right w:val="none" w:sz="0" w:space="0" w:color="auto"/>
      </w:divBdr>
    </w:div>
    <w:div w:id="1124737232">
      <w:bodyDiv w:val="1"/>
      <w:marLeft w:val="0"/>
      <w:marRight w:val="0"/>
      <w:marTop w:val="0"/>
      <w:marBottom w:val="0"/>
      <w:divBdr>
        <w:top w:val="none" w:sz="0" w:space="0" w:color="auto"/>
        <w:left w:val="none" w:sz="0" w:space="0" w:color="auto"/>
        <w:bottom w:val="none" w:sz="0" w:space="0" w:color="auto"/>
        <w:right w:val="none" w:sz="0" w:space="0" w:color="auto"/>
      </w:divBdr>
    </w:div>
    <w:div w:id="1141768595">
      <w:bodyDiv w:val="1"/>
      <w:marLeft w:val="0"/>
      <w:marRight w:val="0"/>
      <w:marTop w:val="0"/>
      <w:marBottom w:val="0"/>
      <w:divBdr>
        <w:top w:val="none" w:sz="0" w:space="0" w:color="auto"/>
        <w:left w:val="none" w:sz="0" w:space="0" w:color="auto"/>
        <w:bottom w:val="none" w:sz="0" w:space="0" w:color="auto"/>
        <w:right w:val="none" w:sz="0" w:space="0" w:color="auto"/>
      </w:divBdr>
    </w:div>
    <w:div w:id="1146891822">
      <w:bodyDiv w:val="1"/>
      <w:marLeft w:val="0"/>
      <w:marRight w:val="0"/>
      <w:marTop w:val="0"/>
      <w:marBottom w:val="0"/>
      <w:divBdr>
        <w:top w:val="none" w:sz="0" w:space="0" w:color="auto"/>
        <w:left w:val="none" w:sz="0" w:space="0" w:color="auto"/>
        <w:bottom w:val="none" w:sz="0" w:space="0" w:color="auto"/>
        <w:right w:val="none" w:sz="0" w:space="0" w:color="auto"/>
      </w:divBdr>
    </w:div>
    <w:div w:id="1161969968">
      <w:bodyDiv w:val="1"/>
      <w:marLeft w:val="0"/>
      <w:marRight w:val="0"/>
      <w:marTop w:val="0"/>
      <w:marBottom w:val="0"/>
      <w:divBdr>
        <w:top w:val="none" w:sz="0" w:space="0" w:color="auto"/>
        <w:left w:val="none" w:sz="0" w:space="0" w:color="auto"/>
        <w:bottom w:val="none" w:sz="0" w:space="0" w:color="auto"/>
        <w:right w:val="none" w:sz="0" w:space="0" w:color="auto"/>
      </w:divBdr>
    </w:div>
    <w:div w:id="1232690426">
      <w:bodyDiv w:val="1"/>
      <w:marLeft w:val="0"/>
      <w:marRight w:val="0"/>
      <w:marTop w:val="0"/>
      <w:marBottom w:val="0"/>
      <w:divBdr>
        <w:top w:val="none" w:sz="0" w:space="0" w:color="auto"/>
        <w:left w:val="none" w:sz="0" w:space="0" w:color="auto"/>
        <w:bottom w:val="none" w:sz="0" w:space="0" w:color="auto"/>
        <w:right w:val="none" w:sz="0" w:space="0" w:color="auto"/>
      </w:divBdr>
    </w:div>
    <w:div w:id="1299914075">
      <w:bodyDiv w:val="1"/>
      <w:marLeft w:val="0"/>
      <w:marRight w:val="0"/>
      <w:marTop w:val="0"/>
      <w:marBottom w:val="0"/>
      <w:divBdr>
        <w:top w:val="none" w:sz="0" w:space="0" w:color="auto"/>
        <w:left w:val="none" w:sz="0" w:space="0" w:color="auto"/>
        <w:bottom w:val="none" w:sz="0" w:space="0" w:color="auto"/>
        <w:right w:val="none" w:sz="0" w:space="0" w:color="auto"/>
      </w:divBdr>
    </w:div>
    <w:div w:id="1569222014">
      <w:bodyDiv w:val="1"/>
      <w:marLeft w:val="0"/>
      <w:marRight w:val="0"/>
      <w:marTop w:val="0"/>
      <w:marBottom w:val="0"/>
      <w:divBdr>
        <w:top w:val="none" w:sz="0" w:space="0" w:color="auto"/>
        <w:left w:val="none" w:sz="0" w:space="0" w:color="auto"/>
        <w:bottom w:val="none" w:sz="0" w:space="0" w:color="auto"/>
        <w:right w:val="none" w:sz="0" w:space="0" w:color="auto"/>
      </w:divBdr>
    </w:div>
    <w:div w:id="1619600677">
      <w:bodyDiv w:val="1"/>
      <w:marLeft w:val="0"/>
      <w:marRight w:val="0"/>
      <w:marTop w:val="0"/>
      <w:marBottom w:val="0"/>
      <w:divBdr>
        <w:top w:val="none" w:sz="0" w:space="0" w:color="auto"/>
        <w:left w:val="none" w:sz="0" w:space="0" w:color="auto"/>
        <w:bottom w:val="none" w:sz="0" w:space="0" w:color="auto"/>
        <w:right w:val="none" w:sz="0" w:space="0" w:color="auto"/>
      </w:divBdr>
    </w:div>
    <w:div w:id="1700274338">
      <w:bodyDiv w:val="1"/>
      <w:marLeft w:val="0"/>
      <w:marRight w:val="0"/>
      <w:marTop w:val="0"/>
      <w:marBottom w:val="0"/>
      <w:divBdr>
        <w:top w:val="none" w:sz="0" w:space="0" w:color="auto"/>
        <w:left w:val="none" w:sz="0" w:space="0" w:color="auto"/>
        <w:bottom w:val="none" w:sz="0" w:space="0" w:color="auto"/>
        <w:right w:val="none" w:sz="0" w:space="0" w:color="auto"/>
      </w:divBdr>
    </w:div>
    <w:div w:id="1798912614">
      <w:bodyDiv w:val="1"/>
      <w:marLeft w:val="0"/>
      <w:marRight w:val="0"/>
      <w:marTop w:val="0"/>
      <w:marBottom w:val="0"/>
      <w:divBdr>
        <w:top w:val="none" w:sz="0" w:space="0" w:color="auto"/>
        <w:left w:val="none" w:sz="0" w:space="0" w:color="auto"/>
        <w:bottom w:val="none" w:sz="0" w:space="0" w:color="auto"/>
        <w:right w:val="none" w:sz="0" w:space="0" w:color="auto"/>
      </w:divBdr>
    </w:div>
    <w:div w:id="1873112274">
      <w:bodyDiv w:val="1"/>
      <w:marLeft w:val="0"/>
      <w:marRight w:val="0"/>
      <w:marTop w:val="0"/>
      <w:marBottom w:val="0"/>
      <w:divBdr>
        <w:top w:val="none" w:sz="0" w:space="0" w:color="auto"/>
        <w:left w:val="none" w:sz="0" w:space="0" w:color="auto"/>
        <w:bottom w:val="none" w:sz="0" w:space="0" w:color="auto"/>
        <w:right w:val="none" w:sz="0" w:space="0" w:color="auto"/>
      </w:divBdr>
    </w:div>
    <w:div w:id="1884561538">
      <w:bodyDiv w:val="1"/>
      <w:marLeft w:val="0"/>
      <w:marRight w:val="0"/>
      <w:marTop w:val="0"/>
      <w:marBottom w:val="0"/>
      <w:divBdr>
        <w:top w:val="none" w:sz="0" w:space="0" w:color="auto"/>
        <w:left w:val="none" w:sz="0" w:space="0" w:color="auto"/>
        <w:bottom w:val="none" w:sz="0" w:space="0" w:color="auto"/>
        <w:right w:val="none" w:sz="0" w:space="0" w:color="auto"/>
      </w:divBdr>
    </w:div>
    <w:div w:id="1928689391">
      <w:bodyDiv w:val="1"/>
      <w:marLeft w:val="0"/>
      <w:marRight w:val="0"/>
      <w:marTop w:val="0"/>
      <w:marBottom w:val="0"/>
      <w:divBdr>
        <w:top w:val="none" w:sz="0" w:space="0" w:color="auto"/>
        <w:left w:val="none" w:sz="0" w:space="0" w:color="auto"/>
        <w:bottom w:val="none" w:sz="0" w:space="0" w:color="auto"/>
        <w:right w:val="none" w:sz="0" w:space="0" w:color="auto"/>
      </w:divBdr>
    </w:div>
    <w:div w:id="1974941083">
      <w:bodyDiv w:val="1"/>
      <w:marLeft w:val="0"/>
      <w:marRight w:val="0"/>
      <w:marTop w:val="0"/>
      <w:marBottom w:val="0"/>
      <w:divBdr>
        <w:top w:val="none" w:sz="0" w:space="0" w:color="auto"/>
        <w:left w:val="none" w:sz="0" w:space="0" w:color="auto"/>
        <w:bottom w:val="none" w:sz="0" w:space="0" w:color="auto"/>
        <w:right w:val="none" w:sz="0" w:space="0" w:color="auto"/>
      </w:divBdr>
      <w:divsChild>
        <w:div w:id="132138775">
          <w:marLeft w:val="547"/>
          <w:marRight w:val="0"/>
          <w:marTop w:val="86"/>
          <w:marBottom w:val="0"/>
          <w:divBdr>
            <w:top w:val="none" w:sz="0" w:space="0" w:color="auto"/>
            <w:left w:val="none" w:sz="0" w:space="0" w:color="auto"/>
            <w:bottom w:val="none" w:sz="0" w:space="0" w:color="auto"/>
            <w:right w:val="none" w:sz="0" w:space="0" w:color="auto"/>
          </w:divBdr>
        </w:div>
        <w:div w:id="217714972">
          <w:marLeft w:val="1166"/>
          <w:marRight w:val="0"/>
          <w:marTop w:val="86"/>
          <w:marBottom w:val="0"/>
          <w:divBdr>
            <w:top w:val="none" w:sz="0" w:space="0" w:color="auto"/>
            <w:left w:val="none" w:sz="0" w:space="0" w:color="auto"/>
            <w:bottom w:val="none" w:sz="0" w:space="0" w:color="auto"/>
            <w:right w:val="none" w:sz="0" w:space="0" w:color="auto"/>
          </w:divBdr>
        </w:div>
        <w:div w:id="570316741">
          <w:marLeft w:val="547"/>
          <w:marRight w:val="0"/>
          <w:marTop w:val="86"/>
          <w:marBottom w:val="0"/>
          <w:divBdr>
            <w:top w:val="none" w:sz="0" w:space="0" w:color="auto"/>
            <w:left w:val="none" w:sz="0" w:space="0" w:color="auto"/>
            <w:bottom w:val="none" w:sz="0" w:space="0" w:color="auto"/>
            <w:right w:val="none" w:sz="0" w:space="0" w:color="auto"/>
          </w:divBdr>
        </w:div>
        <w:div w:id="710344896">
          <w:marLeft w:val="1166"/>
          <w:marRight w:val="0"/>
          <w:marTop w:val="86"/>
          <w:marBottom w:val="0"/>
          <w:divBdr>
            <w:top w:val="none" w:sz="0" w:space="0" w:color="auto"/>
            <w:left w:val="none" w:sz="0" w:space="0" w:color="auto"/>
            <w:bottom w:val="none" w:sz="0" w:space="0" w:color="auto"/>
            <w:right w:val="none" w:sz="0" w:space="0" w:color="auto"/>
          </w:divBdr>
        </w:div>
        <w:div w:id="1233076535">
          <w:marLeft w:val="547"/>
          <w:marRight w:val="0"/>
          <w:marTop w:val="86"/>
          <w:marBottom w:val="0"/>
          <w:divBdr>
            <w:top w:val="none" w:sz="0" w:space="0" w:color="auto"/>
            <w:left w:val="none" w:sz="0" w:space="0" w:color="auto"/>
            <w:bottom w:val="none" w:sz="0" w:space="0" w:color="auto"/>
            <w:right w:val="none" w:sz="0" w:space="0" w:color="auto"/>
          </w:divBdr>
        </w:div>
        <w:div w:id="1248735374">
          <w:marLeft w:val="547"/>
          <w:marRight w:val="0"/>
          <w:marTop w:val="86"/>
          <w:marBottom w:val="0"/>
          <w:divBdr>
            <w:top w:val="none" w:sz="0" w:space="0" w:color="auto"/>
            <w:left w:val="none" w:sz="0" w:space="0" w:color="auto"/>
            <w:bottom w:val="none" w:sz="0" w:space="0" w:color="auto"/>
            <w:right w:val="none" w:sz="0" w:space="0" w:color="auto"/>
          </w:divBdr>
        </w:div>
        <w:div w:id="1892032171">
          <w:marLeft w:val="547"/>
          <w:marRight w:val="0"/>
          <w:marTop w:val="86"/>
          <w:marBottom w:val="0"/>
          <w:divBdr>
            <w:top w:val="none" w:sz="0" w:space="0" w:color="auto"/>
            <w:left w:val="none" w:sz="0" w:space="0" w:color="auto"/>
            <w:bottom w:val="none" w:sz="0" w:space="0" w:color="auto"/>
            <w:right w:val="none" w:sz="0" w:space="0" w:color="auto"/>
          </w:divBdr>
        </w:div>
      </w:divsChild>
    </w:div>
    <w:div w:id="2046908424">
      <w:bodyDiv w:val="1"/>
      <w:marLeft w:val="0"/>
      <w:marRight w:val="0"/>
      <w:marTop w:val="0"/>
      <w:marBottom w:val="0"/>
      <w:divBdr>
        <w:top w:val="none" w:sz="0" w:space="0" w:color="auto"/>
        <w:left w:val="none" w:sz="0" w:space="0" w:color="auto"/>
        <w:bottom w:val="none" w:sz="0" w:space="0" w:color="auto"/>
        <w:right w:val="none" w:sz="0" w:space="0" w:color="auto"/>
      </w:divBdr>
    </w:div>
    <w:div w:id="2073190557">
      <w:bodyDiv w:val="1"/>
      <w:marLeft w:val="0"/>
      <w:marRight w:val="0"/>
      <w:marTop w:val="0"/>
      <w:marBottom w:val="0"/>
      <w:divBdr>
        <w:top w:val="none" w:sz="0" w:space="0" w:color="auto"/>
        <w:left w:val="none" w:sz="0" w:space="0" w:color="auto"/>
        <w:bottom w:val="none" w:sz="0" w:space="0" w:color="auto"/>
        <w:right w:val="none" w:sz="0" w:space="0" w:color="auto"/>
      </w:divBdr>
    </w:div>
    <w:div w:id="2094546715">
      <w:bodyDiv w:val="1"/>
      <w:marLeft w:val="0"/>
      <w:marRight w:val="0"/>
      <w:marTop w:val="0"/>
      <w:marBottom w:val="0"/>
      <w:divBdr>
        <w:top w:val="none" w:sz="0" w:space="0" w:color="auto"/>
        <w:left w:val="none" w:sz="0" w:space="0" w:color="auto"/>
        <w:bottom w:val="none" w:sz="0" w:space="0" w:color="auto"/>
        <w:right w:val="none" w:sz="0" w:space="0" w:color="auto"/>
      </w:divBdr>
      <w:divsChild>
        <w:div w:id="660813014">
          <w:marLeft w:val="1166"/>
          <w:marRight w:val="0"/>
          <w:marTop w:val="67"/>
          <w:marBottom w:val="0"/>
          <w:divBdr>
            <w:top w:val="none" w:sz="0" w:space="0" w:color="auto"/>
            <w:left w:val="none" w:sz="0" w:space="0" w:color="auto"/>
            <w:bottom w:val="none" w:sz="0" w:space="0" w:color="auto"/>
            <w:right w:val="none" w:sz="0" w:space="0" w:color="auto"/>
          </w:divBdr>
        </w:div>
        <w:div w:id="753549505">
          <w:marLeft w:val="1166"/>
          <w:marRight w:val="0"/>
          <w:marTop w:val="67"/>
          <w:marBottom w:val="0"/>
          <w:divBdr>
            <w:top w:val="none" w:sz="0" w:space="0" w:color="auto"/>
            <w:left w:val="none" w:sz="0" w:space="0" w:color="auto"/>
            <w:bottom w:val="none" w:sz="0" w:space="0" w:color="auto"/>
            <w:right w:val="none" w:sz="0" w:space="0" w:color="auto"/>
          </w:divBdr>
        </w:div>
        <w:div w:id="1117330838">
          <w:marLeft w:val="547"/>
          <w:marRight w:val="0"/>
          <w:marTop w:val="86"/>
          <w:marBottom w:val="0"/>
          <w:divBdr>
            <w:top w:val="none" w:sz="0" w:space="0" w:color="auto"/>
            <w:left w:val="none" w:sz="0" w:space="0" w:color="auto"/>
            <w:bottom w:val="none" w:sz="0" w:space="0" w:color="auto"/>
            <w:right w:val="none" w:sz="0" w:space="0" w:color="auto"/>
          </w:divBdr>
        </w:div>
        <w:div w:id="1292711956">
          <w:marLeft w:val="1166"/>
          <w:marRight w:val="0"/>
          <w:marTop w:val="67"/>
          <w:marBottom w:val="0"/>
          <w:divBdr>
            <w:top w:val="none" w:sz="0" w:space="0" w:color="auto"/>
            <w:left w:val="none" w:sz="0" w:space="0" w:color="auto"/>
            <w:bottom w:val="none" w:sz="0" w:space="0" w:color="auto"/>
            <w:right w:val="none" w:sz="0" w:space="0" w:color="auto"/>
          </w:divBdr>
        </w:div>
        <w:div w:id="1300453199">
          <w:marLeft w:val="547"/>
          <w:marRight w:val="0"/>
          <w:marTop w:val="86"/>
          <w:marBottom w:val="0"/>
          <w:divBdr>
            <w:top w:val="none" w:sz="0" w:space="0" w:color="auto"/>
            <w:left w:val="none" w:sz="0" w:space="0" w:color="auto"/>
            <w:bottom w:val="none" w:sz="0" w:space="0" w:color="auto"/>
            <w:right w:val="none" w:sz="0" w:space="0" w:color="auto"/>
          </w:divBdr>
        </w:div>
        <w:div w:id="1386104620">
          <w:marLeft w:val="1166"/>
          <w:marRight w:val="0"/>
          <w:marTop w:val="67"/>
          <w:marBottom w:val="0"/>
          <w:divBdr>
            <w:top w:val="none" w:sz="0" w:space="0" w:color="auto"/>
            <w:left w:val="none" w:sz="0" w:space="0" w:color="auto"/>
            <w:bottom w:val="none" w:sz="0" w:space="0" w:color="auto"/>
            <w:right w:val="none" w:sz="0" w:space="0" w:color="auto"/>
          </w:divBdr>
        </w:div>
        <w:div w:id="1625427468">
          <w:marLeft w:val="547"/>
          <w:marRight w:val="0"/>
          <w:marTop w:val="86"/>
          <w:marBottom w:val="0"/>
          <w:divBdr>
            <w:top w:val="none" w:sz="0" w:space="0" w:color="auto"/>
            <w:left w:val="none" w:sz="0" w:space="0" w:color="auto"/>
            <w:bottom w:val="none" w:sz="0" w:space="0" w:color="auto"/>
            <w:right w:val="none" w:sz="0" w:space="0" w:color="auto"/>
          </w:divBdr>
        </w:div>
        <w:div w:id="1815220588">
          <w:marLeft w:val="1166"/>
          <w:marRight w:val="0"/>
          <w:marTop w:val="67"/>
          <w:marBottom w:val="0"/>
          <w:divBdr>
            <w:top w:val="none" w:sz="0" w:space="0" w:color="auto"/>
            <w:left w:val="none" w:sz="0" w:space="0" w:color="auto"/>
            <w:bottom w:val="none" w:sz="0" w:space="0" w:color="auto"/>
            <w:right w:val="none" w:sz="0" w:space="0" w:color="auto"/>
          </w:divBdr>
        </w:div>
        <w:div w:id="1875069286">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rive.google.com/file/d/1VseJc1c7w8mLwuKm1JSHCU-51Xs9smiu/view"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scimagojr.com/journalsearch.php?q=18651&amp;tip=sid&amp;clean=0" TargetMode="External"/><Relationship Id="rId26" Type="http://schemas.openxmlformats.org/officeDocument/2006/relationships/hyperlink" Target="https://www.scimagojr.com/journalsearch.php?q=15555&amp;tip=sid&amp;clean=0" TargetMode="External"/><Relationship Id="rId39" Type="http://schemas.openxmlformats.org/officeDocument/2006/relationships/theme" Target="theme/theme1.xml"/><Relationship Id="rId21" Type="http://schemas.openxmlformats.org/officeDocument/2006/relationships/hyperlink" Target="https://www.scimagojr.com/journalsearch.php?q=16036&amp;tip=sid&amp;clean=0" TargetMode="External"/><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cimagojr.com/journalsearch.php?q=22838&amp;tip=sid&amp;clean=0" TargetMode="External"/><Relationship Id="rId25" Type="http://schemas.openxmlformats.org/officeDocument/2006/relationships/hyperlink" Target="https://www.scimagojr.com/journalsearch.php?q=16976&amp;tip=sid&amp;clean=0"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scimagojr.com/journalsearch.php?q=21100430187&amp;tip=sid&amp;clean=0" TargetMode="External"/><Relationship Id="rId20" Type="http://schemas.openxmlformats.org/officeDocument/2006/relationships/hyperlink" Target="https://www.linguee.de/englisch-deutsch/uebersetzung/not+consistent.html" TargetMode="External"/><Relationship Id="rId29" Type="http://schemas.openxmlformats.org/officeDocument/2006/relationships/hyperlink" Target="https://madoc.bib.uni-mannheim.de/61633/1/Linking%20event%20archives%20to%20news%20a%20computational%20method%20for%20analyzing%20the%20gatekeeping%20proces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cimagojr.com/journalsearch.php?q=15646&amp;tip=sid&amp;clean=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guee.de/englisch-deutsch/uebersetzung/not+consistent.html" TargetMode="External"/><Relationship Id="rId23" Type="http://schemas.openxmlformats.org/officeDocument/2006/relationships/hyperlink" Target="https://www.scimagojr.com/journalsearch.php?q=15557&amp;tip=sid&amp;clean=0" TargetMode="External"/><Relationship Id="rId28" Type="http://schemas.openxmlformats.org/officeDocument/2006/relationships/hyperlink" Target="https://www.scimagojr.com/journalsearch.php?q=145558&amp;tip=sid&amp;clean=0"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scimagojr.com/journalsearch.php?q=22340&amp;tip=sid&amp;clean=0"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cimagojr.com/journalsearch.php?q=16929&amp;tip=sid&amp;clean=0" TargetMode="External"/><Relationship Id="rId27" Type="http://schemas.openxmlformats.org/officeDocument/2006/relationships/hyperlink" Target="https://www.scimagojr.com/journalsearch.php?q=21149&amp;tip=sid&amp;clean=0" TargetMode="External"/><Relationship Id="rId30" Type="http://schemas.openxmlformats.org/officeDocument/2006/relationships/image" Target="media/image1.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www.scimagojr.com/journalrank.php?area=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BF915A506937458BD90D7E6E1925AF" ma:contentTypeVersion="6" ma:contentTypeDescription="Create a new document." ma:contentTypeScope="" ma:versionID="3d20f38b6d014fb5e4633069636b5f9d">
  <xsd:schema xmlns:xsd="http://www.w3.org/2001/XMLSchema" xmlns:xs="http://www.w3.org/2001/XMLSchema" xmlns:p="http://schemas.microsoft.com/office/2006/metadata/properties" xmlns:ns2="d092a1fd-5754-49d5-83f7-ea2a2a763c6d" xmlns:ns3="791cece1-f156-4457-aa5c-504c0afaf9a7" targetNamespace="http://schemas.microsoft.com/office/2006/metadata/properties" ma:root="true" ma:fieldsID="5c3449199c75bb4d99707c1c224aa4fc" ns2:_="" ns3:_="">
    <xsd:import namespace="d092a1fd-5754-49d5-83f7-ea2a2a763c6d"/>
    <xsd:import namespace="791cece1-f156-4457-aa5c-504c0afaf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a1fd-5754-49d5-83f7-ea2a2a76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cece1-f156-4457-aa5c-504c0afaf9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91cece1-f156-4457-aa5c-504c0afaf9a7">
      <UserInfo>
        <DisplayName>Lechner, Clemens</DisplayName>
        <AccountId>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31910F-5E58-42E6-A718-A767D5E63B89}">
  <ds:schemaRefs>
    <ds:schemaRef ds:uri="http://schemas.openxmlformats.org/officeDocument/2006/bibliography"/>
  </ds:schemaRefs>
</ds:datastoreItem>
</file>

<file path=customXml/itemProps2.xml><?xml version="1.0" encoding="utf-8"?>
<ds:datastoreItem xmlns:ds="http://schemas.openxmlformats.org/officeDocument/2006/customXml" ds:itemID="{2E484259-0BCB-48D1-8491-14050A627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a1fd-5754-49d5-83f7-ea2a2a763c6d"/>
    <ds:schemaRef ds:uri="791cece1-f156-4457-aa5c-504c0afaf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082D3-B44A-4600-929F-46A5FC0F4A96}">
  <ds:schemaRefs>
    <ds:schemaRef ds:uri="http://schemas.microsoft.com/office/2006/metadata/properties"/>
    <ds:schemaRef ds:uri="http://schemas.microsoft.com/office/infopath/2007/PartnerControls"/>
    <ds:schemaRef ds:uri="791cece1-f156-4457-aa5c-504c0afaf9a7"/>
  </ds:schemaRefs>
</ds:datastoreItem>
</file>

<file path=customXml/itemProps4.xml><?xml version="1.0" encoding="utf-8"?>
<ds:datastoreItem xmlns:ds="http://schemas.openxmlformats.org/officeDocument/2006/customXml" ds:itemID="{92803A41-DAB0-44DC-88EF-51C1F6578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17951</Words>
  <Characters>102326</Characters>
  <Application>Microsoft Office Word</Application>
  <DocSecurity>0</DocSecurity>
  <Lines>852</Lines>
  <Paragraphs>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40</cp:revision>
  <dcterms:created xsi:type="dcterms:W3CDTF">2022-06-29T12:31:00Z</dcterms:created>
  <dcterms:modified xsi:type="dcterms:W3CDTF">2022-07-15T12:00:00Z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0x01010004BF915A506937458BD90D7E6E1925AF</vt:lpwstr>
  </property>
  <property fmtid="{D5CDD505-2E9C-101B-9397-08002B2CF9AE}" pid="3" name="ZOTERO_PREF_1">
    <vt:lpwstr>&lt;data data-version="3" zotero-version="6.0.10-beta.7+acba90f27"&gt;&lt;session id="g6K8DEGM"/&gt;&lt;style id="http://www.zotero.org/styles/apa" locale="en-GB" hasBibliography="1" bibliographyStyleHasBeenSet="1"/&gt;&lt;prefs&gt;&lt;pref name="fieldType" value="Field"/&gt;&lt;pref nam</vt:lpwstr>
  </property>
  <property fmtid="{D5CDD505-2E9C-101B-9397-08002B2CF9AE}" pid="4" name="ZOTERO_PREF_2">
    <vt:lpwstr>e="automaticJournalAbbreviations" value="true"/&gt;&lt;/prefs&gt;&lt;/data&gt;</vt:lpwstr>
  </property>
</Properties>
</file>