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E418" w14:textId="2C648073" w:rsidR="002717E2" w:rsidRPr="002717E2" w:rsidRDefault="002717E2">
      <w:pPr>
        <w:ind w:left="5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17E2">
        <w:rPr>
          <w:b/>
          <w:bCs/>
        </w:rPr>
        <w:t>Lukáš Cafourek</w:t>
      </w:r>
    </w:p>
    <w:p w14:paraId="3AEEE57E" w14:textId="77777777" w:rsidR="002717E2" w:rsidRDefault="002717E2">
      <w:pPr>
        <w:ind w:left="5"/>
      </w:pPr>
    </w:p>
    <w:p w14:paraId="1805DED5" w14:textId="6E3D2630" w:rsidR="005F7F11" w:rsidRDefault="003047B0">
      <w:pPr>
        <w:ind w:left="5"/>
      </w:pPr>
      <w:r>
        <w:t xml:space="preserve">PART 3 -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(10 </w:t>
      </w:r>
      <w:proofErr w:type="spellStart"/>
      <w:r>
        <w:t>points</w:t>
      </w:r>
      <w:proofErr w:type="spellEnd"/>
      <w:r>
        <w:t>):</w:t>
      </w:r>
    </w:p>
    <w:p w14:paraId="3442430F" w14:textId="77777777" w:rsidR="005F7F11" w:rsidRDefault="003047B0">
      <w:pPr>
        <w:spacing w:after="109"/>
        <w:ind w:left="5"/>
      </w:pPr>
      <w:r>
        <w:rPr>
          <w:u w:val="single" w:color="000000"/>
        </w:rPr>
        <w:t>CHOOSE</w:t>
      </w:r>
      <w:r>
        <w:t xml:space="preserve"> </w:t>
      </w:r>
      <w:r>
        <w:rPr>
          <w:u w:val="single" w:color="000000"/>
        </w:rPr>
        <w:t xml:space="preserve">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(A </w:t>
      </w:r>
      <w:proofErr w:type="spellStart"/>
      <w:r>
        <w:t>or</w:t>
      </w:r>
      <w:proofErr w:type="spellEnd"/>
      <w:r>
        <w:t xml:space="preserve"> B) and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ACADEMIC-STYLE TEXT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6D135A55" w14:textId="77777777" w:rsidR="005F7F11" w:rsidRDefault="003047B0">
      <w:pPr>
        <w:spacing w:line="259" w:lineRule="auto"/>
        <w:ind w:left="0" w:firstLine="0"/>
      </w:pPr>
      <w:proofErr w:type="spellStart"/>
      <w:r>
        <w:rPr>
          <w:sz w:val="22"/>
        </w:rPr>
        <w:t>Your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writing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must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</w:t>
      </w:r>
      <w:proofErr w:type="spellEnd"/>
      <w:r>
        <w:rPr>
          <w:sz w:val="22"/>
        </w:rPr>
        <w:t xml:space="preserve"> a </w:t>
      </w:r>
      <w:r>
        <w:rPr>
          <w:sz w:val="22"/>
          <w:u w:val="single" w:color="000000"/>
        </w:rPr>
        <w:t xml:space="preserve">MINIMUM </w:t>
      </w:r>
      <w:proofErr w:type="spellStart"/>
      <w:r>
        <w:rPr>
          <w:sz w:val="22"/>
          <w:u w:val="single" w:color="000000"/>
        </w:rPr>
        <w:t>of</w:t>
      </w:r>
      <w:proofErr w:type="spellEnd"/>
      <w:r>
        <w:rPr>
          <w:sz w:val="22"/>
          <w:u w:val="single" w:color="000000"/>
        </w:rPr>
        <w:t xml:space="preserve"> 150 </w:t>
      </w:r>
      <w:proofErr w:type="spellStart"/>
      <w:r>
        <w:rPr>
          <w:sz w:val="22"/>
          <w:u w:val="single" w:color="000000"/>
        </w:rPr>
        <w:t>words</w:t>
      </w:r>
      <w:proofErr w:type="spellEnd"/>
      <w:r>
        <w:rPr>
          <w:sz w:val="22"/>
          <w:u w:val="single" w:color="000000"/>
        </w:rPr>
        <w:t xml:space="preserve"> and a MAXIMUM </w:t>
      </w:r>
      <w:proofErr w:type="spellStart"/>
      <w:r>
        <w:rPr>
          <w:sz w:val="22"/>
          <w:u w:val="single" w:color="000000"/>
        </w:rPr>
        <w:t>of</w:t>
      </w:r>
      <w:proofErr w:type="spellEnd"/>
      <w:r>
        <w:rPr>
          <w:sz w:val="22"/>
          <w:u w:val="single" w:color="000000"/>
        </w:rPr>
        <w:t xml:space="preserve"> 175 </w:t>
      </w:r>
      <w:proofErr w:type="spellStart"/>
      <w:r>
        <w:rPr>
          <w:sz w:val="22"/>
          <w:u w:val="single" w:color="000000"/>
        </w:rPr>
        <w:t>words</w:t>
      </w:r>
      <w:proofErr w:type="spellEnd"/>
      <w:r>
        <w:rPr>
          <w:sz w:val="22"/>
        </w:rPr>
        <w:t>.</w:t>
      </w:r>
    </w:p>
    <w:p w14:paraId="69F70535" w14:textId="448FAE60" w:rsidR="007540DA" w:rsidRDefault="003047B0" w:rsidP="007540DA">
      <w:pPr>
        <w:spacing w:after="665"/>
        <w:ind w:left="5"/>
      </w:pPr>
      <w:proofErr w:type="spellStart"/>
      <w:r>
        <w:t>Your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RELEVANT, CLEARLY COMMUNICATED, WELL-ORGANISED, WELL-PRESENTED.</w:t>
      </w:r>
    </w:p>
    <w:p w14:paraId="39D8C10A" w14:textId="4B72798B" w:rsidR="007540DA" w:rsidRDefault="003047B0" w:rsidP="007540DA">
      <w:pPr>
        <w:tabs>
          <w:tab w:val="center" w:pos="4958"/>
        </w:tabs>
        <w:spacing w:after="159"/>
        <w:ind w:left="-5" w:firstLine="0"/>
      </w:pPr>
      <w:r>
        <w:t xml:space="preserve">OPTION A: 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coastal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Seaville</w:t>
      </w:r>
      <w:proofErr w:type="spellEnd"/>
      <w:r>
        <w:t xml:space="preserve"> in 1980 and 2010.</w:t>
      </w:r>
    </w:p>
    <w:p w14:paraId="7EB8DC64" w14:textId="14EBEC48" w:rsidR="007540DA" w:rsidRDefault="003047B0" w:rsidP="007540DA">
      <w:pPr>
        <w:ind w:left="5"/>
      </w:pPr>
      <w:proofErr w:type="spellStart"/>
      <w:r>
        <w:t>Summarize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by </w:t>
      </w:r>
      <w:proofErr w:type="spellStart"/>
      <w:r>
        <w:t>selecting</w:t>
      </w:r>
      <w:proofErr w:type="spellEnd"/>
      <w:r>
        <w:t xml:space="preserve"> and reporting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make </w:t>
      </w:r>
      <w:proofErr w:type="spellStart"/>
      <w:r>
        <w:t>comparisons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150 </w:t>
      </w:r>
      <w:proofErr w:type="spellStart"/>
      <w:r>
        <w:t>words</w:t>
      </w:r>
      <w:proofErr w:type="spellEnd"/>
      <w:r>
        <w:t>.</w:t>
      </w:r>
    </w:p>
    <w:p w14:paraId="75D0ABE2" w14:textId="781FEC5F" w:rsidR="005F7F11" w:rsidRDefault="003047B0">
      <w:pPr>
        <w:spacing w:line="259" w:lineRule="auto"/>
        <w:ind w:left="-5" w:right="-72" w:firstLine="0"/>
      </w:pPr>
      <w:r>
        <w:rPr>
          <w:noProof/>
        </w:rPr>
        <w:drawing>
          <wp:inline distT="0" distB="0" distL="0" distR="0" wp14:anchorId="615EFE20" wp14:editId="144809BD">
            <wp:extent cx="6370321" cy="1948227"/>
            <wp:effectExtent l="0" t="0" r="0" b="0"/>
            <wp:docPr id="3613" name="Picture 3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" name="Picture 36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321" cy="19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F544" w14:textId="74BD1C2C" w:rsidR="002717E2" w:rsidRDefault="002717E2">
      <w:pPr>
        <w:spacing w:line="259" w:lineRule="auto"/>
        <w:ind w:left="-5" w:right="-72" w:firstLine="0"/>
      </w:pPr>
    </w:p>
    <w:p w14:paraId="003A2856" w14:textId="77777777" w:rsidR="007540DA" w:rsidRDefault="007540DA">
      <w:pPr>
        <w:spacing w:line="259" w:lineRule="auto"/>
        <w:ind w:left="-5" w:right="-72" w:firstLine="0"/>
      </w:pPr>
    </w:p>
    <w:p w14:paraId="6F4621AE" w14:textId="4AE9AEDC" w:rsidR="00187F0A" w:rsidRDefault="00187F0A" w:rsidP="00187F0A">
      <w:pPr>
        <w:spacing w:after="240" w:line="259" w:lineRule="auto"/>
        <w:ind w:left="-5" w:right="-72" w:firstLine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coastal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Seaville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1980 and 2010.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layout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had </w:t>
      </w:r>
      <w:proofErr w:type="spellStart"/>
      <w:r>
        <w:t>roughly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map.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 had not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modernized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hotel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west</w:t>
      </w:r>
      <w:proofErr w:type="spellEnd"/>
      <w:r>
        <w:t xml:space="preserve"> bank had not </w:t>
      </w:r>
      <w:proofErr w:type="spellStart"/>
      <w:r>
        <w:t>changed</w:t>
      </w:r>
      <w:proofErr w:type="spellEnd"/>
      <w:r>
        <w:t xml:space="preserve"> </w:t>
      </w:r>
      <w:r w:rsidR="007058A6">
        <w:t xml:space="preserve">in 30 </w:t>
      </w:r>
      <w:proofErr w:type="spellStart"/>
      <w:r w:rsidR="007058A6">
        <w:t>years</w:t>
      </w:r>
      <w:proofErr w:type="spellEnd"/>
      <w:r w:rsidR="007058A6">
        <w:t>.</w:t>
      </w:r>
    </w:p>
    <w:p w14:paraId="33AA0607" w14:textId="6128F23A" w:rsidR="007540DA" w:rsidRDefault="00187F0A" w:rsidP="00187F0A">
      <w:pPr>
        <w:spacing w:after="240" w:line="259" w:lineRule="auto"/>
        <w:ind w:left="-5" w:right="-72" w:firstLine="0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r w:rsidR="00584B99">
        <w:t>2010</w:t>
      </w:r>
      <w:r>
        <w:t xml:space="preserve"> ma</w:t>
      </w:r>
      <w:r w:rsidR="00584B99">
        <w:t>p</w:t>
      </w:r>
      <w:r>
        <w:t xml:space="preserve">, a lot had </w:t>
      </w:r>
      <w:proofErr w:type="spellStart"/>
      <w:r>
        <w:t>changed</w:t>
      </w:r>
      <w:proofErr w:type="spellEnd"/>
      <w:r>
        <w:t xml:space="preserve">. A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 bank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had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had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marsh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cottages</w:t>
      </w:r>
      <w:proofErr w:type="spellEnd"/>
      <w:r>
        <w:t xml:space="preserve"> had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 bank. A prominent hotel </w:t>
      </w:r>
      <w:proofErr w:type="spellStart"/>
      <w:r>
        <w:t>with</w:t>
      </w:r>
      <w:proofErr w:type="spellEnd"/>
      <w:r>
        <w:t xml:space="preserve"> a restaurant had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dunes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a golf </w:t>
      </w:r>
      <w:proofErr w:type="spellStart"/>
      <w:r>
        <w:t>course</w:t>
      </w:r>
      <w:proofErr w:type="spellEnd"/>
      <w:r>
        <w:t xml:space="preserve"> had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woodland</w:t>
      </w:r>
      <w:proofErr w:type="spellEnd"/>
      <w:r>
        <w:t xml:space="preserve">. A </w:t>
      </w:r>
      <w:proofErr w:type="spellStart"/>
      <w:r>
        <w:t>retirement</w:t>
      </w:r>
      <w:proofErr w:type="spellEnd"/>
      <w:r>
        <w:t xml:space="preserve"> hotel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driveway</w:t>
      </w:r>
      <w:proofErr w:type="spellEnd"/>
      <w:r>
        <w:t xml:space="preserve"> and a </w:t>
      </w:r>
      <w:proofErr w:type="spellStart"/>
      <w:r>
        <w:t>boat</w:t>
      </w:r>
      <w:proofErr w:type="spellEnd"/>
      <w:r>
        <w:t xml:space="preserve"> club had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bank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many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had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impression</w:t>
      </w:r>
      <w:proofErr w:type="spellEnd"/>
      <w:r>
        <w:t xml:space="preserve"> had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</w:t>
      </w:r>
    </w:p>
    <w:sectPr w:rsidR="007540DA">
      <w:pgSz w:w="11904" w:h="16834"/>
      <w:pgMar w:top="1440" w:right="1157" w:bottom="1440" w:left="7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F11"/>
    <w:rsid w:val="00052057"/>
    <w:rsid w:val="00095DBF"/>
    <w:rsid w:val="000D7AD9"/>
    <w:rsid w:val="000F2F1C"/>
    <w:rsid w:val="001829B1"/>
    <w:rsid w:val="00187F0A"/>
    <w:rsid w:val="001C5E88"/>
    <w:rsid w:val="00202939"/>
    <w:rsid w:val="00205970"/>
    <w:rsid w:val="00205A31"/>
    <w:rsid w:val="002616EE"/>
    <w:rsid w:val="002717E2"/>
    <w:rsid w:val="002A6D2F"/>
    <w:rsid w:val="002C1580"/>
    <w:rsid w:val="00331A8D"/>
    <w:rsid w:val="00363265"/>
    <w:rsid w:val="00381893"/>
    <w:rsid w:val="003B4739"/>
    <w:rsid w:val="003B6F3B"/>
    <w:rsid w:val="003E5420"/>
    <w:rsid w:val="003F09DC"/>
    <w:rsid w:val="003F3B6F"/>
    <w:rsid w:val="00403464"/>
    <w:rsid w:val="00413C15"/>
    <w:rsid w:val="00485339"/>
    <w:rsid w:val="004F5067"/>
    <w:rsid w:val="00507D0C"/>
    <w:rsid w:val="0051043A"/>
    <w:rsid w:val="00514197"/>
    <w:rsid w:val="00533CFB"/>
    <w:rsid w:val="005451CA"/>
    <w:rsid w:val="00584B99"/>
    <w:rsid w:val="005F7F11"/>
    <w:rsid w:val="00600F87"/>
    <w:rsid w:val="006276A2"/>
    <w:rsid w:val="00647F85"/>
    <w:rsid w:val="00652C63"/>
    <w:rsid w:val="0069727C"/>
    <w:rsid w:val="006A57AF"/>
    <w:rsid w:val="007058A6"/>
    <w:rsid w:val="00743531"/>
    <w:rsid w:val="007540DA"/>
    <w:rsid w:val="007B167E"/>
    <w:rsid w:val="007D12F5"/>
    <w:rsid w:val="007D6B86"/>
    <w:rsid w:val="008456D2"/>
    <w:rsid w:val="00845E3D"/>
    <w:rsid w:val="008A6A07"/>
    <w:rsid w:val="008E2BD3"/>
    <w:rsid w:val="0090134B"/>
    <w:rsid w:val="009A0484"/>
    <w:rsid w:val="00A60638"/>
    <w:rsid w:val="00A712D9"/>
    <w:rsid w:val="00AB3433"/>
    <w:rsid w:val="00B20F32"/>
    <w:rsid w:val="00B41E19"/>
    <w:rsid w:val="00B73105"/>
    <w:rsid w:val="00C22EF3"/>
    <w:rsid w:val="00C66640"/>
    <w:rsid w:val="00C74D91"/>
    <w:rsid w:val="00CB1213"/>
    <w:rsid w:val="00CD0CDE"/>
    <w:rsid w:val="00D34217"/>
    <w:rsid w:val="00D7604B"/>
    <w:rsid w:val="00E25362"/>
    <w:rsid w:val="00E455BF"/>
    <w:rsid w:val="00EB771D"/>
    <w:rsid w:val="00F66F1B"/>
    <w:rsid w:val="00F73646"/>
    <w:rsid w:val="00FB3E49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6422"/>
  <w15:docId w15:val="{B7BE7A5C-A3E7-4423-BD7F-3440557B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0" w:line="265" w:lineRule="auto"/>
      <w:ind w:left="20" w:hanging="10"/>
    </w:pPr>
    <w:rPr>
      <w:rFonts w:ascii="Calibri" w:eastAsia="Calibri" w:hAnsi="Calibri" w:cs="Calibri"/>
      <w:color w:val="00000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1AEC7-E9A6-4B2C-BE78-6B9E58C37447}">
  <we:reference id="74296acf-ff86-450c-9340-d30ee71775ae" version="1.0.5.0" store="EXCatalog" storeType="EXCatalog"/>
  <we:alternateReferences>
    <we:reference id="WA200001482" version="1.0.5.0" store="cs-CZ" storeType="OMEX"/>
  </we:alternateReferences>
  <we:properties>
    <we:property name="cache" value="{}"/>
    <we:property name="user-choices" value="{&quot;94563d3a37703a49856737267730a9fa&quot;:&quot;town&quot;,&quot;1f41d34397784f8a8663aa803540828a&quot;:&quot;overall&quot;,&quot;b9cc58f1c0d85b490d1072d2bbc5fdee&quot;:&quot;2010-year&quot;,&quot;97b95740d00f7b97fb07a44e9c59599f&quot;:&quot;lot&quot;,&quot;ae8ebee5930b53ee2079e72d6d2877ed&quot;:&quot;heading&quot;,&quot;a777b37ce61deb5106e2d5055a16081c&quot;:&quot;river had been built.&quot;,&quot;e7b271c0de442bcd956b2f63ccda1849&quot;:&quot;had been&quot;,&quot;a95c8aef72e2618b3fb86a6c9e6fbb6b&quot;:&quot;had been&quot;,&quot;7d7ebfbe4ccfd57147c47e555e9fd69f&quot;:&quot;marsh,&quot;,&quot;467d17189f2b505ffa8de7474bba9c90&quot;:&quot;replaced&quot;,&quot;70101469dcb2f4e48bb70c8038b227a1&quot;:&quot;had been&quot;,&quot;989cff704ec90de6c80995a13a8790ed&quot;:&quot;changed,&quot;,&quot;9f75bd9d0f468dd344b9711fe144c522&quot;:&quot;lot&quot;,&quot;e4c8d117d745803717c02eba40dc4ca7&quot;:&quot;and&quot;,&quot;7c0170a14dff8f906103e9164acf6286&quot;:&quot;and&quot;,&quot;4846424ffedc79bad72b169450d9582a&quot;:&quot;all of&quot;,&quot;6d701e581d158860b4518c8e8ef0d5f6&quot;:&quot;village had&quot;,&quot;2d45eb64cbc44ccf1be9d7525144614d&quot;:&quot;occurred&quot;,&quot;757ddde74f72497b445f4f2d9d583e40&quot;:&quot;In&quot;,&quot;e6e74405e0f7a9f1e7c1bdec22c8e1b0&quot;:&quot;in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910A75FE80AA4B930464F5734D03B2" ma:contentTypeVersion="2" ma:contentTypeDescription="Vytvoří nový dokument" ma:contentTypeScope="" ma:versionID="593633a3eb8dcb20e0131643127a1c24">
  <xsd:schema xmlns:xsd="http://www.w3.org/2001/XMLSchema" xmlns:xs="http://www.w3.org/2001/XMLSchema" xmlns:p="http://schemas.microsoft.com/office/2006/metadata/properties" xmlns:ns3="96740078-b9ec-4177-ab33-2906052ea5d7" targetNamespace="http://schemas.microsoft.com/office/2006/metadata/properties" ma:root="true" ma:fieldsID="69eb54d624725b415472ceab52f1bcf9" ns3:_="">
    <xsd:import namespace="96740078-b9ec-4177-ab33-2906052ea5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40078-b9ec-4177-ab33-2906052e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85D7B9-EA15-48EE-BF70-77CDDAB6D36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96740078-b9ec-4177-ab33-2906052ea5d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08B00ED-05A1-45C3-8B89-B47ED835F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CBA2D-9FFC-472F-84E7-C9C9B02C6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740078-b9ec-4177-ab33-2906052ea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SKM_C300i211101104600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SKM_C300i211101104600</dc:title>
  <dc:subject/>
  <dc:creator>Cafourek, Lukas</dc:creator>
  <cp:keywords/>
  <cp:lastModifiedBy>Cafourek, Lukas</cp:lastModifiedBy>
  <cp:revision>2</cp:revision>
  <dcterms:created xsi:type="dcterms:W3CDTF">2022-11-13T12:00:00Z</dcterms:created>
  <dcterms:modified xsi:type="dcterms:W3CDTF">2022-11-13T12:00:00Z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0x01010095910A75FE80AA4B930464F5734D03B2</vt:lpwstr>
  </property>
</Properties>
</file>