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61D55" w14:textId="69646949" w:rsidR="006501EB" w:rsidRPr="00AD45CF" w:rsidRDefault="00BB4316" w:rsidP="00895443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D45CF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5A443B" w:rsidRPr="00AD45CF">
        <w:rPr>
          <w:rFonts w:ascii="Times New Roman" w:hAnsi="Times New Roman" w:cs="Times New Roman"/>
          <w:b/>
          <w:bCs/>
          <w:sz w:val="32"/>
          <w:szCs w:val="32"/>
        </w:rPr>
        <w:t xml:space="preserve">lkalinity production during </w:t>
      </w:r>
      <w:r w:rsidR="00E32002" w:rsidRPr="00AD45CF">
        <w:rPr>
          <w:rFonts w:ascii="Times New Roman" w:hAnsi="Times New Roman" w:cs="Times New Roman"/>
          <w:b/>
          <w:bCs/>
          <w:sz w:val="32"/>
          <w:szCs w:val="32"/>
        </w:rPr>
        <w:t>anaerobic</w:t>
      </w:r>
      <w:r w:rsidR="005A443B" w:rsidRPr="00AD45CF">
        <w:rPr>
          <w:rFonts w:ascii="Times New Roman" w:hAnsi="Times New Roman" w:cs="Times New Roman"/>
          <w:b/>
          <w:bCs/>
          <w:sz w:val="32"/>
          <w:szCs w:val="32"/>
        </w:rPr>
        <w:t xml:space="preserve"> kelp decomposition</w:t>
      </w:r>
    </w:p>
    <w:p w14:paraId="6DBFB9F3" w14:textId="1DDBE3D7" w:rsidR="00895443" w:rsidRPr="00FF25B8" w:rsidRDefault="005A443B" w:rsidP="00895443">
      <w:pPr>
        <w:spacing w:after="0" w:line="240" w:lineRule="auto"/>
        <w:rPr>
          <w:rFonts w:ascii="Times New Roman" w:hAnsi="Times New Roman" w:cs="Times New Roman"/>
        </w:rPr>
      </w:pPr>
      <w:r w:rsidRPr="00FF25B8">
        <w:rPr>
          <w:rFonts w:ascii="Times New Roman" w:hAnsi="Times New Roman" w:cs="Times New Roman"/>
        </w:rPr>
        <w:t>Luka Seamus Wright</w:t>
      </w:r>
      <w:r w:rsidRPr="00FF25B8">
        <w:rPr>
          <w:rFonts w:ascii="Times New Roman" w:hAnsi="Times New Roman" w:cs="Times New Roman"/>
          <w:vertAlign w:val="superscript"/>
        </w:rPr>
        <w:t>1,2,3</w:t>
      </w:r>
      <w:r w:rsidRPr="00FF25B8">
        <w:rPr>
          <w:rFonts w:ascii="Times New Roman" w:hAnsi="Times New Roman" w:cs="Times New Roman"/>
        </w:rPr>
        <w:t>* and Matthew Dodd</w:t>
      </w:r>
      <w:r w:rsidRPr="00FF25B8">
        <w:rPr>
          <w:rFonts w:ascii="Times New Roman" w:hAnsi="Times New Roman" w:cs="Times New Roman"/>
          <w:vertAlign w:val="superscript"/>
        </w:rPr>
        <w:t>4</w:t>
      </w:r>
    </w:p>
    <w:p w14:paraId="4C646AD9" w14:textId="77777777" w:rsidR="00582441" w:rsidRPr="00FF25B8" w:rsidRDefault="00582441" w:rsidP="00895443">
      <w:pPr>
        <w:spacing w:after="0" w:line="240" w:lineRule="auto"/>
        <w:rPr>
          <w:rFonts w:ascii="Times New Roman" w:hAnsi="Times New Roman" w:cs="Times New Roman"/>
        </w:rPr>
      </w:pPr>
    </w:p>
    <w:p w14:paraId="6D06BE70" w14:textId="32F7071F" w:rsidR="00582441" w:rsidRPr="00FF25B8" w:rsidRDefault="00582441" w:rsidP="005824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FF25B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FF25B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36C4B6C4" w14:textId="6D0D515B" w:rsidR="00582441" w:rsidRPr="00FF25B8" w:rsidRDefault="00582441" w:rsidP="005824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FF25B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FF25B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45F5428C" w14:textId="4363F726" w:rsidR="00582441" w:rsidRPr="00FF25B8" w:rsidRDefault="00582441" w:rsidP="005824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FF25B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FF25B8">
        <w:rPr>
          <w:rFonts w:ascii="Times New Roman" w:hAnsi="Times New Roman" w:cs="Times New Roman"/>
          <w:color w:val="000000"/>
          <w:kern w:val="0"/>
        </w:rPr>
        <w:t>CSIRO Oceans and Atmosphere, Perth, Australia</w:t>
      </w:r>
    </w:p>
    <w:p w14:paraId="3E9F8337" w14:textId="19FEEC29" w:rsidR="00582441" w:rsidRPr="00FF25B8" w:rsidRDefault="00582441" w:rsidP="005824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FF25B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Pr="00FF25B8">
        <w:rPr>
          <w:rFonts w:ascii="Times New Roman" w:hAnsi="Times New Roman" w:cs="Times New Roman"/>
          <w:color w:val="000000"/>
          <w:kern w:val="0"/>
        </w:rPr>
        <w:t>School of Earth and Oceans, University of Western Australia, Perth, Australia</w:t>
      </w:r>
    </w:p>
    <w:p w14:paraId="0EF7AE5A" w14:textId="77777777" w:rsidR="00895443" w:rsidRPr="00FF25B8" w:rsidRDefault="00895443" w:rsidP="00895443">
      <w:pPr>
        <w:spacing w:after="0" w:line="240" w:lineRule="auto"/>
        <w:rPr>
          <w:rFonts w:ascii="Times New Roman" w:hAnsi="Times New Roman" w:cs="Times New Roman"/>
        </w:rPr>
      </w:pPr>
    </w:p>
    <w:p w14:paraId="4556AFA3" w14:textId="34B46728" w:rsidR="00895443" w:rsidRPr="00FF25B8" w:rsidRDefault="005A443B" w:rsidP="0089544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Abstract</w:t>
      </w:r>
    </w:p>
    <w:p w14:paraId="2582DE67" w14:textId="77777777" w:rsidR="005A443B" w:rsidRPr="00FF25B8" w:rsidRDefault="005A443B" w:rsidP="00895443">
      <w:pPr>
        <w:spacing w:after="0" w:line="240" w:lineRule="auto"/>
        <w:rPr>
          <w:rFonts w:ascii="Times New Roman" w:hAnsi="Times New Roman" w:cs="Times New Roman"/>
        </w:rPr>
      </w:pPr>
    </w:p>
    <w:p w14:paraId="5A7AACEA" w14:textId="05BD05E7" w:rsidR="005A443B" w:rsidRPr="001544C7" w:rsidRDefault="001544C7" w:rsidP="0089544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544C7">
        <w:rPr>
          <w:rFonts w:ascii="Times New Roman" w:hAnsi="Times New Roman" w:cs="Times New Roman"/>
          <w:b/>
          <w:bCs/>
        </w:rPr>
        <w:t>Keywords</w:t>
      </w:r>
    </w:p>
    <w:p w14:paraId="498098F8" w14:textId="77777777" w:rsidR="001544C7" w:rsidRPr="00FF25B8" w:rsidRDefault="001544C7" w:rsidP="00895443">
      <w:pPr>
        <w:spacing w:after="0" w:line="240" w:lineRule="auto"/>
        <w:rPr>
          <w:rFonts w:ascii="Times New Roman" w:hAnsi="Times New Roman" w:cs="Times New Roman"/>
        </w:rPr>
      </w:pPr>
    </w:p>
    <w:p w14:paraId="0AAF2134" w14:textId="46985A99" w:rsidR="005A443B" w:rsidRPr="00FF25B8" w:rsidRDefault="005A443B" w:rsidP="0089544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Introduction</w:t>
      </w:r>
    </w:p>
    <w:p w14:paraId="03490709" w14:textId="77777777" w:rsidR="00895443" w:rsidRPr="00FF25B8" w:rsidRDefault="00895443" w:rsidP="00895443">
      <w:pPr>
        <w:spacing w:after="0" w:line="240" w:lineRule="auto"/>
        <w:rPr>
          <w:rFonts w:ascii="Times New Roman" w:hAnsi="Times New Roman" w:cs="Times New Roman"/>
        </w:rPr>
      </w:pPr>
    </w:p>
    <w:p w14:paraId="3C370FF1" w14:textId="77777777" w:rsidR="00895443" w:rsidRPr="00FF25B8" w:rsidRDefault="00895443" w:rsidP="00895443">
      <w:pPr>
        <w:spacing w:after="0" w:line="240" w:lineRule="auto"/>
        <w:rPr>
          <w:rFonts w:ascii="Times New Roman" w:hAnsi="Times New Roman" w:cs="Times New Roman"/>
        </w:rPr>
      </w:pPr>
    </w:p>
    <w:p w14:paraId="5DC67C8B" w14:textId="18D218E0" w:rsidR="00895443" w:rsidRPr="00FF25B8" w:rsidRDefault="00895443" w:rsidP="00895443">
      <w:pPr>
        <w:spacing w:after="0" w:line="240" w:lineRule="auto"/>
        <w:rPr>
          <w:rFonts w:ascii="Times New Roman" w:hAnsi="Times New Roman" w:cs="Times New Roman"/>
        </w:rPr>
      </w:pPr>
      <w:r w:rsidRPr="00FF25B8">
        <w:rPr>
          <w:rFonts w:ascii="Times New Roman" w:hAnsi="Times New Roman" w:cs="Times New Roman"/>
        </w:rPr>
        <w:t>{Trevathan-Tackett et al., 2020 #</w:t>
      </w:r>
      <w:proofErr w:type="gramStart"/>
      <w:r w:rsidRPr="00FF25B8">
        <w:rPr>
          <w:rFonts w:ascii="Times New Roman" w:hAnsi="Times New Roman" w:cs="Times New Roman"/>
        </w:rPr>
        <w:t>74935}</w:t>
      </w:r>
      <w:r w:rsidR="001852F0" w:rsidRPr="00FF25B8">
        <w:rPr>
          <w:rFonts w:ascii="Times New Roman" w:hAnsi="Times New Roman" w:cs="Times New Roman"/>
        </w:rPr>
        <w:t>{</w:t>
      </w:r>
      <w:proofErr w:type="gramEnd"/>
      <w:r w:rsidR="001852F0" w:rsidRPr="00FF25B8">
        <w:rPr>
          <w:rFonts w:ascii="Times New Roman" w:hAnsi="Times New Roman" w:cs="Times New Roman"/>
        </w:rPr>
        <w:t>Brodersen et al., 2019 #</w:t>
      </w:r>
      <w:proofErr w:type="gramStart"/>
      <w:r w:rsidR="001852F0" w:rsidRPr="00FF25B8">
        <w:rPr>
          <w:rFonts w:ascii="Times New Roman" w:hAnsi="Times New Roman" w:cs="Times New Roman"/>
        </w:rPr>
        <w:t>11903}</w:t>
      </w:r>
      <w:r w:rsidR="002619D2" w:rsidRPr="00FF25B8">
        <w:rPr>
          <w:rFonts w:ascii="Times New Roman" w:hAnsi="Times New Roman" w:cs="Times New Roman"/>
        </w:rPr>
        <w:t>{</w:t>
      </w:r>
      <w:proofErr w:type="gramEnd"/>
      <w:r w:rsidR="002619D2" w:rsidRPr="00FF25B8">
        <w:rPr>
          <w:rFonts w:ascii="Times New Roman" w:hAnsi="Times New Roman" w:cs="Times New Roman"/>
        </w:rPr>
        <w:t>Dell et al., 2025 #7728}</w:t>
      </w:r>
    </w:p>
    <w:p w14:paraId="6504B687" w14:textId="77777777" w:rsidR="00EA7EDE" w:rsidRPr="00FF25B8" w:rsidRDefault="00EA7EDE" w:rsidP="00895443">
      <w:pPr>
        <w:spacing w:after="0" w:line="240" w:lineRule="auto"/>
        <w:rPr>
          <w:rFonts w:ascii="Times New Roman" w:hAnsi="Times New Roman" w:cs="Times New Roman"/>
        </w:rPr>
      </w:pPr>
    </w:p>
    <w:p w14:paraId="57773638" w14:textId="2D3DD980" w:rsidR="005A443B" w:rsidRPr="00FF25B8" w:rsidRDefault="00EA7EDE" w:rsidP="005A443B">
      <w:pPr>
        <w:spacing w:after="0" w:line="240" w:lineRule="auto"/>
        <w:rPr>
          <w:rFonts w:ascii="Times New Roman" w:hAnsi="Times New Roman" w:cs="Times New Roman"/>
        </w:rPr>
      </w:pPr>
      <w:r w:rsidRPr="00FF25B8">
        <w:rPr>
          <w:rFonts w:ascii="Times New Roman" w:hAnsi="Times New Roman" w:cs="Times New Roman"/>
        </w:rPr>
        <w:t>{Smith, 1981 #43308}</w:t>
      </w:r>
      <w:r w:rsidR="00640ECE" w:rsidRPr="00FF25B8">
        <w:rPr>
          <w:rFonts w:ascii="Times New Roman" w:hAnsi="Times New Roman" w:cs="Times New Roman"/>
        </w:rPr>
        <w:t xml:space="preserve"> {Middelburg et al., 2020 #</w:t>
      </w:r>
      <w:proofErr w:type="gramStart"/>
      <w:r w:rsidR="00640ECE" w:rsidRPr="00FF25B8">
        <w:rPr>
          <w:rFonts w:ascii="Times New Roman" w:hAnsi="Times New Roman" w:cs="Times New Roman"/>
        </w:rPr>
        <w:t>61219}</w:t>
      </w:r>
      <w:r w:rsidR="00BB3309" w:rsidRPr="00FF25B8">
        <w:rPr>
          <w:rFonts w:ascii="Times New Roman" w:hAnsi="Times New Roman" w:cs="Times New Roman"/>
        </w:rPr>
        <w:t>{</w:t>
      </w:r>
      <w:proofErr w:type="gramEnd"/>
      <w:r w:rsidR="00BB3309" w:rsidRPr="00FF25B8">
        <w:rPr>
          <w:rFonts w:ascii="Times New Roman" w:hAnsi="Times New Roman" w:cs="Times New Roman"/>
        </w:rPr>
        <w:t>Aromokeye et al., 2021 #</w:t>
      </w:r>
      <w:proofErr w:type="gramStart"/>
      <w:r w:rsidR="00BB3309" w:rsidRPr="00FF25B8">
        <w:rPr>
          <w:rFonts w:ascii="Times New Roman" w:hAnsi="Times New Roman" w:cs="Times New Roman"/>
        </w:rPr>
        <w:t>40356}</w:t>
      </w:r>
      <w:r w:rsidR="00BA0997" w:rsidRPr="00FF25B8">
        <w:rPr>
          <w:rFonts w:ascii="Times New Roman" w:hAnsi="Times New Roman" w:cs="Times New Roman"/>
        </w:rPr>
        <w:t>{</w:t>
      </w:r>
      <w:proofErr w:type="gramEnd"/>
      <w:r w:rsidR="00BA0997" w:rsidRPr="00FF25B8">
        <w:rPr>
          <w:rFonts w:ascii="Times New Roman" w:hAnsi="Times New Roman" w:cs="Times New Roman"/>
        </w:rPr>
        <w:t>Andersen and Kristensen, 1992 #</w:t>
      </w:r>
      <w:proofErr w:type="gramStart"/>
      <w:r w:rsidR="00BA0997" w:rsidRPr="00FF25B8">
        <w:rPr>
          <w:rFonts w:ascii="Times New Roman" w:hAnsi="Times New Roman" w:cs="Times New Roman"/>
        </w:rPr>
        <w:t>5307}</w:t>
      </w:r>
      <w:r w:rsidR="00AB5589" w:rsidRPr="00FF25B8">
        <w:rPr>
          <w:rFonts w:ascii="Times New Roman" w:hAnsi="Times New Roman" w:cs="Times New Roman"/>
        </w:rPr>
        <w:t>{</w:t>
      </w:r>
      <w:proofErr w:type="gramEnd"/>
      <w:r w:rsidR="00AB5589" w:rsidRPr="00FF25B8">
        <w:rPr>
          <w:rFonts w:ascii="Times New Roman" w:hAnsi="Times New Roman" w:cs="Times New Roman"/>
        </w:rPr>
        <w:t>Kristensen et al., 1992 #</w:t>
      </w:r>
      <w:proofErr w:type="gramStart"/>
      <w:r w:rsidR="00AB5589" w:rsidRPr="00FF25B8">
        <w:rPr>
          <w:rFonts w:ascii="Times New Roman" w:hAnsi="Times New Roman" w:cs="Times New Roman"/>
        </w:rPr>
        <w:t>47546}</w:t>
      </w:r>
      <w:r w:rsidR="00B93A57" w:rsidRPr="00FF25B8">
        <w:rPr>
          <w:rFonts w:ascii="Times New Roman" w:hAnsi="Times New Roman" w:cs="Times New Roman"/>
        </w:rPr>
        <w:t>{</w:t>
      </w:r>
      <w:proofErr w:type="gramEnd"/>
      <w:r w:rsidR="00B93A57" w:rsidRPr="00FF25B8">
        <w:rPr>
          <w:rFonts w:ascii="Times New Roman" w:hAnsi="Times New Roman" w:cs="Times New Roman"/>
        </w:rPr>
        <w:t>Westrich and Berner, 1984 #4002}</w:t>
      </w:r>
    </w:p>
    <w:p w14:paraId="177B9753" w14:textId="77777777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</w:rPr>
      </w:pPr>
    </w:p>
    <w:p w14:paraId="061FB69D" w14:textId="416999D1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Methods</w:t>
      </w:r>
    </w:p>
    <w:p w14:paraId="00F1B6D4" w14:textId="1E4D5AA5" w:rsidR="005A443B" w:rsidRDefault="004312C3" w:rsidP="005A443B">
      <w:pPr>
        <w:spacing w:after="0" w:line="240" w:lineRule="auto"/>
        <w:rPr>
          <w:rFonts w:ascii="Times New Roman" w:hAnsi="Times New Roman" w:cs="Times New Roman"/>
        </w:rPr>
      </w:pPr>
      <w:r w:rsidRPr="00945210">
        <w:rPr>
          <w:rFonts w:ascii="Times New Roman" w:hAnsi="Times New Roman" w:cs="Times New Roman"/>
        </w:rPr>
        <w:t>{Soetaert et al., 2007 #69130}</w:t>
      </w:r>
    </w:p>
    <w:p w14:paraId="5C129E98" w14:textId="77777777" w:rsidR="004312C3" w:rsidRDefault="004312C3" w:rsidP="005A443B">
      <w:pPr>
        <w:spacing w:after="0" w:line="240" w:lineRule="auto"/>
        <w:rPr>
          <w:rFonts w:ascii="Times New Roman" w:hAnsi="Times New Roman" w:cs="Times New Roman"/>
        </w:rPr>
      </w:pPr>
    </w:p>
    <w:p w14:paraId="2B5BBAF0" w14:textId="2D1DD82C" w:rsidR="009F4EA5" w:rsidRDefault="009F4EA5" w:rsidP="005A443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Eta = 0.8</w:t>
      </w:r>
      <w:r w:rsidR="004312C3">
        <w:rPr>
          <w:rFonts w:ascii="Times New Roman" w:hAnsi="Times New Roman" w:cs="Times New Roman"/>
        </w:rPr>
        <w:t>4</w:t>
      </w:r>
      <w:r w:rsidR="00436876" w:rsidRPr="00436876">
        <w:rPr>
          <w:rFonts w:ascii="Times New Roman" w:hAnsi="Times New Roman" w:cs="Times New Roman"/>
        </w:rPr>
        <w:t>{</w:t>
      </w:r>
      <w:proofErr w:type="spellStart"/>
      <w:r w:rsidR="00436876" w:rsidRPr="00436876">
        <w:rPr>
          <w:rFonts w:ascii="Times New Roman" w:hAnsi="Times New Roman" w:cs="Times New Roman"/>
        </w:rPr>
        <w:t>Frankignoulle</w:t>
      </w:r>
      <w:proofErr w:type="spellEnd"/>
      <w:r w:rsidR="00436876" w:rsidRPr="00436876">
        <w:rPr>
          <w:rFonts w:ascii="Times New Roman" w:hAnsi="Times New Roman" w:cs="Times New Roman"/>
        </w:rPr>
        <w:t xml:space="preserve"> et al., 1994 #62333}</w:t>
      </w:r>
    </w:p>
    <w:p w14:paraId="0B331DB2" w14:textId="3BA152DB" w:rsidR="009F4EA5" w:rsidRPr="00FF25B8" w:rsidRDefault="00945210" w:rsidP="005A443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inverse of the </w:t>
      </w:r>
      <w:proofErr w:type="spellStart"/>
      <w:r>
        <w:rPr>
          <w:rFonts w:ascii="Times New Roman" w:hAnsi="Times New Roman" w:cs="Times New Roman"/>
        </w:rPr>
        <w:t>isocapnic</w:t>
      </w:r>
      <w:proofErr w:type="spellEnd"/>
      <w:r>
        <w:rPr>
          <w:rFonts w:ascii="Times New Roman" w:hAnsi="Times New Roman" w:cs="Times New Roman"/>
        </w:rPr>
        <w:t xml:space="preserve"> quotient </w:t>
      </w:r>
      <w:r w:rsidRPr="00945210">
        <w:rPr>
          <w:rFonts w:ascii="Times New Roman" w:hAnsi="Times New Roman" w:cs="Times New Roman"/>
        </w:rPr>
        <w:t>{Humphreys et al., 2018 #</w:t>
      </w:r>
      <w:proofErr w:type="gramStart"/>
      <w:r w:rsidRPr="00945210">
        <w:rPr>
          <w:rFonts w:ascii="Times New Roman" w:hAnsi="Times New Roman" w:cs="Times New Roman"/>
        </w:rPr>
        <w:t>287019}</w:t>
      </w:r>
      <w:r w:rsidR="004312C3" w:rsidRPr="004312C3">
        <w:rPr>
          <w:rFonts w:ascii="Times New Roman" w:hAnsi="Times New Roman" w:cs="Times New Roman"/>
        </w:rPr>
        <w:t>{</w:t>
      </w:r>
      <w:proofErr w:type="gramEnd"/>
      <w:r w:rsidR="004312C3" w:rsidRPr="004312C3">
        <w:rPr>
          <w:rFonts w:ascii="Times New Roman" w:hAnsi="Times New Roman" w:cs="Times New Roman"/>
        </w:rPr>
        <w:t>Schulz et al., 2023 #309504}</w:t>
      </w:r>
    </w:p>
    <w:p w14:paraId="0ED5B61B" w14:textId="1EE74094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Results</w:t>
      </w:r>
    </w:p>
    <w:p w14:paraId="656E715C" w14:textId="77777777" w:rsidR="005A443B" w:rsidRDefault="005A443B" w:rsidP="005A443B">
      <w:pPr>
        <w:spacing w:after="0" w:line="240" w:lineRule="auto"/>
        <w:rPr>
          <w:rFonts w:ascii="Times New Roman" w:hAnsi="Times New Roman" w:cs="Times New Roman"/>
        </w:rPr>
      </w:pPr>
    </w:p>
    <w:p w14:paraId="5B16A66C" w14:textId="3EAD6C40" w:rsidR="00A17565" w:rsidRPr="00FF25B8" w:rsidRDefault="00450B86" w:rsidP="005A443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524119A" wp14:editId="174BABE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60000" cy="5760000"/>
            <wp:effectExtent l="0" t="0" r="6350" b="6350"/>
            <wp:wrapTopAndBottom/>
            <wp:docPr id="544402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02549" name="Picture 54440254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565" w:rsidRPr="00FF25B8">
        <w:rPr>
          <w:rFonts w:ascii="Times New Roman" w:hAnsi="Times New Roman" w:cs="Times New Roman"/>
          <w:b/>
          <w:bCs/>
        </w:rPr>
        <w:t>Figure 1</w:t>
      </w:r>
      <w:r w:rsidR="00A17565" w:rsidRPr="00FF25B8">
        <w:rPr>
          <w:rFonts w:ascii="Times New Roman" w:hAnsi="Times New Roman" w:cs="Times New Roman"/>
        </w:rPr>
        <w:t>.</w:t>
      </w:r>
      <w:r w:rsidR="0004194B" w:rsidRPr="00FF25B8">
        <w:rPr>
          <w:rFonts w:ascii="Times New Roman" w:hAnsi="Times New Roman" w:cs="Times New Roman"/>
        </w:rPr>
        <w:t xml:space="preserve"> </w:t>
      </w:r>
      <w:r w:rsidR="00921F1E">
        <w:rPr>
          <w:rFonts w:ascii="Times New Roman" w:hAnsi="Times New Roman" w:cs="Times New Roman"/>
        </w:rPr>
        <w:t>Total alkalinity production during experiment 2: anaerobic kelp (</w:t>
      </w:r>
      <w:proofErr w:type="spellStart"/>
      <w:r w:rsidR="00921F1E" w:rsidRPr="00D263D0">
        <w:rPr>
          <w:rFonts w:ascii="Times New Roman" w:hAnsi="Times New Roman" w:cs="Times New Roman"/>
          <w:i/>
          <w:iCs/>
        </w:rPr>
        <w:t>Ecklonia</w:t>
      </w:r>
      <w:proofErr w:type="spellEnd"/>
      <w:r w:rsidR="00921F1E" w:rsidRPr="00D263D0">
        <w:rPr>
          <w:rFonts w:ascii="Times New Roman" w:hAnsi="Times New Roman" w:cs="Times New Roman"/>
          <w:i/>
          <w:iCs/>
        </w:rPr>
        <w:t xml:space="preserve"> radiata</w:t>
      </w:r>
      <w:r w:rsidR="00921F1E">
        <w:rPr>
          <w:rFonts w:ascii="Times New Roman" w:hAnsi="Times New Roman" w:cs="Times New Roman"/>
        </w:rPr>
        <w:t>) decomposition in fine sand under complete anoxia</w:t>
      </w:r>
      <w:r w:rsidR="00921F1E" w:rsidRPr="00A506A4">
        <w:rPr>
          <w:rFonts w:ascii="Times New Roman" w:hAnsi="Times New Roman" w:cs="Times New Roman"/>
        </w:rPr>
        <w:t xml:space="preserve"> </w:t>
      </w:r>
      <w:r w:rsidR="00921F1E">
        <w:rPr>
          <w:rFonts w:ascii="Times New Roman" w:hAnsi="Times New Roman" w:cs="Times New Roman"/>
        </w:rPr>
        <w:t>over 217 days</w:t>
      </w:r>
      <w:r w:rsidR="000F4255">
        <w:rPr>
          <w:rFonts w:ascii="Times New Roman" w:hAnsi="Times New Roman" w:cs="Times New Roman"/>
        </w:rPr>
        <w:t xml:space="preserve">. </w:t>
      </w:r>
      <w:r w:rsidR="006B5044">
        <w:rPr>
          <w:rFonts w:ascii="Times New Roman" w:hAnsi="Times New Roman" w:cs="Times New Roman"/>
        </w:rPr>
        <w:t xml:space="preserve">Lines and </w:t>
      </w:r>
      <w:r w:rsidR="00350E90">
        <w:rPr>
          <w:rFonts w:ascii="Times New Roman" w:hAnsi="Times New Roman" w:cs="Times New Roman"/>
        </w:rPr>
        <w:t>intervals</w:t>
      </w:r>
    </w:p>
    <w:p w14:paraId="36153934" w14:textId="77777777" w:rsidR="00A17565" w:rsidRPr="00FF25B8" w:rsidRDefault="00A17565" w:rsidP="005A443B">
      <w:pPr>
        <w:spacing w:after="0" w:line="240" w:lineRule="auto"/>
        <w:rPr>
          <w:rFonts w:ascii="Times New Roman" w:hAnsi="Times New Roman" w:cs="Times New Roman"/>
        </w:rPr>
      </w:pPr>
    </w:p>
    <w:p w14:paraId="27D98DF9" w14:textId="3116DD01" w:rsidR="00A17565" w:rsidRPr="00FF25B8" w:rsidRDefault="00A17565" w:rsidP="005A443B">
      <w:pPr>
        <w:spacing w:after="0" w:line="240" w:lineRule="auto"/>
        <w:rPr>
          <w:rFonts w:ascii="Times New Roman" w:hAnsi="Times New Roman" w:cs="Times New Roman"/>
        </w:rPr>
      </w:pPr>
      <w:r w:rsidRPr="00FF25B8">
        <w:rPr>
          <w:rFonts w:ascii="Times New Roman" w:hAnsi="Times New Roman" w:cs="Times New Roman"/>
          <w:b/>
          <w:bCs/>
        </w:rPr>
        <w:t>Figure 2</w:t>
      </w:r>
      <w:r w:rsidRPr="00FF25B8">
        <w:rPr>
          <w:rFonts w:ascii="Times New Roman" w:hAnsi="Times New Roman" w:cs="Times New Roman"/>
        </w:rPr>
        <w:t xml:space="preserve">. </w:t>
      </w:r>
      <w:r w:rsidR="000F4255">
        <w:rPr>
          <w:rFonts w:ascii="Times New Roman" w:hAnsi="Times New Roman" w:cs="Times New Roman"/>
        </w:rPr>
        <w:t>Ammonium.</w:t>
      </w:r>
      <w:r w:rsidRPr="00FF25B8">
        <w:rPr>
          <w:rFonts w:ascii="Times New Roman" w:hAnsi="Times New Roman" w:cs="Times New Roman"/>
        </w:rPr>
        <w:t xml:space="preserve"> over time.</w:t>
      </w:r>
    </w:p>
    <w:p w14:paraId="5EA3BEE7" w14:textId="77777777" w:rsidR="00A17565" w:rsidRDefault="00A17565" w:rsidP="005A443B">
      <w:pPr>
        <w:spacing w:after="0" w:line="240" w:lineRule="auto"/>
        <w:rPr>
          <w:rFonts w:ascii="Times New Roman" w:hAnsi="Times New Roman" w:cs="Times New Roman"/>
        </w:rPr>
      </w:pPr>
    </w:p>
    <w:p w14:paraId="644B858B" w14:textId="32B6DD0B" w:rsidR="001A5BF9" w:rsidRDefault="001A5BF9" w:rsidP="005A443B">
      <w:pPr>
        <w:spacing w:after="0" w:line="240" w:lineRule="auto"/>
        <w:rPr>
          <w:rFonts w:ascii="Times New Roman" w:hAnsi="Times New Roman" w:cs="Times New Roman"/>
        </w:rPr>
      </w:pPr>
      <w:r w:rsidRPr="001A5BF9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>.</w:t>
      </w:r>
      <w:r w:rsidR="00753282">
        <w:rPr>
          <w:rFonts w:ascii="Times New Roman" w:hAnsi="Times New Roman" w:cs="Times New Roman"/>
        </w:rPr>
        <w:t xml:space="preserve"> Elemental stoichiometry and isotopic composition of kelp (</w:t>
      </w:r>
      <w:proofErr w:type="spellStart"/>
      <w:r w:rsidR="00753282" w:rsidRPr="00D263D0">
        <w:rPr>
          <w:rFonts w:ascii="Times New Roman" w:hAnsi="Times New Roman" w:cs="Times New Roman"/>
          <w:i/>
          <w:iCs/>
        </w:rPr>
        <w:t>Ecklonia</w:t>
      </w:r>
      <w:proofErr w:type="spellEnd"/>
      <w:r w:rsidR="00753282" w:rsidRPr="00D263D0">
        <w:rPr>
          <w:rFonts w:ascii="Times New Roman" w:hAnsi="Times New Roman" w:cs="Times New Roman"/>
          <w:i/>
          <w:iCs/>
        </w:rPr>
        <w:t xml:space="preserve"> radiata</w:t>
      </w:r>
      <w:r w:rsidR="00753282">
        <w:rPr>
          <w:rFonts w:ascii="Times New Roman" w:hAnsi="Times New Roman" w:cs="Times New Roman"/>
        </w:rPr>
        <w:t>) used in experiments.</w:t>
      </w:r>
      <w:r w:rsidR="008131FA">
        <w:rPr>
          <w:rFonts w:ascii="Times New Roman" w:hAnsi="Times New Roman" w:cs="Times New Roman"/>
        </w:rPr>
        <w:t xml:space="preserve"> All estimates are mean ± standard deviation (n = 6).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21"/>
        <w:gridCol w:w="1405"/>
        <w:gridCol w:w="1181"/>
        <w:gridCol w:w="1619"/>
        <w:gridCol w:w="1055"/>
        <w:gridCol w:w="1643"/>
        <w:gridCol w:w="1392"/>
      </w:tblGrid>
      <w:tr w:rsidR="0073081D" w:rsidRPr="004A4236" w14:paraId="2E05533C" w14:textId="221ABF55" w:rsidTr="004217C7">
        <w:tc>
          <w:tcPr>
            <w:tcW w:w="400" w:type="pct"/>
          </w:tcPr>
          <w:p w14:paraId="701D1C48" w14:textId="311FDE84" w:rsidR="0073081D" w:rsidRPr="004A4236" w:rsidRDefault="0073081D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Exp</w:t>
            </w:r>
            <w:r w:rsidR="00C268A2" w:rsidRPr="004A4236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779" w:type="pct"/>
          </w:tcPr>
          <w:p w14:paraId="5DC3AF7D" w14:textId="70F61F73" w:rsidR="0073081D" w:rsidRPr="004A4236" w:rsidRDefault="0073081D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Collection</w:t>
            </w:r>
          </w:p>
        </w:tc>
        <w:tc>
          <w:tcPr>
            <w:tcW w:w="655" w:type="pct"/>
          </w:tcPr>
          <w:p w14:paraId="602B8832" w14:textId="6B05EF8C" w:rsidR="0073081D" w:rsidRPr="004A4236" w:rsidRDefault="0073081D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C (%)</w:t>
            </w:r>
          </w:p>
        </w:tc>
        <w:tc>
          <w:tcPr>
            <w:tcW w:w="898" w:type="pct"/>
          </w:tcPr>
          <w:p w14:paraId="0114D344" w14:textId="6F15BF2D" w:rsidR="0073081D" w:rsidRPr="004A4236" w:rsidRDefault="0073081D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N (%)</w:t>
            </w:r>
          </w:p>
        </w:tc>
        <w:tc>
          <w:tcPr>
            <w:tcW w:w="585" w:type="pct"/>
          </w:tcPr>
          <w:p w14:paraId="16F976CD" w14:textId="0B308B3C" w:rsidR="0073081D" w:rsidRPr="005170F5" w:rsidRDefault="0073081D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5170F5">
              <w:rPr>
                <w:rFonts w:ascii="Times New Roman" w:hAnsi="Times New Roman" w:cs="Times New Roman"/>
                <w:b/>
                <w:bCs/>
              </w:rPr>
              <w:t>C</w:t>
            </w:r>
            <w:r w:rsidR="005170F5" w:rsidRPr="005170F5">
              <w:rPr>
                <w:rFonts w:ascii="Times New Roman" w:hAnsi="Times New Roman" w:cs="Times New Roman"/>
                <w:b/>
                <w:bCs/>
              </w:rPr>
              <w:t>/</w:t>
            </w:r>
            <w:r w:rsidRPr="005170F5">
              <w:rPr>
                <w:rFonts w:ascii="Times New Roman" w:hAnsi="Times New Roman" w:cs="Times New Roman"/>
                <w:b/>
                <w:bCs/>
              </w:rPr>
              <w:t>N</w:t>
            </w:r>
          </w:p>
        </w:tc>
        <w:tc>
          <w:tcPr>
            <w:tcW w:w="911" w:type="pct"/>
          </w:tcPr>
          <w:p w14:paraId="7B4F588F" w14:textId="587686F6" w:rsidR="0073081D" w:rsidRPr="004A4236" w:rsidRDefault="00982F93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δ</w:t>
            </w:r>
            <w:r w:rsidRPr="004A4236">
              <w:rPr>
                <w:rFonts w:ascii="Times New Roman" w:hAnsi="Times New Roman" w:cs="Times New Roman"/>
                <w:b/>
                <w:bCs/>
                <w:vertAlign w:val="superscript"/>
              </w:rPr>
              <w:t>13</w:t>
            </w:r>
            <w:r w:rsidRPr="004A4236">
              <w:rPr>
                <w:rFonts w:ascii="Times New Roman" w:hAnsi="Times New Roman" w:cs="Times New Roman"/>
                <w:b/>
                <w:bCs/>
              </w:rPr>
              <w:t>C</w:t>
            </w:r>
            <w:r w:rsidR="00BE6B57" w:rsidRPr="004A4236">
              <w:rPr>
                <w:rFonts w:ascii="Times New Roman" w:hAnsi="Times New Roman" w:cs="Times New Roman"/>
                <w:b/>
                <w:bCs/>
                <w:vertAlign w:val="subscript"/>
              </w:rPr>
              <w:t>VPDB</w:t>
            </w:r>
            <w:r w:rsidRPr="004A4236">
              <w:rPr>
                <w:rFonts w:ascii="Times New Roman" w:hAnsi="Times New Roman" w:cs="Times New Roman"/>
                <w:b/>
                <w:bCs/>
              </w:rPr>
              <w:t xml:space="preserve"> (‰)</w:t>
            </w:r>
          </w:p>
        </w:tc>
        <w:tc>
          <w:tcPr>
            <w:tcW w:w="772" w:type="pct"/>
          </w:tcPr>
          <w:p w14:paraId="772AE004" w14:textId="183D62E7" w:rsidR="0073081D" w:rsidRPr="004A4236" w:rsidRDefault="00982F93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4A4236">
              <w:rPr>
                <w:rFonts w:ascii="Times New Roman" w:hAnsi="Times New Roman" w:cs="Times New Roman"/>
                <w:b/>
                <w:bCs/>
              </w:rPr>
              <w:t>δ</w:t>
            </w:r>
            <w:r w:rsidRPr="004A4236">
              <w:rPr>
                <w:rFonts w:ascii="Times New Roman" w:hAnsi="Times New Roman" w:cs="Times New Roman"/>
                <w:b/>
                <w:bCs/>
                <w:vertAlign w:val="superscript"/>
              </w:rPr>
              <w:t>15</w:t>
            </w:r>
            <w:r w:rsidRPr="004A4236">
              <w:rPr>
                <w:rFonts w:ascii="Times New Roman" w:hAnsi="Times New Roman" w:cs="Times New Roman"/>
                <w:b/>
                <w:bCs/>
              </w:rPr>
              <w:t>N</w:t>
            </w:r>
            <w:r w:rsidR="00BE6B57" w:rsidRPr="004A4236">
              <w:rPr>
                <w:rFonts w:ascii="Times New Roman" w:hAnsi="Times New Roman" w:cs="Times New Roman"/>
                <w:b/>
                <w:bCs/>
                <w:vertAlign w:val="subscript"/>
              </w:rPr>
              <w:t>air</w:t>
            </w:r>
            <w:r w:rsidRPr="004A4236">
              <w:rPr>
                <w:rFonts w:ascii="Times New Roman" w:hAnsi="Times New Roman" w:cs="Times New Roman"/>
                <w:b/>
                <w:bCs/>
              </w:rPr>
              <w:t xml:space="preserve"> (‰)</w:t>
            </w:r>
          </w:p>
        </w:tc>
      </w:tr>
      <w:tr w:rsidR="004A4236" w:rsidRPr="004A4236" w14:paraId="16E72872" w14:textId="42E0E5E0" w:rsidTr="004217C7">
        <w:tc>
          <w:tcPr>
            <w:tcW w:w="400" w:type="pct"/>
          </w:tcPr>
          <w:p w14:paraId="1D56E876" w14:textId="7A0B626F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79" w:type="pct"/>
          </w:tcPr>
          <w:p w14:paraId="516D43EA" w14:textId="0565DC53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Marmion</w:t>
            </w:r>
          </w:p>
        </w:tc>
        <w:tc>
          <w:tcPr>
            <w:tcW w:w="655" w:type="pct"/>
          </w:tcPr>
          <w:p w14:paraId="42536238" w14:textId="1BDBD743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34 ± 0.45</w:t>
            </w:r>
          </w:p>
        </w:tc>
        <w:tc>
          <w:tcPr>
            <w:tcW w:w="898" w:type="pct"/>
          </w:tcPr>
          <w:p w14:paraId="13EBD0C5" w14:textId="5BDDE913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0.57 ± 0.0076</w:t>
            </w:r>
          </w:p>
        </w:tc>
        <w:tc>
          <w:tcPr>
            <w:tcW w:w="585" w:type="pct"/>
          </w:tcPr>
          <w:p w14:paraId="58B4C18C" w14:textId="6B435F88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70 ± 1.4</w:t>
            </w:r>
          </w:p>
        </w:tc>
        <w:tc>
          <w:tcPr>
            <w:tcW w:w="911" w:type="pct"/>
          </w:tcPr>
          <w:p w14:paraId="2972099A" w14:textId="6DD8DA1E" w:rsidR="004A4236" w:rsidRPr="004A4236" w:rsidRDefault="00137ACB" w:rsidP="004A4236">
            <w:pPr>
              <w:rPr>
                <w:rFonts w:ascii="Times New Roman" w:hAnsi="Times New Roman" w:cs="Times New Roman"/>
              </w:rPr>
            </w:pPr>
            <w:r w:rsidRPr="00137ACB">
              <w:rPr>
                <w:rFonts w:ascii="Times New Roman" w:hAnsi="Times New Roman" w:cs="Times New Roman"/>
              </w:rPr>
              <w:t>−</w:t>
            </w:r>
            <w:r w:rsidR="004A4236" w:rsidRPr="004A4236">
              <w:rPr>
                <w:rFonts w:ascii="Times New Roman" w:hAnsi="Times New Roman" w:cs="Times New Roman"/>
              </w:rPr>
              <w:t>22 ± 0.14</w:t>
            </w:r>
          </w:p>
        </w:tc>
        <w:tc>
          <w:tcPr>
            <w:tcW w:w="772" w:type="pct"/>
          </w:tcPr>
          <w:p w14:paraId="48DF95EB" w14:textId="3ED8BBAF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3.3 ± 0.13</w:t>
            </w:r>
          </w:p>
        </w:tc>
      </w:tr>
      <w:tr w:rsidR="004A4236" w:rsidRPr="004A4236" w14:paraId="32A02782" w14:textId="44874684" w:rsidTr="004217C7">
        <w:tc>
          <w:tcPr>
            <w:tcW w:w="400" w:type="pct"/>
          </w:tcPr>
          <w:p w14:paraId="3D076C8A" w14:textId="21CC2C7E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79" w:type="pct"/>
          </w:tcPr>
          <w:p w14:paraId="320D0B6A" w14:textId="636ED43E" w:rsidR="004A4236" w:rsidRPr="004A4236" w:rsidRDefault="004217C7" w:rsidP="004A423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Point </w:t>
            </w:r>
            <w:r w:rsidR="004A4236" w:rsidRPr="004A4236">
              <w:rPr>
                <w:rFonts w:ascii="Times New Roman" w:hAnsi="Times New Roman" w:cs="Times New Roman"/>
              </w:rPr>
              <w:t>Peron</w:t>
            </w:r>
          </w:p>
        </w:tc>
        <w:tc>
          <w:tcPr>
            <w:tcW w:w="655" w:type="pct"/>
          </w:tcPr>
          <w:p w14:paraId="68E6058B" w14:textId="1BA4F767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30 ± 0.72</w:t>
            </w:r>
          </w:p>
        </w:tc>
        <w:tc>
          <w:tcPr>
            <w:tcW w:w="898" w:type="pct"/>
          </w:tcPr>
          <w:p w14:paraId="5B6F8ADF" w14:textId="22B3E131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1.5 ± 0.088</w:t>
            </w:r>
          </w:p>
        </w:tc>
        <w:tc>
          <w:tcPr>
            <w:tcW w:w="585" w:type="pct"/>
          </w:tcPr>
          <w:p w14:paraId="612F83FF" w14:textId="69D2E62C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24 ± 1.5</w:t>
            </w:r>
          </w:p>
        </w:tc>
        <w:tc>
          <w:tcPr>
            <w:tcW w:w="911" w:type="pct"/>
          </w:tcPr>
          <w:p w14:paraId="76E7B88E" w14:textId="33349B26" w:rsidR="004A4236" w:rsidRPr="004A4236" w:rsidRDefault="00137ACB" w:rsidP="004A4236">
            <w:pPr>
              <w:rPr>
                <w:rFonts w:ascii="Times New Roman" w:hAnsi="Times New Roman" w:cs="Times New Roman"/>
              </w:rPr>
            </w:pPr>
            <w:r w:rsidRPr="00137ACB">
              <w:rPr>
                <w:rFonts w:ascii="Times New Roman" w:hAnsi="Times New Roman" w:cs="Times New Roman"/>
              </w:rPr>
              <w:t>−</w:t>
            </w:r>
            <w:r w:rsidR="004A4236" w:rsidRPr="004A4236">
              <w:rPr>
                <w:rFonts w:ascii="Times New Roman" w:hAnsi="Times New Roman" w:cs="Times New Roman"/>
              </w:rPr>
              <w:t>18 ± 0.29</w:t>
            </w:r>
          </w:p>
        </w:tc>
        <w:tc>
          <w:tcPr>
            <w:tcW w:w="772" w:type="pct"/>
          </w:tcPr>
          <w:p w14:paraId="14A9103F" w14:textId="39E841FF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3.5 ± 0.093</w:t>
            </w:r>
          </w:p>
        </w:tc>
      </w:tr>
      <w:tr w:rsidR="004A4236" w:rsidRPr="004A4236" w14:paraId="3B2B5347" w14:textId="34E0EFA5" w:rsidTr="004217C7">
        <w:tc>
          <w:tcPr>
            <w:tcW w:w="400" w:type="pct"/>
          </w:tcPr>
          <w:p w14:paraId="32F3F42F" w14:textId="30D3B477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79" w:type="pct"/>
          </w:tcPr>
          <w:p w14:paraId="59032BB2" w14:textId="03B485F0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The Cove</w:t>
            </w:r>
          </w:p>
        </w:tc>
        <w:tc>
          <w:tcPr>
            <w:tcW w:w="655" w:type="pct"/>
          </w:tcPr>
          <w:p w14:paraId="0EB3C1E4" w14:textId="1E389DE5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31 ± 0.52</w:t>
            </w:r>
          </w:p>
        </w:tc>
        <w:tc>
          <w:tcPr>
            <w:tcW w:w="898" w:type="pct"/>
          </w:tcPr>
          <w:p w14:paraId="2121EF2B" w14:textId="7D0E0DE3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1.6 ± 0.17</w:t>
            </w:r>
          </w:p>
        </w:tc>
        <w:tc>
          <w:tcPr>
            <w:tcW w:w="585" w:type="pct"/>
          </w:tcPr>
          <w:p w14:paraId="2DE105F6" w14:textId="1F37CA68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23 ± 2.4</w:t>
            </w:r>
          </w:p>
        </w:tc>
        <w:tc>
          <w:tcPr>
            <w:tcW w:w="911" w:type="pct"/>
          </w:tcPr>
          <w:p w14:paraId="2CAE70D5" w14:textId="0430CA03" w:rsidR="004A4236" w:rsidRPr="004A4236" w:rsidRDefault="00137ACB" w:rsidP="004A4236">
            <w:pPr>
              <w:rPr>
                <w:rFonts w:ascii="Times New Roman" w:hAnsi="Times New Roman" w:cs="Times New Roman"/>
              </w:rPr>
            </w:pPr>
            <w:r w:rsidRPr="00137ACB">
              <w:rPr>
                <w:rFonts w:ascii="Times New Roman" w:hAnsi="Times New Roman" w:cs="Times New Roman"/>
              </w:rPr>
              <w:t>−</w:t>
            </w:r>
            <w:r w:rsidR="004A4236" w:rsidRPr="004A4236">
              <w:rPr>
                <w:rFonts w:ascii="Times New Roman" w:hAnsi="Times New Roman" w:cs="Times New Roman"/>
              </w:rPr>
              <w:t>20 ± 1</w:t>
            </w:r>
          </w:p>
        </w:tc>
        <w:tc>
          <w:tcPr>
            <w:tcW w:w="772" w:type="pct"/>
          </w:tcPr>
          <w:p w14:paraId="34564D9B" w14:textId="13F9E86C" w:rsidR="004A4236" w:rsidRPr="004A4236" w:rsidRDefault="004A4236" w:rsidP="004A4236">
            <w:pPr>
              <w:rPr>
                <w:rFonts w:ascii="Times New Roman" w:hAnsi="Times New Roman" w:cs="Times New Roman"/>
              </w:rPr>
            </w:pPr>
            <w:r w:rsidRPr="004A4236">
              <w:rPr>
                <w:rFonts w:ascii="Times New Roman" w:hAnsi="Times New Roman" w:cs="Times New Roman"/>
              </w:rPr>
              <w:t>8.2 ± 0.71</w:t>
            </w:r>
          </w:p>
        </w:tc>
      </w:tr>
    </w:tbl>
    <w:p w14:paraId="33F95D25" w14:textId="77777777" w:rsidR="001A5BF9" w:rsidRDefault="001A5BF9" w:rsidP="005A443B">
      <w:pPr>
        <w:spacing w:after="0" w:line="240" w:lineRule="auto"/>
        <w:rPr>
          <w:rFonts w:ascii="Times New Roman" w:hAnsi="Times New Roman" w:cs="Times New Roman"/>
        </w:rPr>
      </w:pPr>
    </w:p>
    <w:p w14:paraId="58A330F4" w14:textId="4269B7F3" w:rsidR="00FF25B8" w:rsidRDefault="001407E1" w:rsidP="005A443B">
      <w:pPr>
        <w:spacing w:after="0" w:line="240" w:lineRule="auto"/>
        <w:rPr>
          <w:rFonts w:ascii="Times New Roman" w:hAnsi="Times New Roman" w:cs="Times New Roman"/>
        </w:rPr>
      </w:pPr>
      <w:r w:rsidRPr="001407E1">
        <w:rPr>
          <w:rFonts w:ascii="Times New Roman" w:hAnsi="Times New Roman" w:cs="Times New Roman"/>
          <w:b/>
          <w:bCs/>
        </w:rPr>
        <w:t xml:space="preserve">Table </w:t>
      </w:r>
      <w:r w:rsidR="001A5BF9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</w:rPr>
        <w:t>.</w:t>
      </w:r>
      <w:r w:rsidR="00D263D0">
        <w:rPr>
          <w:rFonts w:ascii="Times New Roman" w:hAnsi="Times New Roman" w:cs="Times New Roman"/>
        </w:rPr>
        <w:t xml:space="preserve"> </w:t>
      </w:r>
      <w:r w:rsidR="0084365B">
        <w:rPr>
          <w:rFonts w:ascii="Times New Roman" w:hAnsi="Times New Roman" w:cs="Times New Roman"/>
        </w:rPr>
        <w:t>T</w:t>
      </w:r>
      <w:r w:rsidR="00D263D0">
        <w:rPr>
          <w:rFonts w:ascii="Times New Roman" w:hAnsi="Times New Roman" w:cs="Times New Roman"/>
        </w:rPr>
        <w:t xml:space="preserve">otal alkalinity </w:t>
      </w:r>
      <w:r w:rsidR="000320C5">
        <w:rPr>
          <w:rFonts w:ascii="Times New Roman" w:hAnsi="Times New Roman" w:cs="Times New Roman"/>
        </w:rPr>
        <w:t xml:space="preserve">(TA) </w:t>
      </w:r>
      <w:r w:rsidR="00D263D0">
        <w:rPr>
          <w:rFonts w:ascii="Times New Roman" w:hAnsi="Times New Roman" w:cs="Times New Roman"/>
        </w:rPr>
        <w:t xml:space="preserve">production </w:t>
      </w:r>
      <w:r w:rsidR="00A506A4">
        <w:rPr>
          <w:rFonts w:ascii="Times New Roman" w:hAnsi="Times New Roman" w:cs="Times New Roman"/>
        </w:rPr>
        <w:t>during experiment 2: a</w:t>
      </w:r>
      <w:r w:rsidR="00D263D0">
        <w:rPr>
          <w:rFonts w:ascii="Times New Roman" w:hAnsi="Times New Roman" w:cs="Times New Roman"/>
        </w:rPr>
        <w:t>naerobic</w:t>
      </w:r>
      <w:r w:rsidR="00753282">
        <w:rPr>
          <w:rFonts w:ascii="Times New Roman" w:hAnsi="Times New Roman" w:cs="Times New Roman"/>
        </w:rPr>
        <w:t xml:space="preserve"> kelp</w:t>
      </w:r>
      <w:r w:rsidR="00D263D0">
        <w:rPr>
          <w:rFonts w:ascii="Times New Roman" w:hAnsi="Times New Roman" w:cs="Times New Roman"/>
        </w:rPr>
        <w:t xml:space="preserve"> </w:t>
      </w:r>
      <w:r w:rsidR="00753282">
        <w:rPr>
          <w:rFonts w:ascii="Times New Roman" w:hAnsi="Times New Roman" w:cs="Times New Roman"/>
        </w:rPr>
        <w:t>(</w:t>
      </w:r>
      <w:proofErr w:type="spellStart"/>
      <w:r w:rsidR="00472853" w:rsidRPr="00D263D0">
        <w:rPr>
          <w:rFonts w:ascii="Times New Roman" w:hAnsi="Times New Roman" w:cs="Times New Roman"/>
          <w:i/>
          <w:iCs/>
        </w:rPr>
        <w:t>Ecklonia</w:t>
      </w:r>
      <w:proofErr w:type="spellEnd"/>
      <w:r w:rsidR="00472853" w:rsidRPr="00D263D0">
        <w:rPr>
          <w:rFonts w:ascii="Times New Roman" w:hAnsi="Times New Roman" w:cs="Times New Roman"/>
          <w:i/>
          <w:iCs/>
        </w:rPr>
        <w:t xml:space="preserve"> radiata</w:t>
      </w:r>
      <w:r w:rsidR="00753282">
        <w:rPr>
          <w:rFonts w:ascii="Times New Roman" w:hAnsi="Times New Roman" w:cs="Times New Roman"/>
        </w:rPr>
        <w:t xml:space="preserve">) </w:t>
      </w:r>
      <w:r w:rsidR="00D263D0">
        <w:rPr>
          <w:rFonts w:ascii="Times New Roman" w:hAnsi="Times New Roman" w:cs="Times New Roman"/>
        </w:rPr>
        <w:t>decomposition in fine sand</w:t>
      </w:r>
      <w:r w:rsidR="00DF16AC">
        <w:rPr>
          <w:rFonts w:ascii="Times New Roman" w:hAnsi="Times New Roman" w:cs="Times New Roman"/>
        </w:rPr>
        <w:t xml:space="preserve"> under complete anoxia</w:t>
      </w:r>
      <w:r w:rsidR="00A506A4" w:rsidRPr="00A506A4">
        <w:rPr>
          <w:rFonts w:ascii="Times New Roman" w:hAnsi="Times New Roman" w:cs="Times New Roman"/>
        </w:rPr>
        <w:t xml:space="preserve"> </w:t>
      </w:r>
      <w:r w:rsidR="00A506A4">
        <w:rPr>
          <w:rFonts w:ascii="Times New Roman" w:hAnsi="Times New Roman" w:cs="Times New Roman"/>
        </w:rPr>
        <w:t>over 217 days</w:t>
      </w:r>
      <w:r w:rsidR="00D263D0">
        <w:rPr>
          <w:rFonts w:ascii="Times New Roman" w:hAnsi="Times New Roman" w:cs="Times New Roman"/>
        </w:rPr>
        <w:t>.</w:t>
      </w:r>
      <w:r w:rsidR="00472853">
        <w:rPr>
          <w:rFonts w:ascii="Times New Roman" w:hAnsi="Times New Roman" w:cs="Times New Roman"/>
        </w:rPr>
        <w:t xml:space="preserve"> The sequestered </w:t>
      </w:r>
      <w:r w:rsidR="00864E9E">
        <w:rPr>
          <w:rFonts w:ascii="Times New Roman" w:hAnsi="Times New Roman" w:cs="Times New Roman"/>
        </w:rPr>
        <w:t xml:space="preserve">fraction of the kelp carbon load </w:t>
      </w:r>
      <w:r w:rsidR="002A69FD">
        <w:rPr>
          <w:rFonts w:ascii="Times New Roman" w:hAnsi="Times New Roman" w:cs="Times New Roman"/>
        </w:rPr>
        <w:t xml:space="preserve">(cf. Table 1) </w:t>
      </w:r>
      <w:r w:rsidR="00472853">
        <w:rPr>
          <w:rFonts w:ascii="Times New Roman" w:hAnsi="Times New Roman" w:cs="Times New Roman"/>
        </w:rPr>
        <w:t xml:space="preserve">is </w:t>
      </w:r>
      <w:r w:rsidR="003B1A50">
        <w:rPr>
          <w:rFonts w:ascii="Times New Roman" w:hAnsi="Times New Roman" w:cs="Times New Roman"/>
        </w:rPr>
        <w:t>calculated in Equation 3</w:t>
      </w:r>
      <w:r w:rsidR="00472853">
        <w:rPr>
          <w:rFonts w:ascii="Times New Roman" w:hAnsi="Times New Roman" w:cs="Times New Roman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32"/>
        <w:gridCol w:w="1329"/>
        <w:gridCol w:w="2281"/>
        <w:gridCol w:w="2094"/>
        <w:gridCol w:w="1980"/>
      </w:tblGrid>
      <w:tr w:rsidR="00324B21" w14:paraId="5D0F4411" w14:textId="77777777" w:rsidTr="00654EAD">
        <w:tc>
          <w:tcPr>
            <w:tcW w:w="739" w:type="pct"/>
          </w:tcPr>
          <w:p w14:paraId="00F8436C" w14:textId="7BACA805" w:rsidR="00324B21" w:rsidRPr="0016669A" w:rsidRDefault="00324B21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16669A">
              <w:rPr>
                <w:rFonts w:ascii="Times New Roman" w:hAnsi="Times New Roman" w:cs="Times New Roman"/>
                <w:b/>
                <w:bCs/>
              </w:rPr>
              <w:t>Treatment</w:t>
            </w:r>
          </w:p>
        </w:tc>
        <w:tc>
          <w:tcPr>
            <w:tcW w:w="737" w:type="pct"/>
          </w:tcPr>
          <w:p w14:paraId="3461BB28" w14:textId="6871DC3E" w:rsidR="00324B21" w:rsidRPr="0016669A" w:rsidRDefault="00324B21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16669A">
              <w:rPr>
                <w:rFonts w:ascii="Times New Roman" w:hAnsi="Times New Roman" w:cs="Times New Roman"/>
                <w:b/>
                <w:bCs/>
              </w:rPr>
              <w:t>Kelp (g C)</w:t>
            </w:r>
          </w:p>
        </w:tc>
        <w:tc>
          <w:tcPr>
            <w:tcW w:w="1265" w:type="pct"/>
          </w:tcPr>
          <w:p w14:paraId="453A27F3" w14:textId="756C1D5C" w:rsidR="00324B21" w:rsidRPr="0016669A" w:rsidRDefault="00324B21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16669A">
              <w:rPr>
                <w:rFonts w:ascii="Times New Roman" w:hAnsi="Times New Roman" w:cs="Times New Roman"/>
                <w:b/>
                <w:bCs/>
              </w:rPr>
              <w:t>Produced TA (mM)</w:t>
            </w:r>
          </w:p>
        </w:tc>
        <w:tc>
          <w:tcPr>
            <w:tcW w:w="1161" w:type="pct"/>
          </w:tcPr>
          <w:p w14:paraId="4D758A5B" w14:textId="04E8FD47" w:rsidR="00324B21" w:rsidRPr="0016669A" w:rsidRDefault="006C5100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16669A">
              <w:rPr>
                <w:rFonts w:ascii="Times New Roman" w:hAnsi="Times New Roman" w:cs="Times New Roman"/>
                <w:b/>
                <w:bCs/>
              </w:rPr>
              <w:t>Surplus TA (mM)</w:t>
            </w:r>
          </w:p>
        </w:tc>
        <w:tc>
          <w:tcPr>
            <w:tcW w:w="1098" w:type="pct"/>
          </w:tcPr>
          <w:p w14:paraId="2D9F8DCA" w14:textId="4F21598E" w:rsidR="00324B21" w:rsidRPr="0016669A" w:rsidRDefault="00324B21" w:rsidP="005A443B">
            <w:pPr>
              <w:rPr>
                <w:rFonts w:ascii="Times New Roman" w:hAnsi="Times New Roman" w:cs="Times New Roman"/>
                <w:b/>
                <w:bCs/>
              </w:rPr>
            </w:pPr>
            <w:r w:rsidRPr="0016669A">
              <w:rPr>
                <w:rFonts w:ascii="Times New Roman" w:hAnsi="Times New Roman" w:cs="Times New Roman"/>
                <w:b/>
                <w:bCs/>
              </w:rPr>
              <w:t>Sequestered (%)</w:t>
            </w:r>
          </w:p>
        </w:tc>
      </w:tr>
      <w:tr w:rsidR="00C031CC" w14:paraId="26D00C44" w14:textId="77777777" w:rsidTr="00654EAD">
        <w:tc>
          <w:tcPr>
            <w:tcW w:w="739" w:type="pct"/>
          </w:tcPr>
          <w:p w14:paraId="2DB3172B" w14:textId="668D32A0" w:rsidR="00C031CC" w:rsidRDefault="00C031CC" w:rsidP="00C031C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Control</w:t>
            </w:r>
          </w:p>
        </w:tc>
        <w:tc>
          <w:tcPr>
            <w:tcW w:w="737" w:type="pct"/>
          </w:tcPr>
          <w:p w14:paraId="09D418EE" w14:textId="611F8785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 ± 0.072</w:t>
            </w:r>
          </w:p>
        </w:tc>
        <w:tc>
          <w:tcPr>
            <w:tcW w:w="1265" w:type="pct"/>
          </w:tcPr>
          <w:p w14:paraId="1031362C" w14:textId="119EF4E0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55 ± 11</w:t>
            </w:r>
          </w:p>
        </w:tc>
        <w:tc>
          <w:tcPr>
            <w:tcW w:w="1161" w:type="pct"/>
          </w:tcPr>
          <w:p w14:paraId="70FA085F" w14:textId="1A24FD02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51 ± 11</w:t>
            </w:r>
          </w:p>
        </w:tc>
        <w:tc>
          <w:tcPr>
            <w:tcW w:w="1098" w:type="pct"/>
          </w:tcPr>
          <w:p w14:paraId="25A42FF2" w14:textId="180B0215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35 ± 7.4</w:t>
            </w:r>
          </w:p>
        </w:tc>
      </w:tr>
      <w:tr w:rsidR="00C031CC" w14:paraId="19900FE0" w14:textId="77777777" w:rsidTr="00654EAD">
        <w:tc>
          <w:tcPr>
            <w:tcW w:w="739" w:type="pct"/>
          </w:tcPr>
          <w:p w14:paraId="16734CC5" w14:textId="625C9CD7" w:rsidR="00C031CC" w:rsidRDefault="00C031CC" w:rsidP="00C031C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Sulfate</w:t>
            </w:r>
            <w:proofErr w:type="spellEnd"/>
          </w:p>
        </w:tc>
        <w:tc>
          <w:tcPr>
            <w:tcW w:w="737" w:type="pct"/>
          </w:tcPr>
          <w:p w14:paraId="5D81F8DC" w14:textId="49AE5E67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 ± 0.072</w:t>
            </w:r>
          </w:p>
        </w:tc>
        <w:tc>
          <w:tcPr>
            <w:tcW w:w="1265" w:type="pct"/>
          </w:tcPr>
          <w:p w14:paraId="333B64A0" w14:textId="41686D02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33 ± 6.5</w:t>
            </w:r>
          </w:p>
        </w:tc>
        <w:tc>
          <w:tcPr>
            <w:tcW w:w="1161" w:type="pct"/>
          </w:tcPr>
          <w:p w14:paraId="3F1FA0D7" w14:textId="5E2ACC87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29 ± 6.5</w:t>
            </w:r>
          </w:p>
        </w:tc>
        <w:tc>
          <w:tcPr>
            <w:tcW w:w="1098" w:type="pct"/>
          </w:tcPr>
          <w:p w14:paraId="198B8C3F" w14:textId="2AF538FA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20 ± 4.4</w:t>
            </w:r>
          </w:p>
        </w:tc>
      </w:tr>
      <w:tr w:rsidR="00C031CC" w14:paraId="6B8D6B30" w14:textId="77777777" w:rsidTr="00654EAD">
        <w:tc>
          <w:tcPr>
            <w:tcW w:w="739" w:type="pct"/>
          </w:tcPr>
          <w:p w14:paraId="46BDC6B0" w14:textId="210E142C" w:rsidR="00C031CC" w:rsidRDefault="00C031CC" w:rsidP="00C031C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Sulfur</w:t>
            </w:r>
            <w:proofErr w:type="spellEnd"/>
          </w:p>
        </w:tc>
        <w:tc>
          <w:tcPr>
            <w:tcW w:w="737" w:type="pct"/>
          </w:tcPr>
          <w:p w14:paraId="318DD1C5" w14:textId="7DC17482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 ± 0.072</w:t>
            </w:r>
          </w:p>
        </w:tc>
        <w:tc>
          <w:tcPr>
            <w:tcW w:w="1265" w:type="pct"/>
          </w:tcPr>
          <w:p w14:paraId="29A1BF64" w14:textId="019F95EB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49 ± 9.6</w:t>
            </w:r>
          </w:p>
        </w:tc>
        <w:tc>
          <w:tcPr>
            <w:tcW w:w="1161" w:type="pct"/>
          </w:tcPr>
          <w:p w14:paraId="72B4D1F9" w14:textId="6247010E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45 ± 9.6</w:t>
            </w:r>
          </w:p>
        </w:tc>
        <w:tc>
          <w:tcPr>
            <w:tcW w:w="1098" w:type="pct"/>
          </w:tcPr>
          <w:p w14:paraId="2ED9909C" w14:textId="59006820" w:rsidR="00C031CC" w:rsidRPr="00C031CC" w:rsidRDefault="00C031CC" w:rsidP="00C031CC">
            <w:pPr>
              <w:rPr>
                <w:rFonts w:ascii="Times New Roman" w:hAnsi="Times New Roman" w:cs="Times New Roman"/>
              </w:rPr>
            </w:pPr>
            <w:r w:rsidRPr="00C031CC">
              <w:rPr>
                <w:rFonts w:ascii="Times New Roman" w:hAnsi="Times New Roman" w:cs="Times New Roman"/>
              </w:rPr>
              <w:t>30 ± 6.6</w:t>
            </w:r>
          </w:p>
        </w:tc>
      </w:tr>
    </w:tbl>
    <w:p w14:paraId="643F06D7" w14:textId="77777777" w:rsidR="00A17565" w:rsidRPr="00FF25B8" w:rsidRDefault="00A17565" w:rsidP="005A443B">
      <w:pPr>
        <w:spacing w:after="0" w:line="240" w:lineRule="auto"/>
        <w:rPr>
          <w:rFonts w:ascii="Times New Roman" w:hAnsi="Times New Roman" w:cs="Times New Roman"/>
        </w:rPr>
      </w:pPr>
    </w:p>
    <w:p w14:paraId="6949D043" w14:textId="1122EA95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Discussion</w:t>
      </w:r>
    </w:p>
    <w:p w14:paraId="25892434" w14:textId="77777777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</w:rPr>
      </w:pPr>
    </w:p>
    <w:p w14:paraId="7AEB12CA" w14:textId="2123FB1C" w:rsidR="005A443B" w:rsidRPr="00FF25B8" w:rsidRDefault="005A443B" w:rsidP="005A443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F25B8">
        <w:rPr>
          <w:rFonts w:ascii="Times New Roman" w:hAnsi="Times New Roman" w:cs="Times New Roman"/>
          <w:b/>
          <w:bCs/>
        </w:rPr>
        <w:t>References</w:t>
      </w:r>
    </w:p>
    <w:sectPr w:rsidR="005A443B" w:rsidRPr="00FF25B8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99557" w14:textId="77777777" w:rsidR="0062130C" w:rsidRDefault="0062130C" w:rsidP="005A443B">
      <w:pPr>
        <w:spacing w:after="0" w:line="240" w:lineRule="auto"/>
      </w:pPr>
      <w:r>
        <w:separator/>
      </w:r>
    </w:p>
  </w:endnote>
  <w:endnote w:type="continuationSeparator" w:id="0">
    <w:p w14:paraId="08A52E8C" w14:textId="77777777" w:rsidR="0062130C" w:rsidRDefault="0062130C" w:rsidP="005A4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58213182"/>
      <w:docPartObj>
        <w:docPartGallery w:val="Page Numbers (Bottom of Page)"/>
        <w:docPartUnique/>
      </w:docPartObj>
    </w:sdtPr>
    <w:sdtContent>
      <w:p w14:paraId="1AD83FE0" w14:textId="158311D0" w:rsidR="005A443B" w:rsidRDefault="005A443B" w:rsidP="005403D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BA0E345" w14:textId="77777777" w:rsidR="005A443B" w:rsidRDefault="005A443B" w:rsidP="005A443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534730545"/>
      <w:docPartObj>
        <w:docPartGallery w:val="Page Numbers (Bottom of Page)"/>
        <w:docPartUnique/>
      </w:docPartObj>
    </w:sdtPr>
    <w:sdtContent>
      <w:p w14:paraId="522165B3" w14:textId="3D58261B" w:rsidR="005A443B" w:rsidRPr="005A443B" w:rsidRDefault="005A443B" w:rsidP="005403DE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5A443B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5A443B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5A443B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5A443B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5A443B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E56CAF9" w14:textId="77777777" w:rsidR="005A443B" w:rsidRDefault="005A443B" w:rsidP="005A443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73D1B" w14:textId="77777777" w:rsidR="0062130C" w:rsidRDefault="0062130C" w:rsidP="005A443B">
      <w:pPr>
        <w:spacing w:after="0" w:line="240" w:lineRule="auto"/>
      </w:pPr>
      <w:r>
        <w:separator/>
      </w:r>
    </w:p>
  </w:footnote>
  <w:footnote w:type="continuationSeparator" w:id="0">
    <w:p w14:paraId="43C3F4A2" w14:textId="77777777" w:rsidR="0062130C" w:rsidRDefault="0062130C" w:rsidP="005A443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43"/>
    <w:rsid w:val="000320C5"/>
    <w:rsid w:val="0004194B"/>
    <w:rsid w:val="000A02DF"/>
    <w:rsid w:val="000F4255"/>
    <w:rsid w:val="00137ACB"/>
    <w:rsid w:val="001407E1"/>
    <w:rsid w:val="001544C7"/>
    <w:rsid w:val="0016669A"/>
    <w:rsid w:val="001852F0"/>
    <w:rsid w:val="001A5BF9"/>
    <w:rsid w:val="002619D2"/>
    <w:rsid w:val="00295578"/>
    <w:rsid w:val="002A69FD"/>
    <w:rsid w:val="00324B21"/>
    <w:rsid w:val="00350E90"/>
    <w:rsid w:val="003B1A50"/>
    <w:rsid w:val="003C2B4F"/>
    <w:rsid w:val="004205D5"/>
    <w:rsid w:val="004217C7"/>
    <w:rsid w:val="004312C3"/>
    <w:rsid w:val="00436876"/>
    <w:rsid w:val="00450B86"/>
    <w:rsid w:val="00472853"/>
    <w:rsid w:val="004A217D"/>
    <w:rsid w:val="004A4236"/>
    <w:rsid w:val="004C6B32"/>
    <w:rsid w:val="0051191B"/>
    <w:rsid w:val="005170F5"/>
    <w:rsid w:val="005519CE"/>
    <w:rsid w:val="00567918"/>
    <w:rsid w:val="0057527F"/>
    <w:rsid w:val="00582441"/>
    <w:rsid w:val="005A443B"/>
    <w:rsid w:val="005B7ED5"/>
    <w:rsid w:val="005F01C5"/>
    <w:rsid w:val="0062130C"/>
    <w:rsid w:val="00640ECE"/>
    <w:rsid w:val="006501EB"/>
    <w:rsid w:val="00654EAD"/>
    <w:rsid w:val="006B5044"/>
    <w:rsid w:val="006C5100"/>
    <w:rsid w:val="0073081D"/>
    <w:rsid w:val="00753282"/>
    <w:rsid w:val="00793309"/>
    <w:rsid w:val="007F0DC8"/>
    <w:rsid w:val="008131FA"/>
    <w:rsid w:val="008246D0"/>
    <w:rsid w:val="0084365B"/>
    <w:rsid w:val="00864E9E"/>
    <w:rsid w:val="00895443"/>
    <w:rsid w:val="008B72F0"/>
    <w:rsid w:val="008D431C"/>
    <w:rsid w:val="008F09AB"/>
    <w:rsid w:val="00921F1E"/>
    <w:rsid w:val="00945210"/>
    <w:rsid w:val="0097206C"/>
    <w:rsid w:val="00982F93"/>
    <w:rsid w:val="009C583C"/>
    <w:rsid w:val="009F4EA5"/>
    <w:rsid w:val="00A17565"/>
    <w:rsid w:val="00A506A4"/>
    <w:rsid w:val="00A901A0"/>
    <w:rsid w:val="00AB5589"/>
    <w:rsid w:val="00AD45CF"/>
    <w:rsid w:val="00B93A57"/>
    <w:rsid w:val="00BA0997"/>
    <w:rsid w:val="00BB3309"/>
    <w:rsid w:val="00BB4316"/>
    <w:rsid w:val="00BE6B57"/>
    <w:rsid w:val="00C031CC"/>
    <w:rsid w:val="00C268A2"/>
    <w:rsid w:val="00C357DC"/>
    <w:rsid w:val="00C80C30"/>
    <w:rsid w:val="00D263D0"/>
    <w:rsid w:val="00DC2BEF"/>
    <w:rsid w:val="00DC7AFF"/>
    <w:rsid w:val="00DD7DB4"/>
    <w:rsid w:val="00DF16AC"/>
    <w:rsid w:val="00E042AD"/>
    <w:rsid w:val="00E32002"/>
    <w:rsid w:val="00E9469C"/>
    <w:rsid w:val="00EA7EDE"/>
    <w:rsid w:val="00ED4003"/>
    <w:rsid w:val="00EF78B2"/>
    <w:rsid w:val="00FB48C7"/>
    <w:rsid w:val="00FF2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C490B"/>
  <w15:chartTrackingRefBased/>
  <w15:docId w15:val="{D80C5165-CA91-E04D-9DEC-1430BF065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A44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443B"/>
  </w:style>
  <w:style w:type="paragraph" w:styleId="Footer">
    <w:name w:val="footer"/>
    <w:basedOn w:val="Normal"/>
    <w:link w:val="FooterChar"/>
    <w:uiPriority w:val="99"/>
    <w:unhideWhenUsed/>
    <w:rsid w:val="005A44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443B"/>
  </w:style>
  <w:style w:type="character" w:styleId="PageNumber">
    <w:name w:val="page number"/>
    <w:basedOn w:val="DefaultParagraphFont"/>
    <w:uiPriority w:val="99"/>
    <w:semiHidden/>
    <w:unhideWhenUsed/>
    <w:rsid w:val="005A443B"/>
  </w:style>
  <w:style w:type="table" w:styleId="TableGrid">
    <w:name w:val="Table Grid"/>
    <w:basedOn w:val="TableNormal"/>
    <w:uiPriority w:val="39"/>
    <w:rsid w:val="00FF2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68</cp:revision>
  <dcterms:created xsi:type="dcterms:W3CDTF">2026-03-09T02:20:00Z</dcterms:created>
  <dcterms:modified xsi:type="dcterms:W3CDTF">2026-03-19T15:24:00Z</dcterms:modified>
</cp:coreProperties>
</file>