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F7D8" w14:textId="77777777" w:rsidR="00157149" w:rsidRPr="00AD45CF" w:rsidRDefault="00157149" w:rsidP="00157149">
      <w:pPr>
        <w:spacing w:after="0" w:line="240" w:lineRule="auto"/>
        <w:rPr>
          <w:rFonts w:ascii="Times New Roman" w:hAnsi="Times New Roman"/>
          <w:b/>
          <w:bCs/>
          <w:sz w:val="32"/>
          <w:szCs w:val="32"/>
        </w:rPr>
      </w:pPr>
      <w:r w:rsidRPr="00AD45CF">
        <w:rPr>
          <w:rFonts w:ascii="Times New Roman" w:hAnsi="Times New Roman"/>
          <w:b/>
          <w:bCs/>
          <w:sz w:val="32"/>
          <w:szCs w:val="32"/>
        </w:rPr>
        <w:t>Alkalinity production during anaerobic kelp decomposition</w:t>
      </w:r>
    </w:p>
    <w:p w14:paraId="59E5F51B" w14:textId="00C863B9" w:rsidR="00157149" w:rsidRPr="008706B5" w:rsidRDefault="00157149" w:rsidP="00157149">
      <w:pPr>
        <w:spacing w:after="0" w:line="240" w:lineRule="auto"/>
        <w:rPr>
          <w:rFonts w:ascii="Times New Roman" w:hAnsi="Times New Roman"/>
        </w:rPr>
      </w:pPr>
      <w:r w:rsidRPr="00FF25B8">
        <w:rPr>
          <w:rFonts w:ascii="Times New Roman" w:hAnsi="Times New Roman"/>
        </w:rPr>
        <w:t>Luka Seamus Wright</w:t>
      </w:r>
      <w:r w:rsidRPr="00FF25B8">
        <w:rPr>
          <w:rFonts w:ascii="Times New Roman" w:hAnsi="Times New Roman"/>
          <w:vertAlign w:val="superscript"/>
        </w:rPr>
        <w:t>1,2,3</w:t>
      </w:r>
      <w:r w:rsidRPr="00FF25B8">
        <w:rPr>
          <w:rFonts w:ascii="Times New Roman" w:hAnsi="Times New Roman"/>
        </w:rPr>
        <w:t xml:space="preserve">* </w:t>
      </w:r>
      <w:r w:rsidRPr="00521F43">
        <w:rPr>
          <w:noProof/>
        </w:rPr>
        <w:drawing>
          <wp:inline distT="0" distB="0" distL="0" distR="0" wp14:anchorId="1F33EB34" wp14:editId="02FEB73D">
            <wp:extent cx="116840" cy="116840"/>
            <wp:effectExtent l="0" t="0" r="0" b="0"/>
            <wp:docPr id="105528670" name="Picture 4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Times New Roman" w:hAnsi="Times New Roman"/>
        </w:rPr>
        <w:t xml:space="preserve"> </w:t>
      </w:r>
      <w:r w:rsidRPr="006B3F10">
        <w:rPr>
          <w:rFonts w:ascii="Times New Roman" w:hAnsi="Times New Roman"/>
        </w:rPr>
        <w:t>•</w:t>
      </w:r>
      <w:r>
        <w:rPr>
          <w:rFonts w:ascii="Times New Roman" w:hAnsi="Times New Roman"/>
        </w:rPr>
        <w:t xml:space="preserve"> </w:t>
      </w:r>
      <w:r w:rsidRPr="00FF25B8">
        <w:rPr>
          <w:rFonts w:ascii="Times New Roman" w:hAnsi="Times New Roman"/>
        </w:rPr>
        <w:t>Matthew Dodd</w:t>
      </w:r>
      <w:r w:rsidRPr="00FF25B8">
        <w:rPr>
          <w:rFonts w:ascii="Times New Roman" w:hAnsi="Times New Roman"/>
          <w:vertAlign w:val="superscript"/>
        </w:rPr>
        <w:t>4</w:t>
      </w:r>
      <w:r>
        <w:rPr>
          <w:rFonts w:ascii="Times New Roman" w:hAnsi="Times New Roman"/>
        </w:rPr>
        <w:t xml:space="preserve"> </w:t>
      </w:r>
      <w:r w:rsidRPr="00EA7DCF">
        <w:rPr>
          <w:noProof/>
        </w:rPr>
        <w:drawing>
          <wp:inline distT="0" distB="0" distL="0" distR="0" wp14:anchorId="25D2EFBA" wp14:editId="1C80FE03">
            <wp:extent cx="116840" cy="116840"/>
            <wp:effectExtent l="0" t="0" r="0" b="0"/>
            <wp:docPr id="1004758503" name="Picture 3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p>
    <w:p w14:paraId="65F8EC44" w14:textId="77777777" w:rsidR="00157149" w:rsidRPr="00FF25B8" w:rsidRDefault="00157149" w:rsidP="00157149">
      <w:pPr>
        <w:spacing w:after="0" w:line="240" w:lineRule="auto"/>
        <w:rPr>
          <w:rFonts w:ascii="Times New Roman" w:hAnsi="Times New Roman"/>
        </w:rPr>
      </w:pPr>
    </w:p>
    <w:p w14:paraId="198CD648" w14:textId="77777777" w:rsidR="00157149" w:rsidRPr="00FF25B8" w:rsidRDefault="00157149" w:rsidP="00157149">
      <w:pPr>
        <w:autoSpaceDE w:val="0"/>
        <w:autoSpaceDN w:val="0"/>
        <w:adjustRightInd w:val="0"/>
        <w:spacing w:after="0" w:line="240" w:lineRule="auto"/>
        <w:rPr>
          <w:rFonts w:ascii="Times New Roman" w:hAnsi="Times New Roman"/>
          <w:color w:val="000000"/>
          <w:kern w:val="0"/>
        </w:rPr>
      </w:pPr>
      <w:r w:rsidRPr="00FF25B8">
        <w:rPr>
          <w:rFonts w:ascii="Times New Roman" w:hAnsi="Times New Roman"/>
          <w:color w:val="000000"/>
          <w:kern w:val="0"/>
          <w:vertAlign w:val="superscript"/>
        </w:rPr>
        <w:t>1</w:t>
      </w:r>
      <w:r w:rsidRPr="00FF25B8">
        <w:rPr>
          <w:rFonts w:ascii="Times New Roman" w:hAnsi="Times New Roman"/>
          <w:color w:val="000000"/>
          <w:kern w:val="0"/>
        </w:rPr>
        <w:t>Oceans Institute, University of Western Australia, Perth, Australia</w:t>
      </w:r>
    </w:p>
    <w:p w14:paraId="4B053902" w14:textId="77777777" w:rsidR="00157149" w:rsidRPr="00FF25B8" w:rsidRDefault="00157149" w:rsidP="00157149">
      <w:pPr>
        <w:autoSpaceDE w:val="0"/>
        <w:autoSpaceDN w:val="0"/>
        <w:adjustRightInd w:val="0"/>
        <w:spacing w:after="0" w:line="240" w:lineRule="auto"/>
        <w:rPr>
          <w:rFonts w:ascii="Times New Roman" w:hAnsi="Times New Roman"/>
          <w:color w:val="000000"/>
          <w:kern w:val="0"/>
        </w:rPr>
      </w:pPr>
      <w:r w:rsidRPr="00FF25B8">
        <w:rPr>
          <w:rFonts w:ascii="Times New Roman" w:hAnsi="Times New Roman"/>
          <w:color w:val="000000"/>
          <w:kern w:val="0"/>
          <w:vertAlign w:val="superscript"/>
        </w:rPr>
        <w:t>2</w:t>
      </w:r>
      <w:r w:rsidRPr="00FF25B8">
        <w:rPr>
          <w:rFonts w:ascii="Times New Roman" w:hAnsi="Times New Roman"/>
          <w:color w:val="000000"/>
          <w:kern w:val="0"/>
        </w:rPr>
        <w:t>School of Biological Sciences, University of Western Australia, Perth, Australia</w:t>
      </w:r>
    </w:p>
    <w:p w14:paraId="2268EC0D" w14:textId="77777777" w:rsidR="00157149" w:rsidRPr="00FF25B8" w:rsidRDefault="00157149" w:rsidP="00157149">
      <w:pPr>
        <w:autoSpaceDE w:val="0"/>
        <w:autoSpaceDN w:val="0"/>
        <w:adjustRightInd w:val="0"/>
        <w:spacing w:after="0" w:line="240" w:lineRule="auto"/>
        <w:rPr>
          <w:rFonts w:ascii="Times New Roman" w:hAnsi="Times New Roman"/>
          <w:color w:val="000000"/>
          <w:kern w:val="0"/>
        </w:rPr>
      </w:pPr>
      <w:r w:rsidRPr="00FF25B8">
        <w:rPr>
          <w:rFonts w:ascii="Times New Roman" w:hAnsi="Times New Roman"/>
          <w:color w:val="000000"/>
          <w:kern w:val="0"/>
          <w:vertAlign w:val="superscript"/>
        </w:rPr>
        <w:t>3</w:t>
      </w:r>
      <w:r w:rsidRPr="00FF25B8">
        <w:rPr>
          <w:rFonts w:ascii="Times New Roman" w:hAnsi="Times New Roman"/>
          <w:color w:val="000000"/>
          <w:kern w:val="0"/>
        </w:rPr>
        <w:t>CSIRO Oceans and Atmosphere, Perth, Australia</w:t>
      </w:r>
    </w:p>
    <w:p w14:paraId="2E347EE6" w14:textId="77777777" w:rsidR="00157149" w:rsidRPr="00391147" w:rsidRDefault="00157149" w:rsidP="00157149">
      <w:pPr>
        <w:autoSpaceDE w:val="0"/>
        <w:autoSpaceDN w:val="0"/>
        <w:adjustRightInd w:val="0"/>
        <w:spacing w:after="0" w:line="240" w:lineRule="auto"/>
        <w:rPr>
          <w:rFonts w:ascii="Times New Roman" w:hAnsi="Times New Roman"/>
          <w:color w:val="000000"/>
          <w:kern w:val="0"/>
        </w:rPr>
      </w:pPr>
      <w:r w:rsidRPr="00391147">
        <w:rPr>
          <w:rFonts w:ascii="Times New Roman" w:hAnsi="Times New Roman"/>
          <w:color w:val="000000"/>
          <w:kern w:val="0"/>
          <w:vertAlign w:val="superscript"/>
        </w:rPr>
        <w:t>4</w:t>
      </w:r>
      <w:r w:rsidRPr="00391147">
        <w:rPr>
          <w:rFonts w:ascii="Times New Roman" w:hAnsi="Times New Roman"/>
          <w:color w:val="000000"/>
          <w:kern w:val="0"/>
        </w:rPr>
        <w:t>School of Earth and Oceans, University of Western Australia, Perth, Australia</w:t>
      </w:r>
    </w:p>
    <w:p w14:paraId="2EF4FEAB" w14:textId="77777777" w:rsidR="00157149" w:rsidRPr="00391147" w:rsidRDefault="00157149" w:rsidP="00157149">
      <w:pPr>
        <w:spacing w:after="0" w:line="240" w:lineRule="auto"/>
        <w:rPr>
          <w:rFonts w:ascii="Times New Roman" w:hAnsi="Times New Roman"/>
        </w:rPr>
      </w:pPr>
      <w:r w:rsidRPr="00391147">
        <w:rPr>
          <w:rFonts w:ascii="Times New Roman" w:hAnsi="Times New Roman"/>
          <w:color w:val="000000"/>
          <w:kern w:val="0"/>
        </w:rPr>
        <w:t>*</w:t>
      </w:r>
      <w:hyperlink r:id="rId11" w:history="1">
        <w:r w:rsidRPr="00391147">
          <w:rPr>
            <w:rStyle w:val="Hyperlink"/>
            <w:rFonts w:ascii="Times New Roman" w:hAnsi="Times New Roman"/>
            <w:color w:val="auto"/>
            <w:kern w:val="0"/>
            <w:u w:val="none"/>
          </w:rPr>
          <w:t>luka.wright@research.uwa.edu.au</w:t>
        </w:r>
      </w:hyperlink>
      <w:r w:rsidRPr="00391147">
        <w:rPr>
          <w:rFonts w:ascii="Times New Roman" w:hAnsi="Times New Roman"/>
          <w:kern w:val="0"/>
        </w:rPr>
        <w:t xml:space="preserve">, </w:t>
      </w:r>
      <w:hyperlink r:id="rId12" w:history="1">
        <w:r w:rsidRPr="00391147">
          <w:rPr>
            <w:rStyle w:val="Hyperlink"/>
            <w:rFonts w:ascii="Times New Roman" w:hAnsi="Times New Roman"/>
            <w:color w:val="auto"/>
            <w:kern w:val="0"/>
            <w:u w:val="none"/>
          </w:rPr>
          <w:t>luka@wright.it</w:t>
        </w:r>
      </w:hyperlink>
    </w:p>
    <w:p w14:paraId="07DABA0B" w14:textId="77777777" w:rsidR="00157149" w:rsidRPr="00391147" w:rsidRDefault="00157149" w:rsidP="00157149">
      <w:pPr>
        <w:spacing w:after="0" w:line="240" w:lineRule="auto"/>
        <w:rPr>
          <w:rFonts w:ascii="Times New Roman" w:hAnsi="Times New Roman"/>
        </w:rPr>
      </w:pPr>
    </w:p>
    <w:p w14:paraId="6D1FFC41" w14:textId="77777777" w:rsidR="00157149" w:rsidRPr="00391147" w:rsidRDefault="00157149" w:rsidP="00157149">
      <w:pPr>
        <w:spacing w:after="0" w:line="240" w:lineRule="auto"/>
        <w:rPr>
          <w:rFonts w:ascii="Times New Roman" w:hAnsi="Times New Roman"/>
          <w:b/>
          <w:bCs/>
        </w:rPr>
      </w:pPr>
      <w:r w:rsidRPr="00391147">
        <w:rPr>
          <w:rFonts w:ascii="Times New Roman" w:hAnsi="Times New Roman"/>
          <w:b/>
          <w:bCs/>
        </w:rPr>
        <w:t>Abstract</w:t>
      </w:r>
    </w:p>
    <w:p w14:paraId="7F1D35A8" w14:textId="77777777" w:rsidR="00157149" w:rsidRDefault="00157149" w:rsidP="00157149">
      <w:pPr>
        <w:spacing w:after="0" w:line="240" w:lineRule="auto"/>
        <w:rPr>
          <w:rFonts w:ascii="Times New Roman" w:hAnsi="Times New Roman"/>
        </w:rPr>
      </w:pPr>
      <w:r>
        <w:rPr>
          <w:rFonts w:ascii="Times New Roman" w:hAnsi="Times New Roman"/>
        </w:rPr>
        <w:t>Kelp forests export detritus that may be deposited on marine sediments, some of which is thought to be sequestered by burial and thus contribute to blue carbon. In anoxic sediments, anaerobic mineralisation can produce alkalinity which may also lead to carbon sequestration. Despite this, there has been little investigation into anaerobic kelp decomposition and no assessment of its carbon sequestration potential. We measured total alkalinity (TA) and ammonium production from fresh and lyophilised kelp (</w:t>
      </w:r>
      <w:proofErr w:type="spellStart"/>
      <w:r w:rsidRPr="00811280">
        <w:rPr>
          <w:rFonts w:ascii="Times New Roman" w:hAnsi="Times New Roman"/>
          <w:i/>
          <w:iCs/>
        </w:rPr>
        <w:t>Ecklonia</w:t>
      </w:r>
      <w:proofErr w:type="spellEnd"/>
      <w:r w:rsidRPr="00811280">
        <w:rPr>
          <w:rFonts w:ascii="Times New Roman" w:hAnsi="Times New Roman"/>
          <w:i/>
          <w:iCs/>
        </w:rPr>
        <w:t xml:space="preserve"> radiata</w:t>
      </w:r>
      <w:r>
        <w:rPr>
          <w:rFonts w:ascii="Times New Roman" w:hAnsi="Times New Roman"/>
        </w:rPr>
        <w:t xml:space="preserve">) in anoxic seawater with </w:t>
      </w:r>
      <w:r w:rsidRPr="003E13A0">
        <w:rPr>
          <w:rFonts w:ascii="Times New Roman" w:hAnsi="Times New Roman"/>
        </w:rPr>
        <w:t>35‰</w:t>
      </w:r>
      <w:r>
        <w:rPr>
          <w:rFonts w:ascii="Times New Roman" w:hAnsi="Times New Roman"/>
        </w:rPr>
        <w:t xml:space="preserve"> salinity at 18°C. Seawater was variously augmented with fine sand and electron acceptors (iron, </w:t>
      </w:r>
      <w:proofErr w:type="spellStart"/>
      <w:r>
        <w:rPr>
          <w:rFonts w:ascii="Times New Roman" w:hAnsi="Times New Roman"/>
        </w:rPr>
        <w:t>sulfate</w:t>
      </w:r>
      <w:proofErr w:type="spellEnd"/>
      <w:r>
        <w:rPr>
          <w:rFonts w:ascii="Times New Roman" w:hAnsi="Times New Roman"/>
        </w:rPr>
        <w:t xml:space="preserve"> and </w:t>
      </w:r>
      <w:proofErr w:type="spellStart"/>
      <w:r>
        <w:rPr>
          <w:rFonts w:ascii="Times New Roman" w:hAnsi="Times New Roman"/>
        </w:rPr>
        <w:t>sulfur</w:t>
      </w:r>
      <w:proofErr w:type="spellEnd"/>
      <w:r>
        <w:rPr>
          <w:rFonts w:ascii="Times New Roman" w:hAnsi="Times New Roman"/>
        </w:rPr>
        <w:t xml:space="preserve">) or inoculated with anaerobic culture isolated from the sand. Dissolved inorganic carbon (DIC) production was calculated from TA, pH, ammonium and phosphate. Bacteria involved in anaerobic decomposition were identified using long-read sequencing. We found that kelp decomposes under complete anoxia, resulting in substantial TA and ammonium production. Final TA concentrations in sediment slurries were as high as 55 ± 11 mM, corresponding to 35 ± 7.4 % of added kelp carbon. Addition of </w:t>
      </w:r>
      <w:proofErr w:type="spellStart"/>
      <w:r>
        <w:rPr>
          <w:rFonts w:ascii="Times New Roman" w:hAnsi="Times New Roman"/>
        </w:rPr>
        <w:t>sulfate</w:t>
      </w:r>
      <w:proofErr w:type="spellEnd"/>
      <w:r>
        <w:rPr>
          <w:rFonts w:ascii="Times New Roman" w:hAnsi="Times New Roman"/>
        </w:rPr>
        <w:t xml:space="preserve"> and </w:t>
      </w:r>
      <w:proofErr w:type="spellStart"/>
      <w:r>
        <w:rPr>
          <w:rFonts w:ascii="Times New Roman" w:hAnsi="Times New Roman"/>
        </w:rPr>
        <w:t>sulfur</w:t>
      </w:r>
      <w:proofErr w:type="spellEnd"/>
      <w:r>
        <w:rPr>
          <w:rFonts w:ascii="Times New Roman" w:hAnsi="Times New Roman"/>
        </w:rPr>
        <w:t xml:space="preserve"> did not stimulate TA production. Linear regression of TA against DIC revealed a biogeochemical process quotient (</w:t>
      </w:r>
      <w:r w:rsidRPr="00A35FEB">
        <w:rPr>
          <w:rFonts w:ascii="Times New Roman" w:hAnsi="Times New Roman"/>
        </w:rPr>
        <w:t>Δ</w:t>
      </w:r>
      <w:r>
        <w:rPr>
          <w:rFonts w:ascii="Times New Roman" w:hAnsi="Times New Roman"/>
        </w:rPr>
        <w:t>TA/</w:t>
      </w:r>
      <w:r w:rsidRPr="00A35FEB">
        <w:rPr>
          <w:rFonts w:ascii="Times New Roman" w:hAnsi="Times New Roman"/>
        </w:rPr>
        <w:t>Δ</w:t>
      </w:r>
      <w:r>
        <w:rPr>
          <w:rFonts w:ascii="Times New Roman" w:hAnsi="Times New Roman"/>
        </w:rPr>
        <w:t xml:space="preserve">DIC) of </w:t>
      </w:r>
      <w:r w:rsidRPr="00CF44F4">
        <w:rPr>
          <w:rFonts w:ascii="Times New Roman" w:hAnsi="Times New Roman"/>
        </w:rPr>
        <w:t>1 ± 0.061</w:t>
      </w:r>
      <w:r>
        <w:rPr>
          <w:rFonts w:ascii="Times New Roman" w:hAnsi="Times New Roman"/>
        </w:rPr>
        <w:t xml:space="preserve">, strongly implicating </w:t>
      </w:r>
      <w:proofErr w:type="spellStart"/>
      <w:r>
        <w:rPr>
          <w:rFonts w:ascii="Times New Roman" w:hAnsi="Times New Roman"/>
        </w:rPr>
        <w:t>sulfate</w:t>
      </w:r>
      <w:proofErr w:type="spellEnd"/>
      <w:r>
        <w:rPr>
          <w:rFonts w:ascii="Times New Roman" w:hAnsi="Times New Roman"/>
        </w:rPr>
        <w:t xml:space="preserve"> reduction but also denitrification. This was confirmed by the presence of the </w:t>
      </w:r>
      <w:proofErr w:type="spellStart"/>
      <w:r>
        <w:rPr>
          <w:rFonts w:ascii="Times New Roman" w:hAnsi="Times New Roman"/>
        </w:rPr>
        <w:t>sulfate</w:t>
      </w:r>
      <w:proofErr w:type="spellEnd"/>
      <w:r>
        <w:rPr>
          <w:rFonts w:ascii="Times New Roman" w:hAnsi="Times New Roman"/>
        </w:rPr>
        <w:t xml:space="preserve"> reducer </w:t>
      </w:r>
      <w:proofErr w:type="spellStart"/>
      <w:r w:rsidRPr="00C57854">
        <w:rPr>
          <w:rFonts w:ascii="Times New Roman" w:hAnsi="Times New Roman"/>
          <w:i/>
          <w:iCs/>
        </w:rPr>
        <w:t>Desulfobacter</w:t>
      </w:r>
      <w:proofErr w:type="spellEnd"/>
      <w:r w:rsidRPr="00C57854">
        <w:rPr>
          <w:rFonts w:ascii="Times New Roman" w:hAnsi="Times New Roman"/>
          <w:i/>
          <w:iCs/>
        </w:rPr>
        <w:t xml:space="preserve"> </w:t>
      </w:r>
      <w:proofErr w:type="spellStart"/>
      <w:r w:rsidRPr="00C57854">
        <w:rPr>
          <w:rFonts w:ascii="Times New Roman" w:hAnsi="Times New Roman"/>
          <w:i/>
          <w:iCs/>
        </w:rPr>
        <w:t>postgatei</w:t>
      </w:r>
      <w:proofErr w:type="spellEnd"/>
      <w:r>
        <w:rPr>
          <w:rFonts w:ascii="Times New Roman" w:hAnsi="Times New Roman"/>
        </w:rPr>
        <w:t xml:space="preserve"> and nitrate reducer </w:t>
      </w:r>
      <w:proofErr w:type="spellStart"/>
      <w:r w:rsidRPr="00A2201F">
        <w:rPr>
          <w:rFonts w:ascii="Times New Roman" w:hAnsi="Times New Roman"/>
          <w:i/>
          <w:iCs/>
        </w:rPr>
        <w:t>Saccharicrinis</w:t>
      </w:r>
      <w:proofErr w:type="spellEnd"/>
      <w:r w:rsidRPr="00A2201F">
        <w:rPr>
          <w:rFonts w:ascii="Times New Roman" w:hAnsi="Times New Roman"/>
          <w:i/>
          <w:iCs/>
        </w:rPr>
        <w:t xml:space="preserve"> marinus</w:t>
      </w:r>
      <w:r>
        <w:rPr>
          <w:rFonts w:ascii="Times New Roman" w:hAnsi="Times New Roman"/>
        </w:rPr>
        <w:t xml:space="preserve">. Other metabolisms were represented by the </w:t>
      </w:r>
      <w:proofErr w:type="spellStart"/>
      <w:r>
        <w:rPr>
          <w:rFonts w:ascii="Times New Roman" w:hAnsi="Times New Roman"/>
        </w:rPr>
        <w:t>sulfur</w:t>
      </w:r>
      <w:proofErr w:type="spellEnd"/>
      <w:r>
        <w:rPr>
          <w:rFonts w:ascii="Times New Roman" w:hAnsi="Times New Roman"/>
        </w:rPr>
        <w:t xml:space="preserve"> oxidiser </w:t>
      </w:r>
      <w:proofErr w:type="spellStart"/>
      <w:r w:rsidRPr="003C06E0">
        <w:rPr>
          <w:rFonts w:ascii="Times New Roman" w:hAnsi="Times New Roman"/>
          <w:i/>
          <w:iCs/>
        </w:rPr>
        <w:t>Sulfurovum</w:t>
      </w:r>
      <w:proofErr w:type="spellEnd"/>
      <w:r w:rsidRPr="003C06E0">
        <w:rPr>
          <w:rFonts w:ascii="Times New Roman" w:hAnsi="Times New Roman"/>
          <w:i/>
          <w:iCs/>
        </w:rPr>
        <w:t xml:space="preserve"> </w:t>
      </w:r>
      <w:proofErr w:type="spellStart"/>
      <w:r w:rsidRPr="003C06E0">
        <w:rPr>
          <w:rFonts w:ascii="Times New Roman" w:hAnsi="Times New Roman"/>
          <w:i/>
          <w:iCs/>
        </w:rPr>
        <w:t>lithotrophicum</w:t>
      </w:r>
      <w:proofErr w:type="spellEnd"/>
      <w:r>
        <w:rPr>
          <w:rFonts w:ascii="Times New Roman" w:hAnsi="Times New Roman"/>
        </w:rPr>
        <w:t xml:space="preserve"> and the alginolytic anaerobe </w:t>
      </w:r>
      <w:proofErr w:type="spellStart"/>
      <w:r w:rsidRPr="006E719C">
        <w:rPr>
          <w:rFonts w:ascii="Times New Roman" w:hAnsi="Times New Roman"/>
          <w:i/>
          <w:iCs/>
        </w:rPr>
        <w:t>Ancylomarina</w:t>
      </w:r>
      <w:proofErr w:type="spellEnd"/>
      <w:r w:rsidRPr="006E719C">
        <w:rPr>
          <w:rFonts w:ascii="Times New Roman" w:hAnsi="Times New Roman"/>
          <w:i/>
          <w:iCs/>
        </w:rPr>
        <w:t xml:space="preserve"> </w:t>
      </w:r>
      <w:proofErr w:type="spellStart"/>
      <w:r w:rsidRPr="006E719C">
        <w:rPr>
          <w:rFonts w:ascii="Times New Roman" w:hAnsi="Times New Roman"/>
          <w:i/>
          <w:iCs/>
        </w:rPr>
        <w:t>psychrotolerans</w:t>
      </w:r>
      <w:proofErr w:type="spellEnd"/>
      <w:r>
        <w:rPr>
          <w:rFonts w:ascii="Times New Roman" w:hAnsi="Times New Roman"/>
        </w:rPr>
        <w:t>. Our results suggest that kelp can be decomposed by a variety of bacteria under complete anoxia. Up to a third of kelp carbon may be converted to alkalinity, indicating low to moderate carbon sequestration potential. The outcome for kelp blue carbon further depends on pyrite formation and methanogenesis which remain unknown.</w:t>
      </w:r>
    </w:p>
    <w:p w14:paraId="1EA06B63" w14:textId="77777777" w:rsidR="00157149" w:rsidRPr="00FF25B8" w:rsidRDefault="00157149" w:rsidP="00157149">
      <w:pPr>
        <w:spacing w:after="0" w:line="240" w:lineRule="auto"/>
        <w:rPr>
          <w:rFonts w:ascii="Times New Roman" w:hAnsi="Times New Roman"/>
        </w:rPr>
      </w:pPr>
    </w:p>
    <w:p w14:paraId="0B448A76" w14:textId="77777777" w:rsidR="00157149" w:rsidRPr="001544C7" w:rsidRDefault="00157149" w:rsidP="00157149">
      <w:pPr>
        <w:spacing w:after="0" w:line="240" w:lineRule="auto"/>
        <w:rPr>
          <w:rFonts w:ascii="Times New Roman" w:hAnsi="Times New Roman"/>
          <w:b/>
          <w:bCs/>
        </w:rPr>
      </w:pPr>
      <w:r w:rsidRPr="001544C7">
        <w:rPr>
          <w:rFonts w:ascii="Times New Roman" w:hAnsi="Times New Roman"/>
          <w:b/>
          <w:bCs/>
        </w:rPr>
        <w:t>Keywords</w:t>
      </w:r>
    </w:p>
    <w:p w14:paraId="5F808E02" w14:textId="77777777" w:rsidR="00157149" w:rsidRPr="00A62F73" w:rsidRDefault="00157149" w:rsidP="00157149">
      <w:pPr>
        <w:spacing w:after="0" w:line="240" w:lineRule="auto"/>
        <w:rPr>
          <w:rFonts w:ascii="Times New Roman" w:hAnsi="Times New Roman"/>
        </w:rPr>
      </w:pPr>
      <w:r>
        <w:rPr>
          <w:rFonts w:ascii="Times New Roman" w:hAnsi="Times New Roman"/>
        </w:rPr>
        <w:t xml:space="preserve">iron reduction, </w:t>
      </w:r>
      <w:proofErr w:type="spellStart"/>
      <w:r>
        <w:rPr>
          <w:rFonts w:ascii="Times New Roman" w:hAnsi="Times New Roman"/>
        </w:rPr>
        <w:t>sulfate</w:t>
      </w:r>
      <w:proofErr w:type="spellEnd"/>
      <w:r>
        <w:rPr>
          <w:rFonts w:ascii="Times New Roman" w:hAnsi="Times New Roman"/>
        </w:rPr>
        <w:t xml:space="preserve">-reducing bacteria, </w:t>
      </w:r>
      <w:proofErr w:type="spellStart"/>
      <w:r>
        <w:rPr>
          <w:rFonts w:ascii="Times New Roman" w:hAnsi="Times New Roman"/>
        </w:rPr>
        <w:t>sulfur</w:t>
      </w:r>
      <w:proofErr w:type="spellEnd"/>
      <w:r>
        <w:rPr>
          <w:rFonts w:ascii="Times New Roman" w:hAnsi="Times New Roman"/>
        </w:rPr>
        <w:t xml:space="preserve">-oxidising bacteria, alginate degradation, </w:t>
      </w:r>
      <w:r w:rsidRPr="00A62F73">
        <w:rPr>
          <w:rFonts w:ascii="Times New Roman" w:hAnsi="Times New Roman"/>
        </w:rPr>
        <w:t>seaweed, macroalgae</w:t>
      </w:r>
      <w:r>
        <w:rPr>
          <w:rFonts w:ascii="Times New Roman" w:hAnsi="Times New Roman"/>
        </w:rPr>
        <w:t>, CO</w:t>
      </w:r>
      <w:r w:rsidRPr="00D11E2A">
        <w:rPr>
          <w:rFonts w:ascii="Times New Roman" w:hAnsi="Times New Roman"/>
          <w:vertAlign w:val="subscript"/>
        </w:rPr>
        <w:t>2</w:t>
      </w:r>
      <w:r>
        <w:rPr>
          <w:rFonts w:ascii="Times New Roman" w:hAnsi="Times New Roman"/>
        </w:rPr>
        <w:t xml:space="preserve"> removal</w:t>
      </w:r>
      <w:r w:rsidRPr="00A62F73">
        <w:rPr>
          <w:rFonts w:ascii="Times New Roman" w:hAnsi="Times New Roman"/>
        </w:rPr>
        <w:t xml:space="preserve">, </w:t>
      </w:r>
      <w:r>
        <w:rPr>
          <w:rFonts w:ascii="Times New Roman" w:hAnsi="Times New Roman"/>
        </w:rPr>
        <w:t xml:space="preserve">anaerobic respiration, </w:t>
      </w:r>
      <w:r w:rsidRPr="00A62F73">
        <w:rPr>
          <w:rFonts w:ascii="Times New Roman" w:hAnsi="Times New Roman"/>
        </w:rPr>
        <w:t>biogeochemistry</w:t>
      </w:r>
    </w:p>
    <w:p w14:paraId="61D4C4F5" w14:textId="77777777" w:rsidR="00157149" w:rsidRPr="00FF25B8" w:rsidRDefault="00157149" w:rsidP="00157149">
      <w:pPr>
        <w:spacing w:after="0" w:line="240" w:lineRule="auto"/>
        <w:rPr>
          <w:rFonts w:ascii="Times New Roman" w:hAnsi="Times New Roman"/>
        </w:rPr>
      </w:pPr>
    </w:p>
    <w:p w14:paraId="3A94C9DD" w14:textId="77777777" w:rsidR="00157149" w:rsidRPr="00FF25B8" w:rsidRDefault="00157149" w:rsidP="00157149">
      <w:pPr>
        <w:spacing w:after="0" w:line="240" w:lineRule="auto"/>
        <w:rPr>
          <w:rFonts w:ascii="Times New Roman" w:hAnsi="Times New Roman"/>
          <w:b/>
          <w:bCs/>
        </w:rPr>
      </w:pPr>
      <w:r w:rsidRPr="00FF25B8">
        <w:rPr>
          <w:rFonts w:ascii="Times New Roman" w:hAnsi="Times New Roman"/>
          <w:b/>
          <w:bCs/>
        </w:rPr>
        <w:t>Introduction</w:t>
      </w:r>
    </w:p>
    <w:p w14:paraId="7910FB79" w14:textId="77777777" w:rsidR="00157149" w:rsidRPr="0058155C" w:rsidRDefault="00157149" w:rsidP="00157149">
      <w:pPr>
        <w:spacing w:after="0" w:line="240" w:lineRule="auto"/>
        <w:rPr>
          <w:rFonts w:ascii="Times New Roman" w:hAnsi="Times New Roman"/>
        </w:rPr>
      </w:pPr>
      <w:r w:rsidRPr="0058155C">
        <w:rPr>
          <w:rFonts w:ascii="Times New Roman" w:hAnsi="Times New Roman"/>
        </w:rPr>
        <w:t xml:space="preserve">Kelp forests export detritus to adjacent sediments where it may form deposits </w:t>
      </w:r>
      <w:r>
        <w:fldChar w:fldCharType="begin"/>
      </w:r>
      <w:r>
        <w:instrText>ADDIN BEC{Smale et al., 2022 #33643; Filbee-Dexter et al., 2018 #12689; Wernberg et al., 2006 #74439; Tzetlin et al., 1997 #26579}</w:instrText>
      </w:r>
      <w:r>
        <w:fldChar w:fldCharType="separate"/>
      </w:r>
      <w:r>
        <w:t>(</w:t>
      </w:r>
      <w:proofErr w:type="spellStart"/>
      <w:r>
        <w:t>Tzetlin</w:t>
      </w:r>
      <w:proofErr w:type="spellEnd"/>
      <w:r>
        <w:t xml:space="preserve"> et al. 1997, Wernberg et al. 2006, </w:t>
      </w:r>
      <w:proofErr w:type="spellStart"/>
      <w:r>
        <w:t>Filbee</w:t>
      </w:r>
      <w:proofErr w:type="spellEnd"/>
      <w:r>
        <w:t>-Dexter et al. 2018, Smale et al. 2022)</w:t>
      </w:r>
      <w:r>
        <w:fldChar w:fldCharType="end"/>
      </w:r>
      <w:r w:rsidRPr="0058155C">
        <w:rPr>
          <w:rFonts w:ascii="Times New Roman" w:hAnsi="Times New Roman"/>
        </w:rPr>
        <w:t>. Detrital biomass is highly variable with reports ranging from less than 0.5 kg fresh mass m</w:t>
      </w:r>
      <w:r w:rsidRPr="0058155C">
        <w:rPr>
          <w:rFonts w:ascii="Times New Roman" w:hAnsi="Times New Roman"/>
          <w:vertAlign w:val="superscript"/>
        </w:rPr>
        <w:t>−2</w:t>
      </w:r>
      <w:r w:rsidRPr="0058155C">
        <w:rPr>
          <w:rFonts w:ascii="Times New Roman" w:hAnsi="Times New Roman"/>
        </w:rPr>
        <w:t xml:space="preserve"> for </w:t>
      </w:r>
      <w:proofErr w:type="spellStart"/>
      <w:r w:rsidRPr="0058155C">
        <w:rPr>
          <w:rFonts w:ascii="Times New Roman" w:hAnsi="Times New Roman"/>
          <w:i/>
          <w:iCs/>
        </w:rPr>
        <w:t>Ecklonia</w:t>
      </w:r>
      <w:proofErr w:type="spellEnd"/>
      <w:r w:rsidRPr="0058155C">
        <w:rPr>
          <w:rFonts w:ascii="Times New Roman" w:hAnsi="Times New Roman"/>
          <w:i/>
          <w:iCs/>
        </w:rPr>
        <w:t xml:space="preserve"> radiata</w:t>
      </w:r>
      <w:r w:rsidRPr="0058155C">
        <w:rPr>
          <w:rFonts w:ascii="Times New Roman" w:hAnsi="Times New Roman"/>
        </w:rPr>
        <w:t xml:space="preserve"> in Western Australia, over around 4.7 kg m</w:t>
      </w:r>
      <w:r w:rsidRPr="0058155C">
        <w:rPr>
          <w:rFonts w:ascii="Times New Roman" w:hAnsi="Times New Roman"/>
          <w:vertAlign w:val="superscript"/>
        </w:rPr>
        <w:t>−2</w:t>
      </w:r>
      <w:r w:rsidRPr="0058155C">
        <w:rPr>
          <w:rFonts w:ascii="Times New Roman" w:hAnsi="Times New Roman"/>
        </w:rPr>
        <w:t xml:space="preserve"> for </w:t>
      </w:r>
      <w:r w:rsidRPr="0058155C">
        <w:rPr>
          <w:rFonts w:ascii="Times New Roman" w:hAnsi="Times New Roman"/>
          <w:i/>
          <w:iCs/>
        </w:rPr>
        <w:t xml:space="preserve">Laminaria </w:t>
      </w:r>
      <w:proofErr w:type="spellStart"/>
      <w:r w:rsidRPr="0058155C">
        <w:rPr>
          <w:rFonts w:ascii="Times New Roman" w:hAnsi="Times New Roman"/>
          <w:i/>
          <w:iCs/>
        </w:rPr>
        <w:t>hyperborea</w:t>
      </w:r>
      <w:proofErr w:type="spellEnd"/>
      <w:r w:rsidRPr="0058155C">
        <w:rPr>
          <w:rFonts w:ascii="Times New Roman" w:hAnsi="Times New Roman"/>
        </w:rPr>
        <w:t xml:space="preserve"> along the west coast of Great Britain </w:t>
      </w:r>
      <w:r>
        <w:fldChar w:fldCharType="begin"/>
      </w:r>
      <w:r>
        <w:instrText>ADDIN BEC{Smale et al., 2022 #33643}</w:instrText>
      </w:r>
      <w:r>
        <w:fldChar w:fldCharType="separate"/>
      </w:r>
      <w:r>
        <w:t>(Smale et al. 2022)</w:t>
      </w:r>
      <w:r>
        <w:fldChar w:fldCharType="end"/>
      </w:r>
      <w:r w:rsidRPr="0058155C">
        <w:rPr>
          <w:rFonts w:ascii="Times New Roman" w:hAnsi="Times New Roman"/>
        </w:rPr>
        <w:t xml:space="preserve"> to 90 kg m</w:t>
      </w:r>
      <w:r w:rsidRPr="0058155C">
        <w:rPr>
          <w:rFonts w:ascii="Times New Roman" w:hAnsi="Times New Roman"/>
          <w:vertAlign w:val="superscript"/>
        </w:rPr>
        <w:t>−2</w:t>
      </w:r>
      <w:r w:rsidRPr="0058155C">
        <w:rPr>
          <w:rFonts w:ascii="Times New Roman" w:hAnsi="Times New Roman"/>
        </w:rPr>
        <w:t xml:space="preserve"> for </w:t>
      </w:r>
      <w:r w:rsidRPr="0058155C">
        <w:rPr>
          <w:rFonts w:ascii="Times New Roman" w:hAnsi="Times New Roman"/>
          <w:i/>
          <w:iCs/>
        </w:rPr>
        <w:t xml:space="preserve">Saccharina </w:t>
      </w:r>
      <w:proofErr w:type="spellStart"/>
      <w:r w:rsidRPr="0058155C">
        <w:rPr>
          <w:rFonts w:ascii="Times New Roman" w:hAnsi="Times New Roman"/>
          <w:i/>
          <w:iCs/>
        </w:rPr>
        <w:t>latissima</w:t>
      </w:r>
      <w:proofErr w:type="spellEnd"/>
      <w:r w:rsidRPr="0058155C">
        <w:rPr>
          <w:rFonts w:ascii="Times New Roman" w:hAnsi="Times New Roman"/>
        </w:rPr>
        <w:t xml:space="preserve">, </w:t>
      </w:r>
      <w:r w:rsidRPr="0058155C">
        <w:rPr>
          <w:rFonts w:ascii="Times New Roman" w:hAnsi="Times New Roman"/>
          <w:i/>
          <w:iCs/>
        </w:rPr>
        <w:t>Laminaria digitata</w:t>
      </w:r>
      <w:r w:rsidRPr="0058155C">
        <w:rPr>
          <w:rFonts w:ascii="Times New Roman" w:hAnsi="Times New Roman"/>
        </w:rPr>
        <w:t xml:space="preserve"> and </w:t>
      </w:r>
      <w:r w:rsidRPr="0058155C">
        <w:rPr>
          <w:rFonts w:ascii="Times New Roman" w:hAnsi="Times New Roman"/>
          <w:i/>
          <w:iCs/>
        </w:rPr>
        <w:t>Alaria esculenta</w:t>
      </w:r>
      <w:r w:rsidRPr="0058155C">
        <w:rPr>
          <w:rFonts w:ascii="Times New Roman" w:hAnsi="Times New Roman"/>
        </w:rPr>
        <w:t xml:space="preserve"> in the White Sea </w:t>
      </w:r>
      <w:r>
        <w:fldChar w:fldCharType="begin"/>
      </w:r>
      <w:r>
        <w:instrText>ADDIN BEC{Tzetlin et al., 1997 #26579}</w:instrText>
      </w:r>
      <w:r>
        <w:fldChar w:fldCharType="separate"/>
      </w:r>
      <w:r>
        <w:t>(</w:t>
      </w:r>
      <w:proofErr w:type="spellStart"/>
      <w:r>
        <w:t>Tzetlin</w:t>
      </w:r>
      <w:proofErr w:type="spellEnd"/>
      <w:r>
        <w:t xml:space="preserve"> et al. 1997)</w:t>
      </w:r>
      <w:r>
        <w:fldChar w:fldCharType="end"/>
      </w:r>
      <w:r w:rsidRPr="0058155C">
        <w:rPr>
          <w:rFonts w:ascii="Times New Roman" w:hAnsi="Times New Roman"/>
        </w:rPr>
        <w:t xml:space="preserve">. Detritus is largely decomposed by detritivores and saprotrophs on the sediment surface </w:t>
      </w:r>
      <w:r>
        <w:fldChar w:fldCharType="begin"/>
      </w:r>
      <w:r>
        <w:instrText>ADDIN BEC{Bedford and Moore, 1984 #7701; de Bettignies et al., 2020 #32137; Tzetlin et al., 1997 #26579; Brunet et al., 2021 #15498; de Bettignies et al., 2020 #27484}</w:instrText>
      </w:r>
      <w:r>
        <w:fldChar w:fldCharType="separate"/>
      </w:r>
      <w:r>
        <w:t xml:space="preserve">(Bedford &amp; Moore 1984, </w:t>
      </w:r>
      <w:proofErr w:type="spellStart"/>
      <w:r>
        <w:t>Tzetlin</w:t>
      </w:r>
      <w:proofErr w:type="spellEnd"/>
      <w:r>
        <w:t xml:space="preserve"> et al. 1997, de </w:t>
      </w:r>
      <w:proofErr w:type="spellStart"/>
      <w:r>
        <w:t>Bettignies</w:t>
      </w:r>
      <w:proofErr w:type="spellEnd"/>
      <w:r>
        <w:t xml:space="preserve"> et al. 2020a, b, Brunet et al. 2021)</w:t>
      </w:r>
      <w:r>
        <w:fldChar w:fldCharType="end"/>
      </w:r>
      <w:r w:rsidRPr="0058155C">
        <w:rPr>
          <w:rFonts w:ascii="Times New Roman" w:hAnsi="Times New Roman"/>
        </w:rPr>
        <w:t xml:space="preserve"> and ultimately respired to </w:t>
      </w:r>
      <w:r w:rsidRPr="0058155C">
        <w:rPr>
          <w:rFonts w:ascii="Times New Roman" w:eastAsiaTheme="minorEastAsia" w:hAnsi="Times New Roman"/>
          <w:iCs/>
          <w:lang w:bidi="he-IL"/>
        </w:rPr>
        <w:t>carbon dioxide (CO</w:t>
      </w:r>
      <w:r w:rsidRPr="0058155C">
        <w:rPr>
          <w:rFonts w:ascii="Times New Roman" w:eastAsiaTheme="minorEastAsia" w:hAnsi="Times New Roman"/>
          <w:iCs/>
          <w:vertAlign w:val="subscript"/>
          <w:lang w:bidi="he-IL"/>
        </w:rPr>
        <w:t>2</w:t>
      </w:r>
      <w:r w:rsidRPr="0058155C">
        <w:rPr>
          <w:rFonts w:ascii="Times New Roman" w:eastAsiaTheme="minorEastAsia" w:hAnsi="Times New Roman"/>
          <w:iCs/>
          <w:lang w:bidi="he-IL"/>
        </w:rPr>
        <w:t>)</w:t>
      </w:r>
      <w:r w:rsidRPr="0058155C">
        <w:rPr>
          <w:rFonts w:ascii="Times New Roman" w:hAnsi="Times New Roman"/>
        </w:rPr>
        <w:t xml:space="preserve">. Nonetheless, a fraction of detrital carbon is exposed to anoxia owing to overlying detritus </w:t>
      </w:r>
      <w:r>
        <w:fldChar w:fldCharType="begin"/>
      </w:r>
      <w:r>
        <w:instrText>ADDIN BEC{Attard et al., 2023 #213591; Tzetlin et al., 1997 #26579}</w:instrText>
      </w:r>
      <w:r>
        <w:fldChar w:fldCharType="separate"/>
      </w:r>
      <w:r>
        <w:t>(</w:t>
      </w:r>
      <w:proofErr w:type="spellStart"/>
      <w:r>
        <w:t>Tzetlin</w:t>
      </w:r>
      <w:proofErr w:type="spellEnd"/>
      <w:r>
        <w:t xml:space="preserve"> et al. 1997, Attard et al. </w:t>
      </w:r>
      <w:r>
        <w:lastRenderedPageBreak/>
        <w:t>2023)</w:t>
      </w:r>
      <w:r>
        <w:fldChar w:fldCharType="end"/>
      </w:r>
      <w:r w:rsidRPr="0058155C">
        <w:rPr>
          <w:rFonts w:ascii="Times New Roman" w:hAnsi="Times New Roman"/>
        </w:rPr>
        <w:t xml:space="preserve"> or incorporation into the sediment by bioturbation </w:t>
      </w:r>
      <w:r>
        <w:fldChar w:fldCharType="begin"/>
      </w:r>
      <w:r>
        <w:instrText>ADDIN BEC{Kristensen and Mikkelsen, 2003 #1167; Kristensen et al., 1992 #47546; Thomson et al., 2020 #69574}</w:instrText>
      </w:r>
      <w:r>
        <w:fldChar w:fldCharType="separate"/>
      </w:r>
      <w:r>
        <w:t>(Kristensen et al. 1992, Kristensen &amp; Mikkelsen 2003, Thomson et al. 2020)</w:t>
      </w:r>
      <w:r>
        <w:fldChar w:fldCharType="end"/>
      </w:r>
      <w:r w:rsidRPr="0058155C">
        <w:rPr>
          <w:rFonts w:ascii="Times New Roman" w:hAnsi="Times New Roman"/>
        </w:rPr>
        <w:t>.</w:t>
      </w:r>
    </w:p>
    <w:p w14:paraId="1B8C4925" w14:textId="77777777" w:rsidR="00157149" w:rsidRPr="0058155C" w:rsidRDefault="00157149" w:rsidP="00157149">
      <w:pPr>
        <w:spacing w:after="0" w:line="240" w:lineRule="auto"/>
        <w:rPr>
          <w:rFonts w:ascii="Times New Roman" w:hAnsi="Times New Roman"/>
        </w:rPr>
      </w:pPr>
    </w:p>
    <w:p w14:paraId="6FDED167" w14:textId="77777777" w:rsidR="00157149" w:rsidRPr="0058155C" w:rsidRDefault="00157149" w:rsidP="00157149">
      <w:pPr>
        <w:spacing w:after="0" w:line="240" w:lineRule="auto"/>
        <w:rPr>
          <w:rFonts w:ascii="Times New Roman" w:hAnsi="Times New Roman"/>
        </w:rPr>
      </w:pPr>
      <w:r w:rsidRPr="0058155C">
        <w:rPr>
          <w:rFonts w:ascii="Times New Roman" w:hAnsi="Times New Roman"/>
        </w:rPr>
        <w:t xml:space="preserve">Under anoxic conditions, organic carbon is mineralised by anaerobic respiration, predominantly </w:t>
      </w:r>
      <w:proofErr w:type="spellStart"/>
      <w:r w:rsidRPr="0058155C">
        <w:rPr>
          <w:rFonts w:ascii="Times New Roman" w:hAnsi="Times New Roman"/>
        </w:rPr>
        <w:t>sulfate</w:t>
      </w:r>
      <w:proofErr w:type="spellEnd"/>
      <w:r w:rsidRPr="0058155C">
        <w:rPr>
          <w:rFonts w:ascii="Times New Roman" w:hAnsi="Times New Roman"/>
        </w:rPr>
        <w:t xml:space="preserve">, iron and nitrate reduction, which produces alkalinity </w:t>
      </w:r>
      <w:r>
        <w:fldChar w:fldCharType="begin"/>
      </w:r>
      <w:r>
        <w:instrText>ADDIN BEC{Canfield et al., 1993 #6485}{Hu and Cai, 2011 #49515; Hu and Cai, 2011 #75255; Berner, 1985 #141708}</w:instrText>
      </w:r>
      <w:r>
        <w:fldChar w:fldCharType="separate"/>
      </w:r>
      <w:r>
        <w:t>(Berner 1985, Canfield et al. 1993, Hu &amp; Cai 2011a, b)</w:t>
      </w:r>
      <w:r>
        <w:fldChar w:fldCharType="end"/>
      </w:r>
      <w:r w:rsidRPr="0058155C">
        <w:rPr>
          <w:rFonts w:ascii="Times New Roman" w:hAnsi="Times New Roman"/>
        </w:rPr>
        <w:t>. While anaerobic respiration also results in the release of</w:t>
      </w:r>
      <w:r w:rsidRPr="0058155C">
        <w:rPr>
          <w:rFonts w:ascii="Times New Roman" w:eastAsiaTheme="minorEastAsia" w:hAnsi="Times New Roman"/>
          <w:iCs/>
          <w:lang w:bidi="he-IL"/>
        </w:rPr>
        <w:t xml:space="preserve"> CO</w:t>
      </w:r>
      <w:r w:rsidRPr="0058155C">
        <w:rPr>
          <w:rFonts w:ascii="Times New Roman" w:eastAsiaTheme="minorEastAsia" w:hAnsi="Times New Roman"/>
          <w:iCs/>
          <w:vertAlign w:val="subscript"/>
          <w:lang w:bidi="he-IL"/>
        </w:rPr>
        <w:t>2</w:t>
      </w:r>
      <w:r w:rsidRPr="0058155C">
        <w:rPr>
          <w:rFonts w:ascii="Times New Roman" w:eastAsiaTheme="minorEastAsia" w:hAnsi="Times New Roman"/>
          <w:iCs/>
          <w:lang w:bidi="he-IL"/>
        </w:rPr>
        <w:t xml:space="preserve"> from seawater </w:t>
      </w:r>
      <w:r>
        <w:fldChar w:fldCharType="begin"/>
      </w:r>
      <w:r>
        <w:instrText>ADDIN BEC{Hu and Cai, 2011 #75255}</w:instrText>
      </w:r>
      <w:r>
        <w:fldChar w:fldCharType="separate"/>
      </w:r>
      <w:r>
        <w:t>(Hu &amp; Cai 2011a)</w:t>
      </w:r>
      <w:r>
        <w:fldChar w:fldCharType="end"/>
      </w:r>
      <w:r w:rsidRPr="0058155C">
        <w:rPr>
          <w:rFonts w:ascii="Times New Roman" w:eastAsiaTheme="minorEastAsia" w:hAnsi="Times New Roman"/>
          <w:iCs/>
          <w:lang w:bidi="he-IL"/>
        </w:rPr>
        <w:t xml:space="preserve">, it does so to a lesser extent than aerobic respiration </w:t>
      </w:r>
      <w:r>
        <w:fldChar w:fldCharType="begin"/>
      </w:r>
      <w:r>
        <w:instrText>ADDIN BEC{Humphreys et al., 2018 #287019}</w:instrText>
      </w:r>
      <w:r>
        <w:fldChar w:fldCharType="separate"/>
      </w:r>
      <w:r>
        <w:t>(Humphreys et al. 2018)</w:t>
      </w:r>
      <w:r>
        <w:fldChar w:fldCharType="end"/>
      </w:r>
      <w:r w:rsidRPr="0058155C">
        <w:rPr>
          <w:rFonts w:ascii="Times New Roman" w:eastAsiaTheme="minorEastAsia" w:hAnsi="Times New Roman"/>
          <w:iCs/>
          <w:lang w:bidi="he-IL"/>
        </w:rPr>
        <w:t>.</w:t>
      </w:r>
      <w:r w:rsidRPr="0058155C">
        <w:rPr>
          <w:rFonts w:ascii="Times New Roman" w:hAnsi="Times New Roman"/>
        </w:rPr>
        <w:t xml:space="preserve"> This is because the remainder is buffered by the produced alkalinity, leading to </w:t>
      </w:r>
      <w:r w:rsidRPr="0058155C">
        <w:rPr>
          <w:rFonts w:ascii="Times New Roman" w:eastAsiaTheme="minorEastAsia" w:hAnsi="Times New Roman"/>
          <w:iCs/>
          <w:lang w:bidi="he-IL"/>
        </w:rPr>
        <w:t>CO</w:t>
      </w:r>
      <w:r w:rsidRPr="0058155C">
        <w:rPr>
          <w:rFonts w:ascii="Times New Roman" w:eastAsiaTheme="minorEastAsia" w:hAnsi="Times New Roman"/>
          <w:iCs/>
          <w:vertAlign w:val="subscript"/>
          <w:lang w:bidi="he-IL"/>
        </w:rPr>
        <w:t>2</w:t>
      </w:r>
      <w:r w:rsidRPr="0058155C">
        <w:rPr>
          <w:rFonts w:ascii="Times New Roman" w:hAnsi="Times New Roman"/>
        </w:rPr>
        <w:t xml:space="preserve"> removal relative to the baseline of </w:t>
      </w:r>
      <w:r w:rsidRPr="0058155C">
        <w:rPr>
          <w:rFonts w:ascii="Times New Roman" w:eastAsiaTheme="minorEastAsia" w:hAnsi="Times New Roman"/>
          <w:iCs/>
          <w:lang w:bidi="he-IL"/>
        </w:rPr>
        <w:t>aerobic carbon mineralisation</w:t>
      </w:r>
      <w:r w:rsidRPr="0058155C">
        <w:rPr>
          <w:rFonts w:ascii="Times New Roman" w:hAnsi="Times New Roman"/>
        </w:rPr>
        <w:t xml:space="preserve">. Unlike metal reduction, </w:t>
      </w:r>
      <w:proofErr w:type="spellStart"/>
      <w:r w:rsidRPr="0058155C">
        <w:rPr>
          <w:rFonts w:ascii="Times New Roman" w:hAnsi="Times New Roman"/>
        </w:rPr>
        <w:t>sulfate</w:t>
      </w:r>
      <w:proofErr w:type="spellEnd"/>
      <w:r w:rsidRPr="0058155C">
        <w:rPr>
          <w:rFonts w:ascii="Times New Roman" w:hAnsi="Times New Roman"/>
        </w:rPr>
        <w:t xml:space="preserve"> reduction and denitrification can lead to permanent alkalinity gains </w:t>
      </w:r>
      <w:r>
        <w:fldChar w:fldCharType="begin"/>
      </w:r>
      <w:r>
        <w:instrText>ADDIN BEC{Hu and Cai, 2011 #49515}</w:instrText>
      </w:r>
      <w:r>
        <w:fldChar w:fldCharType="separate"/>
      </w:r>
      <w:r>
        <w:t>(Hu &amp; Cai 2011b)</w:t>
      </w:r>
      <w:r>
        <w:fldChar w:fldCharType="end"/>
      </w:r>
      <w:r w:rsidRPr="0058155C">
        <w:rPr>
          <w:rFonts w:ascii="Times New Roman" w:hAnsi="Times New Roman"/>
        </w:rPr>
        <w:t xml:space="preserve">. </w:t>
      </w:r>
      <w:proofErr w:type="spellStart"/>
      <w:r w:rsidRPr="0058155C">
        <w:rPr>
          <w:rFonts w:ascii="Times New Roman" w:hAnsi="Times New Roman"/>
        </w:rPr>
        <w:t>Sulfate</w:t>
      </w:r>
      <w:proofErr w:type="spellEnd"/>
      <w:r w:rsidRPr="0058155C">
        <w:rPr>
          <w:rFonts w:ascii="Times New Roman" w:hAnsi="Times New Roman"/>
        </w:rPr>
        <w:t xml:space="preserve"> reduction in particular is globally relevant in marine sediments </w:t>
      </w:r>
      <w:r>
        <w:fldChar w:fldCharType="begin"/>
      </w:r>
      <w:r>
        <w:instrText>ADDIN BEC{Kasten and Jørgensen, 2000 #154438; Bowles et al., 2014 #16250}</w:instrText>
      </w:r>
      <w:r>
        <w:fldChar w:fldCharType="separate"/>
      </w:r>
      <w:r>
        <w:t>(Kasten &amp; Jørgensen 2000, Bowles et al. 2014)</w:t>
      </w:r>
      <w:r>
        <w:fldChar w:fldCharType="end"/>
      </w:r>
      <w:r w:rsidRPr="0058155C">
        <w:rPr>
          <w:rFonts w:ascii="Times New Roman" w:hAnsi="Times New Roman"/>
        </w:rPr>
        <w:t xml:space="preserve"> and the produced </w:t>
      </w:r>
      <w:proofErr w:type="spellStart"/>
      <w:r w:rsidRPr="0058155C">
        <w:rPr>
          <w:rFonts w:ascii="Times New Roman" w:hAnsi="Times New Roman"/>
        </w:rPr>
        <w:t>sulfide</w:t>
      </w:r>
      <w:proofErr w:type="spellEnd"/>
      <w:r w:rsidRPr="0058155C">
        <w:rPr>
          <w:rFonts w:ascii="Times New Roman" w:hAnsi="Times New Roman"/>
        </w:rPr>
        <w:t xml:space="preserve"> may accumulate as iron </w:t>
      </w:r>
      <w:proofErr w:type="spellStart"/>
      <w:r w:rsidRPr="0058155C">
        <w:rPr>
          <w:rFonts w:ascii="Times New Roman" w:hAnsi="Times New Roman"/>
        </w:rPr>
        <w:t>sulfide</w:t>
      </w:r>
      <w:proofErr w:type="spellEnd"/>
      <w:r w:rsidRPr="0058155C">
        <w:rPr>
          <w:rFonts w:ascii="Times New Roman" w:hAnsi="Times New Roman"/>
        </w:rPr>
        <w:t xml:space="preserve"> (pyrite) provided it is not oxidised to sulfuric acid </w:t>
      </w:r>
      <w:r>
        <w:fldChar w:fldCharType="begin"/>
      </w:r>
      <w:r>
        <w:instrText>ADDIN BEC{Berner, 1985 #141708}</w:instrText>
      </w:r>
      <w:r>
        <w:fldChar w:fldCharType="separate"/>
      </w:r>
      <w:r>
        <w:t>(Berner 1985)</w:t>
      </w:r>
      <w:r>
        <w:fldChar w:fldCharType="end"/>
      </w:r>
      <w:r w:rsidRPr="0058155C">
        <w:rPr>
          <w:rFonts w:ascii="Times New Roman" w:hAnsi="Times New Roman"/>
        </w:rPr>
        <w:t xml:space="preserve">. Anaerobic carbon mineralisation </w:t>
      </w:r>
      <w:r w:rsidRPr="0058155C">
        <w:rPr>
          <w:rFonts w:ascii="Times New Roman" w:eastAsiaTheme="minorEastAsia" w:hAnsi="Times New Roman"/>
          <w:iCs/>
          <w:lang w:bidi="he-IL"/>
        </w:rPr>
        <w:t xml:space="preserve">is therefore frequently considered a form of carbon sequestration </w:t>
      </w:r>
      <w:r w:rsidRPr="0058155C">
        <w:rPr>
          <w:rFonts w:ascii="Times New Roman" w:hAnsi="Times New Roman"/>
        </w:rPr>
        <w:t>in the context of</w:t>
      </w:r>
      <w:r w:rsidRPr="0058155C">
        <w:rPr>
          <w:rFonts w:ascii="Times New Roman" w:eastAsiaTheme="minorEastAsia" w:hAnsi="Times New Roman"/>
          <w:iCs/>
          <w:lang w:bidi="he-IL"/>
        </w:rPr>
        <w:t xml:space="preserve"> blue carbon ecosystems such as kelp forests </w:t>
      </w:r>
      <w:r>
        <w:fldChar w:fldCharType="begin"/>
      </w:r>
      <w:r>
        <w:instrText>ADDIN BEC{Reithmaier et al., 2021 #183841; Santos et al., 2021 #145636; Perkins et al., 2022 #30056}</w:instrText>
      </w:r>
      <w:r>
        <w:fldChar w:fldCharType="separate"/>
      </w:r>
      <w:r>
        <w:t>(</w:t>
      </w:r>
      <w:proofErr w:type="spellStart"/>
      <w:r>
        <w:t>Reithmaier</w:t>
      </w:r>
      <w:proofErr w:type="spellEnd"/>
      <w:r>
        <w:t xml:space="preserve"> et al. 2021, Santos et al. 2021, Perkins et al. 2022)</w:t>
      </w:r>
      <w:r>
        <w:fldChar w:fldCharType="end"/>
      </w:r>
      <w:r w:rsidRPr="0058155C">
        <w:rPr>
          <w:rFonts w:ascii="Times New Roman" w:eastAsiaTheme="minorEastAsia" w:hAnsi="Times New Roman"/>
          <w:iCs/>
          <w:lang w:bidi="he-IL"/>
        </w:rPr>
        <w:t>.</w:t>
      </w:r>
      <w:r w:rsidRPr="0058155C">
        <w:rPr>
          <w:rFonts w:ascii="Times New Roman" w:hAnsi="Times New Roman"/>
        </w:rPr>
        <w:t xml:space="preserve"> </w:t>
      </w:r>
    </w:p>
    <w:p w14:paraId="521448C3" w14:textId="77777777" w:rsidR="00157149" w:rsidRPr="0058155C" w:rsidRDefault="00157149" w:rsidP="00157149">
      <w:pPr>
        <w:spacing w:after="0" w:line="240" w:lineRule="auto"/>
        <w:rPr>
          <w:rFonts w:ascii="Times New Roman" w:hAnsi="Times New Roman"/>
        </w:rPr>
      </w:pPr>
    </w:p>
    <w:p w14:paraId="6F3853B4" w14:textId="77777777" w:rsidR="00157149" w:rsidRPr="0058155C" w:rsidRDefault="00157149" w:rsidP="00157149">
      <w:pPr>
        <w:spacing w:after="0" w:line="240" w:lineRule="auto"/>
        <w:rPr>
          <w:rFonts w:ascii="Times New Roman" w:hAnsi="Times New Roman"/>
        </w:rPr>
      </w:pPr>
      <w:r w:rsidRPr="0058155C">
        <w:rPr>
          <w:rFonts w:ascii="Times New Roman" w:hAnsi="Times New Roman"/>
        </w:rPr>
        <w:t xml:space="preserve">Alkalinity production during anaerobic kelp decomposition has not been quantified. Although the decay of buried seaweed has been extensively studied </w:t>
      </w:r>
      <w:r>
        <w:fldChar w:fldCharType="begin"/>
      </w:r>
      <w:r>
        <w:instrText>ADDIN BEC{Hansen and Kristensen, 1998 #240136; Kristensen and Mikkelsen, 2003 #1167; Kristensen et al., 1992 #47546; Thomson et al., 2020 #69574; Rossi, 2007 #14477; Boldreel et al., 2023 #49356; Perkins et al., 2022 #30056}</w:instrText>
      </w:r>
      <w:r>
        <w:fldChar w:fldCharType="separate"/>
      </w:r>
      <w:r>
        <w:t>(Kristensen et al. 1992, Hansen &amp; Kristensen 1998, Kristensen &amp; Mikkelsen 2003, Rossi 2007, Thomson et al. 2020, Perkins et al. 2022, Boldreel et al. 2023)</w:t>
      </w:r>
      <w:r>
        <w:fldChar w:fldCharType="end"/>
      </w:r>
      <w:r w:rsidRPr="0058155C">
        <w:rPr>
          <w:rFonts w:ascii="Times New Roman" w:hAnsi="Times New Roman"/>
        </w:rPr>
        <w:t xml:space="preserve">, few studies have controlled access to oxygen </w:t>
      </w:r>
      <w:r>
        <w:fldChar w:fldCharType="begin"/>
      </w:r>
      <w:r>
        <w:instrText>ADDIN BEC{Hansen and Kristensen, 1998 #240136; Pedersen et al., 2021 #86831; O’Dell et al., 2025 #7728}</w:instrText>
      </w:r>
      <w:r>
        <w:fldChar w:fldCharType="separate"/>
      </w:r>
      <w:r>
        <w:t>(Hansen &amp; Kristensen 1998, Pedersen et al. 2021, O’Dell et al. 2025)</w:t>
      </w:r>
      <w:r>
        <w:fldChar w:fldCharType="end"/>
      </w:r>
      <w:r w:rsidRPr="0058155C">
        <w:rPr>
          <w:rFonts w:ascii="Times New Roman" w:hAnsi="Times New Roman"/>
        </w:rPr>
        <w:t xml:space="preserve">. There are even fewer comparisons of aerobic and anaerobic seaweed decay. Results indicate that seaweed decays faster or more completely when exposed to oxygen than under hypoxia or buried in sediment </w:t>
      </w:r>
      <w:r>
        <w:fldChar w:fldCharType="begin"/>
      </w:r>
      <w:r>
        <w:instrText>ADDIN BEC{Kristensen and Mikkelsen, 2003 #1167; Pedersen et al., 2021 #86831; Boldreel et al., 2023 #49356}</w:instrText>
      </w:r>
      <w:r>
        <w:fldChar w:fldCharType="separate"/>
      </w:r>
      <w:r>
        <w:t>(Kristensen &amp; Mikkelsen 2003, Pedersen et al. 2021, Boldreel et al. 2023)</w:t>
      </w:r>
      <w:r>
        <w:fldChar w:fldCharType="end"/>
      </w:r>
      <w:r w:rsidRPr="0058155C">
        <w:rPr>
          <w:rFonts w:ascii="Times New Roman" w:hAnsi="Times New Roman"/>
        </w:rPr>
        <w:t xml:space="preserve">. </w:t>
      </w:r>
      <w:r>
        <w:fldChar w:fldCharType="begin"/>
      </w:r>
      <w:r>
        <w:instrText>ADDIN BEC{Perkins et al., 2022 #30056}</w:instrText>
      </w:r>
      <w:r>
        <w:fldChar w:fldCharType="separate"/>
      </w:r>
      <w:r>
        <w:t>(Perkins et al. 2022)</w:t>
      </w:r>
      <w:r>
        <w:fldChar w:fldCharType="end"/>
      </w:r>
      <w:r w:rsidRPr="0058155C">
        <w:rPr>
          <w:rFonts w:ascii="Times New Roman" w:hAnsi="Times New Roman"/>
        </w:rPr>
        <w:t xml:space="preserve"> showed that anaerobic decomposition of </w:t>
      </w:r>
      <w:r w:rsidRPr="0058155C">
        <w:rPr>
          <w:rFonts w:ascii="Times New Roman" w:hAnsi="Times New Roman"/>
          <w:i/>
          <w:iCs/>
        </w:rPr>
        <w:t>E. radiata</w:t>
      </w:r>
      <w:r w:rsidRPr="0058155C">
        <w:rPr>
          <w:rFonts w:ascii="Times New Roman" w:hAnsi="Times New Roman"/>
        </w:rPr>
        <w:t xml:space="preserve"> detritus leads to increased total alkalinity (TA) but their experiment did allow for direct conversion from kelp to alkalinity. Furthermore, while microbes involved in aerobic kelp decomposition have been surveyed to some extent </w:t>
      </w:r>
      <w:r>
        <w:fldChar w:fldCharType="begin"/>
      </w:r>
      <w:r>
        <w:instrText>ADDIN BEC{Brunet et al., 2021 #15498}</w:instrText>
      </w:r>
      <w:r>
        <w:fldChar w:fldCharType="separate"/>
      </w:r>
      <w:r>
        <w:t>(Brunet et al. 2021)</w:t>
      </w:r>
      <w:r>
        <w:fldChar w:fldCharType="end"/>
      </w:r>
      <w:r w:rsidRPr="0058155C">
        <w:rPr>
          <w:rFonts w:ascii="Times New Roman" w:hAnsi="Times New Roman"/>
        </w:rPr>
        <w:t xml:space="preserve">, anaerobes are largely unknown. </w:t>
      </w:r>
    </w:p>
    <w:p w14:paraId="5EF00BB0" w14:textId="77777777" w:rsidR="00157149" w:rsidRPr="0058155C" w:rsidRDefault="00157149" w:rsidP="00157149">
      <w:pPr>
        <w:spacing w:after="0" w:line="240" w:lineRule="auto"/>
        <w:rPr>
          <w:rFonts w:ascii="Times New Roman" w:hAnsi="Times New Roman"/>
        </w:rPr>
      </w:pPr>
    </w:p>
    <w:p w14:paraId="39FD3CF9" w14:textId="77777777" w:rsidR="00157149" w:rsidRPr="0058155C" w:rsidRDefault="00157149" w:rsidP="00157149">
      <w:pPr>
        <w:spacing w:after="0" w:line="240" w:lineRule="auto"/>
        <w:rPr>
          <w:rFonts w:ascii="Times New Roman" w:hAnsi="Times New Roman"/>
        </w:rPr>
      </w:pPr>
      <w:r w:rsidRPr="0058155C">
        <w:rPr>
          <w:rFonts w:ascii="Times New Roman" w:hAnsi="Times New Roman"/>
        </w:rPr>
        <w:t xml:space="preserve">In this paper, we aim to estimate the proportion of kelp carbon that could be sequestered by anaerobic mineralisation. To achieve this, we studied anaerobic decomposition of </w:t>
      </w:r>
      <w:r w:rsidRPr="0058155C">
        <w:rPr>
          <w:rFonts w:ascii="Times New Roman" w:hAnsi="Times New Roman"/>
          <w:i/>
          <w:iCs/>
        </w:rPr>
        <w:t>E. radiata</w:t>
      </w:r>
      <w:r w:rsidRPr="0058155C">
        <w:rPr>
          <w:rFonts w:ascii="Times New Roman" w:hAnsi="Times New Roman"/>
        </w:rPr>
        <w:t xml:space="preserve">, a kelp with extensive global production </w:t>
      </w:r>
      <w:r>
        <w:fldChar w:fldCharType="begin"/>
      </w:r>
      <w:r>
        <w:instrText>ADDIN BEC{Wright et al., 2024 #11375}</w:instrText>
      </w:r>
      <w:r>
        <w:fldChar w:fldCharType="separate"/>
      </w:r>
      <w:r>
        <w:t>(Wright et al. 2024)</w:t>
      </w:r>
      <w:r>
        <w:fldChar w:fldCharType="end"/>
      </w:r>
      <w:r>
        <w:rPr>
          <w:rFonts w:ascii="Times New Roman" w:hAnsi="Times New Roman"/>
        </w:rPr>
        <w:t xml:space="preserve">, </w:t>
      </w:r>
      <w:r w:rsidRPr="0058155C">
        <w:rPr>
          <w:rFonts w:ascii="Times New Roman" w:hAnsi="Times New Roman"/>
        </w:rPr>
        <w:t xml:space="preserve">known contribution to detrital carbon export </w:t>
      </w:r>
      <w:r>
        <w:fldChar w:fldCharType="begin"/>
      </w:r>
      <w:r>
        <w:instrText>ADDIN BEC{Wernberg et al., 2006 #74439}</w:instrText>
      </w:r>
      <w:r w:rsidRPr="000C2928">
        <w:instrText>{Simpkins et al., 2025 #59214; van der Mheen et al., 2024 #3369}</w:instrText>
      </w:r>
      <w:r>
        <w:fldChar w:fldCharType="separate"/>
      </w:r>
      <w:r>
        <w:t xml:space="preserve">(Wernberg et al. 2006, van der </w:t>
      </w:r>
      <w:proofErr w:type="spellStart"/>
      <w:r>
        <w:t>Mheen</w:t>
      </w:r>
      <w:proofErr w:type="spellEnd"/>
      <w:r>
        <w:t xml:space="preserve"> et al. 2024, Simpkins et al. 2025)</w:t>
      </w:r>
      <w:r>
        <w:fldChar w:fldCharType="end"/>
      </w:r>
      <w:r>
        <w:rPr>
          <w:rFonts w:ascii="Times New Roman" w:hAnsi="Times New Roman"/>
        </w:rPr>
        <w:t xml:space="preserve"> and reasonably well understood</w:t>
      </w:r>
      <w:r w:rsidRPr="0058155C">
        <w:rPr>
          <w:rFonts w:ascii="Times New Roman" w:hAnsi="Times New Roman"/>
        </w:rPr>
        <w:t xml:space="preserve"> </w:t>
      </w:r>
      <w:r>
        <w:rPr>
          <w:rFonts w:ascii="Times New Roman" w:hAnsi="Times New Roman"/>
        </w:rPr>
        <w:t xml:space="preserve">decomposition </w:t>
      </w:r>
      <w:r>
        <w:fldChar w:fldCharType="begin"/>
      </w:r>
      <w:r>
        <w:instrText>ADDIN BEC{Simpkins et al., 2025 #59214}{Wright et al., 2024 #11375; Perkins et al., 2022 #30056}</w:instrText>
      </w:r>
      <w:r>
        <w:fldChar w:fldCharType="separate"/>
      </w:r>
      <w:r>
        <w:t>(Perkins et al. 2022, Wright et al. 2024, Simpkins et al. 2025)</w:t>
      </w:r>
      <w:r>
        <w:fldChar w:fldCharType="end"/>
      </w:r>
      <w:r w:rsidRPr="0058155C">
        <w:rPr>
          <w:rFonts w:ascii="Times New Roman" w:hAnsi="Times New Roman"/>
        </w:rPr>
        <w:t xml:space="preserve">. We quantify maximal </w:t>
      </w:r>
      <w:r>
        <w:rPr>
          <w:rFonts w:ascii="Times New Roman" w:hAnsi="Times New Roman"/>
        </w:rPr>
        <w:t>TA</w:t>
      </w:r>
      <w:r w:rsidRPr="0058155C">
        <w:rPr>
          <w:rFonts w:ascii="Times New Roman" w:hAnsi="Times New Roman"/>
        </w:rPr>
        <w:t xml:space="preserve"> production </w:t>
      </w:r>
      <w:r>
        <w:rPr>
          <w:rFonts w:ascii="Times New Roman" w:hAnsi="Times New Roman"/>
        </w:rPr>
        <w:t xml:space="preserve">and dissolved nutrient dynamics </w:t>
      </w:r>
      <w:r w:rsidRPr="0058155C">
        <w:rPr>
          <w:rFonts w:ascii="Times New Roman" w:hAnsi="Times New Roman"/>
        </w:rPr>
        <w:t xml:space="preserve">during controlled decomposition of </w:t>
      </w:r>
      <w:r w:rsidRPr="0058155C">
        <w:rPr>
          <w:rFonts w:ascii="Times New Roman" w:hAnsi="Times New Roman"/>
          <w:i/>
          <w:iCs/>
        </w:rPr>
        <w:t>E. radiata</w:t>
      </w:r>
      <w:r w:rsidRPr="0058155C">
        <w:rPr>
          <w:rFonts w:ascii="Times New Roman" w:hAnsi="Times New Roman"/>
        </w:rPr>
        <w:t xml:space="preserve"> in anoxic seawater and sediment slurry. </w:t>
      </w:r>
      <w:r>
        <w:rPr>
          <w:rFonts w:ascii="Times New Roman" w:hAnsi="Times New Roman"/>
        </w:rPr>
        <w:t xml:space="preserve">Using these data, we estimate the fraction of </w:t>
      </w:r>
      <w:r w:rsidRPr="0058155C">
        <w:rPr>
          <w:rFonts w:ascii="Times New Roman" w:hAnsi="Times New Roman"/>
          <w:i/>
          <w:iCs/>
        </w:rPr>
        <w:t>E. radiata</w:t>
      </w:r>
      <w:r w:rsidRPr="0058155C">
        <w:rPr>
          <w:rFonts w:ascii="Times New Roman" w:hAnsi="Times New Roman"/>
        </w:rPr>
        <w:t xml:space="preserve"> </w:t>
      </w:r>
      <w:r>
        <w:rPr>
          <w:rFonts w:ascii="Times New Roman" w:hAnsi="Times New Roman"/>
        </w:rPr>
        <w:t xml:space="preserve">that can be turned into alkalinity. </w:t>
      </w:r>
      <w:r w:rsidRPr="0058155C">
        <w:rPr>
          <w:rFonts w:ascii="Times New Roman" w:hAnsi="Times New Roman"/>
        </w:rPr>
        <w:t xml:space="preserve">We </w:t>
      </w:r>
      <w:r>
        <w:rPr>
          <w:rFonts w:ascii="Times New Roman" w:hAnsi="Times New Roman"/>
        </w:rPr>
        <w:t>explore</w:t>
      </w:r>
      <w:r w:rsidRPr="0058155C">
        <w:rPr>
          <w:rFonts w:ascii="Times New Roman" w:hAnsi="Times New Roman"/>
        </w:rPr>
        <w:t xml:space="preserve"> what biogeochemical process drives </w:t>
      </w:r>
      <w:r>
        <w:rPr>
          <w:rFonts w:ascii="Times New Roman" w:hAnsi="Times New Roman"/>
        </w:rPr>
        <w:t xml:space="preserve">anaerobic </w:t>
      </w:r>
      <w:r w:rsidRPr="0058155C">
        <w:rPr>
          <w:rFonts w:ascii="Times New Roman" w:hAnsi="Times New Roman"/>
        </w:rPr>
        <w:t>kelp decomposition and identify bacteria involved in this process</w:t>
      </w:r>
      <w:r>
        <w:rPr>
          <w:rFonts w:ascii="Times New Roman" w:hAnsi="Times New Roman"/>
        </w:rPr>
        <w:t>.</w:t>
      </w:r>
    </w:p>
    <w:p w14:paraId="4318F4B9" w14:textId="77777777" w:rsidR="00157149" w:rsidRPr="00FF25B8" w:rsidRDefault="00157149" w:rsidP="00157149">
      <w:pPr>
        <w:spacing w:after="0" w:line="240" w:lineRule="auto"/>
        <w:rPr>
          <w:rFonts w:ascii="Times New Roman" w:hAnsi="Times New Roman"/>
        </w:rPr>
      </w:pPr>
    </w:p>
    <w:p w14:paraId="2F713600" w14:textId="77777777" w:rsidR="00157149" w:rsidRPr="00FF25B8" w:rsidRDefault="00157149" w:rsidP="00157149">
      <w:pPr>
        <w:spacing w:after="0" w:line="240" w:lineRule="auto"/>
        <w:rPr>
          <w:rFonts w:ascii="Times New Roman" w:hAnsi="Times New Roman"/>
          <w:b/>
          <w:bCs/>
        </w:rPr>
      </w:pPr>
      <w:r w:rsidRPr="00FF25B8">
        <w:rPr>
          <w:rFonts w:ascii="Times New Roman" w:hAnsi="Times New Roman"/>
          <w:b/>
          <w:bCs/>
        </w:rPr>
        <w:t>Methods</w:t>
      </w:r>
    </w:p>
    <w:p w14:paraId="25315AD8" w14:textId="77777777" w:rsidR="00157149" w:rsidRPr="00BD50FD" w:rsidRDefault="00157149" w:rsidP="00157149">
      <w:pPr>
        <w:spacing w:after="0" w:line="240" w:lineRule="auto"/>
        <w:rPr>
          <w:rFonts w:ascii="Times New Roman" w:hAnsi="Times New Roman"/>
        </w:rPr>
      </w:pPr>
      <w:r w:rsidRPr="00BD50FD">
        <w:rPr>
          <w:rFonts w:ascii="Times New Roman" w:hAnsi="Times New Roman"/>
        </w:rPr>
        <w:t>We conducted three experiments to assess</w:t>
      </w:r>
      <w:r>
        <w:rPr>
          <w:rFonts w:ascii="Times New Roman" w:hAnsi="Times New Roman"/>
        </w:rPr>
        <w:t xml:space="preserve"> total alkalinity</w:t>
      </w:r>
      <w:r w:rsidRPr="00BD50FD">
        <w:rPr>
          <w:rFonts w:ascii="Times New Roman" w:hAnsi="Times New Roman"/>
        </w:rPr>
        <w:t xml:space="preserve"> </w:t>
      </w:r>
      <w:r>
        <w:rPr>
          <w:rFonts w:ascii="Times New Roman" w:hAnsi="Times New Roman"/>
        </w:rPr>
        <w:t>(</w:t>
      </w:r>
      <w:r w:rsidRPr="00BD50FD">
        <w:rPr>
          <w:rFonts w:ascii="Times New Roman" w:hAnsi="Times New Roman"/>
        </w:rPr>
        <w:t>TA</w:t>
      </w:r>
      <w:r>
        <w:rPr>
          <w:rFonts w:ascii="Times New Roman" w:hAnsi="Times New Roman"/>
        </w:rPr>
        <w:t>)</w:t>
      </w:r>
      <w:r w:rsidRPr="00BD50FD">
        <w:rPr>
          <w:rFonts w:ascii="Times New Roman" w:hAnsi="Times New Roman"/>
        </w:rPr>
        <w:t xml:space="preserve"> production during anaerobic decomposition of </w:t>
      </w:r>
      <w:r>
        <w:rPr>
          <w:rFonts w:ascii="Times New Roman" w:hAnsi="Times New Roman"/>
        </w:rPr>
        <w:t xml:space="preserve">the kelp </w:t>
      </w:r>
      <w:proofErr w:type="spellStart"/>
      <w:r w:rsidRPr="00BD50FD">
        <w:rPr>
          <w:rFonts w:ascii="Times New Roman" w:hAnsi="Times New Roman"/>
          <w:i/>
          <w:iCs/>
        </w:rPr>
        <w:t>Ecklonia</w:t>
      </w:r>
      <w:proofErr w:type="spellEnd"/>
      <w:r w:rsidRPr="00BD50FD">
        <w:rPr>
          <w:rFonts w:ascii="Times New Roman" w:hAnsi="Times New Roman"/>
          <w:i/>
          <w:iCs/>
        </w:rPr>
        <w:t xml:space="preserve"> radiata</w:t>
      </w:r>
      <w:r w:rsidRPr="00BD50FD">
        <w:rPr>
          <w:rFonts w:ascii="Times New Roman" w:hAnsi="Times New Roman"/>
        </w:rPr>
        <w:t>. Kelp was respectively collected from 11.2 m depth at Three Mile Reef (31.819403°S, 115.671795°E) in Marmion Marine Park on 16</w:t>
      </w:r>
      <w:r w:rsidRPr="00BD50FD">
        <w:rPr>
          <w:rFonts w:ascii="Times New Roman" w:hAnsi="Times New Roman"/>
          <w:vertAlign w:val="superscript"/>
        </w:rPr>
        <w:t>th</w:t>
      </w:r>
      <w:r w:rsidRPr="00BD50FD">
        <w:rPr>
          <w:rFonts w:ascii="Times New Roman" w:hAnsi="Times New Roman"/>
        </w:rPr>
        <w:t xml:space="preserve"> February 2024, approximately 2 m depth at Point Peron (</w:t>
      </w:r>
      <w:r w:rsidRPr="00BD50FD">
        <w:rPr>
          <w:rFonts w:ascii="Times New Roman" w:hAnsi="Times New Roman"/>
          <w:spacing w:val="3"/>
          <w:shd w:val="clear" w:color="auto" w:fill="FFFFFF"/>
        </w:rPr>
        <w:t>32.271796°S, 115.684899°E</w:t>
      </w:r>
      <w:r w:rsidRPr="00BD50FD">
        <w:rPr>
          <w:rFonts w:ascii="Times New Roman" w:hAnsi="Times New Roman"/>
        </w:rPr>
        <w:t>) on 17</w:t>
      </w:r>
      <w:r w:rsidRPr="00BD50FD">
        <w:rPr>
          <w:rFonts w:ascii="Times New Roman" w:hAnsi="Times New Roman"/>
          <w:vertAlign w:val="superscript"/>
        </w:rPr>
        <w:t>th</w:t>
      </w:r>
      <w:r w:rsidRPr="00BD50FD">
        <w:rPr>
          <w:rFonts w:ascii="Times New Roman" w:hAnsi="Times New Roman"/>
        </w:rPr>
        <w:t xml:space="preserve"> June 2024, and approximately 3 m depth at The Cove off Cottesloe Beach (</w:t>
      </w:r>
      <w:r w:rsidRPr="00BD50FD">
        <w:rPr>
          <w:rFonts w:ascii="Times New Roman" w:hAnsi="Times New Roman"/>
          <w:color w:val="000000"/>
          <w:kern w:val="0"/>
          <w:lang w:eastAsia="en-GB"/>
        </w:rPr>
        <w:t>31.999516°S, 115.750677°E</w:t>
      </w:r>
      <w:r w:rsidRPr="00BD50FD">
        <w:rPr>
          <w:rFonts w:ascii="Times New Roman" w:hAnsi="Times New Roman"/>
        </w:rPr>
        <w:t>) on 12</w:t>
      </w:r>
      <w:r w:rsidRPr="00BD50FD">
        <w:rPr>
          <w:rFonts w:ascii="Times New Roman" w:hAnsi="Times New Roman"/>
          <w:vertAlign w:val="superscript"/>
        </w:rPr>
        <w:t>th</w:t>
      </w:r>
      <w:r w:rsidRPr="00BD50FD">
        <w:rPr>
          <w:rFonts w:ascii="Times New Roman" w:hAnsi="Times New Roman"/>
        </w:rPr>
        <w:t xml:space="preserve"> August 2024 for the first, second and third experiments. Lamina tissue was sourced from seven sporophytes for the first experiment, five for the second and one for </w:t>
      </w:r>
      <w:r w:rsidRPr="00BD50FD">
        <w:rPr>
          <w:rFonts w:ascii="Times New Roman" w:hAnsi="Times New Roman"/>
        </w:rPr>
        <w:lastRenderedPageBreak/>
        <w:t>the third. Elemental stoichiometry and isotopic composition of all tissues were measured at the West Australian Biogeochemistry Centre. Kelp was lyophilised (</w:t>
      </w:r>
      <w:proofErr w:type="spellStart"/>
      <w:r w:rsidRPr="00BD50FD">
        <w:rPr>
          <w:rFonts w:ascii="Times New Roman" w:hAnsi="Times New Roman"/>
        </w:rPr>
        <w:t>FreeZone</w:t>
      </w:r>
      <w:proofErr w:type="spellEnd"/>
      <w:r w:rsidRPr="00BD50FD">
        <w:rPr>
          <w:rFonts w:ascii="Times New Roman" w:hAnsi="Times New Roman"/>
        </w:rPr>
        <w:t xml:space="preserve"> 2.5 L, </w:t>
      </w:r>
      <w:proofErr w:type="spellStart"/>
      <w:r w:rsidRPr="00BD50FD">
        <w:rPr>
          <w:rFonts w:ascii="Times New Roman" w:hAnsi="Times New Roman"/>
        </w:rPr>
        <w:t>Labconco</w:t>
      </w:r>
      <w:proofErr w:type="spellEnd"/>
      <w:r w:rsidRPr="00BD50FD">
        <w:rPr>
          <w:rFonts w:ascii="Times New Roman" w:hAnsi="Times New Roman"/>
        </w:rPr>
        <w:t xml:space="preserve">, Kansas City, USA), pulverised (MM 400, </w:t>
      </w:r>
      <w:proofErr w:type="spellStart"/>
      <w:r w:rsidRPr="00BD50FD">
        <w:rPr>
          <w:rFonts w:ascii="Times New Roman" w:hAnsi="Times New Roman"/>
        </w:rPr>
        <w:t>Retsch</w:t>
      </w:r>
      <w:proofErr w:type="spellEnd"/>
      <w:r w:rsidRPr="00BD50FD">
        <w:rPr>
          <w:rFonts w:ascii="Times New Roman" w:hAnsi="Times New Roman"/>
        </w:rPr>
        <w:t xml:space="preserve">, Haan, Germany) and weighed (d = 1 µg, XP, Mettler Toledo, </w:t>
      </w:r>
      <w:proofErr w:type="spellStart"/>
      <w:r w:rsidRPr="00BD50FD">
        <w:rPr>
          <w:rFonts w:ascii="Times New Roman" w:hAnsi="Times New Roman"/>
        </w:rPr>
        <w:t>Greifensee</w:t>
      </w:r>
      <w:proofErr w:type="spellEnd"/>
      <w:r w:rsidRPr="00BD50FD">
        <w:rPr>
          <w:rFonts w:ascii="Times New Roman" w:hAnsi="Times New Roman"/>
        </w:rPr>
        <w:t>, Switzerland) into tin capsules (</w:t>
      </w:r>
      <w:proofErr w:type="spellStart"/>
      <w:r w:rsidRPr="00BD50FD">
        <w:rPr>
          <w:rFonts w:ascii="Times New Roman" w:hAnsi="Times New Roman"/>
        </w:rPr>
        <w:t>Sercon</w:t>
      </w:r>
      <w:proofErr w:type="spellEnd"/>
      <w:r w:rsidRPr="00BD50FD">
        <w:rPr>
          <w:rFonts w:ascii="Times New Roman" w:hAnsi="Times New Roman"/>
        </w:rPr>
        <w:t>, Crewe, UK). Duplicates of 1.4 ± 0.082 mg (mean ± standard deviation, n = 18) were analysed using an isotope ratio mass spectrometer (</w:t>
      </w:r>
      <w:proofErr w:type="spellStart"/>
      <w:r w:rsidRPr="00BD50FD">
        <w:rPr>
          <w:rFonts w:ascii="Times New Roman" w:hAnsi="Times New Roman"/>
        </w:rPr>
        <w:t>DeltaV</w:t>
      </w:r>
      <w:proofErr w:type="spellEnd"/>
      <w:r w:rsidRPr="00BD50FD">
        <w:rPr>
          <w:rFonts w:ascii="Times New Roman" w:hAnsi="Times New Roman"/>
        </w:rPr>
        <w:t xml:space="preserve">, </w:t>
      </w:r>
      <w:proofErr w:type="spellStart"/>
      <w:r w:rsidRPr="00BD50FD">
        <w:rPr>
          <w:rFonts w:ascii="Times New Roman" w:hAnsi="Times New Roman"/>
        </w:rPr>
        <w:t>Thermo</w:t>
      </w:r>
      <w:proofErr w:type="spellEnd"/>
      <w:r w:rsidRPr="00BD50FD">
        <w:rPr>
          <w:rFonts w:ascii="Times New Roman" w:hAnsi="Times New Roman"/>
        </w:rPr>
        <w:t xml:space="preserve"> Fisher Scientific, Waltham, USA).</w:t>
      </w:r>
    </w:p>
    <w:p w14:paraId="7176D6D3" w14:textId="77777777" w:rsidR="00157149" w:rsidRDefault="00157149" w:rsidP="00157149">
      <w:pPr>
        <w:spacing w:after="0" w:line="240" w:lineRule="auto"/>
        <w:rPr>
          <w:rFonts w:ascii="Times New Roman" w:hAnsi="Times New Roman"/>
        </w:rPr>
      </w:pPr>
    </w:p>
    <w:p w14:paraId="771C4BFE" w14:textId="77777777" w:rsidR="00157149" w:rsidRPr="003E13A0" w:rsidRDefault="00157149" w:rsidP="00157149">
      <w:pPr>
        <w:spacing w:after="0" w:line="240" w:lineRule="auto"/>
        <w:rPr>
          <w:rFonts w:ascii="Times New Roman" w:hAnsi="Times New Roman"/>
        </w:rPr>
      </w:pPr>
      <w:r w:rsidRPr="003E13A0">
        <w:rPr>
          <w:rFonts w:ascii="Times New Roman" w:hAnsi="Times New Roman"/>
        </w:rPr>
        <w:t>Seawater for all experiments was collected from the flow-through system of the Indian Ocean Marine Research Centre facility at Watermans Bay. The seawater is sourced from approximately 3 m depth just offshore from the facility (</w:t>
      </w:r>
      <w:r w:rsidRPr="003E13A0">
        <w:rPr>
          <w:rFonts w:ascii="Times New Roman" w:hAnsi="Times New Roman"/>
          <w:spacing w:val="3"/>
          <w:shd w:val="clear" w:color="auto" w:fill="FFFFFF"/>
        </w:rPr>
        <w:t>31.852249°S, 115.750488°E</w:t>
      </w:r>
      <w:r w:rsidRPr="003E13A0">
        <w:rPr>
          <w:rFonts w:ascii="Times New Roman" w:hAnsi="Times New Roman"/>
        </w:rPr>
        <w:t>) and typically has a salinity of 35‰.</w:t>
      </w:r>
      <w:r>
        <w:rPr>
          <w:rFonts w:ascii="Times New Roman" w:hAnsi="Times New Roman"/>
        </w:rPr>
        <w:t xml:space="preserve"> Around 1.2 L of anoxic surface s</w:t>
      </w:r>
      <w:r w:rsidRPr="003E13A0">
        <w:rPr>
          <w:rFonts w:ascii="Times New Roman" w:hAnsi="Times New Roman"/>
        </w:rPr>
        <w:t xml:space="preserve">ediment for the second experiment was collected from approximately 4 m depth near </w:t>
      </w:r>
      <w:proofErr w:type="spellStart"/>
      <w:r w:rsidRPr="003E13A0">
        <w:rPr>
          <w:rFonts w:ascii="Times New Roman" w:hAnsi="Times New Roman"/>
        </w:rPr>
        <w:t>Omeo</w:t>
      </w:r>
      <w:proofErr w:type="spellEnd"/>
      <w:r w:rsidRPr="003E13A0">
        <w:rPr>
          <w:rFonts w:ascii="Times New Roman" w:hAnsi="Times New Roman"/>
        </w:rPr>
        <w:t xml:space="preserve"> Wreck (</w:t>
      </w:r>
      <w:r w:rsidRPr="003E13A0">
        <w:rPr>
          <w:rFonts w:ascii="Times New Roman" w:hAnsi="Times New Roman"/>
          <w:color w:val="000000"/>
          <w:kern w:val="0"/>
          <w:lang w:eastAsia="en-GB"/>
        </w:rPr>
        <w:t>32.104902°S, 115.760777°E</w:t>
      </w:r>
      <w:r w:rsidRPr="003E13A0">
        <w:rPr>
          <w:rFonts w:ascii="Times New Roman" w:hAnsi="Times New Roman"/>
        </w:rPr>
        <w:t>)</w:t>
      </w:r>
      <w:r w:rsidRPr="003E13A0">
        <w:rPr>
          <w:rFonts w:ascii="Times New Roman" w:hAnsi="Times New Roman"/>
          <w:color w:val="000000"/>
          <w:kern w:val="0"/>
          <w:lang w:eastAsia="en-GB"/>
        </w:rPr>
        <w:t xml:space="preserve"> </w:t>
      </w:r>
      <w:r w:rsidRPr="003E13A0">
        <w:rPr>
          <w:rFonts w:ascii="Times New Roman" w:hAnsi="Times New Roman"/>
        </w:rPr>
        <w:t>in Derbal Nara (Cockburn Sound) on 17</w:t>
      </w:r>
      <w:r w:rsidRPr="003E13A0">
        <w:rPr>
          <w:rFonts w:ascii="Times New Roman" w:hAnsi="Times New Roman"/>
          <w:vertAlign w:val="superscript"/>
        </w:rPr>
        <w:t>th</w:t>
      </w:r>
      <w:r w:rsidRPr="003E13A0">
        <w:rPr>
          <w:rFonts w:ascii="Times New Roman" w:hAnsi="Times New Roman"/>
        </w:rPr>
        <w:t xml:space="preserve"> June 2024. We analysed sediment granulometry and carbon at the </w:t>
      </w:r>
      <w:r>
        <w:rPr>
          <w:rFonts w:ascii="Times New Roman" w:hAnsi="Times New Roman"/>
        </w:rPr>
        <w:t xml:space="preserve">collection </w:t>
      </w:r>
      <w:r w:rsidRPr="003E13A0">
        <w:rPr>
          <w:rFonts w:ascii="Times New Roman" w:hAnsi="Times New Roman"/>
        </w:rPr>
        <w:t xml:space="preserve">site and found it to be fine </w:t>
      </w:r>
      <w:r>
        <w:rPr>
          <w:rFonts w:ascii="Times New Roman" w:hAnsi="Times New Roman"/>
        </w:rPr>
        <w:t xml:space="preserve">calcareous </w:t>
      </w:r>
      <w:r w:rsidRPr="003E13A0">
        <w:rPr>
          <w:rFonts w:ascii="Times New Roman" w:hAnsi="Times New Roman"/>
        </w:rPr>
        <w:t>sand with a grain size of 2.3 ± 0.62 log</w:t>
      </w:r>
      <w:r w:rsidRPr="003E13A0">
        <w:rPr>
          <w:rFonts w:ascii="Times New Roman" w:hAnsi="Times New Roman"/>
          <w:vertAlign w:val="subscript"/>
        </w:rPr>
        <w:t>10</w:t>
      </w:r>
      <w:r w:rsidRPr="003E13A0">
        <w:rPr>
          <w:rFonts w:ascii="Times New Roman" w:hAnsi="Times New Roman"/>
        </w:rPr>
        <w:t xml:space="preserve"> µm (n = 21) or around 200 µm (</w:t>
      </w:r>
      <w:r w:rsidRPr="003E13A0">
        <w:rPr>
          <w:rFonts w:ascii="Times New Roman" w:hAnsi="Times New Roman"/>
          <w:i/>
          <w:iCs/>
        </w:rPr>
        <w:t>φ</w:t>
      </w:r>
      <w:r w:rsidRPr="003E13A0">
        <w:rPr>
          <w:rFonts w:ascii="Times New Roman" w:hAnsi="Times New Roman"/>
        </w:rPr>
        <w:t xml:space="preserve"> = 2.3), organic carbon content of 0.82 ± 0.34 % (n = 35), inorganic carbon content of 9 ± 1 % (n = 84) and organic carbon isotope composition of −17 ± 0.83 ‰ δ</w:t>
      </w:r>
      <w:r w:rsidRPr="003E13A0">
        <w:rPr>
          <w:rFonts w:ascii="Times New Roman" w:hAnsi="Times New Roman"/>
          <w:vertAlign w:val="superscript"/>
        </w:rPr>
        <w:t>13</w:t>
      </w:r>
      <w:r w:rsidRPr="003E13A0">
        <w:rPr>
          <w:rFonts w:ascii="Times New Roman" w:hAnsi="Times New Roman"/>
        </w:rPr>
        <w:t>C</w:t>
      </w:r>
      <w:r w:rsidRPr="003E13A0">
        <w:rPr>
          <w:rFonts w:ascii="Times New Roman" w:hAnsi="Times New Roman"/>
          <w:vertAlign w:val="subscript"/>
        </w:rPr>
        <w:t>VPDB</w:t>
      </w:r>
      <w:r w:rsidRPr="003E13A0">
        <w:rPr>
          <w:rFonts w:ascii="Times New Roman" w:hAnsi="Times New Roman"/>
        </w:rPr>
        <w:t xml:space="preserve"> (n = 35).</w:t>
      </w:r>
      <w:r>
        <w:rPr>
          <w:rFonts w:ascii="Times New Roman" w:hAnsi="Times New Roman"/>
        </w:rPr>
        <w:t xml:space="preserve"> Until the start of the second experiment, sediment was kept at 18°C in darkness in a sealed glass jar with seawater for 9 days. After this period, three scooped samples were snap-frozen in liquid nitrogen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80°C for bacterial DNA extraction and another sample was used to start an anaerobic culture kept at 37°C in Postgate’s B medium.</w:t>
      </w:r>
      <w:r w:rsidRPr="00452CA3">
        <w:rPr>
          <w:rFonts w:ascii="Times New Roman" w:hAnsi="Times New Roman"/>
        </w:rPr>
        <w:t xml:space="preserve"> </w:t>
      </w:r>
    </w:p>
    <w:p w14:paraId="139C4C55" w14:textId="77777777" w:rsidR="00157149" w:rsidRPr="003E13A0" w:rsidRDefault="00157149" w:rsidP="00157149">
      <w:pPr>
        <w:spacing w:after="0" w:line="240" w:lineRule="auto"/>
        <w:rPr>
          <w:rFonts w:ascii="Times New Roman" w:hAnsi="Times New Roman"/>
        </w:rPr>
      </w:pPr>
    </w:p>
    <w:p w14:paraId="6E29127F" w14:textId="77777777" w:rsidR="00157149" w:rsidRPr="003E13A0" w:rsidRDefault="00157149" w:rsidP="00157149">
      <w:pPr>
        <w:spacing w:after="0" w:line="240" w:lineRule="auto"/>
        <w:rPr>
          <w:rFonts w:ascii="Times New Roman" w:hAnsi="Times New Roman"/>
        </w:rPr>
      </w:pPr>
      <w:r w:rsidRPr="003E13A0">
        <w:rPr>
          <w:rFonts w:ascii="Times New Roman" w:hAnsi="Times New Roman"/>
        </w:rPr>
        <w:t xml:space="preserve">All experiments were carried out in darkness at a constant temperature of 18°C, which is representative of regional seawater temperature at depths where kelp is likely to be deposited on sediment </w:t>
      </w:r>
      <w:r>
        <w:fldChar w:fldCharType="begin"/>
      </w:r>
      <w:r>
        <w:instrText>ADDIN BEC{Rennie et al., 2006 #78754; van der Mheen et al., 2024 #3369; Simpkins et al., 2025 #59214}</w:instrText>
      </w:r>
      <w:r>
        <w:fldChar w:fldCharType="separate"/>
      </w:r>
      <w:r>
        <w:t xml:space="preserve">(Rennie et al. 2006, van der </w:t>
      </w:r>
      <w:proofErr w:type="spellStart"/>
      <w:r>
        <w:t>Mheen</w:t>
      </w:r>
      <w:proofErr w:type="spellEnd"/>
      <w:r>
        <w:t xml:space="preserve"> et al. 2024, Simpkins et al. 2025)</w:t>
      </w:r>
      <w:r>
        <w:fldChar w:fldCharType="end"/>
      </w:r>
      <w:r w:rsidRPr="003E13A0">
        <w:rPr>
          <w:rFonts w:ascii="Times New Roman" w:hAnsi="Times New Roman"/>
        </w:rPr>
        <w:t xml:space="preserve">. </w:t>
      </w:r>
      <w:r>
        <w:rPr>
          <w:rFonts w:ascii="Times New Roman" w:hAnsi="Times New Roman"/>
        </w:rPr>
        <w:t>All reaction flasks were sealed with a turnover septum stopper (Suba-Seal, Merck, Darmstadt, Germany) to prevent oxygen (O</w:t>
      </w:r>
      <w:r w:rsidRPr="00A4617C">
        <w:rPr>
          <w:rFonts w:ascii="Times New Roman" w:hAnsi="Times New Roman"/>
          <w:vertAlign w:val="subscript"/>
        </w:rPr>
        <w:t>2</w:t>
      </w:r>
      <w:r>
        <w:rPr>
          <w:rFonts w:ascii="Times New Roman" w:hAnsi="Times New Roman"/>
        </w:rPr>
        <w:t>) ingress and the headspace purged with nitrogen gas (N</w:t>
      </w:r>
      <w:r w:rsidRPr="00BE6C4D">
        <w:rPr>
          <w:rFonts w:ascii="Times New Roman" w:hAnsi="Times New Roman"/>
          <w:vertAlign w:val="subscript"/>
        </w:rPr>
        <w:t>2</w:t>
      </w:r>
      <w:r>
        <w:rPr>
          <w:rFonts w:ascii="Times New Roman" w:hAnsi="Times New Roman"/>
        </w:rPr>
        <w:t>) to ensure complete anoxia. The sampling routine was identical for all experiments. Approximately 15 mL of seawater was regularly sampled over the experimental duration using a syringe attached to a long needle inserted through the septum. A 12-mL subsample was 0.45-µm filtered into a 12-mL polypropylene tube with minimal headspace and refrigerated for TA analysis. The remainder was filtered into a 2-mL centrifuge tube, amended with 1 M hydrochloric acid (HCl) and stored at room temperature for nutrient analysis.</w:t>
      </w:r>
    </w:p>
    <w:p w14:paraId="38B78620" w14:textId="77777777" w:rsidR="00157149" w:rsidRPr="003E13A0" w:rsidRDefault="00157149" w:rsidP="00157149">
      <w:pPr>
        <w:spacing w:after="0" w:line="240" w:lineRule="auto"/>
        <w:rPr>
          <w:rFonts w:ascii="Times New Roman" w:hAnsi="Times New Roman"/>
        </w:rPr>
      </w:pPr>
    </w:p>
    <w:p w14:paraId="73A15A5B" w14:textId="77777777" w:rsidR="00157149" w:rsidRPr="003E13A0" w:rsidRDefault="00157149" w:rsidP="00157149">
      <w:pPr>
        <w:spacing w:after="0" w:line="240" w:lineRule="auto"/>
        <w:rPr>
          <w:rFonts w:ascii="Times New Roman" w:hAnsi="Times New Roman"/>
        </w:rPr>
      </w:pPr>
      <w:r w:rsidRPr="003E13A0">
        <w:rPr>
          <w:rFonts w:ascii="Times New Roman" w:hAnsi="Times New Roman"/>
        </w:rPr>
        <w:t>The aim of the first experiment was to get an idea of the spectrum of anaerobic kelp decomposition in seawater. We filtered seawater to 5-µm to remove particulates but retain bacteria. On 3</w:t>
      </w:r>
      <w:r w:rsidRPr="003E13A0">
        <w:rPr>
          <w:rFonts w:ascii="Times New Roman" w:hAnsi="Times New Roman"/>
          <w:vertAlign w:val="superscript"/>
        </w:rPr>
        <w:t>rd</w:t>
      </w:r>
      <w:r w:rsidRPr="003E13A0">
        <w:rPr>
          <w:rFonts w:ascii="Times New Roman" w:hAnsi="Times New Roman"/>
        </w:rPr>
        <w:t xml:space="preserve"> May 2024, we combined 15 </w:t>
      </w:r>
      <w:r>
        <w:rPr>
          <w:rFonts w:ascii="Times New Roman" w:hAnsi="Times New Roman"/>
        </w:rPr>
        <w:t xml:space="preserve">± 0.0084 </w:t>
      </w:r>
      <w:r w:rsidRPr="003E13A0">
        <w:rPr>
          <w:rFonts w:ascii="Times New Roman" w:hAnsi="Times New Roman"/>
        </w:rPr>
        <w:t>g dry mass</w:t>
      </w:r>
      <w:r>
        <w:rPr>
          <w:rFonts w:ascii="Times New Roman" w:hAnsi="Times New Roman"/>
        </w:rPr>
        <w:t xml:space="preserve"> (d = 10 µg, Cubis, Sartorius, Göttingen, Germany)</w:t>
      </w:r>
      <w:r w:rsidRPr="003E13A0">
        <w:rPr>
          <w:rFonts w:ascii="Times New Roman" w:hAnsi="Times New Roman"/>
        </w:rPr>
        <w:t xml:space="preserve"> of lyophilised </w:t>
      </w:r>
      <w:r>
        <w:rPr>
          <w:rFonts w:ascii="Times New Roman" w:hAnsi="Times New Roman"/>
        </w:rPr>
        <w:t xml:space="preserve">and shredded </w:t>
      </w:r>
      <w:r w:rsidRPr="003E13A0">
        <w:rPr>
          <w:rFonts w:ascii="Times New Roman" w:hAnsi="Times New Roman"/>
        </w:rPr>
        <w:t xml:space="preserve">kelp and 1 L of seawater in six 1-L </w:t>
      </w:r>
      <w:r>
        <w:rPr>
          <w:rFonts w:ascii="Times New Roman" w:hAnsi="Times New Roman"/>
        </w:rPr>
        <w:t xml:space="preserve">glass </w:t>
      </w:r>
      <w:r w:rsidRPr="003E13A0">
        <w:rPr>
          <w:rFonts w:ascii="Times New Roman" w:hAnsi="Times New Roman"/>
        </w:rPr>
        <w:t>round</w:t>
      </w:r>
      <w:r>
        <w:rPr>
          <w:rFonts w:ascii="Times New Roman" w:hAnsi="Times New Roman"/>
        </w:rPr>
        <w:t>-</w:t>
      </w:r>
      <w:r w:rsidRPr="003E13A0">
        <w:rPr>
          <w:rFonts w:ascii="Times New Roman" w:hAnsi="Times New Roman"/>
        </w:rPr>
        <w:t>bottom flasks</w:t>
      </w:r>
      <w:r>
        <w:rPr>
          <w:rFonts w:ascii="Times New Roman" w:hAnsi="Times New Roman"/>
        </w:rPr>
        <w:t xml:space="preserve"> (Duran, Schott, Wertheim am Main, Germany). We expected kelp to primarily be degraded by </w:t>
      </w:r>
      <w:proofErr w:type="spellStart"/>
      <w:r>
        <w:rPr>
          <w:rFonts w:ascii="Times New Roman" w:hAnsi="Times New Roman"/>
        </w:rPr>
        <w:t>sulfate</w:t>
      </w:r>
      <w:proofErr w:type="spellEnd"/>
      <w:r>
        <w:rPr>
          <w:rFonts w:ascii="Times New Roman" w:hAnsi="Times New Roman"/>
        </w:rPr>
        <w:t xml:space="preserve"> and iron reduction </w:t>
      </w:r>
      <w:r>
        <w:fldChar w:fldCharType="begin"/>
      </w:r>
      <w:r>
        <w:instrText xml:space="preserve">ADDIN BEC{Jørgensen, 1982 #81579; </w:instrText>
      </w:r>
      <w:r w:rsidRPr="008A5DAD">
        <w:rPr>
          <w:rFonts w:ascii="Times New Roman" w:hAnsi="Times New Roman"/>
        </w:rPr>
        <w:instrText>Canfield et al., 1993 #6485</w:instrText>
      </w:r>
      <w:r w:rsidRPr="00A637E8">
        <w:rPr>
          <w:rFonts w:ascii="Times New Roman" w:hAnsi="Times New Roman"/>
        </w:rPr>
        <w:instrText xml:space="preserve">; </w:instrText>
      </w:r>
      <w:r w:rsidRPr="008A5DAD">
        <w:rPr>
          <w:rFonts w:ascii="Times New Roman" w:hAnsi="Times New Roman"/>
        </w:rPr>
        <w:instrText>Kasten and Jørgensen, 2000 #154438</w:instrText>
      </w:r>
      <w:r w:rsidRPr="00A637E8">
        <w:rPr>
          <w:rFonts w:ascii="Times New Roman" w:hAnsi="Times New Roman"/>
        </w:rPr>
        <w:instrText xml:space="preserve">; </w:instrText>
      </w:r>
      <w:r w:rsidRPr="008A5DAD">
        <w:rPr>
          <w:rFonts w:ascii="Times New Roman" w:hAnsi="Times New Roman"/>
        </w:rPr>
        <w:instrText>Lovley and Phillips, 1986 #134528}</w:instrText>
      </w:r>
      <w:r>
        <w:fldChar w:fldCharType="separate"/>
      </w:r>
      <w:r>
        <w:t>(Jørgensen 1982, Lovley &amp; Phillips 1986, Canfield et al. 1993, Kasten &amp; Jørgensen 2000)</w:t>
      </w:r>
      <w:r>
        <w:fldChar w:fldCharType="end"/>
      </w:r>
      <w:r>
        <w:rPr>
          <w:rFonts w:ascii="Times New Roman" w:hAnsi="Times New Roman"/>
        </w:rPr>
        <w:t xml:space="preserve">. The flasks were thus split into three treatments: control, </w:t>
      </w:r>
      <w:proofErr w:type="spellStart"/>
      <w:r>
        <w:rPr>
          <w:rFonts w:ascii="Times New Roman" w:hAnsi="Times New Roman"/>
        </w:rPr>
        <w:t>sulfate</w:t>
      </w:r>
      <w:proofErr w:type="spellEnd"/>
      <w:r>
        <w:rPr>
          <w:rFonts w:ascii="Times New Roman" w:hAnsi="Times New Roman"/>
        </w:rPr>
        <w:t xml:space="preserve"> and iron. The control treatment consisted only of seawater and kelp. The </w:t>
      </w:r>
      <w:proofErr w:type="spellStart"/>
      <w:r>
        <w:rPr>
          <w:rFonts w:ascii="Times New Roman" w:hAnsi="Times New Roman"/>
        </w:rPr>
        <w:t>sulfate</w:t>
      </w:r>
      <w:proofErr w:type="spellEnd"/>
      <w:r>
        <w:rPr>
          <w:rFonts w:ascii="Times New Roman" w:hAnsi="Times New Roman"/>
        </w:rPr>
        <w:t xml:space="preserve"> treatment additionally received exactly 40 g (d = 1 mg, AX324, Ohaus, Parsippany, USA) or about 294 mmol of calcium </w:t>
      </w:r>
      <w:proofErr w:type="spellStart"/>
      <w:r>
        <w:rPr>
          <w:rFonts w:ascii="Times New Roman" w:hAnsi="Times New Roman"/>
        </w:rPr>
        <w:t>sulfate</w:t>
      </w:r>
      <w:proofErr w:type="spellEnd"/>
      <w:r>
        <w:rPr>
          <w:rFonts w:ascii="Times New Roman" w:hAnsi="Times New Roman"/>
        </w:rPr>
        <w:t xml:space="preserve"> (CaSO</w:t>
      </w:r>
      <w:r w:rsidRPr="00991875">
        <w:rPr>
          <w:rFonts w:ascii="Times New Roman" w:hAnsi="Times New Roman"/>
          <w:vertAlign w:val="subscript"/>
        </w:rPr>
        <w:t>4</w:t>
      </w:r>
      <w:r>
        <w:rPr>
          <w:rFonts w:ascii="Times New Roman" w:hAnsi="Times New Roman"/>
        </w:rPr>
        <w:t>). The iron treatment received exactly 72 g or about 451 mmol of ferric oxide (Fe</w:t>
      </w:r>
      <w:r w:rsidRPr="00991875">
        <w:rPr>
          <w:rFonts w:ascii="Times New Roman" w:hAnsi="Times New Roman"/>
          <w:vertAlign w:val="subscript"/>
        </w:rPr>
        <w:t>2</w:t>
      </w:r>
      <w:r>
        <w:rPr>
          <w:rFonts w:ascii="Times New Roman" w:hAnsi="Times New Roman"/>
        </w:rPr>
        <w:t>O</w:t>
      </w:r>
      <w:r w:rsidRPr="00991875">
        <w:rPr>
          <w:rFonts w:ascii="Times New Roman" w:hAnsi="Times New Roman"/>
          <w:vertAlign w:val="subscript"/>
        </w:rPr>
        <w:t>3</w:t>
      </w:r>
      <w:r>
        <w:rPr>
          <w:rFonts w:ascii="Times New Roman" w:hAnsi="Times New Roman"/>
        </w:rPr>
        <w:t>). Each flask was then stoppered, the contents mixed, and a needle attached to an N</w:t>
      </w:r>
      <w:r w:rsidRPr="00BE6C4D">
        <w:rPr>
          <w:rFonts w:ascii="Times New Roman" w:hAnsi="Times New Roman"/>
          <w:vertAlign w:val="subscript"/>
        </w:rPr>
        <w:t>2</w:t>
      </w:r>
      <w:r>
        <w:rPr>
          <w:rFonts w:ascii="Times New Roman" w:hAnsi="Times New Roman"/>
        </w:rPr>
        <w:t xml:space="preserve"> balloon inserted into each septum. Balloons were regularly topped up. Two flasks were equipped with </w:t>
      </w:r>
      <w:r w:rsidRPr="00CC0BDF">
        <w:rPr>
          <w:rFonts w:ascii="Times New Roman" w:hAnsi="Times New Roman"/>
        </w:rPr>
        <w:t xml:space="preserve">self-adhesive planar </w:t>
      </w:r>
      <w:r>
        <w:rPr>
          <w:rFonts w:ascii="Times New Roman" w:hAnsi="Times New Roman"/>
        </w:rPr>
        <w:t>O</w:t>
      </w:r>
      <w:r w:rsidRPr="00810704">
        <w:rPr>
          <w:rFonts w:ascii="Times New Roman" w:hAnsi="Times New Roman"/>
          <w:vertAlign w:val="subscript"/>
        </w:rPr>
        <w:t>2</w:t>
      </w:r>
      <w:r>
        <w:rPr>
          <w:rFonts w:ascii="Times New Roman" w:hAnsi="Times New Roman"/>
        </w:rPr>
        <w:t xml:space="preserve"> </w:t>
      </w:r>
      <w:r w:rsidRPr="00CC0BDF">
        <w:rPr>
          <w:rFonts w:ascii="Times New Roman" w:hAnsi="Times New Roman"/>
        </w:rPr>
        <w:t xml:space="preserve">sensor spots (SP-PSt3-SA-NAU-D5-YOP, </w:t>
      </w:r>
      <w:proofErr w:type="spellStart"/>
      <w:r w:rsidRPr="00CC0BDF">
        <w:rPr>
          <w:rFonts w:ascii="Times New Roman" w:hAnsi="Times New Roman"/>
        </w:rPr>
        <w:t>PreSens</w:t>
      </w:r>
      <w:proofErr w:type="spellEnd"/>
      <w:r w:rsidRPr="00CC0BDF">
        <w:rPr>
          <w:rFonts w:ascii="Times New Roman" w:hAnsi="Times New Roman"/>
        </w:rPr>
        <w:t>, Regensburg, Germany)</w:t>
      </w:r>
      <w:r>
        <w:rPr>
          <w:rFonts w:ascii="Times New Roman" w:hAnsi="Times New Roman"/>
        </w:rPr>
        <w:t xml:space="preserve"> and every minute dissolved O</w:t>
      </w:r>
      <w:r w:rsidRPr="00810704">
        <w:rPr>
          <w:rFonts w:ascii="Times New Roman" w:hAnsi="Times New Roman"/>
          <w:vertAlign w:val="subscript"/>
        </w:rPr>
        <w:t>2</w:t>
      </w:r>
      <w:r>
        <w:rPr>
          <w:rFonts w:ascii="Times New Roman" w:hAnsi="Times New Roman"/>
        </w:rPr>
        <w:t xml:space="preserve"> was measured fibre-optically through the glass using an O</w:t>
      </w:r>
      <w:r w:rsidRPr="00810704">
        <w:rPr>
          <w:rFonts w:ascii="Times New Roman" w:hAnsi="Times New Roman"/>
          <w:vertAlign w:val="subscript"/>
        </w:rPr>
        <w:t>2</w:t>
      </w:r>
      <w:r w:rsidRPr="003E13A0">
        <w:rPr>
          <w:rFonts w:ascii="Times New Roman" w:hAnsi="Times New Roman"/>
        </w:rPr>
        <w:t xml:space="preserve"> meter (OXY-4 SMA G2, </w:t>
      </w:r>
      <w:proofErr w:type="spellStart"/>
      <w:r w:rsidRPr="003E13A0">
        <w:rPr>
          <w:rFonts w:ascii="Times New Roman" w:hAnsi="Times New Roman"/>
        </w:rPr>
        <w:t>PreSens</w:t>
      </w:r>
      <w:proofErr w:type="spellEnd"/>
      <w:r w:rsidRPr="003E13A0">
        <w:rPr>
          <w:rFonts w:ascii="Times New Roman" w:hAnsi="Times New Roman"/>
        </w:rPr>
        <w:t>)</w:t>
      </w:r>
      <w:r>
        <w:rPr>
          <w:rFonts w:ascii="Times New Roman" w:hAnsi="Times New Roman"/>
        </w:rPr>
        <w:t xml:space="preserve">. </w:t>
      </w:r>
      <w:r w:rsidRPr="00CC0BDF">
        <w:rPr>
          <w:rFonts w:ascii="Times New Roman" w:hAnsi="Times New Roman"/>
        </w:rPr>
        <w:t>The</w:t>
      </w:r>
      <w:r>
        <w:rPr>
          <w:rFonts w:ascii="Times New Roman" w:hAnsi="Times New Roman"/>
        </w:rPr>
        <w:t xml:space="preserve"> </w:t>
      </w:r>
      <w:r w:rsidRPr="00CC0BDF">
        <w:rPr>
          <w:rFonts w:ascii="Times New Roman" w:hAnsi="Times New Roman"/>
        </w:rPr>
        <w:t xml:space="preserve">meter was </w:t>
      </w:r>
      <w:r>
        <w:rPr>
          <w:rFonts w:ascii="Times New Roman" w:hAnsi="Times New Roman"/>
        </w:rPr>
        <w:t xml:space="preserve">specifically </w:t>
      </w:r>
      <w:r w:rsidRPr="00CC0BDF">
        <w:rPr>
          <w:rFonts w:ascii="Times New Roman" w:hAnsi="Times New Roman"/>
        </w:rPr>
        <w:t xml:space="preserve">calibrated </w:t>
      </w:r>
      <w:r>
        <w:rPr>
          <w:rFonts w:ascii="Times New Roman" w:hAnsi="Times New Roman"/>
        </w:rPr>
        <w:t xml:space="preserve">to flasks and sensor spots </w:t>
      </w:r>
      <w:r w:rsidRPr="00CC0BDF">
        <w:rPr>
          <w:rFonts w:ascii="Times New Roman" w:hAnsi="Times New Roman"/>
        </w:rPr>
        <w:lastRenderedPageBreak/>
        <w:t>using anoxic (1% w/v Na</w:t>
      </w:r>
      <w:r w:rsidRPr="00CC0BDF">
        <w:rPr>
          <w:rFonts w:ascii="Times New Roman" w:hAnsi="Times New Roman"/>
          <w:vertAlign w:val="subscript"/>
        </w:rPr>
        <w:t>2</w:t>
      </w:r>
      <w:r w:rsidRPr="00CC0BDF">
        <w:rPr>
          <w:rFonts w:ascii="Times New Roman" w:hAnsi="Times New Roman"/>
        </w:rPr>
        <w:t>SO</w:t>
      </w:r>
      <w:r w:rsidRPr="00CC0BDF">
        <w:rPr>
          <w:rFonts w:ascii="Times New Roman" w:hAnsi="Times New Roman"/>
          <w:vertAlign w:val="subscript"/>
        </w:rPr>
        <w:t>3</w:t>
      </w:r>
      <w:r w:rsidRPr="00CC0BDF">
        <w:rPr>
          <w:rFonts w:ascii="Times New Roman" w:hAnsi="Times New Roman"/>
        </w:rPr>
        <w:t>) and air-saturated (bubbled with air) ultrapure water</w:t>
      </w:r>
      <w:r>
        <w:rPr>
          <w:rFonts w:ascii="Times New Roman" w:hAnsi="Times New Roman"/>
        </w:rPr>
        <w:t>. The c</w:t>
      </w:r>
      <w:r w:rsidRPr="003E13A0">
        <w:rPr>
          <w:rFonts w:ascii="Times New Roman" w:hAnsi="Times New Roman"/>
        </w:rPr>
        <w:t xml:space="preserve">ontrol </w:t>
      </w:r>
      <w:r>
        <w:rPr>
          <w:rFonts w:ascii="Times New Roman" w:hAnsi="Times New Roman"/>
        </w:rPr>
        <w:t xml:space="preserve">treatment </w:t>
      </w:r>
      <w:r w:rsidRPr="003E13A0">
        <w:rPr>
          <w:rFonts w:ascii="Times New Roman" w:hAnsi="Times New Roman"/>
        </w:rPr>
        <w:t>reached anoxia after 19 h</w:t>
      </w:r>
      <w:r>
        <w:rPr>
          <w:rFonts w:ascii="Times New Roman" w:hAnsi="Times New Roman"/>
        </w:rPr>
        <w:t>ours and the</w:t>
      </w:r>
      <w:r w:rsidRPr="003E13A0">
        <w:rPr>
          <w:rFonts w:ascii="Times New Roman" w:hAnsi="Times New Roman"/>
        </w:rPr>
        <w:t xml:space="preserve"> </w:t>
      </w:r>
      <w:proofErr w:type="spellStart"/>
      <w:r w:rsidRPr="003E13A0">
        <w:rPr>
          <w:rFonts w:ascii="Times New Roman" w:hAnsi="Times New Roman"/>
        </w:rPr>
        <w:t>sulfate</w:t>
      </w:r>
      <w:proofErr w:type="spellEnd"/>
      <w:r w:rsidRPr="003E13A0">
        <w:rPr>
          <w:rFonts w:ascii="Times New Roman" w:hAnsi="Times New Roman"/>
        </w:rPr>
        <w:t xml:space="preserve"> </w:t>
      </w:r>
      <w:r>
        <w:rPr>
          <w:rFonts w:ascii="Times New Roman" w:hAnsi="Times New Roman"/>
        </w:rPr>
        <w:t xml:space="preserve">treatment </w:t>
      </w:r>
      <w:r w:rsidRPr="003E13A0">
        <w:rPr>
          <w:rFonts w:ascii="Times New Roman" w:hAnsi="Times New Roman"/>
        </w:rPr>
        <w:t>after 27 h</w:t>
      </w:r>
      <w:r>
        <w:rPr>
          <w:rFonts w:ascii="Times New Roman" w:hAnsi="Times New Roman"/>
        </w:rPr>
        <w:t>ours</w:t>
      </w:r>
      <w:r w:rsidRPr="003E13A0">
        <w:rPr>
          <w:rFonts w:ascii="Times New Roman" w:hAnsi="Times New Roman"/>
        </w:rPr>
        <w:t xml:space="preserve"> (Figure S1).</w:t>
      </w:r>
      <w:r>
        <w:rPr>
          <w:rFonts w:ascii="Times New Roman" w:hAnsi="Times New Roman"/>
        </w:rPr>
        <w:t xml:space="preserve"> The experiment was concluded after 90 days. One seawater sample from each iron treatment flask was snap-frozen in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80°C for microbial DNA extraction. The remaining seawater was carefully decanted and flasks with particulates were oven dried at 60°C and weighed (d = 1 mg, AX324, Ohaus) before being a</w:t>
      </w:r>
      <w:r w:rsidRPr="003E13A0">
        <w:rPr>
          <w:rFonts w:ascii="Times New Roman" w:hAnsi="Times New Roman"/>
        </w:rPr>
        <w:t>cid washed with 1 M HCl</w:t>
      </w:r>
      <w:r>
        <w:rPr>
          <w:rFonts w:ascii="Times New Roman" w:hAnsi="Times New Roman"/>
        </w:rPr>
        <w:t xml:space="preserve"> for the third experiment.</w:t>
      </w:r>
    </w:p>
    <w:p w14:paraId="10144202" w14:textId="77777777" w:rsidR="00157149" w:rsidRPr="003E13A0" w:rsidRDefault="00157149" w:rsidP="00157149">
      <w:pPr>
        <w:spacing w:after="0" w:line="240" w:lineRule="auto"/>
        <w:rPr>
          <w:rFonts w:ascii="Times New Roman" w:hAnsi="Times New Roman"/>
        </w:rPr>
      </w:pPr>
    </w:p>
    <w:p w14:paraId="7434FE3F" w14:textId="77777777" w:rsidR="00157149" w:rsidRPr="003E13A0" w:rsidRDefault="00157149" w:rsidP="00157149">
      <w:pPr>
        <w:spacing w:after="0" w:line="240" w:lineRule="auto"/>
        <w:rPr>
          <w:rFonts w:ascii="Times New Roman" w:hAnsi="Times New Roman"/>
        </w:rPr>
      </w:pPr>
      <w:r>
        <w:rPr>
          <w:rFonts w:ascii="Times New Roman" w:hAnsi="Times New Roman"/>
        </w:rPr>
        <w:t>T</w:t>
      </w:r>
      <w:r w:rsidRPr="003E13A0">
        <w:rPr>
          <w:rFonts w:ascii="Times New Roman" w:hAnsi="Times New Roman"/>
        </w:rPr>
        <w:t xml:space="preserve">he </w:t>
      </w:r>
      <w:r>
        <w:rPr>
          <w:rFonts w:ascii="Times New Roman" w:hAnsi="Times New Roman"/>
        </w:rPr>
        <w:t xml:space="preserve">aim of the </w:t>
      </w:r>
      <w:r w:rsidRPr="003E13A0">
        <w:rPr>
          <w:rFonts w:ascii="Times New Roman" w:hAnsi="Times New Roman"/>
        </w:rPr>
        <w:t>second experiment</w:t>
      </w:r>
      <w:r>
        <w:rPr>
          <w:rFonts w:ascii="Times New Roman" w:hAnsi="Times New Roman"/>
        </w:rPr>
        <w:t xml:space="preserve"> was to explore </w:t>
      </w:r>
      <w:r w:rsidRPr="003E13A0">
        <w:rPr>
          <w:rFonts w:ascii="Times New Roman" w:hAnsi="Times New Roman"/>
        </w:rPr>
        <w:t>anaerobic kelp decomposition in</w:t>
      </w:r>
      <w:r>
        <w:rPr>
          <w:rFonts w:ascii="Times New Roman" w:hAnsi="Times New Roman"/>
        </w:rPr>
        <w:t xml:space="preserve"> sediment, where most anaerobic metabolism naturally occurs </w:t>
      </w:r>
      <w:r>
        <w:fldChar w:fldCharType="begin"/>
      </w:r>
      <w:r>
        <w:instrText xml:space="preserve">ADDIN BEC{Jørgensen, 1982 #81579; </w:instrText>
      </w:r>
      <w:r w:rsidRPr="008A5DAD">
        <w:rPr>
          <w:rFonts w:ascii="Times New Roman" w:hAnsi="Times New Roman"/>
        </w:rPr>
        <w:instrText>Canfield et al., 1993 #6485</w:instrText>
      </w:r>
      <w:r w:rsidRPr="00A637E8">
        <w:rPr>
          <w:rFonts w:ascii="Times New Roman" w:hAnsi="Times New Roman"/>
        </w:rPr>
        <w:instrText xml:space="preserve">; </w:instrText>
      </w:r>
      <w:r w:rsidRPr="008A5DAD">
        <w:rPr>
          <w:rFonts w:ascii="Times New Roman" w:hAnsi="Times New Roman"/>
        </w:rPr>
        <w:instrText>Kasten and Jørgensen, 2000 #154438</w:instrText>
      </w:r>
      <w:r w:rsidRPr="00A637E8">
        <w:rPr>
          <w:rFonts w:ascii="Times New Roman" w:hAnsi="Times New Roman"/>
        </w:rPr>
        <w:instrText xml:space="preserve">; </w:instrText>
      </w:r>
      <w:r w:rsidRPr="008A5DAD">
        <w:rPr>
          <w:rFonts w:ascii="Times New Roman" w:hAnsi="Times New Roman"/>
        </w:rPr>
        <w:instrText>Lovley and Phillips, 1986 #134528}</w:instrText>
      </w:r>
      <w:r>
        <w:fldChar w:fldCharType="separate"/>
      </w:r>
      <w:r>
        <w:t>(Jørgensen 1982, Lovley &amp; Phillips 1986, Canfield et al. 1993, Kasten &amp; Jørgensen 2000)</w:t>
      </w:r>
      <w:r>
        <w:fldChar w:fldCharType="end"/>
      </w:r>
      <w:r>
        <w:rPr>
          <w:rFonts w:ascii="Times New Roman" w:hAnsi="Times New Roman"/>
        </w:rPr>
        <w:t xml:space="preserve">. On </w:t>
      </w:r>
      <w:r w:rsidRPr="003E13A0">
        <w:rPr>
          <w:rFonts w:ascii="Times New Roman" w:hAnsi="Times New Roman"/>
        </w:rPr>
        <w:t>26</w:t>
      </w:r>
      <w:r w:rsidRPr="003E13A0">
        <w:rPr>
          <w:rFonts w:ascii="Times New Roman" w:hAnsi="Times New Roman"/>
          <w:vertAlign w:val="superscript"/>
        </w:rPr>
        <w:t>th</w:t>
      </w:r>
      <w:r w:rsidRPr="003E13A0">
        <w:rPr>
          <w:rFonts w:ascii="Times New Roman" w:hAnsi="Times New Roman"/>
        </w:rPr>
        <w:t xml:space="preserve"> June 2024</w:t>
      </w:r>
      <w:r>
        <w:rPr>
          <w:rFonts w:ascii="Times New Roman" w:hAnsi="Times New Roman"/>
        </w:rPr>
        <w:t xml:space="preserve">, we added approximately 150 mL of sediment slurry and </w:t>
      </w:r>
      <w:r w:rsidRPr="003E13A0">
        <w:rPr>
          <w:rFonts w:ascii="Times New Roman" w:hAnsi="Times New Roman"/>
        </w:rPr>
        <w:t xml:space="preserve">2.2 L </w:t>
      </w:r>
      <w:r>
        <w:rPr>
          <w:rFonts w:ascii="Times New Roman" w:hAnsi="Times New Roman"/>
        </w:rPr>
        <w:t xml:space="preserve">of seawater to each of eight </w:t>
      </w:r>
      <w:r w:rsidRPr="003E13A0">
        <w:rPr>
          <w:rFonts w:ascii="Times New Roman" w:hAnsi="Times New Roman"/>
        </w:rPr>
        <w:t xml:space="preserve">amber brown 2.5-L </w:t>
      </w:r>
      <w:r w:rsidRPr="003E13A0">
        <w:rPr>
          <w:rFonts w:ascii="Times New Roman" w:hAnsi="Times New Roman"/>
          <w:color w:val="0A0A0A"/>
          <w:shd w:val="clear" w:color="auto" w:fill="FFFFFF"/>
        </w:rPr>
        <w:t>polyethylene terephthalate</w:t>
      </w:r>
      <w:r w:rsidRPr="003E13A0">
        <w:rPr>
          <w:rFonts w:ascii="Times New Roman" w:hAnsi="Times New Roman"/>
        </w:rPr>
        <w:t xml:space="preserve"> </w:t>
      </w:r>
      <w:r>
        <w:rPr>
          <w:rFonts w:ascii="Times New Roman" w:hAnsi="Times New Roman"/>
        </w:rPr>
        <w:t>flask</w:t>
      </w:r>
      <w:r w:rsidRPr="003E13A0">
        <w:rPr>
          <w:rFonts w:ascii="Times New Roman" w:hAnsi="Times New Roman"/>
        </w:rPr>
        <w:t xml:space="preserve"> (KL9161, </w:t>
      </w:r>
      <w:proofErr w:type="spellStart"/>
      <w:r w:rsidRPr="003E13A0">
        <w:rPr>
          <w:rFonts w:ascii="Times New Roman" w:hAnsi="Times New Roman"/>
        </w:rPr>
        <w:t>KegLand</w:t>
      </w:r>
      <w:proofErr w:type="spellEnd"/>
      <w:r w:rsidRPr="003E13A0">
        <w:rPr>
          <w:rFonts w:ascii="Times New Roman" w:hAnsi="Times New Roman"/>
        </w:rPr>
        <w:t>, Melbourne, Australia)</w:t>
      </w:r>
      <w:r>
        <w:rPr>
          <w:rFonts w:ascii="Times New Roman" w:hAnsi="Times New Roman"/>
        </w:rPr>
        <w:t xml:space="preserve">. To avoid adding a seawater microbiome, we used </w:t>
      </w:r>
      <w:r w:rsidRPr="003E13A0">
        <w:rPr>
          <w:rFonts w:ascii="Times New Roman" w:hAnsi="Times New Roman"/>
        </w:rPr>
        <w:t>0.2-µm</w:t>
      </w:r>
      <w:r>
        <w:rPr>
          <w:rFonts w:ascii="Times New Roman" w:hAnsi="Times New Roman"/>
        </w:rPr>
        <w:t xml:space="preserve"> </w:t>
      </w:r>
      <w:r w:rsidRPr="003E13A0">
        <w:rPr>
          <w:rFonts w:ascii="Times New Roman" w:hAnsi="Times New Roman"/>
        </w:rPr>
        <w:t>filtered</w:t>
      </w:r>
      <w:r>
        <w:rPr>
          <w:rFonts w:ascii="Times New Roman" w:hAnsi="Times New Roman"/>
        </w:rPr>
        <w:t xml:space="preserve">, </w:t>
      </w:r>
      <w:r w:rsidRPr="003E13A0">
        <w:rPr>
          <w:rFonts w:ascii="Times New Roman" w:hAnsi="Times New Roman"/>
        </w:rPr>
        <w:t xml:space="preserve">UV sterilised </w:t>
      </w:r>
      <w:r>
        <w:rPr>
          <w:rFonts w:ascii="Times New Roman" w:hAnsi="Times New Roman"/>
        </w:rPr>
        <w:t xml:space="preserve">and </w:t>
      </w:r>
      <w:r w:rsidRPr="003E13A0">
        <w:rPr>
          <w:rFonts w:ascii="Times New Roman" w:hAnsi="Times New Roman"/>
        </w:rPr>
        <w:t xml:space="preserve">autoclaved </w:t>
      </w:r>
      <w:r>
        <w:rPr>
          <w:rFonts w:ascii="Times New Roman" w:hAnsi="Times New Roman"/>
        </w:rPr>
        <w:t xml:space="preserve">seawater which was adjusted to </w:t>
      </w:r>
      <w:r w:rsidRPr="003E13A0">
        <w:rPr>
          <w:rFonts w:ascii="Times New Roman" w:hAnsi="Times New Roman"/>
        </w:rPr>
        <w:t>35‰</w:t>
      </w:r>
      <w:r>
        <w:rPr>
          <w:rFonts w:ascii="Times New Roman" w:hAnsi="Times New Roman"/>
        </w:rPr>
        <w:t xml:space="preserve"> salinity with ultrapure water. To prevent a drop in pH due to initial aerobic respiration as in the first experiment, we additionally deoxygenated the seawater by bubbling with N</w:t>
      </w:r>
      <w:r w:rsidRPr="00BE6C4D">
        <w:rPr>
          <w:rFonts w:ascii="Times New Roman" w:hAnsi="Times New Roman"/>
          <w:vertAlign w:val="subscript"/>
        </w:rPr>
        <w:t>2</w:t>
      </w:r>
      <w:r>
        <w:rPr>
          <w:rFonts w:ascii="Times New Roman" w:hAnsi="Times New Roman"/>
        </w:rPr>
        <w:t>. We further ensured pH buffering by connecting the headspace of each 2.5-L flask to a similar 500</w:t>
      </w:r>
      <w:r w:rsidRPr="003E13A0">
        <w:rPr>
          <w:rFonts w:ascii="Times New Roman" w:hAnsi="Times New Roman"/>
        </w:rPr>
        <w:t>-</w:t>
      </w:r>
      <w:r>
        <w:rPr>
          <w:rFonts w:ascii="Times New Roman" w:hAnsi="Times New Roman"/>
        </w:rPr>
        <w:t>m</w:t>
      </w:r>
      <w:r w:rsidRPr="003E13A0">
        <w:rPr>
          <w:rFonts w:ascii="Times New Roman" w:hAnsi="Times New Roman"/>
        </w:rPr>
        <w:t xml:space="preserve">L </w:t>
      </w:r>
      <w:r>
        <w:rPr>
          <w:rFonts w:ascii="Times New Roman" w:hAnsi="Times New Roman"/>
        </w:rPr>
        <w:t xml:space="preserve">flask </w:t>
      </w:r>
      <w:r w:rsidRPr="003E13A0">
        <w:rPr>
          <w:rFonts w:ascii="Times New Roman" w:hAnsi="Times New Roman"/>
        </w:rPr>
        <w:t>(</w:t>
      </w:r>
      <w:r w:rsidRPr="003E13A0">
        <w:rPr>
          <w:rFonts w:ascii="Times New Roman" w:hAnsi="Times New Roman"/>
          <w:shd w:val="clear" w:color="auto" w:fill="FFFFFF"/>
        </w:rPr>
        <w:t>KL19866</w:t>
      </w:r>
      <w:r w:rsidRPr="003E13A0">
        <w:rPr>
          <w:rFonts w:ascii="Times New Roman" w:hAnsi="Times New Roman"/>
        </w:rPr>
        <w:t xml:space="preserve">, </w:t>
      </w:r>
      <w:proofErr w:type="spellStart"/>
      <w:r w:rsidRPr="003E13A0">
        <w:rPr>
          <w:rFonts w:ascii="Times New Roman" w:hAnsi="Times New Roman"/>
        </w:rPr>
        <w:t>KegLand</w:t>
      </w:r>
      <w:proofErr w:type="spellEnd"/>
      <w:r w:rsidRPr="003E13A0">
        <w:rPr>
          <w:rFonts w:ascii="Times New Roman" w:hAnsi="Times New Roman"/>
        </w:rPr>
        <w:t>)</w:t>
      </w:r>
      <w:r>
        <w:rPr>
          <w:rFonts w:ascii="Times New Roman" w:hAnsi="Times New Roman"/>
        </w:rPr>
        <w:t xml:space="preserve"> with 500 mL of 1 M sodium hydroxide solution using airtight tubing. This has the added benefit of stripping hydrogen </w:t>
      </w:r>
      <w:proofErr w:type="spellStart"/>
      <w:r>
        <w:rPr>
          <w:rFonts w:ascii="Times New Roman" w:hAnsi="Times New Roman"/>
        </w:rPr>
        <w:t>sulfide</w:t>
      </w:r>
      <w:proofErr w:type="spellEnd"/>
      <w:r>
        <w:rPr>
          <w:rFonts w:ascii="Times New Roman" w:hAnsi="Times New Roman"/>
        </w:rPr>
        <w:t xml:space="preserve">. Pressure release was ensured via </w:t>
      </w:r>
      <w:r w:rsidRPr="003E13A0">
        <w:rPr>
          <w:rFonts w:ascii="Times New Roman" w:hAnsi="Times New Roman"/>
        </w:rPr>
        <w:t>check valve</w:t>
      </w:r>
      <w:r>
        <w:rPr>
          <w:rFonts w:ascii="Times New Roman" w:hAnsi="Times New Roman"/>
        </w:rPr>
        <w:t>s</w:t>
      </w:r>
      <w:r w:rsidRPr="003E13A0">
        <w:rPr>
          <w:rFonts w:ascii="Times New Roman" w:hAnsi="Times New Roman"/>
        </w:rPr>
        <w:t xml:space="preserve"> (</w:t>
      </w:r>
      <w:proofErr w:type="spellStart"/>
      <w:r w:rsidRPr="003E13A0">
        <w:rPr>
          <w:rFonts w:ascii="Times New Roman" w:hAnsi="Times New Roman"/>
        </w:rPr>
        <w:t>Duotight</w:t>
      </w:r>
      <w:proofErr w:type="spellEnd"/>
      <w:r w:rsidRPr="003E13A0">
        <w:rPr>
          <w:rFonts w:ascii="Times New Roman" w:hAnsi="Times New Roman"/>
        </w:rPr>
        <w:t xml:space="preserve">, </w:t>
      </w:r>
      <w:proofErr w:type="spellStart"/>
      <w:r w:rsidRPr="003E13A0">
        <w:rPr>
          <w:rFonts w:ascii="Times New Roman" w:hAnsi="Times New Roman"/>
        </w:rPr>
        <w:t>KegLand</w:t>
      </w:r>
      <w:proofErr w:type="spellEnd"/>
      <w:r w:rsidRPr="003E13A0">
        <w:rPr>
          <w:rFonts w:ascii="Times New Roman" w:hAnsi="Times New Roman"/>
        </w:rPr>
        <w:t>)</w:t>
      </w:r>
      <w:r>
        <w:rPr>
          <w:rFonts w:ascii="Times New Roman" w:hAnsi="Times New Roman"/>
        </w:rPr>
        <w:t xml:space="preserve"> in each sodium hydroxide flask</w:t>
      </w:r>
      <w:r w:rsidRPr="003E13A0">
        <w:rPr>
          <w:rFonts w:ascii="Times New Roman" w:hAnsi="Times New Roman"/>
        </w:rPr>
        <w:t xml:space="preserve">. </w:t>
      </w:r>
      <w:r>
        <w:rPr>
          <w:rFonts w:ascii="Times New Roman" w:hAnsi="Times New Roman"/>
        </w:rPr>
        <w:t xml:space="preserve">In this experiment we focussed on </w:t>
      </w:r>
      <w:proofErr w:type="spellStart"/>
      <w:r>
        <w:rPr>
          <w:rFonts w:ascii="Times New Roman" w:hAnsi="Times New Roman"/>
        </w:rPr>
        <w:t>sulfate</w:t>
      </w:r>
      <w:proofErr w:type="spellEnd"/>
      <w:r>
        <w:rPr>
          <w:rFonts w:ascii="Times New Roman" w:hAnsi="Times New Roman"/>
        </w:rPr>
        <w:t xml:space="preserve"> reduction because unlike iron reduction it can lead to permanent TA gains due to sedimentary pyrite formation </w:t>
      </w:r>
      <w:r>
        <w:fldChar w:fldCharType="begin"/>
      </w:r>
      <w:r>
        <w:instrText xml:space="preserve">ADDIN BEC{Berner, 1985 #141708; </w:instrText>
      </w:r>
      <w:r w:rsidRPr="00876002">
        <w:rPr>
          <w:rFonts w:ascii="Times New Roman" w:hAnsi="Times New Roman"/>
        </w:rPr>
        <w:instrText>Hu and Cai, 2011 #49515}</w:instrText>
      </w:r>
      <w:r>
        <w:fldChar w:fldCharType="separate"/>
      </w:r>
      <w:r>
        <w:t>(Berner 1985, Hu &amp; Cai 2011b)</w:t>
      </w:r>
      <w:r>
        <w:fldChar w:fldCharType="end"/>
      </w:r>
      <w:r>
        <w:rPr>
          <w:rFonts w:ascii="Times New Roman" w:hAnsi="Times New Roman"/>
        </w:rPr>
        <w:t xml:space="preserve">. Flasks were thus split into four treatments: blank, control, </w:t>
      </w:r>
      <w:proofErr w:type="spellStart"/>
      <w:r>
        <w:rPr>
          <w:rFonts w:ascii="Times New Roman" w:hAnsi="Times New Roman"/>
        </w:rPr>
        <w:t>sulfate</w:t>
      </w:r>
      <w:proofErr w:type="spellEnd"/>
      <w:r>
        <w:rPr>
          <w:rFonts w:ascii="Times New Roman" w:hAnsi="Times New Roman"/>
        </w:rPr>
        <w:t xml:space="preserve"> and </w:t>
      </w:r>
      <w:proofErr w:type="spellStart"/>
      <w:r>
        <w:rPr>
          <w:rFonts w:ascii="Times New Roman" w:hAnsi="Times New Roman"/>
        </w:rPr>
        <w:t>sulfur</w:t>
      </w:r>
      <w:proofErr w:type="spellEnd"/>
      <w:r>
        <w:rPr>
          <w:rFonts w:ascii="Times New Roman" w:hAnsi="Times New Roman"/>
        </w:rPr>
        <w:t xml:space="preserve">. The blank treatment consisted only of sediment and seawater to assess baseline metabolism. The remaining treatments additionally received </w:t>
      </w:r>
      <w:r w:rsidRPr="003E13A0">
        <w:rPr>
          <w:rFonts w:ascii="Times New Roman" w:hAnsi="Times New Roman"/>
        </w:rPr>
        <w:t xml:space="preserve">10 </w:t>
      </w:r>
      <w:r>
        <w:rPr>
          <w:rFonts w:ascii="Times New Roman" w:hAnsi="Times New Roman"/>
        </w:rPr>
        <w:t xml:space="preserve">± 0.0034 </w:t>
      </w:r>
      <w:r w:rsidRPr="003E13A0">
        <w:rPr>
          <w:rFonts w:ascii="Times New Roman" w:hAnsi="Times New Roman"/>
        </w:rPr>
        <w:t xml:space="preserve">g </w:t>
      </w:r>
      <w:r>
        <w:rPr>
          <w:rFonts w:ascii="Times New Roman" w:hAnsi="Times New Roman"/>
        </w:rPr>
        <w:t xml:space="preserve">dry mass of </w:t>
      </w:r>
      <w:r w:rsidRPr="003E13A0">
        <w:rPr>
          <w:rFonts w:ascii="Times New Roman" w:hAnsi="Times New Roman"/>
        </w:rPr>
        <w:t>lyophilised</w:t>
      </w:r>
      <w:r>
        <w:rPr>
          <w:rFonts w:ascii="Times New Roman" w:hAnsi="Times New Roman"/>
        </w:rPr>
        <w:t xml:space="preserve"> and shredded</w:t>
      </w:r>
      <w:r w:rsidRPr="003E13A0">
        <w:rPr>
          <w:rFonts w:ascii="Times New Roman" w:hAnsi="Times New Roman"/>
        </w:rPr>
        <w:t xml:space="preserve"> kelp</w:t>
      </w:r>
      <w:r>
        <w:rPr>
          <w:rFonts w:ascii="Times New Roman" w:hAnsi="Times New Roman"/>
        </w:rPr>
        <w:t xml:space="preserve">. The </w:t>
      </w:r>
      <w:proofErr w:type="spellStart"/>
      <w:r>
        <w:rPr>
          <w:rFonts w:ascii="Times New Roman" w:hAnsi="Times New Roman"/>
        </w:rPr>
        <w:t>sulfate</w:t>
      </w:r>
      <w:proofErr w:type="spellEnd"/>
      <w:r>
        <w:rPr>
          <w:rFonts w:ascii="Times New Roman" w:hAnsi="Times New Roman"/>
        </w:rPr>
        <w:t xml:space="preserve"> treatment received exactly </w:t>
      </w:r>
      <w:r w:rsidRPr="003E13A0">
        <w:rPr>
          <w:rFonts w:ascii="Times New Roman" w:hAnsi="Times New Roman"/>
        </w:rPr>
        <w:t>27 g</w:t>
      </w:r>
      <w:r>
        <w:rPr>
          <w:rFonts w:ascii="Times New Roman" w:hAnsi="Times New Roman"/>
        </w:rPr>
        <w:t xml:space="preserve"> or about 198 mmol</w:t>
      </w:r>
      <w:r w:rsidRPr="003E13A0">
        <w:rPr>
          <w:rFonts w:ascii="Times New Roman" w:hAnsi="Times New Roman"/>
        </w:rPr>
        <w:t xml:space="preserve"> </w:t>
      </w:r>
      <w:r>
        <w:rPr>
          <w:rFonts w:ascii="Times New Roman" w:hAnsi="Times New Roman"/>
        </w:rPr>
        <w:t>of CaSO</w:t>
      </w:r>
      <w:r w:rsidRPr="00991875">
        <w:rPr>
          <w:rFonts w:ascii="Times New Roman" w:hAnsi="Times New Roman"/>
          <w:vertAlign w:val="subscript"/>
        </w:rPr>
        <w:t>4</w:t>
      </w:r>
      <w:r>
        <w:rPr>
          <w:rFonts w:ascii="Times New Roman" w:hAnsi="Times New Roman"/>
        </w:rPr>
        <w:t xml:space="preserve">. The </w:t>
      </w:r>
      <w:proofErr w:type="spellStart"/>
      <w:r>
        <w:rPr>
          <w:rFonts w:ascii="Times New Roman" w:hAnsi="Times New Roman"/>
        </w:rPr>
        <w:t>sulfur</w:t>
      </w:r>
      <w:proofErr w:type="spellEnd"/>
      <w:r>
        <w:rPr>
          <w:rFonts w:ascii="Times New Roman" w:hAnsi="Times New Roman"/>
        </w:rPr>
        <w:t xml:space="preserve"> treatment received exactly </w:t>
      </w:r>
      <w:r w:rsidRPr="003E13A0">
        <w:rPr>
          <w:rFonts w:ascii="Times New Roman" w:hAnsi="Times New Roman"/>
        </w:rPr>
        <w:t xml:space="preserve">19 g </w:t>
      </w:r>
      <w:r>
        <w:rPr>
          <w:rFonts w:ascii="Times New Roman" w:hAnsi="Times New Roman"/>
        </w:rPr>
        <w:t xml:space="preserve">or about 593 mmol </w:t>
      </w:r>
      <w:proofErr w:type="spellStart"/>
      <w:r w:rsidRPr="003E13A0">
        <w:rPr>
          <w:rFonts w:ascii="Times New Roman" w:hAnsi="Times New Roman"/>
        </w:rPr>
        <w:t>sulfur</w:t>
      </w:r>
      <w:proofErr w:type="spellEnd"/>
      <w:r>
        <w:rPr>
          <w:rFonts w:ascii="Times New Roman" w:hAnsi="Times New Roman"/>
        </w:rPr>
        <w:t xml:space="preserve"> (Merck)</w:t>
      </w:r>
      <w:r w:rsidRPr="003E13A0">
        <w:rPr>
          <w:rFonts w:ascii="Times New Roman" w:hAnsi="Times New Roman"/>
        </w:rPr>
        <w:t xml:space="preserve">. </w:t>
      </w:r>
      <w:r>
        <w:rPr>
          <w:rFonts w:ascii="Times New Roman" w:hAnsi="Times New Roman"/>
        </w:rPr>
        <w:t>Each flask was then stoppered and the contents mixed.</w:t>
      </w:r>
      <w:r w:rsidRPr="007170CF">
        <w:rPr>
          <w:rFonts w:ascii="Times New Roman" w:hAnsi="Times New Roman"/>
        </w:rPr>
        <w:t xml:space="preserve"> </w:t>
      </w:r>
      <w:r>
        <w:rPr>
          <w:rFonts w:ascii="Times New Roman" w:hAnsi="Times New Roman"/>
        </w:rPr>
        <w:t>The experiment was concluded after 217 days. A sediment slurry sample from each flask was snap-frozen in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80°C for microbial DNA extraction.</w:t>
      </w:r>
    </w:p>
    <w:p w14:paraId="300AA795" w14:textId="77777777" w:rsidR="00157149" w:rsidRPr="003E13A0" w:rsidRDefault="00157149" w:rsidP="00157149">
      <w:pPr>
        <w:spacing w:after="0" w:line="240" w:lineRule="auto"/>
        <w:rPr>
          <w:rFonts w:ascii="Times New Roman" w:hAnsi="Times New Roman"/>
        </w:rPr>
      </w:pPr>
    </w:p>
    <w:p w14:paraId="23CBB9CD" w14:textId="77777777" w:rsidR="00157149" w:rsidRPr="00E33D28" w:rsidRDefault="00157149" w:rsidP="00157149">
      <w:pPr>
        <w:spacing w:after="0" w:line="240" w:lineRule="auto"/>
        <w:rPr>
          <w:rFonts w:ascii="Times New Roman" w:hAnsi="Times New Roman"/>
        </w:rPr>
      </w:pPr>
      <w:r>
        <w:rPr>
          <w:rFonts w:ascii="Times New Roman" w:hAnsi="Times New Roman"/>
        </w:rPr>
        <w:t>The aim of the</w:t>
      </w:r>
      <w:r w:rsidRPr="003E13A0">
        <w:rPr>
          <w:rFonts w:ascii="Times New Roman" w:hAnsi="Times New Roman"/>
        </w:rPr>
        <w:t xml:space="preserve"> third experiment</w:t>
      </w:r>
      <w:r>
        <w:rPr>
          <w:rFonts w:ascii="Times New Roman" w:hAnsi="Times New Roman"/>
        </w:rPr>
        <w:t xml:space="preserve"> was to test the potency of our anaerobic culture isolated from sediment on fresh and </w:t>
      </w:r>
      <w:r w:rsidRPr="003E13A0">
        <w:rPr>
          <w:rFonts w:ascii="Times New Roman" w:hAnsi="Times New Roman"/>
        </w:rPr>
        <w:t>lyophilised</w:t>
      </w:r>
      <w:r>
        <w:rPr>
          <w:rFonts w:ascii="Times New Roman" w:hAnsi="Times New Roman"/>
        </w:rPr>
        <w:t xml:space="preserve"> kelp. On </w:t>
      </w:r>
      <w:r w:rsidRPr="003E13A0">
        <w:rPr>
          <w:rFonts w:ascii="Times New Roman" w:hAnsi="Times New Roman"/>
        </w:rPr>
        <w:t>13</w:t>
      </w:r>
      <w:r w:rsidRPr="003E13A0">
        <w:rPr>
          <w:rFonts w:ascii="Times New Roman" w:hAnsi="Times New Roman"/>
          <w:vertAlign w:val="superscript"/>
        </w:rPr>
        <w:t>th</w:t>
      </w:r>
      <w:r w:rsidRPr="003E13A0">
        <w:rPr>
          <w:rFonts w:ascii="Times New Roman" w:hAnsi="Times New Roman"/>
        </w:rPr>
        <w:t xml:space="preserve"> August 2024,</w:t>
      </w:r>
      <w:r>
        <w:rPr>
          <w:rFonts w:ascii="Times New Roman" w:hAnsi="Times New Roman"/>
        </w:rPr>
        <w:t xml:space="preserve"> we combined</w:t>
      </w:r>
      <w:r w:rsidRPr="003E13A0">
        <w:rPr>
          <w:rFonts w:ascii="Times New Roman" w:hAnsi="Times New Roman"/>
        </w:rPr>
        <w:t xml:space="preserve"> 0.78 ± 0.21 g dry mass</w:t>
      </w:r>
      <w:r>
        <w:rPr>
          <w:rFonts w:ascii="Times New Roman" w:hAnsi="Times New Roman"/>
        </w:rPr>
        <w:t xml:space="preserve"> of kelp (equivalently 6.2 ± 1.3 g buoyant mass in 300 mL seawater) with 1 L of sterile</w:t>
      </w:r>
      <w:r w:rsidRPr="003E13A0">
        <w:rPr>
          <w:rFonts w:ascii="Times New Roman" w:hAnsi="Times New Roman"/>
        </w:rPr>
        <w:t>, deoxygenated seawater</w:t>
      </w:r>
      <w:r>
        <w:rPr>
          <w:rFonts w:ascii="Times New Roman" w:hAnsi="Times New Roman"/>
        </w:rPr>
        <w:t xml:space="preserve"> </w:t>
      </w:r>
      <w:r w:rsidRPr="003E13A0">
        <w:rPr>
          <w:rFonts w:ascii="Times New Roman" w:hAnsi="Times New Roman"/>
        </w:rPr>
        <w:t xml:space="preserve">inoculated with </w:t>
      </w:r>
      <w:r>
        <w:rPr>
          <w:rFonts w:ascii="Times New Roman" w:hAnsi="Times New Roman"/>
        </w:rPr>
        <w:t xml:space="preserve">10 mL of </w:t>
      </w:r>
      <w:r w:rsidRPr="003E13A0">
        <w:rPr>
          <w:rFonts w:ascii="Times New Roman" w:hAnsi="Times New Roman"/>
        </w:rPr>
        <w:t>culture</w:t>
      </w:r>
      <w:r w:rsidRPr="001E2142">
        <w:rPr>
          <w:rFonts w:ascii="Times New Roman" w:hAnsi="Times New Roman"/>
        </w:rPr>
        <w:t xml:space="preserve"> </w:t>
      </w:r>
      <w:r w:rsidRPr="003E13A0">
        <w:rPr>
          <w:rFonts w:ascii="Times New Roman" w:hAnsi="Times New Roman"/>
        </w:rPr>
        <w:t xml:space="preserve">in </w:t>
      </w:r>
      <w:r>
        <w:rPr>
          <w:rFonts w:ascii="Times New Roman" w:hAnsi="Times New Roman"/>
        </w:rPr>
        <w:t xml:space="preserve">the </w:t>
      </w:r>
      <w:r w:rsidRPr="003E13A0">
        <w:rPr>
          <w:rFonts w:ascii="Times New Roman" w:hAnsi="Times New Roman"/>
        </w:rPr>
        <w:t>six round</w:t>
      </w:r>
      <w:r>
        <w:rPr>
          <w:rFonts w:ascii="Times New Roman" w:hAnsi="Times New Roman"/>
        </w:rPr>
        <w:t>-</w:t>
      </w:r>
      <w:r w:rsidRPr="003E13A0">
        <w:rPr>
          <w:rFonts w:ascii="Times New Roman" w:hAnsi="Times New Roman"/>
        </w:rPr>
        <w:t>bottom flasks</w:t>
      </w:r>
      <w:r>
        <w:rPr>
          <w:rFonts w:ascii="Times New Roman" w:hAnsi="Times New Roman"/>
        </w:rPr>
        <w:t xml:space="preserve"> with N</w:t>
      </w:r>
      <w:r w:rsidRPr="00BE6C4D">
        <w:rPr>
          <w:rFonts w:ascii="Times New Roman" w:hAnsi="Times New Roman"/>
          <w:vertAlign w:val="subscript"/>
        </w:rPr>
        <w:t>2</w:t>
      </w:r>
      <w:r>
        <w:rPr>
          <w:rFonts w:ascii="Times New Roman" w:hAnsi="Times New Roman"/>
        </w:rPr>
        <w:t xml:space="preserve"> balloons from the first experiment. A 1-mL triplicate of culture was snap-frozen in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 xml:space="preserve">80°C for microbial DNA extraction. </w:t>
      </w:r>
      <w:r w:rsidRPr="007610BE">
        <w:rPr>
          <w:rFonts w:ascii="Times New Roman" w:hAnsi="Times New Roman"/>
        </w:rPr>
        <w:t>Half the flasks received fresh kelp</w:t>
      </w:r>
      <w:r>
        <w:rPr>
          <w:rFonts w:ascii="Times New Roman" w:hAnsi="Times New Roman"/>
        </w:rPr>
        <w:t xml:space="preserve"> in the form of intact laterals (leaflike appendages)</w:t>
      </w:r>
      <w:r w:rsidRPr="007610BE">
        <w:rPr>
          <w:rFonts w:ascii="Times New Roman" w:hAnsi="Times New Roman"/>
        </w:rPr>
        <w:t>, kept alive overnight in aerated</w:t>
      </w:r>
      <w:r>
        <w:rPr>
          <w:rFonts w:ascii="Times New Roman" w:hAnsi="Times New Roman"/>
        </w:rPr>
        <w:t xml:space="preserve"> and circulated</w:t>
      </w:r>
      <w:r w:rsidRPr="007610BE">
        <w:rPr>
          <w:rFonts w:ascii="Times New Roman" w:hAnsi="Times New Roman"/>
        </w:rPr>
        <w:t xml:space="preserve"> aquaria supplied with light (Zeus, </w:t>
      </w:r>
      <w:r w:rsidRPr="007610BE">
        <w:rPr>
          <w:rFonts w:ascii="Times New Roman" w:hAnsi="Times New Roman"/>
          <w:color w:val="000000"/>
          <w:shd w:val="clear" w:color="auto" w:fill="FFFFFF"/>
        </w:rPr>
        <w:t>Ledzeal, Shenzhen Topline Lighting Technology, Shenzhen, China</w:t>
      </w:r>
      <w:r w:rsidRPr="007610BE">
        <w:rPr>
          <w:rFonts w:ascii="Times New Roman" w:hAnsi="Times New Roman"/>
        </w:rPr>
        <w:t>). The</w:t>
      </w:r>
      <w:r>
        <w:rPr>
          <w:rFonts w:ascii="Times New Roman" w:hAnsi="Times New Roman"/>
        </w:rPr>
        <w:t xml:space="preserve"> other half received lyophilised and shredded kelp as before. Flasks were not amended with additional compounds as electron acceptors. The experiment was concluded after 169 days. A seawater sample from each flask was snap-frozen in LN</w:t>
      </w:r>
      <w:r w:rsidRPr="00BE6C4D">
        <w:rPr>
          <w:rFonts w:ascii="Times New Roman" w:hAnsi="Times New Roman"/>
          <w:vertAlign w:val="subscript"/>
        </w:rPr>
        <w:t>2</w:t>
      </w:r>
      <w:r>
        <w:rPr>
          <w:rFonts w:ascii="Times New Roman" w:hAnsi="Times New Roman"/>
        </w:rPr>
        <w:t xml:space="preserve"> and </w:t>
      </w:r>
      <w:r w:rsidRPr="00E33D28">
        <w:rPr>
          <w:rFonts w:ascii="Times New Roman" w:hAnsi="Times New Roman"/>
        </w:rPr>
        <w:t>stored at −80°C for microbial DNA extraction.</w:t>
      </w:r>
      <w:r>
        <w:rPr>
          <w:rFonts w:ascii="Times New Roman" w:hAnsi="Times New Roman"/>
        </w:rPr>
        <w:t xml:space="preserve"> The remaining seawater was carefully decanted and flasks with particulates were oven dried at 60°C and weighed (d = 1 mg, AX324, Ohaus).</w:t>
      </w:r>
    </w:p>
    <w:p w14:paraId="59A3A990" w14:textId="77777777" w:rsidR="00157149" w:rsidRPr="00E33D28" w:rsidRDefault="00157149" w:rsidP="00157149">
      <w:pPr>
        <w:spacing w:after="0" w:line="240" w:lineRule="auto"/>
        <w:rPr>
          <w:rFonts w:ascii="Times New Roman" w:hAnsi="Times New Roman"/>
        </w:rPr>
      </w:pPr>
    </w:p>
    <w:p w14:paraId="76ACED13" w14:textId="77777777" w:rsidR="00157149" w:rsidRPr="00E33D28" w:rsidRDefault="00157149" w:rsidP="00157149">
      <w:pPr>
        <w:pStyle w:val="p1"/>
        <w:rPr>
          <w:rFonts w:ascii="Times New Roman" w:hAnsi="Times New Roman"/>
          <w:sz w:val="24"/>
          <w:szCs w:val="24"/>
        </w:rPr>
      </w:pPr>
      <w:r>
        <w:rPr>
          <w:rFonts w:ascii="Times New Roman" w:hAnsi="Times New Roman"/>
          <w:sz w:val="24"/>
          <w:szCs w:val="24"/>
        </w:rPr>
        <w:t>TA</w:t>
      </w:r>
      <w:r w:rsidRPr="00E33D28">
        <w:rPr>
          <w:rFonts w:ascii="Times New Roman" w:hAnsi="Times New Roman"/>
          <w:sz w:val="24"/>
          <w:szCs w:val="24"/>
        </w:rPr>
        <w:t xml:space="preserve"> </w:t>
      </w:r>
      <w:r>
        <w:rPr>
          <w:rFonts w:ascii="Times New Roman" w:hAnsi="Times New Roman"/>
          <w:sz w:val="24"/>
          <w:szCs w:val="24"/>
        </w:rPr>
        <w:t xml:space="preserve">(µM) </w:t>
      </w:r>
      <w:r w:rsidRPr="00E33D28">
        <w:rPr>
          <w:rFonts w:ascii="Times New Roman" w:hAnsi="Times New Roman"/>
          <w:sz w:val="24"/>
          <w:szCs w:val="24"/>
        </w:rPr>
        <w:t xml:space="preserve">was determined by titration of 10-mL samples with 0.012 M or 0.1 M HCl, depending on </w:t>
      </w:r>
      <w:r>
        <w:rPr>
          <w:rFonts w:ascii="Times New Roman" w:hAnsi="Times New Roman"/>
          <w:sz w:val="24"/>
          <w:szCs w:val="24"/>
        </w:rPr>
        <w:t>sample TA</w:t>
      </w:r>
      <w:r w:rsidRPr="00E33D28">
        <w:rPr>
          <w:rFonts w:ascii="Times New Roman" w:hAnsi="Times New Roman"/>
          <w:sz w:val="24"/>
          <w:szCs w:val="24"/>
        </w:rPr>
        <w:t>.</w:t>
      </w:r>
      <w:r>
        <w:rPr>
          <w:rFonts w:ascii="Times New Roman" w:hAnsi="Times New Roman"/>
          <w:sz w:val="24"/>
          <w:szCs w:val="24"/>
        </w:rPr>
        <w:t xml:space="preserve"> </w:t>
      </w:r>
      <w:r w:rsidRPr="00E33D28">
        <w:rPr>
          <w:rFonts w:ascii="Times New Roman" w:hAnsi="Times New Roman"/>
          <w:sz w:val="24"/>
          <w:szCs w:val="24"/>
        </w:rPr>
        <w:t xml:space="preserve">Refrigerated samples were placed in a 25°C water bath and allowed to reach a stable temperature prior to analysis. 10 mL were then slowly pipetted into a water jacket titration vessel kept at 25°C. The pipette was regularly calibrated using the </w:t>
      </w:r>
      <w:r w:rsidRPr="00E33D28">
        <w:rPr>
          <w:rFonts w:ascii="Times New Roman" w:hAnsi="Times New Roman"/>
          <w:sz w:val="24"/>
          <w:szCs w:val="24"/>
        </w:rPr>
        <w:lastRenderedPageBreak/>
        <w:t xml:space="preserve">gravimetric method. Both titrant bottle and titration vessel contained a magnetic stir bar and were continuously stirred during titration (841 </w:t>
      </w:r>
      <w:proofErr w:type="spellStart"/>
      <w:r w:rsidRPr="00E33D28">
        <w:rPr>
          <w:rFonts w:ascii="Times New Roman" w:hAnsi="Times New Roman"/>
          <w:sz w:val="24"/>
          <w:szCs w:val="24"/>
        </w:rPr>
        <w:t>Titrando</w:t>
      </w:r>
      <w:proofErr w:type="spellEnd"/>
      <w:r w:rsidRPr="00E33D28">
        <w:rPr>
          <w:rFonts w:ascii="Times New Roman" w:hAnsi="Times New Roman"/>
          <w:sz w:val="24"/>
          <w:szCs w:val="24"/>
        </w:rPr>
        <w:t xml:space="preserve">, </w:t>
      </w:r>
      <w:proofErr w:type="spellStart"/>
      <w:r w:rsidRPr="00E33D28">
        <w:rPr>
          <w:rFonts w:ascii="Times New Roman" w:hAnsi="Times New Roman"/>
          <w:sz w:val="24"/>
          <w:szCs w:val="24"/>
        </w:rPr>
        <w:t>Metrohm</w:t>
      </w:r>
      <w:proofErr w:type="spellEnd"/>
      <w:r w:rsidRPr="00E33D28">
        <w:rPr>
          <w:rFonts w:ascii="Times New Roman" w:hAnsi="Times New Roman"/>
          <w:sz w:val="24"/>
          <w:szCs w:val="24"/>
        </w:rPr>
        <w:t xml:space="preserve">, </w:t>
      </w:r>
      <w:proofErr w:type="spellStart"/>
      <w:r w:rsidRPr="00E33D28">
        <w:rPr>
          <w:rFonts w:ascii="Times New Roman" w:hAnsi="Times New Roman"/>
          <w:sz w:val="24"/>
          <w:szCs w:val="24"/>
        </w:rPr>
        <w:t>Herisau</w:t>
      </w:r>
      <w:proofErr w:type="spellEnd"/>
      <w:r w:rsidRPr="00E33D28">
        <w:rPr>
          <w:rFonts w:ascii="Times New Roman" w:hAnsi="Times New Roman"/>
          <w:sz w:val="24"/>
          <w:szCs w:val="24"/>
        </w:rPr>
        <w:t>, Switzerland). Our titration method was validated against certified reference material (CRM Batch 205, TA = 2202.05 ± 0.36</w:t>
      </w:r>
      <w:r>
        <w:rPr>
          <w:rFonts w:ascii="Times New Roman" w:hAnsi="Times New Roman"/>
          <w:sz w:val="24"/>
          <w:szCs w:val="24"/>
        </w:rPr>
        <w:t xml:space="preserve"> µmol kg</w:t>
      </w:r>
      <w:r w:rsidRPr="00E33D28">
        <w:rPr>
          <w:rFonts w:ascii="Times New Roman" w:hAnsi="Times New Roman"/>
          <w:sz w:val="24"/>
          <w:szCs w:val="24"/>
          <w:vertAlign w:val="superscript"/>
        </w:rPr>
        <w:t>−1</w:t>
      </w:r>
      <w:r>
        <w:rPr>
          <w:rFonts w:ascii="Times New Roman" w:hAnsi="Times New Roman"/>
          <w:sz w:val="24"/>
          <w:szCs w:val="24"/>
        </w:rPr>
        <w:t xml:space="preserve">, </w:t>
      </w:r>
      <w:r w:rsidRPr="00E33D28">
        <w:rPr>
          <w:rFonts w:ascii="Times New Roman" w:hAnsi="Times New Roman"/>
          <w:sz w:val="24"/>
          <w:szCs w:val="24"/>
        </w:rPr>
        <w:t xml:space="preserve">Marine Physical Laboratory, Scripps Institution of Oceanography, </w:t>
      </w:r>
      <w:r>
        <w:fldChar w:fldCharType="begin"/>
      </w:r>
      <w:r>
        <w:instrText>ADDIN BEC{Dickson et al., 2003 #95657}</w:instrText>
      </w:r>
      <w:r>
        <w:fldChar w:fldCharType="separate"/>
      </w:r>
      <w:r>
        <w:t>(Dickson et al. 2003)</w:t>
      </w:r>
      <w:r>
        <w:fldChar w:fldCharType="end"/>
      </w:r>
      <w:r w:rsidRPr="00E33D28">
        <w:rPr>
          <w:rFonts w:ascii="Times New Roman" w:hAnsi="Times New Roman"/>
          <w:sz w:val="24"/>
          <w:szCs w:val="24"/>
        </w:rPr>
        <w:t xml:space="preserve">. This was done by titrating the CRM and then adjusting sample </w:t>
      </w:r>
      <w:r>
        <w:rPr>
          <w:rFonts w:ascii="Times New Roman" w:hAnsi="Times New Roman"/>
          <w:sz w:val="24"/>
          <w:szCs w:val="24"/>
        </w:rPr>
        <w:t>TA</w:t>
      </w:r>
      <w:r w:rsidRPr="00E33D28">
        <w:rPr>
          <w:rFonts w:ascii="Times New Roman" w:hAnsi="Times New Roman"/>
          <w:sz w:val="24"/>
          <w:szCs w:val="24"/>
        </w:rPr>
        <w:t xml:space="preserve"> based on the difference between known and measured CRM </w:t>
      </w:r>
      <w:r>
        <w:rPr>
          <w:rFonts w:ascii="Times New Roman" w:hAnsi="Times New Roman"/>
          <w:sz w:val="24"/>
          <w:szCs w:val="24"/>
        </w:rPr>
        <w:t>TA</w:t>
      </w:r>
      <w:r w:rsidRPr="00E33D28">
        <w:rPr>
          <w:rFonts w:ascii="Times New Roman" w:hAnsi="Times New Roman"/>
          <w:sz w:val="24"/>
          <w:szCs w:val="24"/>
        </w:rPr>
        <w:t xml:space="preserve">. </w:t>
      </w:r>
      <w:r>
        <w:rPr>
          <w:rFonts w:ascii="Times New Roman" w:hAnsi="Times New Roman"/>
          <w:sz w:val="24"/>
          <w:szCs w:val="24"/>
        </w:rPr>
        <w:t>The pH probe was regularly calibrated using three buffers, usually on the day of titration but up to a week prior to titration.</w:t>
      </w:r>
    </w:p>
    <w:p w14:paraId="630FE417" w14:textId="77777777" w:rsidR="00157149" w:rsidRDefault="00157149" w:rsidP="00157149">
      <w:pPr>
        <w:spacing w:after="0" w:line="240" w:lineRule="auto"/>
        <w:rPr>
          <w:rFonts w:ascii="Times New Roman" w:hAnsi="Times New Roman"/>
        </w:rPr>
      </w:pPr>
    </w:p>
    <w:p w14:paraId="73AE3FA9" w14:textId="77777777" w:rsidR="00157149" w:rsidRDefault="00157149" w:rsidP="00157149">
      <w:pPr>
        <w:spacing w:after="0" w:line="240" w:lineRule="auto"/>
        <w:rPr>
          <w:rFonts w:ascii="Times New Roman" w:hAnsi="Times New Roman"/>
        </w:rPr>
      </w:pPr>
      <w:r>
        <w:rPr>
          <w:rFonts w:ascii="Times New Roman" w:hAnsi="Times New Roman"/>
        </w:rPr>
        <w:t xml:space="preserve">Nutrients were measured using flow injection analysis </w:t>
      </w:r>
      <w:r w:rsidRPr="007555CB">
        <w:rPr>
          <w:rFonts w:ascii="Times New Roman" w:hAnsi="Times New Roman"/>
        </w:rPr>
        <w:t>using standard colorimetric methods</w:t>
      </w:r>
      <w:r>
        <w:rPr>
          <w:rFonts w:ascii="Times New Roman" w:hAnsi="Times New Roman"/>
        </w:rPr>
        <w:t xml:space="preserve"> (Lachat </w:t>
      </w:r>
      <w:proofErr w:type="spellStart"/>
      <w:r>
        <w:rPr>
          <w:rFonts w:ascii="Times New Roman" w:hAnsi="Times New Roman"/>
        </w:rPr>
        <w:t>Quikchem</w:t>
      </w:r>
      <w:proofErr w:type="spellEnd"/>
      <w:r>
        <w:rPr>
          <w:rFonts w:ascii="Times New Roman" w:hAnsi="Times New Roman"/>
        </w:rPr>
        <w:t xml:space="preserve"> 8500 Series 2, Hach, Loveland, Colorado). We quantified dissolved ammonium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the sum of nitrate (NO</w:t>
      </w:r>
      <w:r>
        <w:rPr>
          <w:rFonts w:ascii="Times New Roman" w:hAnsi="Times New Roman"/>
          <w:vertAlign w:val="subscript"/>
        </w:rPr>
        <w:t>3</w:t>
      </w:r>
      <w:r w:rsidRPr="00CD1C41">
        <w:rPr>
          <w:rFonts w:ascii="Times New Roman" w:hAnsi="Times New Roman"/>
          <w:vertAlign w:val="superscript"/>
        </w:rPr>
        <w:t>−</w:t>
      </w:r>
      <w:r>
        <w:rPr>
          <w:rFonts w:ascii="Times New Roman" w:hAnsi="Times New Roman"/>
        </w:rPr>
        <w:t>) and nitrite (NO</w:t>
      </w:r>
      <w:r w:rsidRPr="00783454">
        <w:rPr>
          <w:rFonts w:ascii="Times New Roman" w:hAnsi="Times New Roman"/>
          <w:vertAlign w:val="subscript"/>
        </w:rPr>
        <w:t>2</w:t>
      </w:r>
      <w:r w:rsidRPr="00CD1C41">
        <w:rPr>
          <w:rFonts w:ascii="Times New Roman" w:hAnsi="Times New Roman"/>
          <w:vertAlign w:val="superscript"/>
        </w:rPr>
        <w:t>−</w:t>
      </w:r>
      <w:r>
        <w:rPr>
          <w:rFonts w:ascii="Times New Roman" w:hAnsi="Times New Roman"/>
        </w:rPr>
        <w:t>) and phosphate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w:t>
      </w:r>
      <w:r w:rsidRPr="007555CB">
        <w:t xml:space="preserve"> </w:t>
      </w:r>
      <w:r w:rsidRPr="007555CB">
        <w:rPr>
          <w:rFonts w:ascii="Times New Roman" w:hAnsi="Times New Roman"/>
        </w:rPr>
        <w:t>Calibration standards and quality control samples were included in each analytical run</w:t>
      </w:r>
      <w:r>
        <w:rPr>
          <w:rFonts w:ascii="Times New Roman" w:hAnsi="Times New Roman"/>
        </w:rPr>
        <w:t xml:space="preserve"> and c</w:t>
      </w:r>
      <w:r w:rsidRPr="007555CB">
        <w:rPr>
          <w:rFonts w:ascii="Times New Roman" w:hAnsi="Times New Roman"/>
        </w:rPr>
        <w:t>oncentrations calculated from the resulting standard curves.</w:t>
      </w:r>
    </w:p>
    <w:p w14:paraId="7ECD3984" w14:textId="77777777" w:rsidR="00157149" w:rsidRDefault="00157149" w:rsidP="00157149">
      <w:pPr>
        <w:spacing w:after="0" w:line="240" w:lineRule="auto"/>
        <w:rPr>
          <w:rFonts w:ascii="Times New Roman" w:hAnsi="Times New Roman"/>
        </w:rPr>
      </w:pPr>
    </w:p>
    <w:p w14:paraId="22247836" w14:textId="77777777" w:rsidR="00157149" w:rsidRDefault="00157149" w:rsidP="00157149">
      <w:pPr>
        <w:spacing w:after="0" w:line="240" w:lineRule="auto"/>
        <w:rPr>
          <w:rFonts w:ascii="Times New Roman" w:hAnsi="Times New Roman"/>
        </w:rPr>
      </w:pPr>
      <w:r>
        <w:rPr>
          <w:rFonts w:ascii="Times New Roman" w:hAnsi="Times New Roman"/>
        </w:rPr>
        <w:t>Using our measurements, we attempted to infer the seawater carbonate system. This can theoretically be done with any two carbonate system parameters, such as pH and TA or DIC and TA, along with temperature, salinity etc. and works great for aerobic systems that do not accumulate excessive amounts of metabolites. However, by nature our anoxic system is far from that norm, accumulating H</w:t>
      </w:r>
      <w:r w:rsidRPr="0013227B">
        <w:rPr>
          <w:rFonts w:ascii="Times New Roman" w:hAnsi="Times New Roman"/>
          <w:vertAlign w:val="subscript"/>
        </w:rPr>
        <w:t>2</w:t>
      </w:r>
      <w:r>
        <w:rPr>
          <w:rFonts w:ascii="Times New Roman" w:hAnsi="Times New Roman"/>
        </w:rPr>
        <w:t>S and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with limited possibility for their removal. Both increase TA</w:t>
      </w:r>
      <w:r w:rsidRPr="00FC28A8">
        <w:rPr>
          <w:rFonts w:ascii="Times New Roman" w:hAnsi="Times New Roman"/>
        </w:rPr>
        <w:t xml:space="preserve"> </w:t>
      </w:r>
      <w:r>
        <w:rPr>
          <w:rFonts w:ascii="Times New Roman" w:hAnsi="Times New Roman"/>
        </w:rPr>
        <w:t xml:space="preserve">because </w:t>
      </w:r>
      <w:proofErr w:type="spellStart"/>
      <w:r>
        <w:rPr>
          <w:rFonts w:ascii="Times New Roman" w:hAnsi="Times New Roman"/>
        </w:rPr>
        <w:t>bisufide</w:t>
      </w:r>
      <w:proofErr w:type="spellEnd"/>
      <w:r>
        <w:rPr>
          <w:rFonts w:ascii="Times New Roman" w:hAnsi="Times New Roman"/>
        </w:rPr>
        <w:t xml:space="preserve"> (</w:t>
      </w:r>
      <w:r w:rsidRPr="00FC28A8">
        <w:rPr>
          <w:rFonts w:ascii="Times New Roman" w:hAnsi="Times New Roman"/>
        </w:rPr>
        <w:t>HS</w:t>
      </w:r>
      <w:r w:rsidRPr="00FC28A8">
        <w:rPr>
          <w:rFonts w:ascii="Times New Roman" w:hAnsi="Times New Roman"/>
          <w:vertAlign w:val="superscript"/>
        </w:rPr>
        <w:t>−</w:t>
      </w:r>
      <w:r>
        <w:rPr>
          <w:rFonts w:ascii="Times New Roman" w:hAnsi="Times New Roman"/>
        </w:rPr>
        <w:t>) and ammonia (NH</w:t>
      </w:r>
      <w:r>
        <w:rPr>
          <w:rFonts w:ascii="Times New Roman" w:hAnsi="Times New Roman"/>
          <w:vertAlign w:val="subscript"/>
        </w:rPr>
        <w:t>3</w:t>
      </w:r>
      <w:r>
        <w:rPr>
          <w:rFonts w:ascii="Times New Roman" w:hAnsi="Times New Roman"/>
        </w:rPr>
        <w:t xml:space="preserve">) accept protons, so conventional carbonate system calculations are inaccurate for anoxic systems </w:t>
      </w:r>
      <w:r>
        <w:fldChar w:fldCharType="begin"/>
      </w:r>
      <w:r>
        <w:instrText>ADDIN BEC{Xu et al., 2017 #267417}</w:instrText>
      </w:r>
      <w:r>
        <w:fldChar w:fldCharType="separate"/>
      </w:r>
      <w:r>
        <w:t>(Xu et al. 2017)</w:t>
      </w:r>
      <w:r>
        <w:fldChar w:fldCharType="end"/>
      </w:r>
      <w:r>
        <w:rPr>
          <w:rFonts w:ascii="Times New Roman" w:hAnsi="Times New Roman"/>
        </w:rPr>
        <w:t xml:space="preserve">. We used the package </w:t>
      </w:r>
      <w:proofErr w:type="spellStart"/>
      <w:r>
        <w:rPr>
          <w:rFonts w:ascii="Times New Roman" w:hAnsi="Times New Roman"/>
        </w:rPr>
        <w:t>seacarb</w:t>
      </w:r>
      <w:proofErr w:type="spellEnd"/>
      <w:r>
        <w:rPr>
          <w:rFonts w:ascii="Times New Roman" w:hAnsi="Times New Roman"/>
        </w:rPr>
        <w:t xml:space="preserve"> v3.3.3 </w:t>
      </w:r>
      <w:r>
        <w:fldChar w:fldCharType="begin"/>
      </w:r>
      <w:r>
        <w:instrText>ADDIN BEC{Gattuso et al., 2024 #19715</w:instrText>
      </w:r>
      <w:r w:rsidRPr="00D43003">
        <w:rPr>
          <w:rFonts w:ascii="Times New Roman" w:hAnsi="Times New Roman"/>
        </w:rPr>
        <w:instrText>}</w:instrText>
      </w:r>
      <w:r>
        <w:fldChar w:fldCharType="separate"/>
      </w:r>
      <w:r>
        <w:t>(Gattuso et al. 2024)</w:t>
      </w:r>
      <w:r>
        <w:fldChar w:fldCharType="end"/>
      </w:r>
      <w:r>
        <w:rPr>
          <w:rFonts w:ascii="Times New Roman" w:hAnsi="Times New Roman"/>
        </w:rPr>
        <w:t xml:space="preserve">, which offers both a conventional carbonate system function </w:t>
      </w:r>
      <w:r w:rsidRPr="00672462">
        <w:rPr>
          <w:rFonts w:ascii="Times New Roman" w:hAnsi="Times New Roman"/>
          <w:i/>
          <w:iCs/>
        </w:rPr>
        <w:t>carb</w:t>
      </w:r>
      <w:r>
        <w:rPr>
          <w:rFonts w:ascii="Times New Roman" w:hAnsi="Times New Roman"/>
        </w:rPr>
        <w:t xml:space="preserve"> and the advanced </w:t>
      </w:r>
      <w:proofErr w:type="spellStart"/>
      <w:r w:rsidRPr="00672462">
        <w:rPr>
          <w:rFonts w:ascii="Times New Roman" w:hAnsi="Times New Roman"/>
          <w:i/>
          <w:iCs/>
        </w:rPr>
        <w:t>carbfull</w:t>
      </w:r>
      <w:proofErr w:type="spellEnd"/>
      <w:r>
        <w:rPr>
          <w:rFonts w:ascii="Times New Roman" w:hAnsi="Times New Roman"/>
        </w:rPr>
        <w:t xml:space="preserve"> which allows input of H</w:t>
      </w:r>
      <w:r w:rsidRPr="0013227B">
        <w:rPr>
          <w:rFonts w:ascii="Times New Roman" w:hAnsi="Times New Roman"/>
          <w:vertAlign w:val="subscript"/>
        </w:rPr>
        <w:t>2</w:t>
      </w:r>
      <w:r>
        <w:rPr>
          <w:rFonts w:ascii="Times New Roman" w:hAnsi="Times New Roman"/>
        </w:rPr>
        <w:t>S and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data. Since we did not measure H</w:t>
      </w:r>
      <w:r w:rsidRPr="0013227B">
        <w:rPr>
          <w:rFonts w:ascii="Times New Roman" w:hAnsi="Times New Roman"/>
          <w:vertAlign w:val="subscript"/>
        </w:rPr>
        <w:t>2</w:t>
      </w:r>
      <w:r>
        <w:rPr>
          <w:rFonts w:ascii="Times New Roman" w:hAnsi="Times New Roman"/>
        </w:rPr>
        <w:t>S, we calculated the carbonate system using only pH, TA,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and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 xml:space="preserve"> in the first instance. Where we suspected H</w:t>
      </w:r>
      <w:r w:rsidRPr="0013227B">
        <w:rPr>
          <w:rFonts w:ascii="Times New Roman" w:hAnsi="Times New Roman"/>
          <w:vertAlign w:val="subscript"/>
        </w:rPr>
        <w:t>2</w:t>
      </w:r>
      <w:r>
        <w:rPr>
          <w:rFonts w:ascii="Times New Roman" w:hAnsi="Times New Roman"/>
        </w:rPr>
        <w:t>S production, we calculated it as H</w:t>
      </w:r>
      <w:r w:rsidRPr="0013227B">
        <w:rPr>
          <w:rFonts w:ascii="Times New Roman" w:hAnsi="Times New Roman"/>
          <w:vertAlign w:val="subscript"/>
        </w:rPr>
        <w:t>2</w:t>
      </w:r>
      <w:r>
        <w:rPr>
          <w:rFonts w:ascii="Times New Roman" w:hAnsi="Times New Roman"/>
        </w:rPr>
        <w:t xml:space="preserve">S = TA </w:t>
      </w:r>
      <w:r w:rsidRPr="00CD5B56">
        <w:rPr>
          <w:rFonts w:ascii="Times New Roman" w:hAnsi="Times New Roman"/>
        </w:rPr>
        <w:t xml:space="preserve">× </w:t>
      </w:r>
      <w:r>
        <w:rPr>
          <w:rFonts w:ascii="Times New Roman" w:hAnsi="Times New Roman"/>
        </w:rPr>
        <w:t>1/2 based on the theoretical molar ratio given by 2CH</w:t>
      </w:r>
      <w:r w:rsidRPr="00DE7011">
        <w:rPr>
          <w:rFonts w:ascii="Times New Roman" w:hAnsi="Times New Roman"/>
          <w:vertAlign w:val="subscript"/>
        </w:rPr>
        <w:t>2</w:t>
      </w:r>
      <w:r>
        <w:rPr>
          <w:rFonts w:ascii="Times New Roman" w:hAnsi="Times New Roman"/>
        </w:rPr>
        <w:t>O + SO</w:t>
      </w:r>
      <w:r w:rsidRPr="00DE7011">
        <w:rPr>
          <w:rFonts w:ascii="Times New Roman" w:hAnsi="Times New Roman"/>
          <w:vertAlign w:val="subscript"/>
        </w:rPr>
        <w:t>4</w:t>
      </w:r>
      <w:r w:rsidRPr="00DE7011">
        <w:rPr>
          <w:rFonts w:ascii="Times New Roman" w:hAnsi="Times New Roman"/>
          <w:vertAlign w:val="superscript"/>
        </w:rPr>
        <w:t>2−</w:t>
      </w:r>
      <w:r>
        <w:rPr>
          <w:rFonts w:ascii="Times New Roman" w:hAnsi="Times New Roman"/>
        </w:rPr>
        <w:t xml:space="preserve"> </w:t>
      </w:r>
      <w:r w:rsidRPr="00DE7011">
        <w:rPr>
          <w:rFonts w:ascii="Times New Roman" w:hAnsi="Times New Roman"/>
        </w:rPr>
        <w:t>→</w:t>
      </w:r>
      <w:r>
        <w:rPr>
          <w:rFonts w:ascii="Times New Roman" w:hAnsi="Times New Roman"/>
        </w:rPr>
        <w:t xml:space="preserve"> 2HCO</w:t>
      </w:r>
      <w:r w:rsidRPr="00DE7011">
        <w:rPr>
          <w:rFonts w:ascii="Times New Roman" w:hAnsi="Times New Roman"/>
          <w:vertAlign w:val="subscript"/>
        </w:rPr>
        <w:t>3</w:t>
      </w:r>
      <w:r w:rsidRPr="00DE7011">
        <w:rPr>
          <w:rFonts w:ascii="Times New Roman" w:hAnsi="Times New Roman"/>
          <w:vertAlign w:val="superscript"/>
        </w:rPr>
        <w:t>−</w:t>
      </w:r>
      <w:r>
        <w:rPr>
          <w:rFonts w:ascii="Times New Roman" w:hAnsi="Times New Roman"/>
        </w:rPr>
        <w:t xml:space="preserve"> + H</w:t>
      </w:r>
      <w:r w:rsidRPr="00DE7011">
        <w:rPr>
          <w:rFonts w:ascii="Times New Roman" w:hAnsi="Times New Roman"/>
          <w:vertAlign w:val="subscript"/>
        </w:rPr>
        <w:t>2</w:t>
      </w:r>
      <w:r>
        <w:rPr>
          <w:rFonts w:ascii="Times New Roman" w:hAnsi="Times New Roman"/>
        </w:rPr>
        <w:t>S</w:t>
      </w:r>
      <w:r w:rsidRPr="004843D4">
        <w:t xml:space="preserve"> </w:t>
      </w:r>
      <w:r>
        <w:fldChar w:fldCharType="begin"/>
      </w:r>
      <w:r>
        <w:instrText>ADDIN BEC{Kasten and Jørgensen, 2000 #154438}</w:instrText>
      </w:r>
      <w:r>
        <w:fldChar w:fldCharType="separate"/>
      </w:r>
      <w:r>
        <w:t>(Kasten &amp; Jørgensen 2000)</w:t>
      </w:r>
      <w:r>
        <w:fldChar w:fldCharType="end"/>
      </w:r>
      <w:r>
        <w:rPr>
          <w:rFonts w:ascii="Times New Roman" w:hAnsi="Times New Roman"/>
        </w:rPr>
        <w:t xml:space="preserve"> and recalculated the carbonate system using this theoretical H</w:t>
      </w:r>
      <w:r w:rsidRPr="0013227B">
        <w:rPr>
          <w:rFonts w:ascii="Times New Roman" w:hAnsi="Times New Roman"/>
          <w:vertAlign w:val="subscript"/>
        </w:rPr>
        <w:t>2</w:t>
      </w:r>
      <w:r>
        <w:rPr>
          <w:rFonts w:ascii="Times New Roman" w:hAnsi="Times New Roman"/>
        </w:rPr>
        <w:t>S alongside pH, TA,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and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 xml:space="preserve">. We compare both inferences with a naive calculation using only pH and TA in </w:t>
      </w:r>
      <w:r w:rsidRPr="00B67A71">
        <w:rPr>
          <w:rFonts w:ascii="Times New Roman" w:hAnsi="Times New Roman"/>
          <w:i/>
          <w:iCs/>
        </w:rPr>
        <w:t>carb</w:t>
      </w:r>
      <w:r>
        <w:rPr>
          <w:rFonts w:ascii="Times New Roman" w:hAnsi="Times New Roman"/>
        </w:rPr>
        <w:t>. Hereinafter we refer to these as the naive, nutrient and bisulfide calculations. All calculations used a salinity of 35</w:t>
      </w:r>
      <w:r w:rsidRPr="00182D8C">
        <w:rPr>
          <w:rFonts w:ascii="Times New Roman" w:hAnsi="Times New Roman"/>
        </w:rPr>
        <w:t>‰</w:t>
      </w:r>
      <w:r>
        <w:rPr>
          <w:rFonts w:ascii="Times New Roman" w:hAnsi="Times New Roman"/>
        </w:rPr>
        <w:t xml:space="preserve">, temperature of 18°C, atmospheric pressure of 1 </w:t>
      </w:r>
      <w:proofErr w:type="spellStart"/>
      <w:r>
        <w:rPr>
          <w:rFonts w:ascii="Times New Roman" w:hAnsi="Times New Roman"/>
        </w:rPr>
        <w:t>atm</w:t>
      </w:r>
      <w:proofErr w:type="spellEnd"/>
      <w:r>
        <w:rPr>
          <w:rFonts w:ascii="Times New Roman" w:hAnsi="Times New Roman"/>
        </w:rPr>
        <w:t xml:space="preserve"> and hydrostatic pressure of 0 bar.</w:t>
      </w:r>
    </w:p>
    <w:p w14:paraId="6C2481D0" w14:textId="77777777" w:rsidR="00157149" w:rsidRDefault="00157149" w:rsidP="00157149">
      <w:pPr>
        <w:spacing w:after="0" w:line="240" w:lineRule="auto"/>
        <w:rPr>
          <w:rFonts w:ascii="Times New Roman" w:hAnsi="Times New Roman"/>
        </w:rPr>
      </w:pPr>
    </w:p>
    <w:p w14:paraId="4F94EC5E" w14:textId="77777777" w:rsidR="00157149" w:rsidRPr="00AC6924" w:rsidRDefault="00157149" w:rsidP="00157149">
      <w:pPr>
        <w:spacing w:after="0" w:line="240" w:lineRule="auto"/>
        <w:rPr>
          <w:rFonts w:ascii="Times New Roman" w:hAnsi="Times New Roman"/>
        </w:rPr>
      </w:pPr>
      <w:r>
        <w:rPr>
          <w:rFonts w:ascii="Times New Roman" w:hAnsi="Times New Roman"/>
        </w:rPr>
        <w:t>Microbial DNA was extracted using a soil extraction kit (</w:t>
      </w:r>
      <w:proofErr w:type="spellStart"/>
      <w:r>
        <w:rPr>
          <w:rFonts w:ascii="Times New Roman" w:hAnsi="Times New Roman"/>
        </w:rPr>
        <w:t>Powersoil</w:t>
      </w:r>
      <w:proofErr w:type="spellEnd"/>
      <w:r>
        <w:rPr>
          <w:rFonts w:ascii="Times New Roman" w:hAnsi="Times New Roman"/>
        </w:rPr>
        <w:t xml:space="preserve"> Pro, Qiagen, Hilden, Germany) following the manufacturers guidelines. Around 1 mL of seawater, sediment slurry or culture was homogenised in screw-top microtubes using a bead beater. Extracted DNA was eluted in 20 µL of buffer and refrigerated. To test buffer and laboratory contamination, we included an extraction blank that was identically treated. DNA concentration in 1 µL of extract was measured using a microvolume spectrophotometer (</w:t>
      </w:r>
      <w:proofErr w:type="spellStart"/>
      <w:r>
        <w:rPr>
          <w:rFonts w:ascii="Times New Roman" w:hAnsi="Times New Roman"/>
        </w:rPr>
        <w:t>NanoDrop</w:t>
      </w:r>
      <w:proofErr w:type="spellEnd"/>
      <w:r>
        <w:rPr>
          <w:rFonts w:ascii="Times New Roman" w:hAnsi="Times New Roman"/>
        </w:rPr>
        <w:t xml:space="preserve">, </w:t>
      </w:r>
      <w:proofErr w:type="spellStart"/>
      <w:r>
        <w:rPr>
          <w:rFonts w:ascii="Times New Roman" w:hAnsi="Times New Roman"/>
        </w:rPr>
        <w:t>Thermo</w:t>
      </w:r>
      <w:proofErr w:type="spellEnd"/>
      <w:r>
        <w:rPr>
          <w:rFonts w:ascii="Times New Roman" w:hAnsi="Times New Roman"/>
        </w:rPr>
        <w:t xml:space="preserve"> Fisher Scientific, Waltham, USA) and was found to range from 0.39 to 101 µg mL</w:t>
      </w:r>
      <w:r w:rsidRPr="0076151A">
        <w:rPr>
          <w:rFonts w:ascii="Times New Roman" w:hAnsi="Times New Roman"/>
          <w:vertAlign w:val="superscript"/>
        </w:rPr>
        <w:t>−1</w:t>
      </w:r>
      <w:r>
        <w:rPr>
          <w:rFonts w:ascii="Times New Roman" w:hAnsi="Times New Roman"/>
        </w:rPr>
        <w:t xml:space="preserve"> (13 ± 25 µg mL</w:t>
      </w:r>
      <w:r w:rsidRPr="0076151A">
        <w:rPr>
          <w:rFonts w:ascii="Times New Roman" w:hAnsi="Times New Roman"/>
          <w:vertAlign w:val="superscript"/>
        </w:rPr>
        <w:t>−1</w:t>
      </w:r>
      <w:r>
        <w:rPr>
          <w:rFonts w:ascii="Times New Roman" w:hAnsi="Times New Roman"/>
        </w:rPr>
        <w:t>). The highest concentrations were naturally yielded by sediment slurry (23 ± 33 µg mL</w:t>
      </w:r>
      <w:r w:rsidRPr="0076151A">
        <w:rPr>
          <w:rFonts w:ascii="Times New Roman" w:hAnsi="Times New Roman"/>
          <w:vertAlign w:val="superscript"/>
        </w:rPr>
        <w:t>−1</w:t>
      </w:r>
      <w:r>
        <w:rPr>
          <w:rFonts w:ascii="Times New Roman" w:hAnsi="Times New Roman"/>
        </w:rPr>
        <w:t>) and culture (7.6 ± 1.1 µg mL</w:t>
      </w:r>
      <w:r w:rsidRPr="0076151A">
        <w:rPr>
          <w:rFonts w:ascii="Times New Roman" w:hAnsi="Times New Roman"/>
          <w:vertAlign w:val="superscript"/>
        </w:rPr>
        <w:t>−1</w:t>
      </w:r>
      <w:r>
        <w:rPr>
          <w:rFonts w:ascii="Times New Roman" w:hAnsi="Times New Roman"/>
        </w:rPr>
        <w:t>) and the lowest by seawater (1.4 ± 0.95 µg mL</w:t>
      </w:r>
      <w:r w:rsidRPr="0076151A">
        <w:rPr>
          <w:rFonts w:ascii="Times New Roman" w:hAnsi="Times New Roman"/>
          <w:vertAlign w:val="superscript"/>
        </w:rPr>
        <w:t>−1</w:t>
      </w:r>
      <w:r>
        <w:rPr>
          <w:rFonts w:ascii="Times New Roman" w:hAnsi="Times New Roman"/>
        </w:rPr>
        <w:t>). The extraction blank had 0.39 µg mL</w:t>
      </w:r>
      <w:r w:rsidRPr="0076151A">
        <w:rPr>
          <w:rFonts w:ascii="Times New Roman" w:hAnsi="Times New Roman"/>
          <w:vertAlign w:val="superscript"/>
        </w:rPr>
        <w:t>−1</w:t>
      </w:r>
      <w:r>
        <w:rPr>
          <w:rFonts w:ascii="Times New Roman" w:hAnsi="Times New Roman"/>
        </w:rPr>
        <w:t xml:space="preserve"> of DNA. </w:t>
      </w:r>
      <w:r w:rsidRPr="00790DFD">
        <w:rPr>
          <w:rFonts w:ascii="Times New Roman" w:hAnsi="Times New Roman"/>
        </w:rPr>
        <w:t xml:space="preserve">DNA was sequenced at the Australian Genome Research Facility </w:t>
      </w:r>
      <w:r>
        <w:rPr>
          <w:rFonts w:ascii="Times New Roman" w:hAnsi="Times New Roman"/>
        </w:rPr>
        <w:t xml:space="preserve">within a few days of extraction </w:t>
      </w:r>
      <w:r w:rsidRPr="00790DFD">
        <w:rPr>
          <w:rFonts w:ascii="Times New Roman" w:hAnsi="Times New Roman"/>
        </w:rPr>
        <w:t xml:space="preserve">using </w:t>
      </w:r>
      <w:r>
        <w:rPr>
          <w:rFonts w:ascii="Times New Roman" w:hAnsi="Times New Roman"/>
        </w:rPr>
        <w:t>full-length</w:t>
      </w:r>
      <w:r w:rsidRPr="00790DFD">
        <w:rPr>
          <w:rFonts w:ascii="Times New Roman" w:hAnsi="Times New Roman"/>
        </w:rPr>
        <w:t xml:space="preserve"> </w:t>
      </w:r>
      <w:r>
        <w:rPr>
          <w:rFonts w:ascii="Times New Roman" w:hAnsi="Times New Roman"/>
        </w:rPr>
        <w:t xml:space="preserve">16S rRNA </w:t>
      </w:r>
      <w:r w:rsidRPr="00790DFD">
        <w:rPr>
          <w:rFonts w:ascii="Times New Roman" w:hAnsi="Times New Roman"/>
        </w:rPr>
        <w:t>sequencing</w:t>
      </w:r>
      <w:r>
        <w:rPr>
          <w:rFonts w:ascii="Times New Roman" w:hAnsi="Times New Roman"/>
        </w:rPr>
        <w:t xml:space="preserve"> (</w:t>
      </w:r>
      <w:proofErr w:type="spellStart"/>
      <w:r>
        <w:rPr>
          <w:rFonts w:ascii="Times New Roman" w:hAnsi="Times New Roman"/>
        </w:rPr>
        <w:t>Kinnex</w:t>
      </w:r>
      <w:proofErr w:type="spellEnd"/>
      <w:r>
        <w:rPr>
          <w:rFonts w:ascii="Times New Roman" w:hAnsi="Times New Roman"/>
        </w:rPr>
        <w:t>, PacBio, Menlo Park, USA)</w:t>
      </w:r>
      <w:r w:rsidRPr="00790DFD">
        <w:rPr>
          <w:rFonts w:ascii="Times New Roman" w:hAnsi="Times New Roman"/>
        </w:rPr>
        <w:t xml:space="preserve">. </w:t>
      </w:r>
      <w:r>
        <w:rPr>
          <w:rFonts w:ascii="Times New Roman" w:hAnsi="Times New Roman"/>
        </w:rPr>
        <w:t xml:space="preserve">This method has proven to be successful for marine sediment </w:t>
      </w:r>
      <w:r>
        <w:fldChar w:fldCharType="begin"/>
      </w:r>
      <w:r>
        <w:instrText>ADDIN BEC{Gao et al., 2024 #32122}</w:instrText>
      </w:r>
      <w:r>
        <w:fldChar w:fldCharType="separate"/>
      </w:r>
      <w:r>
        <w:t>(Gao et al. 2024)</w:t>
      </w:r>
      <w:r>
        <w:fldChar w:fldCharType="end"/>
      </w:r>
      <w:r>
        <w:rPr>
          <w:rFonts w:ascii="Times New Roman" w:hAnsi="Times New Roman"/>
        </w:rPr>
        <w:t xml:space="preserve">. The extraction blank could not be amplified sufficiently and yielded less than 1000 reads so was excluded from further analysis. Amplicon sequence variants (ASVs) were inferred and assigned </w:t>
      </w:r>
      <w:r w:rsidRPr="00AC6924">
        <w:rPr>
          <w:rFonts w:ascii="Times New Roman" w:hAnsi="Times New Roman"/>
        </w:rPr>
        <w:t xml:space="preserve">naive Bayes taxonomy with DADA2 v1.38.0 </w:t>
      </w:r>
      <w:r>
        <w:fldChar w:fldCharType="begin"/>
      </w:r>
      <w:r>
        <w:instrText>ADDIN BEC{Callahan et al., 2016 #281972}</w:instrText>
      </w:r>
      <w:r>
        <w:fldChar w:fldCharType="separate"/>
      </w:r>
      <w:r>
        <w:t>(Callahan et al. 2016)</w:t>
      </w:r>
      <w:r>
        <w:fldChar w:fldCharType="end"/>
      </w:r>
      <w:r w:rsidRPr="00AC6924">
        <w:rPr>
          <w:rFonts w:ascii="Times New Roman" w:hAnsi="Times New Roman"/>
        </w:rPr>
        <w:t xml:space="preserve"> in R v4.5.2 </w:t>
      </w:r>
      <w:r>
        <w:fldChar w:fldCharType="begin"/>
      </w:r>
      <w:r>
        <w:instrText>ADDIN BEC{R Core Team, 2026 #9949}</w:instrText>
      </w:r>
      <w:r>
        <w:fldChar w:fldCharType="separate"/>
      </w:r>
      <w:r>
        <w:t>(R Core Team 2026)</w:t>
      </w:r>
      <w:r>
        <w:fldChar w:fldCharType="end"/>
      </w:r>
      <w:r>
        <w:rPr>
          <w:rFonts w:ascii="Times New Roman" w:hAnsi="Times New Roman"/>
        </w:rPr>
        <w:t xml:space="preserve"> within the integrated development </w:t>
      </w:r>
      <w:r>
        <w:rPr>
          <w:rFonts w:ascii="Times New Roman" w:hAnsi="Times New Roman"/>
        </w:rPr>
        <w:lastRenderedPageBreak/>
        <w:t>environment RStudio v</w:t>
      </w:r>
      <w:r w:rsidRPr="00AC6924">
        <w:rPr>
          <w:rFonts w:ascii="Times New Roman" w:hAnsi="Times New Roman"/>
        </w:rPr>
        <w:t>2026.01.1+403</w:t>
      </w:r>
      <w:r>
        <w:rPr>
          <w:rFonts w:ascii="Times New Roman" w:hAnsi="Times New Roman"/>
        </w:rPr>
        <w:t xml:space="preserve"> </w:t>
      </w:r>
      <w:r>
        <w:fldChar w:fldCharType="begin"/>
      </w:r>
      <w:r>
        <w:instrText>ADDIN BEC{RStudio Team, 2026 #92912}</w:instrText>
      </w:r>
      <w:r>
        <w:fldChar w:fldCharType="separate"/>
      </w:r>
      <w:r>
        <w:t>(RStudio Team 2026)</w:t>
      </w:r>
      <w:r>
        <w:fldChar w:fldCharType="end"/>
      </w:r>
      <w:r w:rsidRPr="00AC6924">
        <w:rPr>
          <w:rFonts w:ascii="Times New Roman" w:hAnsi="Times New Roman"/>
        </w:rPr>
        <w:t xml:space="preserve">. </w:t>
      </w:r>
      <w:r>
        <w:rPr>
          <w:rFonts w:ascii="Times New Roman" w:hAnsi="Times New Roman"/>
        </w:rPr>
        <w:t>For details, see</w:t>
      </w:r>
      <w:r w:rsidRPr="00AC6924">
        <w:rPr>
          <w:rFonts w:ascii="Times New Roman" w:hAnsi="Times New Roman"/>
        </w:rPr>
        <w:t xml:space="preserve"> </w:t>
      </w:r>
      <w:hyperlink r:id="rId13" w:history="1">
        <w:r w:rsidRPr="00AC6924">
          <w:rPr>
            <w:rStyle w:val="Hyperlink"/>
            <w:rFonts w:ascii="Times New Roman" w:eastAsiaTheme="minorEastAsia" w:hAnsi="Times New Roman"/>
            <w:color w:val="auto"/>
            <w:lang w:bidi="he-IL"/>
          </w:rPr>
          <w:t>github.com/</w:t>
        </w:r>
        <w:proofErr w:type="spellStart"/>
        <w:r w:rsidRPr="00AC6924">
          <w:rPr>
            <w:rStyle w:val="Hyperlink"/>
            <w:rFonts w:ascii="Times New Roman" w:eastAsiaTheme="minorEastAsia" w:hAnsi="Times New Roman"/>
            <w:color w:val="auto"/>
            <w:lang w:bidi="he-IL"/>
          </w:rPr>
          <w:t>lukaseamus</w:t>
        </w:r>
        <w:proofErr w:type="spellEnd"/>
        <w:r w:rsidRPr="00AC6924">
          <w:rPr>
            <w:rStyle w:val="Hyperlink"/>
            <w:rFonts w:ascii="Times New Roman" w:eastAsiaTheme="minorEastAsia" w:hAnsi="Times New Roman"/>
            <w:color w:val="auto"/>
            <w:lang w:bidi="he-IL"/>
          </w:rPr>
          <w:t>/</w:t>
        </w:r>
        <w:proofErr w:type="gramStart"/>
        <w:r w:rsidRPr="00AC6924">
          <w:rPr>
            <w:rStyle w:val="Hyperlink"/>
            <w:rFonts w:ascii="Times New Roman" w:eastAsiaTheme="minorEastAsia" w:hAnsi="Times New Roman"/>
            <w:color w:val="auto"/>
            <w:lang w:bidi="he-IL"/>
          </w:rPr>
          <w:t>anoxic-kelp</w:t>
        </w:r>
        <w:proofErr w:type="gramEnd"/>
      </w:hyperlink>
      <w:r w:rsidRPr="00AC6924">
        <w:rPr>
          <w:rFonts w:ascii="Times New Roman" w:hAnsi="Times New Roman"/>
        </w:rPr>
        <w:t>.</w:t>
      </w:r>
    </w:p>
    <w:p w14:paraId="1F3CA9E4" w14:textId="77777777" w:rsidR="00157149" w:rsidRPr="00AC6924" w:rsidRDefault="00157149" w:rsidP="00157149">
      <w:pPr>
        <w:spacing w:after="0" w:line="240" w:lineRule="auto"/>
        <w:rPr>
          <w:rFonts w:ascii="Times New Roman" w:hAnsi="Times New Roman"/>
        </w:rPr>
      </w:pPr>
    </w:p>
    <w:p w14:paraId="754E5E33" w14:textId="77777777" w:rsidR="00157149" w:rsidRPr="00AC6924" w:rsidRDefault="00157149" w:rsidP="00157149">
      <w:pPr>
        <w:spacing w:after="0" w:line="240" w:lineRule="auto"/>
        <w:rPr>
          <w:rFonts w:ascii="Times New Roman" w:hAnsi="Times New Roman"/>
        </w:rPr>
      </w:pPr>
      <w:r>
        <w:rPr>
          <w:rFonts w:ascii="Times New Roman" w:hAnsi="Times New Roman"/>
        </w:rPr>
        <w:t xml:space="preserve">Maximal </w:t>
      </w:r>
      <w:r w:rsidRPr="00AC6924">
        <w:rPr>
          <w:rFonts w:ascii="Times New Roman" w:hAnsi="Times New Roman"/>
        </w:rPr>
        <w:t>TA and NH</w:t>
      </w:r>
      <w:r w:rsidRPr="00AC6924">
        <w:rPr>
          <w:rFonts w:ascii="Times New Roman" w:hAnsi="Times New Roman"/>
          <w:vertAlign w:val="subscript"/>
        </w:rPr>
        <w:t>4</w:t>
      </w:r>
      <w:r w:rsidRPr="00AC6924">
        <w:rPr>
          <w:rFonts w:ascii="Times New Roman" w:hAnsi="Times New Roman"/>
          <w:vertAlign w:val="superscript"/>
        </w:rPr>
        <w:t>+</w:t>
      </w:r>
      <w:r w:rsidRPr="00AC6924">
        <w:rPr>
          <w:rFonts w:ascii="Times New Roman" w:hAnsi="Times New Roman"/>
        </w:rPr>
        <w:t xml:space="preserve"> production (</w:t>
      </w:r>
      <w:r w:rsidRPr="00AC6924">
        <w:rPr>
          <w:rFonts w:ascii="Times New Roman" w:hAnsi="Times New Roman"/>
          <w:i/>
          <w:iCs/>
        </w:rPr>
        <w:t>p</w:t>
      </w:r>
      <w:r w:rsidRPr="00AC6924">
        <w:rPr>
          <w:rFonts w:ascii="Times New Roman" w:hAnsi="Times New Roman"/>
        </w:rPr>
        <w:t>, µM) were inferred using the Bayesian logistic multilevel model</w:t>
      </w:r>
    </w:p>
    <w:p w14:paraId="5A80CA94" w14:textId="77777777" w:rsidR="00157149" w:rsidRPr="00AC6924" w:rsidRDefault="00157149" w:rsidP="00157149">
      <w:pPr>
        <w:spacing w:after="0" w:line="240" w:lineRule="auto"/>
        <w:rPr>
          <w:rFonts w:ascii="Times New Roman" w:hAnsi="Times New Roman"/>
        </w:rPr>
      </w:pPr>
    </w:p>
    <w:p w14:paraId="19E879F1" w14:textId="77777777" w:rsidR="00157149" w:rsidRPr="00256DE8" w:rsidRDefault="00157149" w:rsidP="00157149">
      <w:pPr>
        <w:tabs>
          <w:tab w:val="right" w:pos="9026"/>
        </w:tabs>
        <w:spacing w:after="0" w:line="240" w:lineRule="auto"/>
        <w:rPr>
          <w:rFonts w:eastAsiaTheme="minorEastAsia"/>
          <w:lang w:bidi="he-IL"/>
        </w:rP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 </m:t>
        </m:r>
        <m:r>
          <m:rPr>
            <m:sty m:val="p"/>
          </m:rPr>
          <w:rPr>
            <w:rFonts w:ascii="Cambria Math" w:eastAsiaTheme="minorEastAsia" w:hAnsi="Cambria Math"/>
            <w:lang w:bidi="he-IL"/>
          </w:rPr>
          <m:t>Gamma</m:t>
        </m:r>
        <m:r>
          <w:rPr>
            <w:rFonts w:ascii="Cambria Math" w:eastAsiaTheme="minorEastAsia" w:hAnsi="Cambria Math"/>
            <w:lang w:bidi="he-IL"/>
          </w:rPr>
          <m:t xml:space="preserve">( </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num>
          <m:den>
            <m:r>
              <w:rPr>
                <w:rFonts w:ascii="Cambria Math" w:eastAsiaTheme="minorEastAsia" w:hAnsi="Cambria Math"/>
                <w:lang w:bidi="he-IL"/>
              </w:rPr>
              <m:t>θ</m:t>
            </m:r>
          </m:den>
        </m:f>
        <m:r>
          <w:rPr>
            <w:rFonts w:ascii="Cambria Math" w:eastAsiaTheme="minorEastAsia" w:hAnsi="Cambria Math"/>
            <w:lang w:bidi="he-IL"/>
          </w:rPr>
          <m:t>,</m:t>
        </m:r>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bidi="he-IL"/>
              </w:rPr>
              <m:t>θ</m:t>
            </m:r>
          </m:den>
        </m:f>
        <m:r>
          <w:rPr>
            <w:rFonts w:ascii="Cambria Math" w:eastAsiaTheme="minorEastAsia" w:hAnsi="Cambria Math"/>
            <w:lang w:bidi="he-IL"/>
          </w:rPr>
          <m:t xml:space="preserve"> )</m:t>
        </m:r>
      </m:oMath>
      <w:r w:rsidRPr="00AC6924">
        <w:rPr>
          <w:rFonts w:ascii="Times New Roman" w:eastAsiaTheme="minorEastAsia" w:hAnsi="Times New Roman"/>
          <w:lang w:bidi="he-IL"/>
        </w:rPr>
        <w:tab/>
      </w:r>
      <w:r w:rsidRPr="00FC01F4">
        <w:rPr>
          <w:rFonts w:ascii="Times New Roman" w:eastAsiaTheme="minorEastAsia" w:hAnsi="Times New Roman"/>
          <w:lang w:bidi="he-IL"/>
        </w:rPr>
        <w:t>(1)</w:t>
      </w:r>
    </w:p>
    <w:p w14:paraId="069AD4CB" w14:textId="77777777" w:rsidR="00157149" w:rsidRPr="00315AE6" w:rsidRDefault="00157149" w:rsidP="00157149">
      <w:pPr>
        <w:tabs>
          <w:tab w:val="right" w:pos="9026"/>
        </w:tabs>
        <w:spacing w:after="0" w:line="240" w:lineRule="auto"/>
        <w:rPr>
          <w:rFonts w:eastAsiaTheme="minorEastAsia"/>
          <w:lang w:bidi="he-IL"/>
        </w:rPr>
      </w:pPr>
      <m:oMath>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up>
            </m:sSup>
          </m:den>
        </m:f>
      </m:oMath>
      <w:r>
        <w:rPr>
          <w:rFonts w:eastAsiaTheme="minorEastAsia"/>
        </w:rPr>
        <w:t xml:space="preserve"> </w:t>
      </w:r>
    </w:p>
    <w:p w14:paraId="7CE212BC" w14:textId="77777777" w:rsidR="00157149" w:rsidRPr="00F164CC" w:rsidRDefault="00157149" w:rsidP="00157149">
      <w:pPr>
        <w:spacing w:after="0" w:line="240" w:lineRule="auto"/>
      </w:pPr>
      <m:oMathPara>
        <m:oMathParaPr>
          <m:jc m:val="left"/>
        </m:oMathParaPr>
        <m:oMath>
          <m:r>
            <w:rPr>
              <w:rFonts w:ascii="Cambria Math" w:eastAsiaTheme="minorEastAsia" w:hAnsi="Cambria Math"/>
              <w:lang w:bidi="he-IL"/>
            </w:rPr>
            <m:t>θ</m:t>
          </m:r>
          <m:r>
            <w:rPr>
              <w:rFonts w:ascii="Cambria Math" w:hAnsi="Cambria Math"/>
            </w:rPr>
            <m:t xml:space="preserve"> ~ </m:t>
          </m:r>
          <m:r>
            <m:rPr>
              <m:sty m:val="p"/>
            </m:rPr>
            <w:rPr>
              <w:rFonts w:ascii="Cambria Math" w:hAnsi="Cambria Math"/>
            </w:rPr>
            <m:t>Exponential</m:t>
          </m:r>
          <m:d>
            <m:dPr>
              <m:ctrlPr>
                <w:rPr>
                  <w:rFonts w:ascii="Cambria Math" w:hAnsi="Cambria Math"/>
                </w:rPr>
              </m:ctrlPr>
            </m:dPr>
            <m:e>
              <m:r>
                <m:rPr>
                  <m:sty m:val="p"/>
                </m:rPr>
                <w:rPr>
                  <w:rFonts w:ascii="Cambria Math" w:hAnsi="Cambria Math"/>
                </w:rPr>
                <m:t xml:space="preserve"> 1 </m:t>
              </m:r>
            </m:e>
          </m:d>
        </m:oMath>
      </m:oMathPara>
    </w:p>
    <w:p w14:paraId="07F5AFD6" w14:textId="77777777" w:rsidR="00157149" w:rsidRPr="00256DE8" w:rsidRDefault="00157149" w:rsidP="00157149">
      <w:pPr>
        <w:tabs>
          <w:tab w:val="right" w:pos="9026"/>
        </w:tabs>
        <w:spacing w:after="0" w:line="240" w:lineRule="auto"/>
        <w:rPr>
          <w:rFonts w:eastAsiaTheme="minorEastAsia"/>
          <w:lang w:bidi="he-IL"/>
        </w:rPr>
      </w:pPr>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c</m:t>
                </m:r>
              </m:e>
              <m:sub>
                <m:r>
                  <w:rPr>
                    <w:rFonts w:ascii="Cambria Math" w:hAnsi="Cambria Math"/>
                  </w:rPr>
                  <m:t>0</m:t>
                </m:r>
              </m:sub>
            </m:sSub>
          </m:e>
        </m:fun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2300</m:t>
                </m:r>
              </m:e>
            </m:func>
            <m:r>
              <w:rPr>
                <w:rFonts w:ascii="Cambria Math" w:hAnsi="Cambria Math"/>
              </w:rPr>
              <m:t xml:space="preserve">, 0.5 </m:t>
            </m:r>
          </m:e>
        </m:d>
        <m:r>
          <w:rPr>
            <w:rFonts w:ascii="Cambria Math" w:hAnsi="Cambria Math"/>
          </w:rPr>
          <m:t xml:space="preserve"> </m:t>
        </m:r>
        <m:r>
          <m:rPr>
            <m:sty m:val="p"/>
          </m:rPr>
          <w:rPr>
            <w:rFonts w:ascii="Cambria Math" w:hAnsi="Cambria Math"/>
          </w:rPr>
          <m:t>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 0.5 )</m:t>
        </m:r>
      </m:oMath>
      <w:r w:rsidRPr="00256DE8">
        <w:rPr>
          <w:rFonts w:eastAsiaTheme="minorEastAsia"/>
          <w:lang w:bidi="he-IL"/>
        </w:rPr>
        <w:tab/>
      </w:r>
    </w:p>
    <w:p w14:paraId="776749AE" w14:textId="77777777" w:rsidR="00157149" w:rsidRPr="00F164CC" w:rsidRDefault="00157149" w:rsidP="00157149">
      <w:pPr>
        <w:spacing w:after="0" w:line="240" w:lineRule="auto"/>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lang w:bidi="he-IL"/>
                    </w:rPr>
                    <m:t>p</m:t>
                  </m:r>
                </m:e>
                <m:sub>
                  <m:r>
                    <w:rPr>
                      <w:rFonts w:ascii="Cambria Math" w:eastAsiaTheme="minorEastAsia" w:hAnsi="Cambria Math"/>
                      <w:lang w:bidi="he-IL"/>
                    </w:rPr>
                    <m:t>i</m:t>
                  </m:r>
                </m:sub>
              </m:sSub>
            </m:e>
          </m:func>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5082871B" w14:textId="77777777" w:rsidR="00157149" w:rsidRPr="00F164CC" w:rsidRDefault="00157149" w:rsidP="00157149">
      <w:pPr>
        <w:spacing w:after="0" w:line="240" w:lineRule="auto"/>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e>
          </m:func>
          <m:r>
            <w:rPr>
              <w:rFonts w:ascii="Cambria Math" w:hAnsi="Cambria Math"/>
            </w:rPr>
            <m:t>=</m:t>
          </m:r>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3A85EA0E" w14:textId="77777777" w:rsidR="00157149" w:rsidRPr="00F164CC" w:rsidRDefault="00157149" w:rsidP="00157149">
      <w:pPr>
        <w:spacing w:after="0" w:line="240" w:lineRule="auto"/>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func>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3E70ED5C"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hAnsi="Cambria Math"/>
                </w:rPr>
                <m:t>α</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T</m:t>
                  </m:r>
                </m:sub>
              </m:sSub>
            </m:sub>
          </m:sSub>
          <m:r>
            <w:rPr>
              <w:rFonts w:ascii="Cambria Math" w:hAnsi="Cambria Math"/>
            </w:rPr>
            <m:t xml:space="preserve"> )</m:t>
          </m:r>
        </m:oMath>
      </m:oMathPara>
    </w:p>
    <w:p w14:paraId="0D4EA6D6"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F</m:t>
                  </m:r>
                </m:sub>
              </m:sSub>
            </m:sub>
          </m:sSub>
          <m:r>
            <w:rPr>
              <w:rFonts w:ascii="Cambria Math" w:hAnsi="Cambria Math"/>
            </w:rPr>
            <m:t xml:space="preserve"> )</m:t>
          </m:r>
        </m:oMath>
      </m:oMathPara>
    </w:p>
    <w:p w14:paraId="1D630D00"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hAnsi="Cambria Math"/>
                </w:rPr>
                <m:t>β</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T</m:t>
                  </m:r>
                </m:sub>
              </m:sSub>
            </m:sub>
          </m:sSub>
          <m:r>
            <w:rPr>
              <w:rFonts w:ascii="Cambria Math" w:hAnsi="Cambria Math"/>
            </w:rPr>
            <m:t xml:space="preserve"> )</m:t>
          </m:r>
        </m:oMath>
      </m:oMathPara>
    </w:p>
    <w:p w14:paraId="7BF687BF"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F</m:t>
                  </m:r>
                </m:sub>
              </m:sSub>
            </m:sub>
          </m:sSub>
          <m:r>
            <w:rPr>
              <w:rFonts w:ascii="Cambria Math" w:hAnsi="Cambria Math"/>
            </w:rPr>
            <m:t xml:space="preserve"> )</m:t>
          </m:r>
        </m:oMath>
      </m:oMathPara>
    </w:p>
    <w:p w14:paraId="3BC2A6EB"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hAnsi="Cambria Math"/>
                </w:rPr>
                <m:t>γ</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T</m:t>
                  </m:r>
                </m:sub>
              </m:sSub>
            </m:sub>
          </m:sSub>
          <m:r>
            <w:rPr>
              <w:rFonts w:ascii="Cambria Math" w:hAnsi="Cambria Math"/>
            </w:rPr>
            <m:t xml:space="preserve"> )</m:t>
          </m:r>
        </m:oMath>
      </m:oMathPara>
    </w:p>
    <w:p w14:paraId="358A5ADE"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γ</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F</m:t>
                  </m:r>
                </m:sub>
              </m:sSub>
            </m:sub>
          </m:sSub>
          <m:r>
            <w:rPr>
              <w:rFonts w:ascii="Cambria Math" w:hAnsi="Cambria Math"/>
            </w:rPr>
            <m:t xml:space="preserve"> )</m:t>
          </m:r>
        </m:oMath>
      </m:oMathPara>
    </w:p>
    <w:p w14:paraId="17CCB3CB" w14:textId="77777777" w:rsidR="00157149" w:rsidRPr="00F164CC" w:rsidRDefault="00157149" w:rsidP="00157149">
      <w:pPr>
        <w:spacing w:after="0" w:line="240" w:lineRule="auto"/>
        <w:rPr>
          <w:rFonts w:ascii="Times New Roman" w:hAnsi="Times New Roman"/>
        </w:rPr>
      </w:pPr>
      <m:oMathPara>
        <m:oMathParaPr>
          <m:jc m:val="left"/>
        </m:oMathParaPr>
        <m:oMath>
          <m:acc>
            <m:accPr>
              <m:chr m:val="̅"/>
              <m:ctrlPr>
                <w:rPr>
                  <w:rFonts w:ascii="Cambria Math" w:hAnsi="Cambria Math"/>
                  <w:i/>
                </w:rPr>
              </m:ctrlPr>
            </m:accPr>
            <m:e>
              <m:r>
                <w:rPr>
                  <w:rFonts w:ascii="Cambria Math" w:hAnsi="Cambria Math"/>
                </w:rPr>
                <m:t>α</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3</m:t>
                      </m:r>
                    </m:sup>
                  </m:sSup>
                </m:e>
              </m:func>
              <m:r>
                <w:rPr>
                  <w:rFonts w:ascii="Cambria Math" w:hAnsi="Cambria Math"/>
                </w:rPr>
                <m:t xml:space="preserve">, 0.5 </m:t>
              </m:r>
            </m:e>
          </m:d>
          <m:r>
            <w:rPr>
              <w:rFonts w:ascii="Cambria Math" w:hAnsi="Cambria Math"/>
            </w:rPr>
            <m:t xml:space="preserve"> </m:t>
          </m:r>
          <m:r>
            <m:rPr>
              <m:sty m:val="p"/>
            </m:rPr>
            <w:rPr>
              <w:rFonts w:ascii="Cambria Math" w:hAnsi="Cambria Math"/>
            </w:rPr>
            <m:t>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3000</m:t>
              </m:r>
            </m:e>
          </m:func>
          <m:r>
            <w:rPr>
              <w:rFonts w:ascii="Cambria Math" w:hAnsi="Cambria Math"/>
            </w:rPr>
            <m:t>, 0.5 )</m:t>
          </m:r>
        </m:oMath>
      </m:oMathPara>
    </w:p>
    <w:p w14:paraId="231A2E9E" w14:textId="77777777" w:rsidR="00157149" w:rsidRPr="00F164CC" w:rsidRDefault="00157149" w:rsidP="00157149">
      <w:pPr>
        <w:spacing w:after="0" w:line="240" w:lineRule="auto"/>
        <w:rPr>
          <w:rFonts w:ascii="Times New Roman" w:hAnsi="Times New Roman"/>
        </w:rPr>
      </w:pPr>
      <m:oMathPara>
        <m:oMathParaPr>
          <m:jc m:val="left"/>
        </m:oMathParaPr>
        <m:oMath>
          <m:acc>
            <m:accPr>
              <m:chr m:val="̅"/>
              <m:ctrlPr>
                <w:rPr>
                  <w:rFonts w:ascii="Cambria Math" w:hAnsi="Cambria Math"/>
                  <w:i/>
                </w:rPr>
              </m:ctrlPr>
            </m:accPr>
            <m:e>
              <m:r>
                <w:rPr>
                  <w:rFonts w:ascii="Cambria Math" w:hAnsi="Cambria Math"/>
                </w:rPr>
                <m:t>β</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0.1</m:t>
                  </m:r>
                </m:e>
              </m:func>
              <m:r>
                <w:rPr>
                  <w:rFonts w:ascii="Cambria Math" w:hAnsi="Cambria Math"/>
                </w:rPr>
                <m:t xml:space="preserve">, 0.5 </m:t>
              </m:r>
            </m:e>
          </m:d>
          <m:r>
            <m:rPr>
              <m:sty m:val="p"/>
            </m:rPr>
            <w:rPr>
              <w:rFonts w:ascii="Cambria Math" w:hAnsi="Cambria Math"/>
            </w:rPr>
            <m:t xml:space="preserve"> 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0.05</m:t>
              </m:r>
            </m:e>
          </m:func>
          <m:r>
            <w:rPr>
              <w:rFonts w:ascii="Cambria Math" w:hAnsi="Cambria Math"/>
            </w:rPr>
            <m:t>, 0.5 )</m:t>
          </m:r>
        </m:oMath>
      </m:oMathPara>
    </w:p>
    <w:p w14:paraId="3E7B1BE5" w14:textId="77777777" w:rsidR="00157149" w:rsidRPr="00F164CC" w:rsidRDefault="00157149" w:rsidP="00157149">
      <w:pPr>
        <w:spacing w:after="0" w:line="240" w:lineRule="auto"/>
        <w:rPr>
          <w:rFonts w:ascii="Times New Roman" w:hAnsi="Times New Roman"/>
        </w:rPr>
      </w:pPr>
      <m:oMathPara>
        <m:oMathParaPr>
          <m:jc m:val="left"/>
        </m:oMathParaPr>
        <m:oMath>
          <m:acc>
            <m:accPr>
              <m:chr m:val="̅"/>
              <m:ctrlPr>
                <w:rPr>
                  <w:rFonts w:ascii="Cambria Math" w:hAnsi="Cambria Math"/>
                  <w:i/>
                </w:rPr>
              </m:ctrlPr>
            </m:accPr>
            <m:e>
              <m:r>
                <w:rPr>
                  <w:rFonts w:ascii="Cambria Math" w:hAnsi="Cambria Math"/>
                </w:rPr>
                <m:t>γ</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50</m:t>
                  </m:r>
                </m:e>
              </m:func>
              <m:r>
                <w:rPr>
                  <w:rFonts w:ascii="Cambria Math" w:hAnsi="Cambria Math"/>
                </w:rPr>
                <m:t xml:space="preserve">, 0.5 </m:t>
              </m:r>
            </m:e>
          </m:d>
          <m:r>
            <m:rPr>
              <m:sty m:val="p"/>
            </m:rPr>
            <w:rPr>
              <w:rFonts w:ascii="Cambria Math" w:hAnsi="Cambria Math"/>
            </w:rPr>
            <m:t xml:space="preserve"> 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150</m:t>
              </m:r>
            </m:e>
          </m:func>
          <m:r>
            <w:rPr>
              <w:rFonts w:ascii="Cambria Math" w:hAnsi="Cambria Math"/>
            </w:rPr>
            <m:t>, 0.5 )</m:t>
          </m:r>
        </m:oMath>
      </m:oMathPara>
    </w:p>
    <w:p w14:paraId="13E9F863"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T</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T</m:t>
                  </m:r>
                </m:sub>
              </m:sSub>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T</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0.5 )</m:t>
          </m:r>
        </m:oMath>
      </m:oMathPara>
    </w:p>
    <w:p w14:paraId="11EA996D"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F</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F</m:t>
                  </m:r>
                </m:sub>
              </m:sSub>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F</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0.1 )</m:t>
          </m:r>
        </m:oMath>
      </m:oMathPara>
    </w:p>
    <w:p w14:paraId="700CAB8F" w14:textId="77777777" w:rsidR="00157149" w:rsidRPr="00FC01F4" w:rsidRDefault="00157149" w:rsidP="00157149">
      <w:pPr>
        <w:spacing w:after="0" w:line="240" w:lineRule="auto"/>
        <w:rPr>
          <w:rFonts w:ascii="Times New Roman" w:hAnsi="Times New Roman"/>
        </w:rPr>
      </w:pPr>
    </w:p>
    <w:p w14:paraId="311E794C" w14:textId="77777777" w:rsidR="00157149" w:rsidRPr="00AC6924" w:rsidRDefault="00157149" w:rsidP="00157149">
      <w:pPr>
        <w:spacing w:after="0" w:line="240" w:lineRule="auto"/>
        <w:rPr>
          <w:rFonts w:ascii="Times New Roman" w:hAnsi="Times New Roman"/>
        </w:rPr>
      </w:pPr>
      <w:r>
        <w:rPr>
          <w:rFonts w:ascii="Times New Roman" w:hAnsi="Times New Roman"/>
        </w:rPr>
        <w:t xml:space="preserve">where </w:t>
      </w:r>
      <w:r w:rsidRPr="00E8595D">
        <w:rPr>
          <w:rFonts w:ascii="Times New Roman" w:hAnsi="Times New Roman"/>
          <w:i/>
          <w:iCs/>
        </w:rPr>
        <w:t>c</w:t>
      </w:r>
      <w:r>
        <w:rPr>
          <w:rFonts w:ascii="Times New Roman" w:hAnsi="Times New Roman"/>
        </w:rPr>
        <w:t xml:space="preserve"> is concentration (µM) at time </w:t>
      </w:r>
      <w:r w:rsidRPr="00E8595D">
        <w:rPr>
          <w:rFonts w:ascii="Times New Roman" w:hAnsi="Times New Roman"/>
          <w:i/>
          <w:iCs/>
        </w:rPr>
        <w:t>t</w:t>
      </w:r>
      <w:r>
        <w:rPr>
          <w:rFonts w:ascii="Times New Roman" w:hAnsi="Times New Roman"/>
        </w:rPr>
        <w:t xml:space="preserve"> (days), </w:t>
      </w:r>
      <w:r w:rsidRPr="00E8595D">
        <w:rPr>
          <w:rFonts w:ascii="Times New Roman" w:hAnsi="Times New Roman"/>
          <w:i/>
          <w:iCs/>
        </w:rPr>
        <w:t>c</w:t>
      </w:r>
      <w:r w:rsidRPr="00E8595D">
        <w:rPr>
          <w:rFonts w:ascii="Times New Roman" w:hAnsi="Times New Roman"/>
          <w:vertAlign w:val="subscript"/>
        </w:rPr>
        <w:t>0</w:t>
      </w:r>
      <w:r>
        <w:rPr>
          <w:rFonts w:ascii="Times New Roman" w:hAnsi="Times New Roman"/>
        </w:rPr>
        <w:t xml:space="preserve"> is the baseline concentration, </w:t>
      </w:r>
      <w:r w:rsidRPr="00E8595D">
        <w:rPr>
          <w:rFonts w:ascii="Times New Roman" w:hAnsi="Times New Roman"/>
          <w:i/>
          <w:iCs/>
        </w:rPr>
        <w:t>r</w:t>
      </w:r>
      <w:r>
        <w:rPr>
          <w:rFonts w:ascii="Times New Roman" w:hAnsi="Times New Roman"/>
        </w:rPr>
        <w:t xml:space="preserve"> is the logistic rate (day</w:t>
      </w:r>
      <w:r w:rsidRPr="00E8595D">
        <w:rPr>
          <w:rFonts w:ascii="Times New Roman" w:hAnsi="Times New Roman"/>
          <w:vertAlign w:val="superscript"/>
        </w:rPr>
        <w:t>−1</w:t>
      </w:r>
      <w:r>
        <w:rPr>
          <w:rFonts w:ascii="Times New Roman" w:hAnsi="Times New Roman"/>
        </w:rPr>
        <w:t xml:space="preserve">) and </w:t>
      </w:r>
      <w:r w:rsidRPr="00E8595D">
        <w:rPr>
          <w:rFonts w:ascii="Times New Roman" w:hAnsi="Times New Roman"/>
          <w:i/>
          <w:iCs/>
        </w:rPr>
        <w:t>m</w:t>
      </w:r>
      <w:r>
        <w:rPr>
          <w:rFonts w:ascii="Times New Roman" w:hAnsi="Times New Roman"/>
        </w:rPr>
        <w:t xml:space="preserve"> is the sigmoid inflection point, i.e. time of maximal rate of change (days), all of which are strictly positive. </w:t>
      </w:r>
      <w:proofErr w:type="gramStart"/>
      <w:r>
        <w:rPr>
          <w:rFonts w:ascii="Times New Roman" w:hAnsi="Times New Roman"/>
        </w:rPr>
        <w:t>Hence</w:t>
      </w:r>
      <w:proofErr w:type="gramEnd"/>
      <w:r>
        <w:rPr>
          <w:rFonts w:ascii="Times New Roman" w:hAnsi="Times New Roman"/>
        </w:rPr>
        <w:t xml:space="preserve"> we used a gamma likelihood, parameterised by the mean </w:t>
      </w:r>
      <w:r w:rsidRPr="00134F54">
        <w:rPr>
          <w:rFonts w:ascii="Times New Roman" w:hAnsi="Times New Roman"/>
          <w:i/>
          <w:iCs/>
        </w:rPr>
        <w:t>μ</w:t>
      </w:r>
      <w:r>
        <w:rPr>
          <w:rFonts w:ascii="Times New Roman" w:hAnsi="Times New Roman"/>
        </w:rPr>
        <w:t xml:space="preserve"> and </w:t>
      </w:r>
      <w:r w:rsidRPr="00134F54">
        <w:rPr>
          <w:rFonts w:ascii="Times New Roman" w:hAnsi="Times New Roman"/>
        </w:rPr>
        <w:t xml:space="preserve">scale </w:t>
      </w:r>
      <w:r w:rsidRPr="00134F54">
        <w:rPr>
          <w:rFonts w:ascii="Times New Roman" w:hAnsi="Times New Roman"/>
          <w:i/>
          <w:iCs/>
        </w:rPr>
        <w:t>θ</w:t>
      </w:r>
      <w:r>
        <w:rPr>
          <w:rFonts w:ascii="Times New Roman" w:hAnsi="Times New Roman"/>
        </w:rPr>
        <w:t xml:space="preserve">, and modelled the natural logarithms of </w:t>
      </w:r>
      <w:r w:rsidRPr="00134F54">
        <w:rPr>
          <w:rFonts w:ascii="Times New Roman" w:hAnsi="Times New Roman"/>
          <w:i/>
          <w:iCs/>
        </w:rPr>
        <w:t>p</w:t>
      </w:r>
      <w:r w:rsidRPr="00134F54">
        <w:rPr>
          <w:rFonts w:ascii="Times New Roman" w:hAnsi="Times New Roman"/>
        </w:rPr>
        <w:t xml:space="preserve">, </w:t>
      </w:r>
      <w:r w:rsidRPr="00134F54">
        <w:rPr>
          <w:rFonts w:ascii="Times New Roman" w:hAnsi="Times New Roman"/>
          <w:i/>
          <w:iCs/>
        </w:rPr>
        <w:t>r</w:t>
      </w:r>
      <w:r w:rsidRPr="00134F54">
        <w:rPr>
          <w:rFonts w:ascii="Times New Roman" w:hAnsi="Times New Roman"/>
        </w:rPr>
        <w:t xml:space="preserve"> and </w:t>
      </w:r>
      <w:r w:rsidRPr="00134F54">
        <w:rPr>
          <w:rFonts w:ascii="Times New Roman" w:hAnsi="Times New Roman"/>
          <w:i/>
          <w:iCs/>
        </w:rPr>
        <w:t>m</w:t>
      </w:r>
      <w:r w:rsidRPr="00134F54">
        <w:rPr>
          <w:rFonts w:ascii="Times New Roman" w:hAnsi="Times New Roman"/>
        </w:rPr>
        <w:t xml:space="preserve"> </w:t>
      </w:r>
      <w:r>
        <w:rPr>
          <w:rFonts w:ascii="Times New Roman" w:hAnsi="Times New Roman"/>
        </w:rPr>
        <w:t>as linear functions of the categorical predictors treatment (</w:t>
      </w:r>
      <w:r w:rsidRPr="00134F54">
        <w:rPr>
          <w:rFonts w:ascii="Times New Roman" w:hAnsi="Times New Roman"/>
          <w:i/>
          <w:iCs/>
        </w:rPr>
        <w:t>T</w:t>
      </w:r>
      <w:r>
        <w:rPr>
          <w:rFonts w:ascii="Times New Roman" w:hAnsi="Times New Roman"/>
        </w:rPr>
        <w:t>) and flask (</w:t>
      </w:r>
      <w:r w:rsidRPr="00134F54">
        <w:rPr>
          <w:rFonts w:ascii="Times New Roman" w:hAnsi="Times New Roman"/>
          <w:i/>
          <w:iCs/>
        </w:rPr>
        <w:t>F</w:t>
      </w:r>
      <w:r>
        <w:rPr>
          <w:rFonts w:ascii="Times New Roman" w:hAnsi="Times New Roman"/>
        </w:rPr>
        <w:t xml:space="preserve">). All parameters are given a prior probability distribution based on empirical and conceptual knowledge and simulation </w:t>
      </w:r>
      <w:r>
        <w:fldChar w:fldCharType="begin"/>
      </w:r>
      <w:r>
        <w:instrText>ADDIN BEC{McElreath, 2020 #44454}</w:instrText>
      </w:r>
      <w:r>
        <w:fldChar w:fldCharType="separate"/>
      </w:r>
      <w:r>
        <w:t>(McElreath 2020)</w:t>
      </w:r>
      <w:r>
        <w:fldChar w:fldCharType="end"/>
      </w:r>
      <w:r>
        <w:rPr>
          <w:rFonts w:ascii="Times New Roman" w:hAnsi="Times New Roman"/>
        </w:rPr>
        <w:t>. Where priors differ, they are first given for TA and then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Priors for </w:t>
      </w:r>
      <w:r w:rsidRPr="00E8595D">
        <w:rPr>
          <w:rFonts w:ascii="Times New Roman" w:hAnsi="Times New Roman"/>
          <w:i/>
          <w:iCs/>
        </w:rPr>
        <w:t>c</w:t>
      </w:r>
      <w:r w:rsidRPr="00E8595D">
        <w:rPr>
          <w:rFonts w:ascii="Times New Roman" w:hAnsi="Times New Roman"/>
          <w:vertAlign w:val="subscript"/>
        </w:rPr>
        <w:t>0</w:t>
      </w:r>
      <w:r>
        <w:rPr>
          <w:rFonts w:ascii="Times New Roman" w:hAnsi="Times New Roman"/>
        </w:rPr>
        <w:t xml:space="preserve"> was centred on</w:t>
      </w:r>
      <w:r w:rsidRPr="00134F54">
        <w:rPr>
          <w:rFonts w:ascii="Times New Roman" w:hAnsi="Times New Roman"/>
        </w:rPr>
        <w:t xml:space="preserve"> </w:t>
      </w:r>
      <w:r>
        <w:rPr>
          <w:rFonts w:ascii="Times New Roman" w:hAnsi="Times New Roman"/>
        </w:rPr>
        <w:t>average seawater TA (2300 µM) and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(1 µM). Furthermore,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production was expected to lag behind TA production (150 vs. 50 days) and yield a slower (0.05 vs. 0.1 day</w:t>
      </w:r>
      <w:r w:rsidRPr="00E8595D">
        <w:rPr>
          <w:rFonts w:ascii="Times New Roman" w:hAnsi="Times New Roman"/>
          <w:vertAlign w:val="superscript"/>
        </w:rPr>
        <w:t>−1</w:t>
      </w:r>
      <w:r>
        <w:rPr>
          <w:rFonts w:ascii="Times New Roman" w:hAnsi="Times New Roman"/>
        </w:rPr>
        <w:t xml:space="preserve">) and smaller (3 vs. 50 mM) increase. Naturally flasks were expected to vary less than treatments. All models were written in Stan </w:t>
      </w:r>
      <w:r>
        <w:fldChar w:fldCharType="begin"/>
      </w:r>
      <w:r>
        <w:instrText>ADDIN BEC{Carpenter et al., 2017 #59259}</w:instrText>
      </w:r>
      <w:r>
        <w:fldChar w:fldCharType="separate"/>
      </w:r>
      <w:r>
        <w:t>(Carpenter et al. 2017)</w:t>
      </w:r>
      <w:r>
        <w:fldChar w:fldCharType="end"/>
      </w:r>
      <w:r>
        <w:rPr>
          <w:rFonts w:ascii="Times New Roman" w:hAnsi="Times New Roman"/>
        </w:rPr>
        <w:t xml:space="preserve"> and implemented in </w:t>
      </w:r>
      <w:proofErr w:type="spellStart"/>
      <w:r>
        <w:rPr>
          <w:rFonts w:ascii="Times New Roman" w:hAnsi="Times New Roman"/>
        </w:rPr>
        <w:t>CmdStan</w:t>
      </w:r>
      <w:proofErr w:type="spellEnd"/>
      <w:r>
        <w:rPr>
          <w:rFonts w:ascii="Times New Roman" w:hAnsi="Times New Roman"/>
        </w:rPr>
        <w:t xml:space="preserve"> v2.38.0 </w:t>
      </w:r>
      <w:r>
        <w:fldChar w:fldCharType="begin"/>
      </w:r>
      <w:r>
        <w:instrText>ADDIN BEC{Lee et al., 2026 #45564}</w:instrText>
      </w:r>
      <w:r>
        <w:fldChar w:fldCharType="separate"/>
      </w:r>
      <w:r>
        <w:t>(Lee et al. 2026)</w:t>
      </w:r>
      <w:r>
        <w:fldChar w:fldCharType="end"/>
      </w:r>
      <w:r w:rsidRPr="00F82F73">
        <w:rPr>
          <w:rFonts w:ascii="Times New Roman" w:hAnsi="Times New Roman"/>
        </w:rPr>
        <w:t xml:space="preserve"> through </w:t>
      </w:r>
      <w:proofErr w:type="spellStart"/>
      <w:r w:rsidRPr="00F82F73">
        <w:rPr>
          <w:rFonts w:ascii="Times New Roman" w:hAnsi="Times New Roman"/>
        </w:rPr>
        <w:t>cmstanr</w:t>
      </w:r>
      <w:proofErr w:type="spellEnd"/>
      <w:r w:rsidRPr="00F82F73">
        <w:rPr>
          <w:rFonts w:ascii="Times New Roman" w:hAnsi="Times New Roman"/>
        </w:rPr>
        <w:t xml:space="preserve"> v0.9.0 </w:t>
      </w:r>
      <w:r>
        <w:fldChar w:fldCharType="begin"/>
      </w:r>
      <w:r>
        <w:instrText>ADDIN BEC{Gabry et al., 2025 #10453}</w:instrText>
      </w:r>
      <w:r>
        <w:fldChar w:fldCharType="separate"/>
      </w:r>
      <w:r>
        <w:t>(</w:t>
      </w:r>
      <w:proofErr w:type="spellStart"/>
      <w:r>
        <w:t>Gabry</w:t>
      </w:r>
      <w:proofErr w:type="spellEnd"/>
      <w:r>
        <w:t xml:space="preserve"> et al. 2025)</w:t>
      </w:r>
      <w:r>
        <w:fldChar w:fldCharType="end"/>
      </w:r>
      <w:r>
        <w:rPr>
          <w:rFonts w:ascii="Times New Roman" w:hAnsi="Times New Roman"/>
        </w:rPr>
        <w:t xml:space="preserve"> in R. We used the helper packages </w:t>
      </w:r>
      <w:proofErr w:type="spellStart"/>
      <w:r>
        <w:rPr>
          <w:rFonts w:ascii="Times New Roman" w:hAnsi="Times New Roman"/>
        </w:rPr>
        <w:t>tidybayes</w:t>
      </w:r>
      <w:proofErr w:type="spellEnd"/>
      <w:r>
        <w:rPr>
          <w:rFonts w:ascii="Times New Roman" w:hAnsi="Times New Roman"/>
        </w:rPr>
        <w:t xml:space="preserve"> v3.0.7</w:t>
      </w:r>
      <w:r w:rsidRPr="003A7EF3">
        <w:t xml:space="preserve"> </w:t>
      </w:r>
      <w:r>
        <w:fldChar w:fldCharType="begin"/>
      </w:r>
      <w:r>
        <w:instrText>ADDIN BEC{Kay, 2024 #27001}</w:instrText>
      </w:r>
      <w:r>
        <w:fldChar w:fldCharType="separate"/>
      </w:r>
      <w:r>
        <w:t>(Kay 2024)</w:t>
      </w:r>
      <w:r>
        <w:fldChar w:fldCharType="end"/>
      </w:r>
      <w:r>
        <w:rPr>
          <w:rFonts w:ascii="Times New Roman" w:hAnsi="Times New Roman"/>
        </w:rPr>
        <w:t xml:space="preserve"> and </w:t>
      </w:r>
      <w:proofErr w:type="spellStart"/>
      <w:r>
        <w:rPr>
          <w:rFonts w:ascii="Times New Roman" w:hAnsi="Times New Roman"/>
        </w:rPr>
        <w:t>bayesplot</w:t>
      </w:r>
      <w:proofErr w:type="spellEnd"/>
      <w:r>
        <w:rPr>
          <w:rFonts w:ascii="Times New Roman" w:hAnsi="Times New Roman"/>
        </w:rPr>
        <w:t xml:space="preserve"> v1.15.0 </w:t>
      </w:r>
      <w:r>
        <w:fldChar w:fldCharType="begin"/>
      </w:r>
      <w:r>
        <w:instrText>ADDIN BEC{Gabry et al., 2019 #66883}</w:instrText>
      </w:r>
      <w:r>
        <w:fldChar w:fldCharType="separate"/>
      </w:r>
      <w:r>
        <w:t>(</w:t>
      </w:r>
      <w:proofErr w:type="spellStart"/>
      <w:r>
        <w:t>Gabry</w:t>
      </w:r>
      <w:proofErr w:type="spellEnd"/>
      <w:r>
        <w:t xml:space="preserve"> et al. 2019)</w:t>
      </w:r>
      <w:r>
        <w:fldChar w:fldCharType="end"/>
      </w:r>
      <w:r>
        <w:rPr>
          <w:rFonts w:ascii="Times New Roman" w:hAnsi="Times New Roman"/>
        </w:rPr>
        <w:t xml:space="preserve"> to integrate modelling into the </w:t>
      </w:r>
      <w:proofErr w:type="spellStart"/>
      <w:r>
        <w:rPr>
          <w:rFonts w:ascii="Times New Roman" w:hAnsi="Times New Roman"/>
        </w:rPr>
        <w:t>tidyverse</w:t>
      </w:r>
      <w:proofErr w:type="spellEnd"/>
      <w:r>
        <w:rPr>
          <w:rFonts w:ascii="Times New Roman" w:hAnsi="Times New Roman"/>
        </w:rPr>
        <w:t xml:space="preserve"> v2.0.0</w:t>
      </w:r>
      <w:r w:rsidRPr="003A7EF3">
        <w:t xml:space="preserve"> </w:t>
      </w:r>
      <w:r>
        <w:fldChar w:fldCharType="begin"/>
      </w:r>
      <w:r>
        <w:instrText>ADDIN BEC{Wickham et al., 2019 #66555}</w:instrText>
      </w:r>
      <w:r>
        <w:fldChar w:fldCharType="separate"/>
      </w:r>
      <w:r>
        <w:t>(Wickham et al. 2019)</w:t>
      </w:r>
      <w:r>
        <w:fldChar w:fldCharType="end"/>
      </w:r>
      <w:r>
        <w:rPr>
          <w:rFonts w:ascii="Times New Roman" w:hAnsi="Times New Roman"/>
        </w:rPr>
        <w:t xml:space="preserve"> workflow. For details, see</w:t>
      </w:r>
      <w:r w:rsidRPr="00AC6924">
        <w:rPr>
          <w:rFonts w:ascii="Times New Roman" w:hAnsi="Times New Roman"/>
        </w:rPr>
        <w:t xml:space="preserve"> </w:t>
      </w:r>
      <w:hyperlink r:id="rId14" w:history="1">
        <w:r w:rsidRPr="00AC6924">
          <w:rPr>
            <w:rStyle w:val="Hyperlink"/>
            <w:rFonts w:ascii="Times New Roman" w:eastAsiaTheme="minorEastAsia" w:hAnsi="Times New Roman"/>
            <w:color w:val="auto"/>
            <w:lang w:bidi="he-IL"/>
          </w:rPr>
          <w:t>github.com/</w:t>
        </w:r>
        <w:proofErr w:type="spellStart"/>
        <w:r w:rsidRPr="00AC6924">
          <w:rPr>
            <w:rStyle w:val="Hyperlink"/>
            <w:rFonts w:ascii="Times New Roman" w:eastAsiaTheme="minorEastAsia" w:hAnsi="Times New Roman"/>
            <w:color w:val="auto"/>
            <w:lang w:bidi="he-IL"/>
          </w:rPr>
          <w:t>lukaseamus</w:t>
        </w:r>
        <w:proofErr w:type="spellEnd"/>
        <w:r w:rsidRPr="00AC6924">
          <w:rPr>
            <w:rStyle w:val="Hyperlink"/>
            <w:rFonts w:ascii="Times New Roman" w:eastAsiaTheme="minorEastAsia" w:hAnsi="Times New Roman"/>
            <w:color w:val="auto"/>
            <w:lang w:bidi="he-IL"/>
          </w:rPr>
          <w:t>/</w:t>
        </w:r>
        <w:proofErr w:type="gramStart"/>
        <w:r w:rsidRPr="00AC6924">
          <w:rPr>
            <w:rStyle w:val="Hyperlink"/>
            <w:rFonts w:ascii="Times New Roman" w:eastAsiaTheme="minorEastAsia" w:hAnsi="Times New Roman"/>
            <w:color w:val="auto"/>
            <w:lang w:bidi="he-IL"/>
          </w:rPr>
          <w:t>anoxic-kelp</w:t>
        </w:r>
        <w:proofErr w:type="gramEnd"/>
      </w:hyperlink>
      <w:r w:rsidRPr="00AC6924">
        <w:rPr>
          <w:rFonts w:ascii="Times New Roman" w:hAnsi="Times New Roman"/>
        </w:rPr>
        <w:t>.</w:t>
      </w:r>
    </w:p>
    <w:p w14:paraId="7920251C" w14:textId="77777777" w:rsidR="00157149" w:rsidRDefault="00157149" w:rsidP="00157149">
      <w:pPr>
        <w:spacing w:after="0" w:line="240" w:lineRule="auto"/>
        <w:rPr>
          <w:rFonts w:ascii="Times New Roman" w:hAnsi="Times New Roman"/>
        </w:rPr>
      </w:pPr>
    </w:p>
    <w:p w14:paraId="613C8E78" w14:textId="77777777" w:rsidR="00157149" w:rsidRDefault="00157149" w:rsidP="00157149">
      <w:pPr>
        <w:spacing w:after="0" w:line="240" w:lineRule="auto"/>
        <w:rPr>
          <w:rFonts w:ascii="Times New Roman" w:hAnsi="Times New Roman"/>
        </w:rPr>
      </w:pPr>
      <w:r>
        <w:rPr>
          <w:rFonts w:ascii="Times New Roman" w:hAnsi="Times New Roman"/>
        </w:rPr>
        <w:t>We calculated the putative carbon sequestration potential (CSP), expressed as the fraction of added kelp carbon that can be considered sequestered in terms of TA, as</w:t>
      </w:r>
    </w:p>
    <w:p w14:paraId="6B326FA0" w14:textId="77777777" w:rsidR="00157149" w:rsidRDefault="00157149" w:rsidP="00157149">
      <w:pPr>
        <w:spacing w:after="0" w:line="240" w:lineRule="auto"/>
        <w:rPr>
          <w:rFonts w:ascii="Times New Roman" w:hAnsi="Times New Roman"/>
        </w:rPr>
      </w:pPr>
    </w:p>
    <w:p w14:paraId="08F14BC2" w14:textId="77777777" w:rsidR="00157149" w:rsidRPr="00256DE8" w:rsidRDefault="00157149" w:rsidP="00157149">
      <w:pPr>
        <w:tabs>
          <w:tab w:val="right" w:pos="9026"/>
        </w:tabs>
        <w:spacing w:after="0" w:line="240" w:lineRule="auto"/>
        <w:rPr>
          <w:rFonts w:eastAsiaTheme="minorEastAsia"/>
          <w:lang w:bidi="he-IL"/>
        </w:rPr>
      </w:pPr>
      <m:oMath>
        <m:r>
          <m:rPr>
            <m:sty m:val="p"/>
          </m:rPr>
          <w:rPr>
            <w:rFonts w:ascii="Cambria Math" w:hAnsi="Cambria Math"/>
          </w:rPr>
          <m:t>CSP</m:t>
        </m:r>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V</m:t>
            </m:r>
          </m:num>
          <m:den>
            <m:f>
              <m:fPr>
                <m:type m:val="lin"/>
                <m:ctrlPr>
                  <w:rPr>
                    <w:rFonts w:ascii="Cambria Math" w:hAnsi="Cambria Math"/>
                    <w:i/>
                  </w:rPr>
                </m:ctrlPr>
              </m:fPr>
              <m:num>
                <m:r>
                  <w:rPr>
                    <w:rFonts w:ascii="Cambria Math" w:hAnsi="Cambria Math"/>
                  </w:rPr>
                  <m:t>mC</m:t>
                </m:r>
              </m:num>
              <m:den>
                <m:r>
                  <w:rPr>
                    <w:rFonts w:ascii="Cambria Math" w:hAnsi="Cambria Math"/>
                  </w:rPr>
                  <m:t>M</m:t>
                </m:r>
              </m:den>
            </m:f>
          </m:den>
        </m:f>
        <m:r>
          <w:rPr>
            <w:rFonts w:ascii="Cambria Math" w:hAnsi="Cambria Math"/>
          </w:rPr>
          <m:t>η</m:t>
        </m:r>
      </m:oMath>
      <w:r w:rsidRPr="00AC6924">
        <w:rPr>
          <w:rFonts w:ascii="Times New Roman" w:eastAsiaTheme="minorEastAsia" w:hAnsi="Times New Roman"/>
          <w:lang w:bidi="he-IL"/>
        </w:rPr>
        <w:tab/>
      </w:r>
      <w:r w:rsidRPr="00FC01F4">
        <w:rPr>
          <w:rFonts w:ascii="Times New Roman" w:eastAsiaTheme="minorEastAsia" w:hAnsi="Times New Roman"/>
          <w:lang w:bidi="he-IL"/>
        </w:rPr>
        <w:t>(</w:t>
      </w:r>
      <w:r>
        <w:rPr>
          <w:rFonts w:ascii="Times New Roman" w:eastAsiaTheme="minorEastAsia" w:hAnsi="Times New Roman"/>
          <w:lang w:bidi="he-IL"/>
        </w:rPr>
        <w:t>2</w:t>
      </w:r>
      <w:r w:rsidRPr="00FC01F4">
        <w:rPr>
          <w:rFonts w:ascii="Times New Roman" w:eastAsiaTheme="minorEastAsia" w:hAnsi="Times New Roman"/>
          <w:lang w:bidi="he-IL"/>
        </w:rPr>
        <w:t>)</w:t>
      </w:r>
    </w:p>
    <w:p w14:paraId="2BF403E8" w14:textId="77777777" w:rsidR="00157149" w:rsidRDefault="00157149" w:rsidP="00157149">
      <w:pPr>
        <w:spacing w:after="0" w:line="240" w:lineRule="auto"/>
        <w:rPr>
          <w:rFonts w:ascii="Times New Roman" w:hAnsi="Times New Roman"/>
        </w:rPr>
      </w:pPr>
    </w:p>
    <w:p w14:paraId="4B46981F" w14:textId="77777777" w:rsidR="00157149" w:rsidRDefault="00157149" w:rsidP="00157149">
      <w:pPr>
        <w:spacing w:after="0" w:line="240" w:lineRule="auto"/>
        <w:rPr>
          <w:rFonts w:ascii="Times New Roman" w:hAnsi="Times New Roman"/>
        </w:rPr>
      </w:pPr>
      <w:r>
        <w:rPr>
          <w:rFonts w:ascii="Times New Roman" w:hAnsi="Times New Roman"/>
        </w:rPr>
        <w:lastRenderedPageBreak/>
        <w:t xml:space="preserve">where </w:t>
      </w:r>
      <w:r w:rsidRPr="008F0C36">
        <w:rPr>
          <w:rFonts w:ascii="Times New Roman" w:hAnsi="Times New Roman"/>
          <w:i/>
          <w:iCs/>
        </w:rPr>
        <w:t>p</w:t>
      </w:r>
      <w:r>
        <w:rPr>
          <w:rFonts w:ascii="Times New Roman" w:hAnsi="Times New Roman"/>
        </w:rPr>
        <w:t xml:space="preserve"> is TA (M) produced from kelp and </w:t>
      </w:r>
      <w:r w:rsidRPr="008F0C36">
        <w:rPr>
          <w:rFonts w:ascii="Times New Roman" w:hAnsi="Times New Roman"/>
          <w:i/>
          <w:iCs/>
        </w:rPr>
        <w:t>p</w:t>
      </w:r>
      <w:r w:rsidRPr="008F0C36">
        <w:rPr>
          <w:rFonts w:ascii="Times New Roman" w:hAnsi="Times New Roman"/>
          <w:vertAlign w:val="subscript"/>
        </w:rPr>
        <w:t>0</w:t>
      </w:r>
      <w:r>
        <w:rPr>
          <w:rFonts w:ascii="Times New Roman" w:hAnsi="Times New Roman"/>
        </w:rPr>
        <w:t xml:space="preserve"> is TA produced in the absence of kelp (Equation 1), </w:t>
      </w:r>
      <w:r w:rsidRPr="00D70C0C">
        <w:rPr>
          <w:rFonts w:ascii="Times New Roman" w:hAnsi="Times New Roman"/>
          <w:i/>
          <w:iCs/>
        </w:rPr>
        <w:t>V</w:t>
      </w:r>
      <w:r>
        <w:rPr>
          <w:rFonts w:ascii="Times New Roman" w:hAnsi="Times New Roman"/>
        </w:rPr>
        <w:t xml:space="preserve"> is final seawater volume (2 L) , </w:t>
      </w:r>
      <w:r w:rsidRPr="00D70C0C">
        <w:rPr>
          <w:rFonts w:ascii="Times New Roman" w:hAnsi="Times New Roman"/>
          <w:i/>
          <w:iCs/>
        </w:rPr>
        <w:t>m</w:t>
      </w:r>
      <w:r>
        <w:rPr>
          <w:rFonts w:ascii="Times New Roman" w:hAnsi="Times New Roman"/>
        </w:rPr>
        <w:t xml:space="preserve"> is kelp dry mass (g), </w:t>
      </w:r>
      <w:r w:rsidRPr="00D70C0C">
        <w:rPr>
          <w:rFonts w:ascii="Times New Roman" w:hAnsi="Times New Roman"/>
          <w:i/>
          <w:iCs/>
        </w:rPr>
        <w:t>C</w:t>
      </w:r>
      <w:r>
        <w:rPr>
          <w:rFonts w:ascii="Times New Roman" w:hAnsi="Times New Roman"/>
        </w:rPr>
        <w:t xml:space="preserve"> is kelp carbon content (Table 1), </w:t>
      </w:r>
      <w:r w:rsidRPr="00D70C0C">
        <w:rPr>
          <w:rFonts w:ascii="Times New Roman" w:hAnsi="Times New Roman"/>
          <w:i/>
          <w:iCs/>
        </w:rPr>
        <w:t>M</w:t>
      </w:r>
      <w:r>
        <w:rPr>
          <w:rFonts w:ascii="Times New Roman" w:hAnsi="Times New Roman"/>
        </w:rPr>
        <w:t xml:space="preserve"> is carbon molar mass, and </w:t>
      </w:r>
      <w:r w:rsidRPr="00D70C0C">
        <w:rPr>
          <w:rFonts w:ascii="Times New Roman" w:hAnsi="Times New Roman"/>
          <w:i/>
          <w:iCs/>
        </w:rPr>
        <w:t>η</w:t>
      </w:r>
      <w:r>
        <w:rPr>
          <w:rFonts w:ascii="Times New Roman" w:hAnsi="Times New Roman"/>
        </w:rPr>
        <w:t xml:space="preserve"> is the molar ratio of </w:t>
      </w:r>
      <w:r w:rsidRPr="00706E5E">
        <w:rPr>
          <w:rFonts w:ascii="Times New Roman" w:hAnsi="Times New Roman"/>
        </w:rPr>
        <w:t>Δ</w:t>
      </w:r>
      <w:r>
        <w:rPr>
          <w:rFonts w:ascii="Times New Roman" w:hAnsi="Times New Roman"/>
        </w:rPr>
        <w:t xml:space="preserve">DIC to </w:t>
      </w:r>
      <w:r w:rsidRPr="00706E5E">
        <w:rPr>
          <w:rFonts w:ascii="Times New Roman" w:hAnsi="Times New Roman"/>
        </w:rPr>
        <w:t>Δ</w:t>
      </w:r>
      <w:r>
        <w:rPr>
          <w:rFonts w:ascii="Times New Roman" w:hAnsi="Times New Roman"/>
        </w:rPr>
        <w:t xml:space="preserve">TA. </w:t>
      </w:r>
      <w:r w:rsidRPr="00D70C0C">
        <w:rPr>
          <w:rFonts w:ascii="Times New Roman" w:hAnsi="Times New Roman"/>
          <w:i/>
          <w:iCs/>
        </w:rPr>
        <w:t>η</w:t>
      </w:r>
      <w:r>
        <w:rPr>
          <w:rFonts w:ascii="Times New Roman" w:hAnsi="Times New Roman"/>
        </w:rPr>
        <w:t xml:space="preserve"> can be interpreted as the uptake of CO</w:t>
      </w:r>
      <w:r w:rsidRPr="00873799">
        <w:rPr>
          <w:rFonts w:ascii="Times New Roman" w:hAnsi="Times New Roman"/>
          <w:vertAlign w:val="subscript"/>
        </w:rPr>
        <w:t>2</w:t>
      </w:r>
      <w:r>
        <w:rPr>
          <w:rFonts w:ascii="Times New Roman" w:hAnsi="Times New Roman"/>
        </w:rPr>
        <w:t xml:space="preserve"> </w:t>
      </w:r>
      <w:r w:rsidRPr="007E7A9C">
        <w:rPr>
          <w:rFonts w:ascii="Times New Roman" w:hAnsi="Times New Roman"/>
        </w:rPr>
        <w:t xml:space="preserve">following the addition of TA and is a common parameter in OAE research </w:t>
      </w:r>
      <w:r>
        <w:fldChar w:fldCharType="begin"/>
      </w:r>
      <w:r>
        <w:instrText>ADDIN BEC{Renforth and Henderson, 2017 #216325}</w:instrText>
      </w:r>
      <w:r>
        <w:fldChar w:fldCharType="separate"/>
      </w:r>
      <w:r>
        <w:t>(Renforth &amp; Henderson 2017)</w:t>
      </w:r>
      <w:r>
        <w:fldChar w:fldCharType="end"/>
      </w:r>
      <w:r w:rsidRPr="007E7A9C">
        <w:rPr>
          <w:rFonts w:ascii="Times New Roman" w:hAnsi="Times New Roman"/>
        </w:rPr>
        <w:t xml:space="preserve">. The reciprocal of </w:t>
      </w:r>
      <w:r w:rsidRPr="007E7A9C">
        <w:rPr>
          <w:rFonts w:ascii="Times New Roman" w:hAnsi="Times New Roman"/>
          <w:i/>
          <w:iCs/>
        </w:rPr>
        <w:t>η</w:t>
      </w:r>
      <w:r w:rsidRPr="007E7A9C">
        <w:rPr>
          <w:rFonts w:ascii="Times New Roman" w:hAnsi="Times New Roman"/>
        </w:rPr>
        <w:t xml:space="preserve">, termed the </w:t>
      </w:r>
      <w:proofErr w:type="spellStart"/>
      <w:r w:rsidRPr="007E7A9C">
        <w:rPr>
          <w:rFonts w:ascii="Times New Roman" w:hAnsi="Times New Roman"/>
        </w:rPr>
        <w:t>isocapnic</w:t>
      </w:r>
      <w:proofErr w:type="spellEnd"/>
      <w:r w:rsidRPr="007E7A9C">
        <w:rPr>
          <w:rFonts w:ascii="Times New Roman" w:hAnsi="Times New Roman"/>
        </w:rPr>
        <w:t xml:space="preserve"> quotient</w:t>
      </w:r>
      <w:r>
        <w:rPr>
          <w:rFonts w:ascii="Times New Roman" w:hAnsi="Times New Roman"/>
        </w:rPr>
        <w:t xml:space="preserve"> </w:t>
      </w:r>
      <w:r w:rsidRPr="00E411B5">
        <w:rPr>
          <w:rFonts w:ascii="Times New Roman" w:hAnsi="Times New Roman"/>
          <w:i/>
          <w:iCs/>
        </w:rPr>
        <w:t>Q</w:t>
      </w:r>
      <w:r w:rsidRPr="007E7A9C">
        <w:rPr>
          <w:rFonts w:ascii="Times New Roman" w:hAnsi="Times New Roman"/>
        </w:rPr>
        <w:t xml:space="preserve">, is more commonly studied in general carbonate chemistry </w:t>
      </w:r>
      <w:r>
        <w:fldChar w:fldCharType="begin"/>
      </w:r>
      <w:r>
        <w:instrText>ADDIN BEC{Humphreys et al., 2018 #287019}</w:instrText>
      </w:r>
      <w:r>
        <w:fldChar w:fldCharType="separate"/>
      </w:r>
      <w:r>
        <w:t>(Humphreys et al. 2018)</w:t>
      </w:r>
      <w:r>
        <w:fldChar w:fldCharType="end"/>
      </w:r>
      <w:r w:rsidRPr="007E7A9C">
        <w:rPr>
          <w:rFonts w:ascii="Times New Roman" w:hAnsi="Times New Roman"/>
        </w:rPr>
        <w:t xml:space="preserve">. We used the global average </w:t>
      </w:r>
      <w:r w:rsidRPr="007E7A9C">
        <w:rPr>
          <w:rFonts w:ascii="Times New Roman" w:hAnsi="Times New Roman"/>
          <w:i/>
          <w:iCs/>
        </w:rPr>
        <w:t>η</w:t>
      </w:r>
      <w:r w:rsidRPr="007E7A9C">
        <w:rPr>
          <w:rFonts w:ascii="Times New Roman" w:hAnsi="Times New Roman"/>
        </w:rPr>
        <w:t xml:space="preserve"> = 0.84 </w:t>
      </w:r>
      <w:r>
        <w:fldChar w:fldCharType="begin"/>
      </w:r>
      <w:r>
        <w:instrText>ADDIN BEC{Schulz et al., 2023 #309504}</w:instrText>
      </w:r>
      <w:r>
        <w:fldChar w:fldCharType="separate"/>
      </w:r>
      <w:r>
        <w:t>(Schulz et al. 2023)</w:t>
      </w:r>
      <w:r>
        <w:fldChar w:fldCharType="end"/>
      </w:r>
      <w:r w:rsidRPr="007E7A9C">
        <w:rPr>
          <w:rFonts w:ascii="Times New Roman" w:hAnsi="Times New Roman"/>
        </w:rPr>
        <w:t>.</w:t>
      </w:r>
    </w:p>
    <w:p w14:paraId="6E46C9FB" w14:textId="77777777" w:rsidR="00157149" w:rsidRDefault="00157149" w:rsidP="00157149">
      <w:pPr>
        <w:spacing w:after="0" w:line="240" w:lineRule="auto"/>
        <w:rPr>
          <w:rFonts w:ascii="Times New Roman" w:hAnsi="Times New Roman"/>
        </w:rPr>
      </w:pPr>
    </w:p>
    <w:p w14:paraId="2CBF9187" w14:textId="77777777" w:rsidR="00157149" w:rsidRDefault="00157149" w:rsidP="00157149">
      <w:pPr>
        <w:spacing w:after="0" w:line="240" w:lineRule="auto"/>
        <w:rPr>
          <w:rFonts w:ascii="Times New Roman" w:hAnsi="Times New Roman"/>
        </w:rPr>
      </w:pPr>
      <w:r>
        <w:rPr>
          <w:rFonts w:ascii="Times New Roman" w:hAnsi="Times New Roman"/>
        </w:rPr>
        <w:t xml:space="preserve">We inferred the anaerobic metabolism driving TA production through two independent lines of evidence. Each biogeochemical process has a unique trajectory in (TA, DIC) phase space which is described by its biogeochemical process vector </w:t>
      </w:r>
      <w:r w:rsidRPr="00647494">
        <w:rPr>
          <w:rFonts w:ascii="Times New Roman" w:hAnsi="Times New Roman"/>
          <w:b/>
          <w:bCs/>
        </w:rPr>
        <w:t>q</w:t>
      </w:r>
      <w:r>
        <w:rPr>
          <w:rFonts w:ascii="Times New Roman" w:hAnsi="Times New Roman"/>
        </w:rPr>
        <w:t xml:space="preserve"> </w:t>
      </w:r>
      <w:r>
        <w:fldChar w:fldCharType="begin"/>
      </w:r>
      <w:r>
        <w:instrText>ADDIN BEC{Humphreys et al., 2018 #287019}</w:instrText>
      </w:r>
      <w:r>
        <w:fldChar w:fldCharType="separate"/>
      </w:r>
      <w:r>
        <w:t>(Humphreys et al. 2018)</w:t>
      </w:r>
      <w:r>
        <w:fldChar w:fldCharType="end"/>
      </w:r>
      <w:r>
        <w:rPr>
          <w:rFonts w:ascii="Times New Roman" w:hAnsi="Times New Roman"/>
        </w:rPr>
        <w:t xml:space="preserve">. We inferred the slope of </w:t>
      </w:r>
      <w:r w:rsidRPr="00647494">
        <w:rPr>
          <w:rFonts w:ascii="Times New Roman" w:hAnsi="Times New Roman"/>
          <w:b/>
          <w:bCs/>
        </w:rPr>
        <w:t>q</w:t>
      </w:r>
      <w:r>
        <w:rPr>
          <w:rFonts w:ascii="Times New Roman" w:hAnsi="Times New Roman"/>
        </w:rPr>
        <w:t xml:space="preserve"> which we term the biogeochemical process quotient </w:t>
      </w:r>
      <w:r w:rsidRPr="00647494">
        <w:rPr>
          <w:rFonts w:ascii="Times New Roman" w:hAnsi="Times New Roman"/>
          <w:i/>
          <w:iCs/>
        </w:rPr>
        <w:t>q</w:t>
      </w:r>
      <w:r>
        <w:rPr>
          <w:rFonts w:ascii="Times New Roman" w:hAnsi="Times New Roman"/>
        </w:rPr>
        <w:t xml:space="preserve"> (</w:t>
      </w:r>
      <w:r w:rsidRPr="00A40772">
        <w:rPr>
          <w:rFonts w:ascii="Times New Roman" w:hAnsi="Times New Roman"/>
        </w:rPr>
        <w:t>Δ</w:t>
      </w:r>
      <w:r>
        <w:rPr>
          <w:rFonts w:ascii="Times New Roman" w:hAnsi="Times New Roman"/>
        </w:rPr>
        <w:t>TA/</w:t>
      </w:r>
      <w:r w:rsidRPr="00A40772">
        <w:rPr>
          <w:rFonts w:ascii="Times New Roman" w:hAnsi="Times New Roman"/>
        </w:rPr>
        <w:t>Δ</w:t>
      </w:r>
      <w:r>
        <w:rPr>
          <w:rFonts w:ascii="Times New Roman" w:hAnsi="Times New Roman"/>
        </w:rPr>
        <w:t>DIC) using the linear multilevel model</w:t>
      </w:r>
    </w:p>
    <w:p w14:paraId="4C3EBEBC" w14:textId="77777777" w:rsidR="00157149" w:rsidRDefault="00157149" w:rsidP="00157149">
      <w:pPr>
        <w:spacing w:after="0" w:line="240" w:lineRule="auto"/>
        <w:rPr>
          <w:rFonts w:ascii="Times New Roman" w:hAnsi="Times New Roman"/>
        </w:rPr>
      </w:pPr>
    </w:p>
    <w:p w14:paraId="1E281235" w14:textId="77777777" w:rsidR="00157149" w:rsidRPr="00256DE8" w:rsidRDefault="00157149" w:rsidP="00157149">
      <w:pPr>
        <w:tabs>
          <w:tab w:val="right" w:pos="9026"/>
        </w:tabs>
        <w:spacing w:after="0" w:line="240" w:lineRule="auto"/>
        <w:rPr>
          <w:rFonts w:eastAsiaTheme="minorEastAsia"/>
          <w:lang w:bidi="he-IL"/>
        </w:r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m:t>
        </m:r>
        <m:r>
          <m:rPr>
            <m:sty m:val="p"/>
          </m:rPr>
          <w:rPr>
            <w:rFonts w:ascii="Cambria Math" w:eastAsiaTheme="minorEastAsia" w:hAnsi="Cambria Math"/>
            <w:lang w:bidi="he-IL"/>
          </w:rPr>
          <m:t>Normal</m:t>
        </m:r>
        <m:r>
          <w:rPr>
            <w:rFonts w:ascii="Cambria Math" w:eastAsiaTheme="minorEastAsia" w:hAnsi="Cambria Math"/>
            <w:lang w:bidi="he-IL"/>
          </w:rPr>
          <m:t xml:space="preserve">( </m:t>
        </m:r>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eastAsiaTheme="minorEastAsia" w:hAnsi="Cambria Math"/>
            <w:lang w:bidi="he-IL"/>
          </w:rPr>
          <m:t xml:space="preserve"> ,</m:t>
        </m:r>
        <m:r>
          <w:rPr>
            <w:rFonts w:ascii="Cambria Math" w:eastAsiaTheme="minorEastAsia" w:hAnsi="Cambria Math"/>
          </w:rPr>
          <m:t xml:space="preserve"> σ</m:t>
        </m:r>
        <m:r>
          <w:rPr>
            <w:rFonts w:ascii="Cambria Math" w:eastAsiaTheme="minorEastAsia" w:hAnsi="Cambria Math"/>
            <w:lang w:bidi="he-IL"/>
          </w:rPr>
          <m:t xml:space="preserve"> )</m:t>
        </m:r>
      </m:oMath>
      <w:r w:rsidRPr="00AC6924">
        <w:rPr>
          <w:rFonts w:ascii="Times New Roman" w:eastAsiaTheme="minorEastAsia" w:hAnsi="Times New Roman"/>
          <w:lang w:bidi="he-IL"/>
        </w:rPr>
        <w:tab/>
      </w:r>
      <w:r w:rsidRPr="00FC01F4">
        <w:rPr>
          <w:rFonts w:ascii="Times New Roman" w:eastAsiaTheme="minorEastAsia" w:hAnsi="Times New Roman"/>
          <w:lang w:bidi="he-IL"/>
        </w:rPr>
        <w:t>(</w:t>
      </w:r>
      <w:r>
        <w:rPr>
          <w:rFonts w:ascii="Times New Roman" w:eastAsiaTheme="minorEastAsia" w:hAnsi="Times New Roman"/>
          <w:lang w:bidi="he-IL"/>
        </w:rPr>
        <w:t>3</w:t>
      </w:r>
      <w:r w:rsidRPr="00FC01F4">
        <w:rPr>
          <w:rFonts w:ascii="Times New Roman" w:eastAsiaTheme="minorEastAsia" w:hAnsi="Times New Roman"/>
          <w:lang w:bidi="he-IL"/>
        </w:rPr>
        <w:t>)</w:t>
      </w:r>
    </w:p>
    <w:p w14:paraId="024F41EA" w14:textId="77777777" w:rsidR="00157149" w:rsidRPr="00D60ACF" w:rsidRDefault="00157149" w:rsidP="00157149">
      <w:pPr>
        <w:tabs>
          <w:tab w:val="right" w:pos="9026"/>
        </w:tabs>
        <w:spacing w:after="0" w:line="240" w:lineRule="auto"/>
        <w:rPr>
          <w:rFonts w:eastAsiaTheme="minorEastAsia"/>
          <w:lang w:bidi="he-IL"/>
        </w:rPr>
      </w:pPr>
      <m:oMathPara>
        <m:oMathParaPr>
          <m:jc m:val="left"/>
        </m:oMathParaPr>
        <m:oMath>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m:oMathPara>
    </w:p>
    <w:p w14:paraId="35A06C80" w14:textId="77777777" w:rsidR="00157149" w:rsidRPr="008563FD" w:rsidRDefault="00157149" w:rsidP="00157149">
      <w:pPr>
        <w:spacing w:after="0" w:line="240" w:lineRule="auto"/>
        <w:rPr>
          <w:rFonts w:eastAsiaTheme="minorEastAsia"/>
        </w:rPr>
      </w:pPr>
      <m:oMathPara>
        <m:oMathParaPr>
          <m:jc m:val="left"/>
        </m:oMathParaPr>
        <m:oMath>
          <m:r>
            <w:rPr>
              <w:rFonts w:ascii="Cambria Math" w:eastAsiaTheme="minorEastAsia" w:hAnsi="Cambria Math"/>
            </w:rPr>
            <m:t>σ</m:t>
          </m:r>
          <m:r>
            <w:rPr>
              <w:rFonts w:ascii="Cambria Math" w:hAnsi="Cambria Math"/>
            </w:rPr>
            <m:t xml:space="preserve"> ~ </m:t>
          </m:r>
          <m:r>
            <m:rPr>
              <m:sty m:val="p"/>
            </m:rPr>
            <w:rPr>
              <w:rFonts w:ascii="Cambria Math" w:hAnsi="Cambria Math"/>
            </w:rPr>
            <m:t>Exponential</m:t>
          </m:r>
          <m:d>
            <m:dPr>
              <m:ctrlPr>
                <w:rPr>
                  <w:rFonts w:ascii="Cambria Math" w:hAnsi="Cambria Math"/>
                </w:rPr>
              </m:ctrlPr>
            </m:dPr>
            <m:e>
              <m:r>
                <m:rPr>
                  <m:sty m:val="p"/>
                </m:rPr>
                <w:rPr>
                  <w:rFonts w:ascii="Cambria Math" w:hAnsi="Cambria Math"/>
                </w:rPr>
                <m:t xml:space="preserve"> 1 </m:t>
              </m:r>
            </m:e>
          </m:d>
        </m:oMath>
      </m:oMathPara>
    </w:p>
    <w:p w14:paraId="666F30B5" w14:textId="77777777" w:rsidR="00157149" w:rsidRPr="00F164CC" w:rsidRDefault="00157149" w:rsidP="00157149">
      <w:pPr>
        <w:spacing w:after="0" w:line="240" w:lineRule="auto"/>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0,i</m:t>
              </m:r>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A</m:t>
              </m:r>
            </m:e>
            <m:sub>
              <m:sSub>
                <m:sSubPr>
                  <m:ctrlPr>
                    <w:rPr>
                      <w:rFonts w:ascii="Cambria Math" w:hAnsi="Cambria Math"/>
                      <w:i/>
                    </w:rPr>
                  </m:ctrlPr>
                </m:sSubPr>
                <m:e>
                  <m:r>
                    <w:rPr>
                      <w:rFonts w:ascii="Cambria Math" w:hAnsi="Cambria Math"/>
                    </w:rPr>
                    <m:t>0,T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A</m:t>
              </m:r>
            </m:e>
            <m:sub>
              <m:sSub>
                <m:sSubPr>
                  <m:ctrlPr>
                    <w:rPr>
                      <w:rFonts w:ascii="Cambria Math" w:hAnsi="Cambria Math"/>
                      <w:i/>
                    </w:rPr>
                  </m:ctrlPr>
                </m:sSubPr>
                <m:e>
                  <m:r>
                    <w:rPr>
                      <w:rFonts w:ascii="Cambria Math" w:hAnsi="Cambria Math"/>
                    </w:rPr>
                    <m:t>0,F</m:t>
                  </m:r>
                </m:e>
                <m:sub>
                  <m:r>
                    <w:rPr>
                      <w:rFonts w:ascii="Cambria Math" w:hAnsi="Cambria Math"/>
                    </w:rPr>
                    <m:t>i</m:t>
                  </m:r>
                </m:sub>
              </m:sSub>
            </m:sub>
          </m:sSub>
        </m:oMath>
      </m:oMathPara>
    </w:p>
    <w:p w14:paraId="52AC882A" w14:textId="77777777" w:rsidR="00157149" w:rsidRPr="007C7D56" w:rsidRDefault="00157149" w:rsidP="00157149">
      <w:pPr>
        <w:spacing w:after="0" w:line="240" w:lineRule="auto"/>
      </w:pPr>
      <m:oMathPara>
        <m:oMathParaPr>
          <m:jc m:val="left"/>
        </m:oMathParaPr>
        <m:oMath>
          <m:sSub>
            <m:sSubPr>
              <m:ctrlPr>
                <w:rPr>
                  <w:rFonts w:ascii="Cambria Math" w:eastAsiaTheme="minorEastAsia" w:hAnsi="Cambria Math"/>
                  <w:i/>
                </w:rPr>
              </m:ctrlPr>
            </m:sSubPr>
            <m:e>
              <m:r>
                <w:rPr>
                  <w:rFonts w:ascii="Cambria Math" w:eastAsiaTheme="minorEastAsia" w:hAnsi="Cambria Math"/>
                  <w:lang w:bidi="he-IL"/>
                </w:rPr>
                <m:t>q</m:t>
              </m:r>
            </m:e>
            <m:sub>
              <m:r>
                <w:rPr>
                  <w:rFonts w:ascii="Cambria Math" w:eastAsiaTheme="minorEastAsia" w:hAnsi="Cambria Math"/>
                  <w:lang w:bidi="he-IL"/>
                </w:rPr>
                <m:t>i</m:t>
              </m:r>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q</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q</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3FF08920"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0,T</m:t>
                  </m:r>
                </m:sub>
              </m:sSub>
            </m:sub>
          </m:sSub>
          <m:r>
            <w:rPr>
              <w:rFonts w:ascii="Cambria Math" w:hAnsi="Cambria Math"/>
            </w:rPr>
            <m:t xml:space="preserve"> )</m:t>
          </m:r>
        </m:oMath>
      </m:oMathPara>
    </w:p>
    <w:p w14:paraId="09C9709D" w14:textId="77777777" w:rsidR="00157149" w:rsidRPr="008641CB" w:rsidRDefault="00157149" w:rsidP="00157149">
      <w:pPr>
        <w:spacing w:after="0" w:line="240" w:lineRule="auto"/>
        <w:rPr>
          <w:rFonts w:ascii="Times New Roman" w:eastAsiaTheme="minorEastAsia"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0,F</m:t>
                  </m:r>
                </m:sub>
              </m:sSub>
            </m:sub>
          </m:sSub>
          <m:r>
            <w:rPr>
              <w:rFonts w:ascii="Cambria Math" w:hAnsi="Cambria Math"/>
            </w:rPr>
            <m:t xml:space="preserve"> )</m:t>
          </m:r>
        </m:oMath>
      </m:oMathPara>
    </w:p>
    <w:p w14:paraId="0FF1DE4D"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eastAsiaTheme="minorEastAsia" w:hAnsi="Cambria Math"/>
                  <w:lang w:bidi="he-IL"/>
                </w:rPr>
                <m:t>q</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T</m:t>
                  </m:r>
                </m:sub>
              </m:sSub>
            </m:sub>
          </m:sSub>
          <m:r>
            <w:rPr>
              <w:rFonts w:ascii="Cambria Math" w:hAnsi="Cambria Math"/>
            </w:rPr>
            <m:t xml:space="preserve"> )</m:t>
          </m:r>
        </m:oMath>
      </m:oMathPara>
    </w:p>
    <w:p w14:paraId="4CE9EA57" w14:textId="77777777" w:rsidR="00157149" w:rsidRPr="008641CB" w:rsidRDefault="00157149" w:rsidP="00157149">
      <w:pPr>
        <w:spacing w:after="0" w:line="240" w:lineRule="auto"/>
        <w:rPr>
          <w:rFonts w:ascii="Times New Roman" w:eastAsiaTheme="minorEastAsia"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F</m:t>
                  </m:r>
                </m:sub>
              </m:sSub>
            </m:sub>
          </m:sSub>
          <m:r>
            <w:rPr>
              <w:rFonts w:ascii="Cambria Math" w:hAnsi="Cambria Math"/>
            </w:rPr>
            <m:t xml:space="preserve"> )</m:t>
          </m:r>
        </m:oMath>
      </m:oMathPara>
    </w:p>
    <w:p w14:paraId="44CFF88D" w14:textId="77777777" w:rsidR="00157149" w:rsidRPr="007C7D56" w:rsidRDefault="00157149" w:rsidP="00157149">
      <w:pPr>
        <w:spacing w:after="0" w:line="240" w:lineRule="auto"/>
        <w:rPr>
          <w:rFonts w:eastAsiaTheme="minorEastAsia"/>
        </w:rPr>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0</m:t>
              </m:r>
            </m:sub>
          </m:sSub>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0 , 1000 </m:t>
              </m:r>
            </m:e>
          </m:d>
        </m:oMath>
      </m:oMathPara>
    </w:p>
    <w:p w14:paraId="797F171B"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0,T</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1000 )</m:t>
          </m:r>
        </m:oMath>
      </m:oMathPara>
    </w:p>
    <w:p w14:paraId="1BA65781" w14:textId="77777777" w:rsidR="00157149" w:rsidRPr="006E158F"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0,F</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100 )</m:t>
          </m:r>
        </m:oMath>
      </m:oMathPara>
    </w:p>
    <w:p w14:paraId="5777AA88" w14:textId="77777777" w:rsidR="00157149" w:rsidRPr="00B33B1D" w:rsidRDefault="00157149" w:rsidP="00157149">
      <w:pPr>
        <w:spacing w:after="0" w:line="240" w:lineRule="auto"/>
        <w:rPr>
          <w:rFonts w:ascii="Times New Roman" w:eastAsiaTheme="minorEastAsia" w:hAnsi="Times New Roman"/>
        </w:rPr>
      </w:pPr>
      <m:oMathPara>
        <m:oMathParaPr>
          <m:jc m:val="left"/>
        </m:oMathParaPr>
        <m:oMath>
          <m:acc>
            <m:accPr>
              <m:chr m:val="̅"/>
              <m:ctrlPr>
                <w:rPr>
                  <w:rFonts w:ascii="Cambria Math" w:hAnsi="Cambria Math"/>
                  <w:i/>
                </w:rPr>
              </m:ctrlPr>
            </m:accPr>
            <m:e>
              <m:r>
                <w:rPr>
                  <w:rFonts w:ascii="Cambria Math" w:eastAsiaTheme="minorEastAsia" w:hAnsi="Cambria Math"/>
                  <w:lang w:bidi="he-IL"/>
                </w:rPr>
                <m:t>q</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 xml:space="preserve">×0.1 </m:t>
              </m:r>
            </m:e>
          </m:d>
        </m:oMath>
      </m:oMathPara>
    </w:p>
    <w:p w14:paraId="24D605DD"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T</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xml:space="preserve">( 0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×0.1 )</m:t>
          </m:r>
        </m:oMath>
      </m:oMathPara>
    </w:p>
    <w:p w14:paraId="41ABBCB0" w14:textId="77777777" w:rsidR="00157149" w:rsidRPr="00F164CC" w:rsidRDefault="00157149" w:rsidP="00157149">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F</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xml:space="preserve">( 0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×0.05 )</m:t>
          </m:r>
        </m:oMath>
      </m:oMathPara>
    </w:p>
    <w:p w14:paraId="747277C3" w14:textId="77777777" w:rsidR="00157149" w:rsidRPr="008E4A1C" w:rsidRDefault="00157149" w:rsidP="00157149">
      <w:pPr>
        <w:spacing w:after="0" w:line="240" w:lineRule="auto"/>
        <w:rPr>
          <w:rFonts w:ascii="Times New Roman" w:hAnsi="Times New Roman"/>
        </w:rPr>
      </w:pPr>
    </w:p>
    <w:p w14:paraId="66696D26" w14:textId="77777777" w:rsidR="00157149" w:rsidRDefault="00157149" w:rsidP="00157149">
      <w:pPr>
        <w:spacing w:after="0" w:line="240" w:lineRule="auto"/>
        <w:rPr>
          <w:rFonts w:ascii="Times New Roman" w:hAnsi="Times New Roman"/>
        </w:rPr>
      </w:pPr>
      <w:r>
        <w:rPr>
          <w:rFonts w:ascii="Times New Roman" w:hAnsi="Times New Roman"/>
        </w:rPr>
        <w:t xml:space="preserve">where </w:t>
      </w:r>
      <w:r w:rsidRPr="006A189D">
        <w:rPr>
          <w:rFonts w:ascii="Times New Roman" w:hAnsi="Times New Roman"/>
          <w:i/>
          <w:iCs/>
        </w:rPr>
        <w:t>A</w:t>
      </w:r>
      <w:r>
        <w:rPr>
          <w:rFonts w:ascii="Times New Roman" w:hAnsi="Times New Roman"/>
        </w:rPr>
        <w:t xml:space="preserve"> and </w:t>
      </w:r>
      <w:r w:rsidRPr="006A189D">
        <w:rPr>
          <w:rFonts w:ascii="Times New Roman" w:hAnsi="Times New Roman"/>
          <w:i/>
          <w:iCs/>
        </w:rPr>
        <w:t>C</w:t>
      </w:r>
      <w:r>
        <w:rPr>
          <w:rFonts w:ascii="Times New Roman" w:hAnsi="Times New Roman"/>
        </w:rPr>
        <w:t xml:space="preserve"> are TA and DIC (µM) and the intercept </w:t>
      </w:r>
      <w:r w:rsidRPr="006A189D">
        <w:rPr>
          <w:rFonts w:ascii="Times New Roman" w:hAnsi="Times New Roman"/>
          <w:i/>
          <w:iCs/>
        </w:rPr>
        <w:t>A</w:t>
      </w:r>
      <w:r w:rsidRPr="006A189D">
        <w:rPr>
          <w:rFonts w:ascii="Times New Roman" w:hAnsi="Times New Roman"/>
          <w:vertAlign w:val="subscript"/>
        </w:rPr>
        <w:t>0</w:t>
      </w:r>
      <w:r>
        <w:rPr>
          <w:rFonts w:ascii="Times New Roman" w:hAnsi="Times New Roman"/>
        </w:rPr>
        <w:t xml:space="preserve"> is the implied TA at DIC = 0. </w:t>
      </w:r>
      <w:r w:rsidRPr="006A189D">
        <w:rPr>
          <w:rFonts w:ascii="Times New Roman" w:hAnsi="Times New Roman"/>
          <w:i/>
          <w:iCs/>
        </w:rPr>
        <w:t>A</w:t>
      </w:r>
      <w:r w:rsidRPr="006A189D">
        <w:rPr>
          <w:rFonts w:ascii="Times New Roman" w:hAnsi="Times New Roman"/>
          <w:vertAlign w:val="subscript"/>
        </w:rPr>
        <w:t>0</w:t>
      </w:r>
      <w:r>
        <w:rPr>
          <w:rFonts w:ascii="Times New Roman" w:hAnsi="Times New Roman"/>
          <w:i/>
          <w:iCs/>
        </w:rPr>
        <w:t xml:space="preserve"> </w:t>
      </w:r>
      <w:r>
        <w:rPr>
          <w:rFonts w:ascii="Times New Roman" w:hAnsi="Times New Roman"/>
        </w:rPr>
        <w:t xml:space="preserve">may take impossible negative values which should not be used to make predictions of TA given DIC. The remainder is as in Equation 1. The prior for </w:t>
      </w:r>
      <m:oMath>
        <m:acc>
          <m:accPr>
            <m:chr m:val="̅"/>
            <m:ctrlPr>
              <w:rPr>
                <w:rFonts w:ascii="Cambria Math" w:hAnsi="Cambria Math"/>
                <w:i/>
              </w:rPr>
            </m:ctrlPr>
          </m:accPr>
          <m:e>
            <m:r>
              <m:rPr>
                <m:nor/>
              </m:rPr>
              <w:rPr>
                <w:rFonts w:ascii="Times New Roman" w:eastAsiaTheme="minorEastAsia" w:hAnsi="Times New Roman"/>
                <w:i/>
                <w:iCs/>
                <w:lang w:bidi="he-IL"/>
              </w:rPr>
              <m:t>q</m:t>
            </m:r>
          </m:e>
        </m:acc>
      </m:oMath>
      <w:r>
        <w:rPr>
          <w:rFonts w:ascii="Times New Roman" w:eastAsiaTheme="minorEastAsia" w:hAnsi="Times New Roman"/>
        </w:rPr>
        <w:t xml:space="preserve">, </w:t>
      </w:r>
      <w:r>
        <w:rPr>
          <w:rFonts w:ascii="Times New Roman" w:hAnsi="Times New Roman"/>
        </w:rPr>
        <w:t xml:space="preserve">the mean of </w:t>
      </w:r>
      <w:r w:rsidRPr="0091643B">
        <w:rPr>
          <w:rFonts w:ascii="Times New Roman" w:hAnsi="Times New Roman"/>
          <w:i/>
          <w:iCs/>
        </w:rPr>
        <w:t>q</w:t>
      </w:r>
      <w:r>
        <w:rPr>
          <w:rFonts w:ascii="Times New Roman" w:hAnsi="Times New Roman"/>
        </w:rPr>
        <w:t>, was informed by the expected biogeochemical process quotient</w:t>
      </w:r>
      <w:r w:rsidRPr="0091643B">
        <w:rPr>
          <w:rFonts w:ascii="Times New Roman" w:hAnsi="Times New Roman"/>
          <w:i/>
          <w:iCs/>
        </w:rPr>
        <w:t xml:space="preserve"> </w:t>
      </w:r>
      <w:proofErr w:type="spellStart"/>
      <w:r w:rsidRPr="0091643B">
        <w:rPr>
          <w:rFonts w:ascii="Times New Roman" w:hAnsi="Times New Roman"/>
          <w:i/>
          <w:iCs/>
        </w:rPr>
        <w:t>q</w:t>
      </w:r>
      <w:r w:rsidRPr="0091643B">
        <w:rPr>
          <w:rFonts w:ascii="Times New Roman" w:hAnsi="Times New Roman"/>
          <w:i/>
          <w:iCs/>
          <w:vertAlign w:val="subscript"/>
        </w:rPr>
        <w:t>E</w:t>
      </w:r>
      <w:proofErr w:type="spellEnd"/>
      <w:r>
        <w:rPr>
          <w:rFonts w:ascii="Times New Roman" w:hAnsi="Times New Roman"/>
        </w:rPr>
        <w:t xml:space="preserve"> which has been derived for a variety of processes </w:t>
      </w:r>
      <w:r>
        <w:fldChar w:fldCharType="begin"/>
      </w:r>
      <w:r>
        <w:instrText xml:space="preserve">ADDIN BEC{Hu and Cai, 2011 #75255}{Santos et al., 2021 #145636; </w:instrText>
      </w:r>
      <w:r w:rsidRPr="008849F1">
        <w:rPr>
          <w:rFonts w:ascii="Times New Roman" w:hAnsi="Times New Roman"/>
        </w:rPr>
        <w:instrText>Hu and Cai, 2011 #75255</w:instrText>
      </w:r>
      <w:r w:rsidRPr="0020002B">
        <w:rPr>
          <w:rFonts w:ascii="Times New Roman" w:hAnsi="Times New Roman"/>
        </w:rPr>
        <w:instrText xml:space="preserve">; </w:instrText>
      </w:r>
      <w:r w:rsidRPr="00F2018D">
        <w:rPr>
          <w:rFonts w:ascii="Times New Roman" w:hAnsi="Times New Roman"/>
        </w:rPr>
        <w:instrText>Loyd et al., 2012 #204913</w:instrText>
      </w:r>
      <w:r w:rsidRPr="0020002B">
        <w:rPr>
          <w:rFonts w:ascii="Times New Roman" w:hAnsi="Times New Roman"/>
        </w:rPr>
        <w:instrText xml:space="preserve">; </w:instrText>
      </w:r>
      <w:r w:rsidRPr="006B3C22">
        <w:rPr>
          <w:rFonts w:ascii="Times New Roman" w:hAnsi="Times New Roman"/>
        </w:rPr>
        <w:instrText>Chaillou et al., 2024 #163356</w:instrText>
      </w:r>
      <w:r w:rsidRPr="0020002B">
        <w:rPr>
          <w:rFonts w:ascii="Times New Roman" w:hAnsi="Times New Roman"/>
        </w:rPr>
        <w:instrText xml:space="preserve">; </w:instrText>
      </w:r>
      <w:r w:rsidRPr="008849F1">
        <w:rPr>
          <w:rFonts w:ascii="Times New Roman" w:hAnsi="Times New Roman"/>
        </w:rPr>
        <w:instrText>Rassmann et al., 2020 #1599}</w:instrText>
      </w:r>
      <w:r>
        <w:fldChar w:fldCharType="separate"/>
      </w:r>
      <w:r>
        <w:t xml:space="preserve">(Hu &amp; Cai 2011a, a, Loyd et al. 2012, </w:t>
      </w:r>
      <w:proofErr w:type="spellStart"/>
      <w:r>
        <w:t>Rassmann</w:t>
      </w:r>
      <w:proofErr w:type="spellEnd"/>
      <w:r>
        <w:t xml:space="preserve"> et al. 2020, Santos et al. 2021, </w:t>
      </w:r>
      <w:proofErr w:type="spellStart"/>
      <w:r>
        <w:t>Chaillou</w:t>
      </w:r>
      <w:proofErr w:type="spellEnd"/>
      <w:r>
        <w:t xml:space="preserve"> et al. 2024)</w:t>
      </w:r>
      <w:r>
        <w:fldChar w:fldCharType="end"/>
      </w:r>
      <w:r>
        <w:rPr>
          <w:rFonts w:ascii="Times New Roman" w:hAnsi="Times New Roman"/>
        </w:rPr>
        <w:t xml:space="preserve">. For example, </w:t>
      </w:r>
      <w:proofErr w:type="spellStart"/>
      <w:r>
        <w:rPr>
          <w:rFonts w:ascii="Times New Roman" w:hAnsi="Times New Roman"/>
        </w:rPr>
        <w:t>sulfate</w:t>
      </w:r>
      <w:proofErr w:type="spellEnd"/>
      <w:r>
        <w:rPr>
          <w:rFonts w:ascii="Times New Roman" w:hAnsi="Times New Roman"/>
        </w:rPr>
        <w:t xml:space="preserve"> reduction in the simplest sense has </w:t>
      </w:r>
      <w:proofErr w:type="spellStart"/>
      <w:r w:rsidRPr="0091643B">
        <w:rPr>
          <w:rFonts w:ascii="Times New Roman" w:hAnsi="Times New Roman"/>
          <w:i/>
          <w:iCs/>
        </w:rPr>
        <w:t>q</w:t>
      </w:r>
      <w:r w:rsidRPr="0091643B">
        <w:rPr>
          <w:rFonts w:ascii="Times New Roman" w:hAnsi="Times New Roman"/>
          <w:i/>
          <w:iCs/>
          <w:vertAlign w:val="subscript"/>
        </w:rPr>
        <w:t>E</w:t>
      </w:r>
      <w:proofErr w:type="spellEnd"/>
      <w:r>
        <w:rPr>
          <w:rFonts w:ascii="Times New Roman" w:hAnsi="Times New Roman"/>
        </w:rPr>
        <w:t xml:space="preserve"> = 1 since 2CH</w:t>
      </w:r>
      <w:r w:rsidRPr="00DE7011">
        <w:rPr>
          <w:rFonts w:ascii="Times New Roman" w:hAnsi="Times New Roman"/>
          <w:vertAlign w:val="subscript"/>
        </w:rPr>
        <w:t>2</w:t>
      </w:r>
      <w:r>
        <w:rPr>
          <w:rFonts w:ascii="Times New Roman" w:hAnsi="Times New Roman"/>
        </w:rPr>
        <w:t>O + SO</w:t>
      </w:r>
      <w:r w:rsidRPr="00DE7011">
        <w:rPr>
          <w:rFonts w:ascii="Times New Roman" w:hAnsi="Times New Roman"/>
          <w:vertAlign w:val="subscript"/>
        </w:rPr>
        <w:t>4</w:t>
      </w:r>
      <w:r w:rsidRPr="00DE7011">
        <w:rPr>
          <w:rFonts w:ascii="Times New Roman" w:hAnsi="Times New Roman"/>
          <w:vertAlign w:val="superscript"/>
        </w:rPr>
        <w:t>2−</w:t>
      </w:r>
      <w:r>
        <w:rPr>
          <w:rFonts w:ascii="Times New Roman" w:hAnsi="Times New Roman"/>
        </w:rPr>
        <w:t xml:space="preserve"> </w:t>
      </w:r>
      <w:r w:rsidRPr="00DE7011">
        <w:rPr>
          <w:rFonts w:ascii="Times New Roman" w:hAnsi="Times New Roman"/>
        </w:rPr>
        <w:t>→</w:t>
      </w:r>
      <w:r>
        <w:rPr>
          <w:rFonts w:ascii="Times New Roman" w:hAnsi="Times New Roman"/>
        </w:rPr>
        <w:t xml:space="preserve"> 2HCO</w:t>
      </w:r>
      <w:r w:rsidRPr="00DE7011">
        <w:rPr>
          <w:rFonts w:ascii="Times New Roman" w:hAnsi="Times New Roman"/>
          <w:vertAlign w:val="subscript"/>
        </w:rPr>
        <w:t>3</w:t>
      </w:r>
      <w:r w:rsidRPr="00DE7011">
        <w:rPr>
          <w:rFonts w:ascii="Times New Roman" w:hAnsi="Times New Roman"/>
          <w:vertAlign w:val="superscript"/>
        </w:rPr>
        <w:t>−</w:t>
      </w:r>
      <w:r>
        <w:rPr>
          <w:rFonts w:ascii="Times New Roman" w:hAnsi="Times New Roman"/>
        </w:rPr>
        <w:t xml:space="preserve"> + H</w:t>
      </w:r>
      <w:r w:rsidRPr="00DE7011">
        <w:rPr>
          <w:rFonts w:ascii="Times New Roman" w:hAnsi="Times New Roman"/>
          <w:vertAlign w:val="subscript"/>
        </w:rPr>
        <w:t>2</w:t>
      </w:r>
      <w:r>
        <w:rPr>
          <w:rFonts w:ascii="Times New Roman" w:hAnsi="Times New Roman"/>
        </w:rPr>
        <w:t>S</w:t>
      </w:r>
      <w:r w:rsidRPr="004843D4">
        <w:t xml:space="preserve"> </w:t>
      </w:r>
      <w:r>
        <w:fldChar w:fldCharType="begin"/>
      </w:r>
      <w:r>
        <w:instrText>ADDIN BEC{Kasten and Jørgensen, 2000 #154438}</w:instrText>
      </w:r>
      <w:r>
        <w:fldChar w:fldCharType="separate"/>
      </w:r>
      <w:r>
        <w:t>(Kasten &amp; Jørgensen 2000)</w:t>
      </w:r>
      <w:r>
        <w:fldChar w:fldCharType="end"/>
      </w:r>
      <w:r>
        <w:rPr>
          <w:rFonts w:ascii="Times New Roman" w:hAnsi="Times New Roman"/>
        </w:rPr>
        <w:t xml:space="preserve">. We picked </w:t>
      </w:r>
      <w:proofErr w:type="spellStart"/>
      <w:r w:rsidRPr="0091643B">
        <w:rPr>
          <w:rFonts w:ascii="Times New Roman" w:hAnsi="Times New Roman"/>
          <w:i/>
          <w:iCs/>
        </w:rPr>
        <w:t>q</w:t>
      </w:r>
      <w:r w:rsidRPr="0091643B">
        <w:rPr>
          <w:rFonts w:ascii="Times New Roman" w:hAnsi="Times New Roman"/>
          <w:i/>
          <w:iCs/>
          <w:vertAlign w:val="subscript"/>
        </w:rPr>
        <w:t>E</w:t>
      </w:r>
      <w:proofErr w:type="spellEnd"/>
      <w:r>
        <w:rPr>
          <w:rFonts w:ascii="Times New Roman" w:hAnsi="Times New Roman"/>
        </w:rPr>
        <w:t xml:space="preserve"> based on prior information such as available electron acceptors (e.g. iron enrichment) and smell (e.g. H</w:t>
      </w:r>
      <w:r w:rsidRPr="00A35DF9">
        <w:rPr>
          <w:rFonts w:ascii="Times New Roman" w:hAnsi="Times New Roman"/>
          <w:vertAlign w:val="subscript"/>
        </w:rPr>
        <w:t>2</w:t>
      </w:r>
      <w:r>
        <w:rPr>
          <w:rFonts w:ascii="Times New Roman" w:hAnsi="Times New Roman"/>
        </w:rPr>
        <w:t xml:space="preserve">S gas). We present our data as </w:t>
      </w:r>
      <w:proofErr w:type="spellStart"/>
      <w:r>
        <w:rPr>
          <w:rFonts w:ascii="Times New Roman" w:hAnsi="Times New Roman"/>
        </w:rPr>
        <w:t>Deffeyes</w:t>
      </w:r>
      <w:proofErr w:type="spellEnd"/>
      <w:r>
        <w:rPr>
          <w:rFonts w:ascii="Times New Roman" w:hAnsi="Times New Roman"/>
        </w:rPr>
        <w:t xml:space="preserve"> diagrams </w:t>
      </w:r>
      <w:r>
        <w:fldChar w:fldCharType="begin"/>
      </w:r>
      <w:r>
        <w:instrText>ADDIN BEC{Deffeyes, 1965 #37769}</w:instrText>
      </w:r>
      <w:r>
        <w:fldChar w:fldCharType="separate"/>
      </w:r>
      <w:r>
        <w:t>(</w:t>
      </w:r>
      <w:proofErr w:type="spellStart"/>
      <w:r>
        <w:t>Deffeyes</w:t>
      </w:r>
      <w:proofErr w:type="spellEnd"/>
      <w:r>
        <w:t xml:space="preserve"> 1965)</w:t>
      </w:r>
      <w:r>
        <w:fldChar w:fldCharType="end"/>
      </w:r>
      <w:r>
        <w:rPr>
          <w:rFonts w:ascii="Times New Roman" w:hAnsi="Times New Roman"/>
        </w:rPr>
        <w:t xml:space="preserve"> and compare inferred </w:t>
      </w:r>
      <w:r w:rsidRPr="007D4821">
        <w:rPr>
          <w:rFonts w:ascii="Times New Roman" w:hAnsi="Times New Roman"/>
          <w:i/>
          <w:iCs/>
        </w:rPr>
        <w:t>q</w:t>
      </w:r>
      <w:r>
        <w:rPr>
          <w:rFonts w:ascii="Times New Roman" w:hAnsi="Times New Roman"/>
        </w:rPr>
        <w:t xml:space="preserve"> with </w:t>
      </w:r>
      <w:proofErr w:type="spellStart"/>
      <w:r w:rsidRPr="0091643B">
        <w:rPr>
          <w:rFonts w:ascii="Times New Roman" w:hAnsi="Times New Roman"/>
          <w:i/>
          <w:iCs/>
        </w:rPr>
        <w:t>q</w:t>
      </w:r>
      <w:r w:rsidRPr="0091643B">
        <w:rPr>
          <w:rFonts w:ascii="Times New Roman" w:hAnsi="Times New Roman"/>
          <w:i/>
          <w:iCs/>
          <w:vertAlign w:val="subscript"/>
        </w:rPr>
        <w:t>E</w:t>
      </w:r>
      <w:proofErr w:type="spellEnd"/>
      <w:r>
        <w:rPr>
          <w:rFonts w:ascii="Times New Roman" w:hAnsi="Times New Roman"/>
        </w:rPr>
        <w:t xml:space="preserve"> to determine the most likely anaerobic metabolism </w:t>
      </w:r>
      <w:r>
        <w:fldChar w:fldCharType="begin"/>
      </w:r>
      <w:r>
        <w:instrText xml:space="preserve">ADDIN BEC{Borges et al., 2003 #249241; </w:instrText>
      </w:r>
      <w:r w:rsidRPr="00530C4B">
        <w:rPr>
          <w:rFonts w:ascii="Times New Roman" w:hAnsi="Times New Roman"/>
        </w:rPr>
        <w:instrText>Perkins et al., 2022 #30056</w:instrText>
      </w:r>
      <w:r w:rsidRPr="000417B0">
        <w:rPr>
          <w:rFonts w:ascii="Times New Roman" w:hAnsi="Times New Roman"/>
        </w:rPr>
        <w:instrText xml:space="preserve">; </w:instrText>
      </w:r>
      <w:r w:rsidRPr="00177794">
        <w:rPr>
          <w:rFonts w:ascii="Times New Roman" w:hAnsi="Times New Roman"/>
        </w:rPr>
        <w:instrText>Chaillou et al., 2024 #163356</w:instrText>
      </w:r>
      <w:r w:rsidRPr="000417B0">
        <w:rPr>
          <w:rFonts w:ascii="Times New Roman" w:hAnsi="Times New Roman"/>
        </w:rPr>
        <w:instrText xml:space="preserve">; </w:instrText>
      </w:r>
      <w:r w:rsidRPr="00177794">
        <w:rPr>
          <w:rFonts w:ascii="Times New Roman" w:hAnsi="Times New Roman"/>
        </w:rPr>
        <w:instrText>Reithmaier et al., 2023 #164222}</w:instrText>
      </w:r>
      <w:r>
        <w:fldChar w:fldCharType="separate"/>
      </w:r>
      <w:r>
        <w:t xml:space="preserve">(Borges et al. 2003, Perkins et al. 2022, </w:t>
      </w:r>
      <w:proofErr w:type="spellStart"/>
      <w:r>
        <w:t>Reithmaier</w:t>
      </w:r>
      <w:proofErr w:type="spellEnd"/>
      <w:r>
        <w:t xml:space="preserve"> et al. 2023, </w:t>
      </w:r>
      <w:proofErr w:type="spellStart"/>
      <w:r>
        <w:t>Chaillou</w:t>
      </w:r>
      <w:proofErr w:type="spellEnd"/>
      <w:r>
        <w:t xml:space="preserve"> et al. 2024)</w:t>
      </w:r>
      <w:r>
        <w:fldChar w:fldCharType="end"/>
      </w:r>
      <w:r>
        <w:rPr>
          <w:rFonts w:ascii="Times New Roman" w:hAnsi="Times New Roman"/>
        </w:rPr>
        <w:t>.</w:t>
      </w:r>
      <w:r w:rsidRPr="007B3473">
        <w:rPr>
          <w:rFonts w:ascii="Times New Roman" w:hAnsi="Times New Roman"/>
        </w:rPr>
        <w:t xml:space="preserve"> </w:t>
      </w:r>
      <w:r>
        <w:rPr>
          <w:rFonts w:ascii="Times New Roman" w:hAnsi="Times New Roman"/>
        </w:rPr>
        <w:t>To corroborate this line of evidence, we identified dominant microbes to species level using assigned taxonomy based on the full 16S rRNA gene and determined their putative metabolic function through a literature search.</w:t>
      </w:r>
    </w:p>
    <w:p w14:paraId="758D27A3" w14:textId="77777777" w:rsidR="00157149" w:rsidRDefault="00157149" w:rsidP="00157149">
      <w:pPr>
        <w:spacing w:after="0" w:line="240" w:lineRule="auto"/>
        <w:rPr>
          <w:rFonts w:ascii="Times New Roman" w:hAnsi="Times New Roman"/>
        </w:rPr>
      </w:pPr>
    </w:p>
    <w:p w14:paraId="43369A71" w14:textId="77777777" w:rsidR="00157149" w:rsidRDefault="00157149" w:rsidP="00157149">
      <w:pPr>
        <w:spacing w:after="0" w:line="240" w:lineRule="auto"/>
        <w:rPr>
          <w:rFonts w:ascii="Times New Roman" w:hAnsi="Times New Roman"/>
        </w:rPr>
      </w:pPr>
      <w:r>
        <w:rPr>
          <w:rFonts w:ascii="Times New Roman" w:hAnsi="Times New Roman"/>
        </w:rPr>
        <w:t>Relative to aerobic respiration, anaerobic respiration can result in reduced CO</w:t>
      </w:r>
      <w:r w:rsidRPr="009C59EE">
        <w:rPr>
          <w:rFonts w:ascii="Times New Roman" w:hAnsi="Times New Roman"/>
          <w:vertAlign w:val="subscript"/>
        </w:rPr>
        <w:t>2</w:t>
      </w:r>
      <w:r>
        <w:rPr>
          <w:rFonts w:ascii="Times New Roman" w:hAnsi="Times New Roman"/>
        </w:rPr>
        <w:t xml:space="preserve"> release, but it is not necessarily a CO</w:t>
      </w:r>
      <w:r w:rsidRPr="00241977">
        <w:rPr>
          <w:rFonts w:ascii="Times New Roman" w:hAnsi="Times New Roman"/>
          <w:vertAlign w:val="subscript"/>
        </w:rPr>
        <w:t>2</w:t>
      </w:r>
      <w:r>
        <w:rPr>
          <w:rFonts w:ascii="Times New Roman" w:hAnsi="Times New Roman"/>
        </w:rPr>
        <w:t xml:space="preserve"> sink. Anaerobic metabolisms are sometimes assumed to act as CO</w:t>
      </w:r>
      <w:r w:rsidRPr="0020002B">
        <w:rPr>
          <w:rFonts w:ascii="Times New Roman" w:hAnsi="Times New Roman"/>
          <w:vertAlign w:val="subscript"/>
        </w:rPr>
        <w:t>2</w:t>
      </w:r>
      <w:r>
        <w:rPr>
          <w:rFonts w:ascii="Times New Roman" w:hAnsi="Times New Roman"/>
        </w:rPr>
        <w:t xml:space="preserve"> sinks based solely on TA. This ignores the DIC produced alongside TA which needs to be factored in to determine if a metabolism is a CO</w:t>
      </w:r>
      <w:r w:rsidRPr="0020002B">
        <w:rPr>
          <w:rFonts w:ascii="Times New Roman" w:hAnsi="Times New Roman"/>
          <w:vertAlign w:val="subscript"/>
        </w:rPr>
        <w:t>2</w:t>
      </w:r>
      <w:r>
        <w:rPr>
          <w:rFonts w:ascii="Times New Roman" w:hAnsi="Times New Roman"/>
        </w:rPr>
        <w:t xml:space="preserve"> sink </w:t>
      </w:r>
      <w:r>
        <w:fldChar w:fldCharType="begin"/>
      </w:r>
      <w:r>
        <w:instrText xml:space="preserve">ADDIN BEC{Hu and Cai, 2011 #75255; </w:instrText>
      </w:r>
      <w:r w:rsidRPr="001605C5">
        <w:rPr>
          <w:rFonts w:ascii="Times New Roman" w:hAnsi="Times New Roman"/>
        </w:rPr>
        <w:instrText>Humphreys et al., 2018 #287019}</w:instrText>
      </w:r>
      <w:r>
        <w:fldChar w:fldCharType="separate"/>
      </w:r>
      <w:r>
        <w:t xml:space="preserve">(Hu &amp; Cai 2011a, Humphreys et al. </w:t>
      </w:r>
      <w:r>
        <w:lastRenderedPageBreak/>
        <w:t>2018)</w:t>
      </w:r>
      <w:r>
        <w:fldChar w:fldCharType="end"/>
      </w:r>
      <w:r>
        <w:rPr>
          <w:rFonts w:ascii="Times New Roman" w:hAnsi="Times New Roman"/>
        </w:rPr>
        <w:t xml:space="preserve">. Using </w:t>
      </w:r>
      <w:r w:rsidRPr="001605C5">
        <w:rPr>
          <w:rFonts w:ascii="Times New Roman" w:hAnsi="Times New Roman"/>
          <w:i/>
          <w:iCs/>
        </w:rPr>
        <w:t>q</w:t>
      </w:r>
      <w:r>
        <w:rPr>
          <w:rFonts w:ascii="Times New Roman" w:hAnsi="Times New Roman"/>
        </w:rPr>
        <w:t>, we assessed whether the measured biogeochemical process can be considered a CO</w:t>
      </w:r>
      <w:r w:rsidRPr="00AB7940">
        <w:rPr>
          <w:rFonts w:ascii="Times New Roman" w:hAnsi="Times New Roman"/>
          <w:vertAlign w:val="subscript"/>
        </w:rPr>
        <w:t>2</w:t>
      </w:r>
      <w:r>
        <w:rPr>
          <w:rFonts w:ascii="Times New Roman" w:hAnsi="Times New Roman"/>
        </w:rPr>
        <w:t xml:space="preserve"> sink by calculating </w:t>
      </w:r>
      <w:r w:rsidRPr="003F6BAC">
        <w:rPr>
          <w:rFonts w:ascii="Times New Roman" w:hAnsi="Times New Roman"/>
        </w:rPr>
        <w:t xml:space="preserve">Φ </w:t>
      </w:r>
      <w:r>
        <w:fldChar w:fldCharType="begin"/>
      </w:r>
      <w:r>
        <w:instrText>ADDIN BEC{Humphreys et al., 2018 #287019}</w:instrText>
      </w:r>
      <w:r>
        <w:fldChar w:fldCharType="separate"/>
      </w:r>
      <w:r>
        <w:t>(Humphreys et al. 2018)</w:t>
      </w:r>
      <w:r>
        <w:fldChar w:fldCharType="end"/>
      </w:r>
      <w:r w:rsidRPr="003F6BAC">
        <w:rPr>
          <w:rFonts w:ascii="Times New Roman" w:hAnsi="Times New Roman"/>
        </w:rPr>
        <w:t xml:space="preserve"> </w:t>
      </w:r>
      <w:r>
        <w:rPr>
          <w:rFonts w:ascii="Times New Roman" w:hAnsi="Times New Roman"/>
        </w:rPr>
        <w:t>as</w:t>
      </w:r>
    </w:p>
    <w:p w14:paraId="20CFAF0E" w14:textId="77777777" w:rsidR="00157149" w:rsidRDefault="00157149" w:rsidP="00157149">
      <w:pPr>
        <w:spacing w:after="0" w:line="240" w:lineRule="auto"/>
        <w:rPr>
          <w:rFonts w:ascii="Times New Roman" w:hAnsi="Times New Roman"/>
        </w:rPr>
      </w:pPr>
    </w:p>
    <w:p w14:paraId="5A7B62EF" w14:textId="77777777" w:rsidR="00157149" w:rsidRPr="00256DE8" w:rsidRDefault="00157149" w:rsidP="00157149">
      <w:pPr>
        <w:tabs>
          <w:tab w:val="right" w:pos="9026"/>
        </w:tabs>
        <w:spacing w:after="0" w:line="240" w:lineRule="auto"/>
        <w:rPr>
          <w:rFonts w:eastAsiaTheme="minorEastAsia"/>
          <w:lang w:bidi="he-IL"/>
        </w:rPr>
      </w:pPr>
      <m:oMath>
        <m:r>
          <m:rPr>
            <m:sty m:val="p"/>
          </m:rPr>
          <w:rPr>
            <w:rFonts w:ascii="Cambria Math" w:hAnsi="Cambria Math"/>
          </w:rPr>
          <m:t>Φ</m:t>
        </m:r>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V(</m:t>
        </m:r>
        <m:f>
          <m:fPr>
            <m:type m:val="lin"/>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m:t>
        </m:r>
      </m:oMath>
      <w:r w:rsidRPr="00AC6924">
        <w:rPr>
          <w:rFonts w:ascii="Times New Roman" w:eastAsiaTheme="minorEastAsia" w:hAnsi="Times New Roman"/>
          <w:lang w:bidi="he-IL"/>
        </w:rPr>
        <w:tab/>
      </w:r>
      <w:r w:rsidRPr="00FC01F4">
        <w:rPr>
          <w:rFonts w:ascii="Times New Roman" w:eastAsiaTheme="minorEastAsia" w:hAnsi="Times New Roman"/>
          <w:lang w:bidi="he-IL"/>
        </w:rPr>
        <w:t>(</w:t>
      </w:r>
      <w:r>
        <w:rPr>
          <w:rFonts w:ascii="Times New Roman" w:eastAsiaTheme="minorEastAsia" w:hAnsi="Times New Roman"/>
          <w:lang w:bidi="he-IL"/>
        </w:rPr>
        <w:t>4</w:t>
      </w:r>
      <w:r w:rsidRPr="00FC01F4">
        <w:rPr>
          <w:rFonts w:ascii="Times New Roman" w:eastAsiaTheme="minorEastAsia" w:hAnsi="Times New Roman"/>
          <w:lang w:bidi="he-IL"/>
        </w:rPr>
        <w:t>)</w:t>
      </w:r>
    </w:p>
    <w:p w14:paraId="4A8F432A" w14:textId="77777777" w:rsidR="00157149" w:rsidRDefault="00157149" w:rsidP="00157149">
      <w:pPr>
        <w:spacing w:after="0" w:line="240" w:lineRule="auto"/>
        <w:rPr>
          <w:rFonts w:ascii="Times New Roman" w:hAnsi="Times New Roman"/>
        </w:rPr>
      </w:pPr>
    </w:p>
    <w:p w14:paraId="75108203" w14:textId="77777777" w:rsidR="00157149" w:rsidRDefault="00157149" w:rsidP="00157149">
      <w:pPr>
        <w:spacing w:after="0" w:line="240" w:lineRule="auto"/>
        <w:rPr>
          <w:rFonts w:ascii="Times New Roman" w:hAnsi="Times New Roman"/>
        </w:rPr>
      </w:pPr>
      <w:r>
        <w:rPr>
          <w:rFonts w:ascii="Times New Roman" w:hAnsi="Times New Roman"/>
        </w:rPr>
        <w:t xml:space="preserve">where </w:t>
      </w:r>
      <w:r w:rsidRPr="008F0C36">
        <w:rPr>
          <w:rFonts w:ascii="Times New Roman" w:hAnsi="Times New Roman"/>
          <w:i/>
          <w:iCs/>
        </w:rPr>
        <w:t>p</w:t>
      </w:r>
      <w:r>
        <w:rPr>
          <w:rFonts w:ascii="Times New Roman" w:hAnsi="Times New Roman"/>
        </w:rPr>
        <w:t xml:space="preserve">, </w:t>
      </w:r>
      <w:r w:rsidRPr="008F0C36">
        <w:rPr>
          <w:rFonts w:ascii="Times New Roman" w:hAnsi="Times New Roman"/>
          <w:i/>
          <w:iCs/>
        </w:rPr>
        <w:t>p</w:t>
      </w:r>
      <w:r w:rsidRPr="008F0C36">
        <w:rPr>
          <w:rFonts w:ascii="Times New Roman" w:hAnsi="Times New Roman"/>
          <w:vertAlign w:val="subscript"/>
        </w:rPr>
        <w:t>0</w:t>
      </w:r>
      <w:r>
        <w:rPr>
          <w:rFonts w:ascii="Times New Roman" w:hAnsi="Times New Roman"/>
        </w:rPr>
        <w:t xml:space="preserve"> and </w:t>
      </w:r>
      <w:r w:rsidRPr="00F87C03">
        <w:rPr>
          <w:rFonts w:ascii="Times New Roman" w:hAnsi="Times New Roman"/>
          <w:i/>
          <w:iCs/>
        </w:rPr>
        <w:t>V</w:t>
      </w:r>
      <w:r>
        <w:rPr>
          <w:rFonts w:ascii="Times New Roman" w:hAnsi="Times New Roman"/>
        </w:rPr>
        <w:t xml:space="preserve"> are as in Equation 2 and </w:t>
      </w:r>
      <w:r w:rsidRPr="006B57A2">
        <w:rPr>
          <w:rFonts w:ascii="Times New Roman" w:hAnsi="Times New Roman"/>
          <w:i/>
          <w:iCs/>
        </w:rPr>
        <w:t>Q</w:t>
      </w:r>
      <w:r>
        <w:rPr>
          <w:rFonts w:ascii="Times New Roman" w:hAnsi="Times New Roman"/>
        </w:rPr>
        <w:t xml:space="preserve"> is the global </w:t>
      </w:r>
      <w:r w:rsidRPr="007E7A9C">
        <w:rPr>
          <w:rFonts w:ascii="Times New Roman" w:hAnsi="Times New Roman"/>
        </w:rPr>
        <w:t xml:space="preserve">average </w:t>
      </w:r>
      <w:r w:rsidRPr="006F5887">
        <w:rPr>
          <w:rFonts w:ascii="Times New Roman" w:hAnsi="Times New Roman"/>
          <w:i/>
          <w:iCs/>
        </w:rPr>
        <w:t>Q</w:t>
      </w:r>
      <w:r>
        <w:rPr>
          <w:rFonts w:ascii="Times New Roman" w:hAnsi="Times New Roman"/>
        </w:rPr>
        <w:t xml:space="preserve"> = 1.2 </w:t>
      </w:r>
      <w:r>
        <w:fldChar w:fldCharType="begin"/>
      </w:r>
      <w:r>
        <w:instrText xml:space="preserve">ADDIN BEC{Hu and Cai, 2011 #75255; </w:instrText>
      </w:r>
      <w:r w:rsidRPr="001605C5">
        <w:rPr>
          <w:rFonts w:ascii="Times New Roman" w:hAnsi="Times New Roman"/>
        </w:rPr>
        <w:instrText>Humphreys et al., 2018 #287019}</w:instrText>
      </w:r>
      <w:r>
        <w:fldChar w:fldCharType="separate"/>
      </w:r>
      <w:r>
        <w:t>(Hu &amp; Cai 2011a, Humphreys et al. 2018)</w:t>
      </w:r>
      <w:r>
        <w:fldChar w:fldCharType="end"/>
      </w:r>
      <w:r>
        <w:rPr>
          <w:rFonts w:ascii="Times New Roman" w:hAnsi="Times New Roman"/>
        </w:rPr>
        <w:t xml:space="preserve"> which is the reciprocal of the global </w:t>
      </w:r>
      <w:r w:rsidRPr="007E7A9C">
        <w:rPr>
          <w:rFonts w:ascii="Times New Roman" w:hAnsi="Times New Roman"/>
        </w:rPr>
        <w:t xml:space="preserve">average </w:t>
      </w:r>
      <w:r w:rsidRPr="007E7A9C">
        <w:rPr>
          <w:rFonts w:ascii="Times New Roman" w:hAnsi="Times New Roman"/>
          <w:i/>
          <w:iCs/>
        </w:rPr>
        <w:t>η</w:t>
      </w:r>
      <w:r w:rsidRPr="007E7A9C">
        <w:rPr>
          <w:rFonts w:ascii="Times New Roman" w:hAnsi="Times New Roman"/>
        </w:rPr>
        <w:t xml:space="preserve"> = 0.84 </w:t>
      </w:r>
      <w:r>
        <w:fldChar w:fldCharType="begin"/>
      </w:r>
      <w:r>
        <w:instrText>ADDIN BEC{Schulz et al., 2023 #309504}</w:instrText>
      </w:r>
      <w:r>
        <w:fldChar w:fldCharType="separate"/>
      </w:r>
      <w:r>
        <w:t>(Schulz et al. 2023)</w:t>
      </w:r>
      <w:r>
        <w:fldChar w:fldCharType="end"/>
      </w:r>
      <w:r>
        <w:rPr>
          <w:rFonts w:ascii="Times New Roman" w:hAnsi="Times New Roman"/>
        </w:rPr>
        <w:t xml:space="preserve">. A positive value of </w:t>
      </w:r>
      <w:r w:rsidRPr="003F6BAC">
        <w:rPr>
          <w:rFonts w:ascii="Times New Roman" w:hAnsi="Times New Roman"/>
        </w:rPr>
        <w:t>Φ</w:t>
      </w:r>
      <w:r>
        <w:rPr>
          <w:rFonts w:ascii="Times New Roman" w:hAnsi="Times New Roman"/>
        </w:rPr>
        <w:t xml:space="preserve"> indicates a CO</w:t>
      </w:r>
      <w:r w:rsidRPr="0002085B">
        <w:rPr>
          <w:rFonts w:ascii="Times New Roman" w:hAnsi="Times New Roman"/>
          <w:vertAlign w:val="subscript"/>
        </w:rPr>
        <w:t>2</w:t>
      </w:r>
      <w:r>
        <w:rPr>
          <w:rFonts w:ascii="Times New Roman" w:hAnsi="Times New Roman"/>
        </w:rPr>
        <w:t xml:space="preserve"> source which is the case for </w:t>
      </w:r>
      <w:r w:rsidRPr="00CD5214">
        <w:rPr>
          <w:rFonts w:ascii="Times New Roman" w:hAnsi="Times New Roman"/>
          <w:i/>
          <w:iCs/>
        </w:rPr>
        <w:t>q</w:t>
      </w:r>
      <w:r>
        <w:rPr>
          <w:rFonts w:ascii="Times New Roman" w:hAnsi="Times New Roman"/>
        </w:rPr>
        <w:t xml:space="preserve"> &lt; </w:t>
      </w:r>
      <w:r w:rsidRPr="00CD5214">
        <w:rPr>
          <w:rFonts w:ascii="Times New Roman" w:hAnsi="Times New Roman"/>
          <w:i/>
          <w:iCs/>
        </w:rPr>
        <w:t>Q</w:t>
      </w:r>
      <w:r>
        <w:rPr>
          <w:rFonts w:ascii="Times New Roman" w:hAnsi="Times New Roman"/>
        </w:rPr>
        <w:t>.</w:t>
      </w:r>
    </w:p>
    <w:p w14:paraId="1558B28A" w14:textId="77777777" w:rsidR="00157149" w:rsidRPr="00FF25B8" w:rsidRDefault="00157149" w:rsidP="00157149">
      <w:pPr>
        <w:spacing w:after="0" w:line="240" w:lineRule="auto"/>
        <w:rPr>
          <w:rFonts w:ascii="Times New Roman" w:hAnsi="Times New Roman"/>
        </w:rPr>
      </w:pPr>
    </w:p>
    <w:p w14:paraId="06C61EF2" w14:textId="77777777" w:rsidR="00157149" w:rsidRPr="00FF25B8" w:rsidRDefault="00157149" w:rsidP="00157149">
      <w:pPr>
        <w:spacing w:after="0" w:line="240" w:lineRule="auto"/>
        <w:rPr>
          <w:rFonts w:ascii="Times New Roman" w:hAnsi="Times New Roman"/>
          <w:b/>
          <w:bCs/>
        </w:rPr>
      </w:pPr>
      <w:r w:rsidRPr="00FF25B8">
        <w:rPr>
          <w:rFonts w:ascii="Times New Roman" w:hAnsi="Times New Roman"/>
          <w:b/>
          <w:bCs/>
        </w:rPr>
        <w:t>Results</w:t>
      </w:r>
    </w:p>
    <w:p w14:paraId="799DCFF9" w14:textId="77777777" w:rsidR="00157149" w:rsidRDefault="00157149" w:rsidP="00157149">
      <w:pPr>
        <w:spacing w:after="0" w:line="240" w:lineRule="auto"/>
        <w:rPr>
          <w:rFonts w:ascii="Times New Roman" w:hAnsi="Times New Roman"/>
        </w:rPr>
      </w:pPr>
      <w:r>
        <w:rPr>
          <w:rFonts w:ascii="Times New Roman" w:hAnsi="Times New Roman"/>
        </w:rPr>
        <w:t xml:space="preserve">Kelp tissue used in our experiments had a carbon content of 32 ± 2 %, a nitrogen content of 1.2 ± 0.48 % and a molar carbon–nitrogen ratio of 39 ± 23 (n = 18) but there was variation in elemental stoichiometry between experiments (Table 1). Kelp used for the first experiment had a higher carbon content and lower nitrogen content (Table 1), likely because it was collected in the summer while kelp for the other experiments was collected in the winter. Geography influenced elemental stoichiometry less than seasonality. In contrast, geography had a greater influence on isotopic composition, such as elevated </w:t>
      </w:r>
      <w:r w:rsidRPr="00640A76">
        <w:rPr>
          <w:rFonts w:ascii="Times New Roman" w:hAnsi="Times New Roman"/>
          <w:vertAlign w:val="superscript"/>
        </w:rPr>
        <w:t>15</w:t>
      </w:r>
      <w:r>
        <w:rPr>
          <w:rFonts w:ascii="Times New Roman" w:hAnsi="Times New Roman"/>
        </w:rPr>
        <w:t>N due to wastewater at the most urban site (The Cove).</w:t>
      </w:r>
    </w:p>
    <w:p w14:paraId="36408E26" w14:textId="77777777" w:rsidR="00157149" w:rsidRDefault="00157149" w:rsidP="00157149">
      <w:pPr>
        <w:spacing w:after="0" w:line="240" w:lineRule="auto"/>
        <w:rPr>
          <w:rFonts w:ascii="Times New Roman" w:hAnsi="Times New Roman"/>
        </w:rPr>
      </w:pPr>
    </w:p>
    <w:p w14:paraId="659A2A09" w14:textId="77777777" w:rsidR="00157149" w:rsidRDefault="00157149" w:rsidP="00157149">
      <w:pPr>
        <w:spacing w:after="0" w:line="240" w:lineRule="auto"/>
        <w:rPr>
          <w:rFonts w:ascii="Times New Roman" w:hAnsi="Times New Roman"/>
        </w:rPr>
      </w:pPr>
      <w:r w:rsidRPr="001A5BF9">
        <w:rPr>
          <w:rFonts w:ascii="Times New Roman" w:hAnsi="Times New Roman"/>
          <w:b/>
          <w:bCs/>
        </w:rPr>
        <w:t>Table 1</w:t>
      </w:r>
      <w:r>
        <w:rPr>
          <w:rFonts w:ascii="Times New Roman" w:hAnsi="Times New Roman"/>
        </w:rPr>
        <w:t>. Elemental stoichiometry and isotopic composition of kelp (</w:t>
      </w:r>
      <w:proofErr w:type="spellStart"/>
      <w:r w:rsidRPr="00D263D0">
        <w:rPr>
          <w:rFonts w:ascii="Times New Roman" w:hAnsi="Times New Roman"/>
          <w:i/>
          <w:iCs/>
        </w:rPr>
        <w:t>Ecklonia</w:t>
      </w:r>
      <w:proofErr w:type="spellEnd"/>
      <w:r w:rsidRPr="00D263D0">
        <w:rPr>
          <w:rFonts w:ascii="Times New Roman" w:hAnsi="Times New Roman"/>
          <w:i/>
          <w:iCs/>
        </w:rPr>
        <w:t xml:space="preserve"> radiata</w:t>
      </w:r>
      <w:r>
        <w:rPr>
          <w:rFonts w:ascii="Times New Roman" w:hAnsi="Times New Roman"/>
        </w:rPr>
        <w:t>) used in experiments. All estimates are mean ± standard deviation (n = 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1406"/>
        <w:gridCol w:w="1182"/>
        <w:gridCol w:w="1621"/>
        <w:gridCol w:w="1056"/>
        <w:gridCol w:w="1645"/>
        <w:gridCol w:w="1394"/>
      </w:tblGrid>
      <w:tr w:rsidR="00157149" w:rsidRPr="004A4236" w14:paraId="365EAE8D" w14:textId="77777777" w:rsidTr="00965D1C">
        <w:tc>
          <w:tcPr>
            <w:tcW w:w="400" w:type="pct"/>
            <w:tcBorders>
              <w:top w:val="single" w:sz="4" w:space="0" w:color="auto"/>
              <w:bottom w:val="single" w:sz="4" w:space="0" w:color="auto"/>
            </w:tcBorders>
          </w:tcPr>
          <w:p w14:paraId="664B7A20" w14:textId="77777777" w:rsidR="00157149" w:rsidRPr="004A4236" w:rsidRDefault="00157149" w:rsidP="00965D1C">
            <w:pPr>
              <w:rPr>
                <w:rFonts w:ascii="Times New Roman" w:hAnsi="Times New Roman"/>
                <w:b/>
                <w:bCs/>
              </w:rPr>
            </w:pPr>
            <w:r w:rsidRPr="004A4236">
              <w:rPr>
                <w:rFonts w:ascii="Times New Roman" w:hAnsi="Times New Roman"/>
                <w:b/>
                <w:bCs/>
              </w:rPr>
              <w:t>Exp.</w:t>
            </w:r>
          </w:p>
        </w:tc>
        <w:tc>
          <w:tcPr>
            <w:tcW w:w="779" w:type="pct"/>
            <w:tcBorders>
              <w:top w:val="single" w:sz="4" w:space="0" w:color="auto"/>
              <w:bottom w:val="single" w:sz="4" w:space="0" w:color="auto"/>
            </w:tcBorders>
          </w:tcPr>
          <w:p w14:paraId="78991C2D" w14:textId="77777777" w:rsidR="00157149" w:rsidRPr="004A4236" w:rsidRDefault="00157149" w:rsidP="00965D1C">
            <w:pPr>
              <w:rPr>
                <w:rFonts w:ascii="Times New Roman" w:hAnsi="Times New Roman"/>
                <w:b/>
                <w:bCs/>
              </w:rPr>
            </w:pPr>
            <w:r>
              <w:rPr>
                <w:rFonts w:ascii="Times New Roman" w:hAnsi="Times New Roman"/>
                <w:b/>
                <w:bCs/>
              </w:rPr>
              <w:t>Site</w:t>
            </w:r>
          </w:p>
        </w:tc>
        <w:tc>
          <w:tcPr>
            <w:tcW w:w="655" w:type="pct"/>
            <w:tcBorders>
              <w:top w:val="single" w:sz="4" w:space="0" w:color="auto"/>
              <w:bottom w:val="single" w:sz="4" w:space="0" w:color="auto"/>
            </w:tcBorders>
          </w:tcPr>
          <w:p w14:paraId="24DAE289" w14:textId="77777777" w:rsidR="00157149" w:rsidRPr="004A4236" w:rsidRDefault="00157149" w:rsidP="00965D1C">
            <w:pPr>
              <w:rPr>
                <w:rFonts w:ascii="Times New Roman" w:hAnsi="Times New Roman"/>
                <w:b/>
                <w:bCs/>
              </w:rPr>
            </w:pPr>
            <w:r w:rsidRPr="004A4236">
              <w:rPr>
                <w:rFonts w:ascii="Times New Roman" w:hAnsi="Times New Roman"/>
                <w:b/>
                <w:bCs/>
              </w:rPr>
              <w:t>C (%)</w:t>
            </w:r>
          </w:p>
        </w:tc>
        <w:tc>
          <w:tcPr>
            <w:tcW w:w="898" w:type="pct"/>
            <w:tcBorders>
              <w:top w:val="single" w:sz="4" w:space="0" w:color="auto"/>
              <w:bottom w:val="single" w:sz="4" w:space="0" w:color="auto"/>
            </w:tcBorders>
          </w:tcPr>
          <w:p w14:paraId="7C3162BB" w14:textId="77777777" w:rsidR="00157149" w:rsidRPr="004A4236" w:rsidRDefault="00157149" w:rsidP="00965D1C">
            <w:pPr>
              <w:rPr>
                <w:rFonts w:ascii="Times New Roman" w:hAnsi="Times New Roman"/>
                <w:b/>
                <w:bCs/>
              </w:rPr>
            </w:pPr>
            <w:r w:rsidRPr="004A4236">
              <w:rPr>
                <w:rFonts w:ascii="Times New Roman" w:hAnsi="Times New Roman"/>
                <w:b/>
                <w:bCs/>
              </w:rPr>
              <w:t>N (%)</w:t>
            </w:r>
          </w:p>
        </w:tc>
        <w:tc>
          <w:tcPr>
            <w:tcW w:w="585" w:type="pct"/>
            <w:tcBorders>
              <w:top w:val="single" w:sz="4" w:space="0" w:color="auto"/>
              <w:bottom w:val="single" w:sz="4" w:space="0" w:color="auto"/>
            </w:tcBorders>
          </w:tcPr>
          <w:p w14:paraId="0DA58C49" w14:textId="77777777" w:rsidR="00157149" w:rsidRPr="005170F5" w:rsidRDefault="00157149" w:rsidP="00965D1C">
            <w:pPr>
              <w:rPr>
                <w:rFonts w:ascii="Times New Roman" w:hAnsi="Times New Roman"/>
                <w:b/>
                <w:bCs/>
              </w:rPr>
            </w:pPr>
            <w:r w:rsidRPr="005170F5">
              <w:rPr>
                <w:rFonts w:ascii="Times New Roman" w:hAnsi="Times New Roman"/>
                <w:b/>
                <w:bCs/>
              </w:rPr>
              <w:t>C/N</w:t>
            </w:r>
          </w:p>
        </w:tc>
        <w:tc>
          <w:tcPr>
            <w:tcW w:w="911" w:type="pct"/>
            <w:tcBorders>
              <w:top w:val="single" w:sz="4" w:space="0" w:color="auto"/>
              <w:bottom w:val="single" w:sz="4" w:space="0" w:color="auto"/>
            </w:tcBorders>
          </w:tcPr>
          <w:p w14:paraId="230372A9" w14:textId="77777777" w:rsidR="00157149" w:rsidRPr="004A4236" w:rsidRDefault="00157149" w:rsidP="00965D1C">
            <w:pPr>
              <w:rPr>
                <w:rFonts w:ascii="Times New Roman" w:hAnsi="Times New Roman"/>
                <w:b/>
                <w:bCs/>
              </w:rPr>
            </w:pPr>
            <w:r w:rsidRPr="004A4236">
              <w:rPr>
                <w:rFonts w:ascii="Times New Roman" w:hAnsi="Times New Roman"/>
                <w:b/>
                <w:bCs/>
              </w:rPr>
              <w:t>δ</w:t>
            </w:r>
            <w:r w:rsidRPr="004A4236">
              <w:rPr>
                <w:rFonts w:ascii="Times New Roman" w:hAnsi="Times New Roman"/>
                <w:b/>
                <w:bCs/>
                <w:vertAlign w:val="superscript"/>
              </w:rPr>
              <w:t>13</w:t>
            </w:r>
            <w:r w:rsidRPr="004A4236">
              <w:rPr>
                <w:rFonts w:ascii="Times New Roman" w:hAnsi="Times New Roman"/>
                <w:b/>
                <w:bCs/>
              </w:rPr>
              <w:t>C</w:t>
            </w:r>
            <w:r w:rsidRPr="004A4236">
              <w:rPr>
                <w:rFonts w:ascii="Times New Roman" w:hAnsi="Times New Roman"/>
                <w:b/>
                <w:bCs/>
                <w:vertAlign w:val="subscript"/>
              </w:rPr>
              <w:t>VPDB</w:t>
            </w:r>
            <w:r w:rsidRPr="004A4236">
              <w:rPr>
                <w:rFonts w:ascii="Times New Roman" w:hAnsi="Times New Roman"/>
                <w:b/>
                <w:bCs/>
              </w:rPr>
              <w:t xml:space="preserve"> (‰)</w:t>
            </w:r>
          </w:p>
        </w:tc>
        <w:tc>
          <w:tcPr>
            <w:tcW w:w="772" w:type="pct"/>
            <w:tcBorders>
              <w:top w:val="single" w:sz="4" w:space="0" w:color="auto"/>
              <w:bottom w:val="single" w:sz="4" w:space="0" w:color="auto"/>
            </w:tcBorders>
          </w:tcPr>
          <w:p w14:paraId="56528254" w14:textId="77777777" w:rsidR="00157149" w:rsidRPr="004A4236" w:rsidRDefault="00157149" w:rsidP="00965D1C">
            <w:pPr>
              <w:rPr>
                <w:rFonts w:ascii="Times New Roman" w:hAnsi="Times New Roman"/>
                <w:b/>
                <w:bCs/>
              </w:rPr>
            </w:pPr>
            <w:r w:rsidRPr="004A4236">
              <w:rPr>
                <w:rFonts w:ascii="Times New Roman" w:hAnsi="Times New Roman"/>
                <w:b/>
                <w:bCs/>
              </w:rPr>
              <w:t>δ</w:t>
            </w:r>
            <w:r w:rsidRPr="004A4236">
              <w:rPr>
                <w:rFonts w:ascii="Times New Roman" w:hAnsi="Times New Roman"/>
                <w:b/>
                <w:bCs/>
                <w:vertAlign w:val="superscript"/>
              </w:rPr>
              <w:t>15</w:t>
            </w:r>
            <w:r w:rsidRPr="004A4236">
              <w:rPr>
                <w:rFonts w:ascii="Times New Roman" w:hAnsi="Times New Roman"/>
                <w:b/>
                <w:bCs/>
              </w:rPr>
              <w:t>N</w:t>
            </w:r>
            <w:r w:rsidRPr="004A4236">
              <w:rPr>
                <w:rFonts w:ascii="Times New Roman" w:hAnsi="Times New Roman"/>
                <w:b/>
                <w:bCs/>
                <w:vertAlign w:val="subscript"/>
              </w:rPr>
              <w:t>air</w:t>
            </w:r>
            <w:r w:rsidRPr="004A4236">
              <w:rPr>
                <w:rFonts w:ascii="Times New Roman" w:hAnsi="Times New Roman"/>
                <w:b/>
                <w:bCs/>
              </w:rPr>
              <w:t xml:space="preserve"> (‰)</w:t>
            </w:r>
          </w:p>
        </w:tc>
      </w:tr>
      <w:tr w:rsidR="00157149" w:rsidRPr="004A4236" w14:paraId="1248D435" w14:textId="77777777" w:rsidTr="00965D1C">
        <w:tc>
          <w:tcPr>
            <w:tcW w:w="400" w:type="pct"/>
            <w:tcBorders>
              <w:top w:val="single" w:sz="4" w:space="0" w:color="auto"/>
            </w:tcBorders>
          </w:tcPr>
          <w:p w14:paraId="695B2F7C" w14:textId="77777777" w:rsidR="00157149" w:rsidRPr="004A4236" w:rsidRDefault="00157149" w:rsidP="00965D1C">
            <w:pPr>
              <w:rPr>
                <w:rFonts w:ascii="Times New Roman" w:hAnsi="Times New Roman"/>
              </w:rPr>
            </w:pPr>
            <w:r w:rsidRPr="004A4236">
              <w:rPr>
                <w:rFonts w:ascii="Times New Roman" w:hAnsi="Times New Roman"/>
              </w:rPr>
              <w:t>1</w:t>
            </w:r>
          </w:p>
        </w:tc>
        <w:tc>
          <w:tcPr>
            <w:tcW w:w="779" w:type="pct"/>
            <w:tcBorders>
              <w:top w:val="single" w:sz="4" w:space="0" w:color="auto"/>
            </w:tcBorders>
          </w:tcPr>
          <w:p w14:paraId="6A39A733" w14:textId="77777777" w:rsidR="00157149" w:rsidRPr="004A4236" w:rsidRDefault="00157149" w:rsidP="00965D1C">
            <w:pPr>
              <w:rPr>
                <w:rFonts w:ascii="Times New Roman" w:hAnsi="Times New Roman"/>
              </w:rPr>
            </w:pPr>
            <w:r w:rsidRPr="004A4236">
              <w:rPr>
                <w:rFonts w:ascii="Times New Roman" w:hAnsi="Times New Roman"/>
              </w:rPr>
              <w:t>Marmion</w:t>
            </w:r>
          </w:p>
        </w:tc>
        <w:tc>
          <w:tcPr>
            <w:tcW w:w="655" w:type="pct"/>
            <w:tcBorders>
              <w:top w:val="single" w:sz="4" w:space="0" w:color="auto"/>
            </w:tcBorders>
          </w:tcPr>
          <w:p w14:paraId="40D032BC" w14:textId="77777777" w:rsidR="00157149" w:rsidRPr="004A4236" w:rsidRDefault="00157149" w:rsidP="00965D1C">
            <w:pPr>
              <w:rPr>
                <w:rFonts w:ascii="Times New Roman" w:hAnsi="Times New Roman"/>
              </w:rPr>
            </w:pPr>
            <w:r w:rsidRPr="004A4236">
              <w:rPr>
                <w:rFonts w:ascii="Times New Roman" w:hAnsi="Times New Roman"/>
              </w:rPr>
              <w:t>34 ± 0.45</w:t>
            </w:r>
          </w:p>
        </w:tc>
        <w:tc>
          <w:tcPr>
            <w:tcW w:w="898" w:type="pct"/>
            <w:tcBorders>
              <w:top w:val="single" w:sz="4" w:space="0" w:color="auto"/>
            </w:tcBorders>
          </w:tcPr>
          <w:p w14:paraId="0E371CA8" w14:textId="77777777" w:rsidR="00157149" w:rsidRPr="004A4236" w:rsidRDefault="00157149" w:rsidP="00965D1C">
            <w:pPr>
              <w:rPr>
                <w:rFonts w:ascii="Times New Roman" w:hAnsi="Times New Roman"/>
              </w:rPr>
            </w:pPr>
            <w:r w:rsidRPr="004A4236">
              <w:rPr>
                <w:rFonts w:ascii="Times New Roman" w:hAnsi="Times New Roman"/>
              </w:rPr>
              <w:t>0.57 ± 0.0076</w:t>
            </w:r>
          </w:p>
        </w:tc>
        <w:tc>
          <w:tcPr>
            <w:tcW w:w="585" w:type="pct"/>
            <w:tcBorders>
              <w:top w:val="single" w:sz="4" w:space="0" w:color="auto"/>
            </w:tcBorders>
          </w:tcPr>
          <w:p w14:paraId="73532202" w14:textId="77777777" w:rsidR="00157149" w:rsidRPr="004A4236" w:rsidRDefault="00157149" w:rsidP="00965D1C">
            <w:pPr>
              <w:rPr>
                <w:rFonts w:ascii="Times New Roman" w:hAnsi="Times New Roman"/>
              </w:rPr>
            </w:pPr>
            <w:r w:rsidRPr="004A4236">
              <w:rPr>
                <w:rFonts w:ascii="Times New Roman" w:hAnsi="Times New Roman"/>
              </w:rPr>
              <w:t>70 ± 1.4</w:t>
            </w:r>
          </w:p>
        </w:tc>
        <w:tc>
          <w:tcPr>
            <w:tcW w:w="911" w:type="pct"/>
            <w:tcBorders>
              <w:top w:val="single" w:sz="4" w:space="0" w:color="auto"/>
            </w:tcBorders>
          </w:tcPr>
          <w:p w14:paraId="574CA3C8" w14:textId="77777777" w:rsidR="00157149" w:rsidRPr="004A4236" w:rsidRDefault="00157149" w:rsidP="00965D1C">
            <w:pPr>
              <w:rPr>
                <w:rFonts w:ascii="Times New Roman" w:hAnsi="Times New Roman"/>
              </w:rPr>
            </w:pPr>
            <w:r w:rsidRPr="00137ACB">
              <w:rPr>
                <w:rFonts w:ascii="Times New Roman" w:hAnsi="Times New Roman"/>
              </w:rPr>
              <w:t>−</w:t>
            </w:r>
            <w:r w:rsidRPr="004A4236">
              <w:rPr>
                <w:rFonts w:ascii="Times New Roman" w:hAnsi="Times New Roman"/>
              </w:rPr>
              <w:t>22 ± 0.14</w:t>
            </w:r>
          </w:p>
        </w:tc>
        <w:tc>
          <w:tcPr>
            <w:tcW w:w="772" w:type="pct"/>
            <w:tcBorders>
              <w:top w:val="single" w:sz="4" w:space="0" w:color="auto"/>
            </w:tcBorders>
          </w:tcPr>
          <w:p w14:paraId="32340FA4" w14:textId="77777777" w:rsidR="00157149" w:rsidRPr="004A4236" w:rsidRDefault="00157149" w:rsidP="00965D1C">
            <w:pPr>
              <w:rPr>
                <w:rFonts w:ascii="Times New Roman" w:hAnsi="Times New Roman"/>
              </w:rPr>
            </w:pPr>
            <w:r w:rsidRPr="004A4236">
              <w:rPr>
                <w:rFonts w:ascii="Times New Roman" w:hAnsi="Times New Roman"/>
              </w:rPr>
              <w:t>3.3 ± 0.13</w:t>
            </w:r>
          </w:p>
        </w:tc>
      </w:tr>
      <w:tr w:rsidR="00157149" w:rsidRPr="004A4236" w14:paraId="508D4890" w14:textId="77777777" w:rsidTr="00965D1C">
        <w:tc>
          <w:tcPr>
            <w:tcW w:w="400" w:type="pct"/>
          </w:tcPr>
          <w:p w14:paraId="0F01AFA0" w14:textId="77777777" w:rsidR="00157149" w:rsidRPr="004A4236" w:rsidRDefault="00157149" w:rsidP="00965D1C">
            <w:pPr>
              <w:rPr>
                <w:rFonts w:ascii="Times New Roman" w:hAnsi="Times New Roman"/>
              </w:rPr>
            </w:pPr>
            <w:r w:rsidRPr="004A4236">
              <w:rPr>
                <w:rFonts w:ascii="Times New Roman" w:hAnsi="Times New Roman"/>
              </w:rPr>
              <w:t>2</w:t>
            </w:r>
          </w:p>
        </w:tc>
        <w:tc>
          <w:tcPr>
            <w:tcW w:w="779" w:type="pct"/>
          </w:tcPr>
          <w:p w14:paraId="4EBB53B5" w14:textId="77777777" w:rsidR="00157149" w:rsidRPr="004A4236" w:rsidRDefault="00157149" w:rsidP="00965D1C">
            <w:pPr>
              <w:rPr>
                <w:rFonts w:ascii="Times New Roman" w:hAnsi="Times New Roman"/>
              </w:rPr>
            </w:pPr>
            <w:r>
              <w:rPr>
                <w:rFonts w:ascii="Times New Roman" w:hAnsi="Times New Roman"/>
              </w:rPr>
              <w:t xml:space="preserve">Point </w:t>
            </w:r>
            <w:r w:rsidRPr="004A4236">
              <w:rPr>
                <w:rFonts w:ascii="Times New Roman" w:hAnsi="Times New Roman"/>
              </w:rPr>
              <w:t>Peron</w:t>
            </w:r>
          </w:p>
        </w:tc>
        <w:tc>
          <w:tcPr>
            <w:tcW w:w="655" w:type="pct"/>
          </w:tcPr>
          <w:p w14:paraId="038724A5" w14:textId="77777777" w:rsidR="00157149" w:rsidRPr="004A4236" w:rsidRDefault="00157149" w:rsidP="00965D1C">
            <w:pPr>
              <w:rPr>
                <w:rFonts w:ascii="Times New Roman" w:hAnsi="Times New Roman"/>
              </w:rPr>
            </w:pPr>
            <w:r w:rsidRPr="004A4236">
              <w:rPr>
                <w:rFonts w:ascii="Times New Roman" w:hAnsi="Times New Roman"/>
              </w:rPr>
              <w:t>30 ± 0.72</w:t>
            </w:r>
          </w:p>
        </w:tc>
        <w:tc>
          <w:tcPr>
            <w:tcW w:w="898" w:type="pct"/>
          </w:tcPr>
          <w:p w14:paraId="729571E7" w14:textId="77777777" w:rsidR="00157149" w:rsidRPr="004A4236" w:rsidRDefault="00157149" w:rsidP="00965D1C">
            <w:pPr>
              <w:rPr>
                <w:rFonts w:ascii="Times New Roman" w:hAnsi="Times New Roman"/>
              </w:rPr>
            </w:pPr>
            <w:r w:rsidRPr="004A4236">
              <w:rPr>
                <w:rFonts w:ascii="Times New Roman" w:hAnsi="Times New Roman"/>
              </w:rPr>
              <w:t>1.5 ± 0.088</w:t>
            </w:r>
          </w:p>
        </w:tc>
        <w:tc>
          <w:tcPr>
            <w:tcW w:w="585" w:type="pct"/>
          </w:tcPr>
          <w:p w14:paraId="6A3FB250" w14:textId="77777777" w:rsidR="00157149" w:rsidRPr="004A4236" w:rsidRDefault="00157149" w:rsidP="00965D1C">
            <w:pPr>
              <w:rPr>
                <w:rFonts w:ascii="Times New Roman" w:hAnsi="Times New Roman"/>
              </w:rPr>
            </w:pPr>
            <w:r w:rsidRPr="004A4236">
              <w:rPr>
                <w:rFonts w:ascii="Times New Roman" w:hAnsi="Times New Roman"/>
              </w:rPr>
              <w:t>24 ± 1.5</w:t>
            </w:r>
          </w:p>
        </w:tc>
        <w:tc>
          <w:tcPr>
            <w:tcW w:w="911" w:type="pct"/>
          </w:tcPr>
          <w:p w14:paraId="28A88998" w14:textId="77777777" w:rsidR="00157149" w:rsidRPr="004A4236" w:rsidRDefault="00157149" w:rsidP="00965D1C">
            <w:pPr>
              <w:rPr>
                <w:rFonts w:ascii="Times New Roman" w:hAnsi="Times New Roman"/>
              </w:rPr>
            </w:pPr>
            <w:r w:rsidRPr="00137ACB">
              <w:rPr>
                <w:rFonts w:ascii="Times New Roman" w:hAnsi="Times New Roman"/>
              </w:rPr>
              <w:t>−</w:t>
            </w:r>
            <w:r w:rsidRPr="004A4236">
              <w:rPr>
                <w:rFonts w:ascii="Times New Roman" w:hAnsi="Times New Roman"/>
              </w:rPr>
              <w:t>18 ± 0.29</w:t>
            </w:r>
          </w:p>
        </w:tc>
        <w:tc>
          <w:tcPr>
            <w:tcW w:w="772" w:type="pct"/>
          </w:tcPr>
          <w:p w14:paraId="64B36096" w14:textId="77777777" w:rsidR="00157149" w:rsidRPr="004A4236" w:rsidRDefault="00157149" w:rsidP="00965D1C">
            <w:pPr>
              <w:rPr>
                <w:rFonts w:ascii="Times New Roman" w:hAnsi="Times New Roman"/>
              </w:rPr>
            </w:pPr>
            <w:r w:rsidRPr="004A4236">
              <w:rPr>
                <w:rFonts w:ascii="Times New Roman" w:hAnsi="Times New Roman"/>
              </w:rPr>
              <w:t>3.5 ± 0.093</w:t>
            </w:r>
          </w:p>
        </w:tc>
      </w:tr>
      <w:tr w:rsidR="00157149" w:rsidRPr="004A4236" w14:paraId="6987C34B" w14:textId="77777777" w:rsidTr="00965D1C">
        <w:tc>
          <w:tcPr>
            <w:tcW w:w="400" w:type="pct"/>
            <w:tcBorders>
              <w:bottom w:val="single" w:sz="4" w:space="0" w:color="auto"/>
            </w:tcBorders>
          </w:tcPr>
          <w:p w14:paraId="57258FA2" w14:textId="77777777" w:rsidR="00157149" w:rsidRPr="004A4236" w:rsidRDefault="00157149" w:rsidP="00965D1C">
            <w:pPr>
              <w:rPr>
                <w:rFonts w:ascii="Times New Roman" w:hAnsi="Times New Roman"/>
              </w:rPr>
            </w:pPr>
            <w:r w:rsidRPr="004A4236">
              <w:rPr>
                <w:rFonts w:ascii="Times New Roman" w:hAnsi="Times New Roman"/>
              </w:rPr>
              <w:t>3</w:t>
            </w:r>
          </w:p>
        </w:tc>
        <w:tc>
          <w:tcPr>
            <w:tcW w:w="779" w:type="pct"/>
            <w:tcBorders>
              <w:bottom w:val="single" w:sz="4" w:space="0" w:color="auto"/>
            </w:tcBorders>
          </w:tcPr>
          <w:p w14:paraId="57041317" w14:textId="77777777" w:rsidR="00157149" w:rsidRPr="004A4236" w:rsidRDefault="00157149" w:rsidP="00965D1C">
            <w:pPr>
              <w:rPr>
                <w:rFonts w:ascii="Times New Roman" w:hAnsi="Times New Roman"/>
              </w:rPr>
            </w:pPr>
            <w:r w:rsidRPr="004A4236">
              <w:rPr>
                <w:rFonts w:ascii="Times New Roman" w:hAnsi="Times New Roman"/>
              </w:rPr>
              <w:t>The Cove</w:t>
            </w:r>
          </w:p>
        </w:tc>
        <w:tc>
          <w:tcPr>
            <w:tcW w:w="655" w:type="pct"/>
            <w:tcBorders>
              <w:bottom w:val="single" w:sz="4" w:space="0" w:color="auto"/>
            </w:tcBorders>
          </w:tcPr>
          <w:p w14:paraId="525D4002" w14:textId="77777777" w:rsidR="00157149" w:rsidRPr="004A4236" w:rsidRDefault="00157149" w:rsidP="00965D1C">
            <w:pPr>
              <w:rPr>
                <w:rFonts w:ascii="Times New Roman" w:hAnsi="Times New Roman"/>
              </w:rPr>
            </w:pPr>
            <w:r w:rsidRPr="004A4236">
              <w:rPr>
                <w:rFonts w:ascii="Times New Roman" w:hAnsi="Times New Roman"/>
              </w:rPr>
              <w:t>31 ± 0.52</w:t>
            </w:r>
          </w:p>
        </w:tc>
        <w:tc>
          <w:tcPr>
            <w:tcW w:w="898" w:type="pct"/>
            <w:tcBorders>
              <w:bottom w:val="single" w:sz="4" w:space="0" w:color="auto"/>
            </w:tcBorders>
          </w:tcPr>
          <w:p w14:paraId="5E6D60B8" w14:textId="77777777" w:rsidR="00157149" w:rsidRPr="004A4236" w:rsidRDefault="00157149" w:rsidP="00965D1C">
            <w:pPr>
              <w:rPr>
                <w:rFonts w:ascii="Times New Roman" w:hAnsi="Times New Roman"/>
              </w:rPr>
            </w:pPr>
            <w:r w:rsidRPr="004A4236">
              <w:rPr>
                <w:rFonts w:ascii="Times New Roman" w:hAnsi="Times New Roman"/>
              </w:rPr>
              <w:t>1.6 ± 0.17</w:t>
            </w:r>
          </w:p>
        </w:tc>
        <w:tc>
          <w:tcPr>
            <w:tcW w:w="585" w:type="pct"/>
            <w:tcBorders>
              <w:bottom w:val="single" w:sz="4" w:space="0" w:color="auto"/>
            </w:tcBorders>
          </w:tcPr>
          <w:p w14:paraId="25246470" w14:textId="77777777" w:rsidR="00157149" w:rsidRPr="004A4236" w:rsidRDefault="00157149" w:rsidP="00965D1C">
            <w:pPr>
              <w:rPr>
                <w:rFonts w:ascii="Times New Roman" w:hAnsi="Times New Roman"/>
              </w:rPr>
            </w:pPr>
            <w:r w:rsidRPr="004A4236">
              <w:rPr>
                <w:rFonts w:ascii="Times New Roman" w:hAnsi="Times New Roman"/>
              </w:rPr>
              <w:t>23 ± 2.4</w:t>
            </w:r>
          </w:p>
        </w:tc>
        <w:tc>
          <w:tcPr>
            <w:tcW w:w="911" w:type="pct"/>
            <w:tcBorders>
              <w:bottom w:val="single" w:sz="4" w:space="0" w:color="auto"/>
            </w:tcBorders>
          </w:tcPr>
          <w:p w14:paraId="002DDE41" w14:textId="77777777" w:rsidR="00157149" w:rsidRPr="004A4236" w:rsidRDefault="00157149" w:rsidP="00965D1C">
            <w:pPr>
              <w:rPr>
                <w:rFonts w:ascii="Times New Roman" w:hAnsi="Times New Roman"/>
              </w:rPr>
            </w:pPr>
            <w:r w:rsidRPr="00137ACB">
              <w:rPr>
                <w:rFonts w:ascii="Times New Roman" w:hAnsi="Times New Roman"/>
              </w:rPr>
              <w:t>−</w:t>
            </w:r>
            <w:r w:rsidRPr="004A4236">
              <w:rPr>
                <w:rFonts w:ascii="Times New Roman" w:hAnsi="Times New Roman"/>
              </w:rPr>
              <w:t>20 ± 1</w:t>
            </w:r>
          </w:p>
        </w:tc>
        <w:tc>
          <w:tcPr>
            <w:tcW w:w="772" w:type="pct"/>
            <w:tcBorders>
              <w:bottom w:val="single" w:sz="4" w:space="0" w:color="auto"/>
            </w:tcBorders>
          </w:tcPr>
          <w:p w14:paraId="7AB4149D" w14:textId="77777777" w:rsidR="00157149" w:rsidRPr="004A4236" w:rsidRDefault="00157149" w:rsidP="00965D1C">
            <w:pPr>
              <w:rPr>
                <w:rFonts w:ascii="Times New Roman" w:hAnsi="Times New Roman"/>
              </w:rPr>
            </w:pPr>
            <w:r w:rsidRPr="004A4236">
              <w:rPr>
                <w:rFonts w:ascii="Times New Roman" w:hAnsi="Times New Roman"/>
              </w:rPr>
              <w:t>8.2 ± 0.71</w:t>
            </w:r>
          </w:p>
        </w:tc>
      </w:tr>
    </w:tbl>
    <w:p w14:paraId="185C10DB" w14:textId="77777777" w:rsidR="00157149" w:rsidRDefault="00157149" w:rsidP="00157149">
      <w:pPr>
        <w:spacing w:after="0" w:line="240" w:lineRule="auto"/>
        <w:rPr>
          <w:rFonts w:ascii="Times New Roman" w:hAnsi="Times New Roman"/>
        </w:rPr>
      </w:pPr>
    </w:p>
    <w:p w14:paraId="1EFF57A9" w14:textId="77777777" w:rsidR="00157149" w:rsidRDefault="00157149" w:rsidP="00157149">
      <w:pPr>
        <w:spacing w:after="0" w:line="240" w:lineRule="auto"/>
        <w:rPr>
          <w:rFonts w:ascii="Times New Roman" w:hAnsi="Times New Roman"/>
        </w:rPr>
      </w:pPr>
      <w:r>
        <w:rPr>
          <w:rFonts w:ascii="Times New Roman" w:hAnsi="Times New Roman"/>
        </w:rPr>
        <w:t xml:space="preserve">In the first experiment, TA did not increase as expected in the control and </w:t>
      </w:r>
      <w:proofErr w:type="spellStart"/>
      <w:r>
        <w:rPr>
          <w:rFonts w:ascii="Times New Roman" w:hAnsi="Times New Roman"/>
        </w:rPr>
        <w:t>sulfate</w:t>
      </w:r>
      <w:proofErr w:type="spellEnd"/>
      <w:r>
        <w:rPr>
          <w:rFonts w:ascii="Times New Roman" w:hAnsi="Times New Roman"/>
        </w:rPr>
        <w:t xml:space="preserve">-enriched treatments but increased to a maximum of 57 mM after 90 days in the iron-enriched treatment (Figure S2). We believe that this may be due to the low abundance of </w:t>
      </w:r>
      <w:proofErr w:type="spellStart"/>
      <w:r>
        <w:rPr>
          <w:rFonts w:ascii="Times New Roman" w:hAnsi="Times New Roman"/>
        </w:rPr>
        <w:t>sulfate</w:t>
      </w:r>
      <w:proofErr w:type="spellEnd"/>
      <w:r>
        <w:rPr>
          <w:rFonts w:ascii="Times New Roman" w:hAnsi="Times New Roman"/>
        </w:rPr>
        <w:t>-reducing bacteria in our seawater along with suboptimal pH conditions. We relied on aerobic respiration to remove O</w:t>
      </w:r>
      <w:r w:rsidRPr="00EC03E8">
        <w:rPr>
          <w:rFonts w:ascii="Times New Roman" w:hAnsi="Times New Roman"/>
          <w:vertAlign w:val="subscript"/>
        </w:rPr>
        <w:t>2</w:t>
      </w:r>
      <w:r>
        <w:rPr>
          <w:rFonts w:ascii="Times New Roman" w:hAnsi="Times New Roman"/>
        </w:rPr>
        <w:t xml:space="preserve"> (Figure S1), so the produced CO</w:t>
      </w:r>
      <w:r w:rsidRPr="003025B1">
        <w:rPr>
          <w:rFonts w:ascii="Times New Roman" w:hAnsi="Times New Roman"/>
          <w:vertAlign w:val="subscript"/>
        </w:rPr>
        <w:t>2</w:t>
      </w:r>
      <w:r>
        <w:rPr>
          <w:rFonts w:ascii="Times New Roman" w:hAnsi="Times New Roman"/>
        </w:rPr>
        <w:t xml:space="preserve"> led to a rapid reduction in pH (Figure S2). SRB may have been more sensitive to this pH drop than IRB. TA production by iron reduction was not accompanied by an increase in </w:t>
      </w:r>
      <w:r w:rsidRPr="00AC6924">
        <w:rPr>
          <w:rFonts w:ascii="Times New Roman" w:hAnsi="Times New Roman"/>
        </w:rPr>
        <w:t>NH</w:t>
      </w:r>
      <w:r w:rsidRPr="00AC6924">
        <w:rPr>
          <w:rFonts w:ascii="Times New Roman" w:hAnsi="Times New Roman"/>
          <w:vertAlign w:val="subscript"/>
        </w:rPr>
        <w:t>4</w:t>
      </w:r>
      <w:r w:rsidRPr="00AC6924">
        <w:rPr>
          <w:rFonts w:ascii="Times New Roman" w:hAnsi="Times New Roman"/>
          <w:vertAlign w:val="superscript"/>
        </w:rPr>
        <w:t>+</w:t>
      </w:r>
      <w:r>
        <w:rPr>
          <w:rFonts w:ascii="Times New Roman" w:hAnsi="Times New Roman"/>
        </w:rPr>
        <w:t xml:space="preserve"> as expected during mineralisation. Instead, </w:t>
      </w:r>
      <w:r w:rsidRPr="00AC6924">
        <w:rPr>
          <w:rFonts w:ascii="Times New Roman" w:hAnsi="Times New Roman"/>
        </w:rPr>
        <w:t>NH</w:t>
      </w:r>
      <w:r w:rsidRPr="00AC6924">
        <w:rPr>
          <w:rFonts w:ascii="Times New Roman" w:hAnsi="Times New Roman"/>
          <w:vertAlign w:val="subscript"/>
        </w:rPr>
        <w:t>4</w:t>
      </w:r>
      <w:r w:rsidRPr="00AC6924">
        <w:rPr>
          <w:rFonts w:ascii="Times New Roman" w:hAnsi="Times New Roman"/>
          <w:vertAlign w:val="superscript"/>
        </w:rPr>
        <w:t>+</w:t>
      </w:r>
      <w:r>
        <w:rPr>
          <w:rFonts w:ascii="Times New Roman" w:hAnsi="Times New Roman"/>
        </w:rPr>
        <w:t xml:space="preserve"> was initially high relative to normal seawater, likely leached from lyophilised kelp, and dropped throughout the experiment (Figure S2). NO</w:t>
      </w:r>
      <w:r>
        <w:rPr>
          <w:rFonts w:ascii="Times New Roman" w:hAnsi="Times New Roman"/>
          <w:vertAlign w:val="subscript"/>
        </w:rPr>
        <w:t>3</w:t>
      </w:r>
      <w:r w:rsidRPr="00CD1C41">
        <w:rPr>
          <w:rFonts w:ascii="Times New Roman" w:hAnsi="Times New Roman"/>
          <w:vertAlign w:val="superscript"/>
        </w:rPr>
        <w:t>−</w:t>
      </w:r>
      <w:r>
        <w:rPr>
          <w:rFonts w:ascii="Times New Roman" w:hAnsi="Times New Roman"/>
        </w:rPr>
        <w:t xml:space="preserve"> + NO</w:t>
      </w:r>
      <w:r w:rsidRPr="00783454">
        <w:rPr>
          <w:rFonts w:ascii="Times New Roman" w:hAnsi="Times New Roman"/>
          <w:vertAlign w:val="subscript"/>
        </w:rPr>
        <w:t>2</w:t>
      </w:r>
      <w:r w:rsidRPr="00CD1C41">
        <w:rPr>
          <w:rFonts w:ascii="Times New Roman" w:hAnsi="Times New Roman"/>
          <w:vertAlign w:val="superscript"/>
        </w:rPr>
        <w:t>−</w:t>
      </w:r>
      <w:r>
        <w:rPr>
          <w:rFonts w:ascii="Times New Roman" w:hAnsi="Times New Roman"/>
        </w:rPr>
        <w:t xml:space="preserve"> increased across treatments and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 xml:space="preserve"> was high and stable in the control and </w:t>
      </w:r>
      <w:proofErr w:type="spellStart"/>
      <w:r>
        <w:rPr>
          <w:rFonts w:ascii="Times New Roman" w:hAnsi="Times New Roman"/>
        </w:rPr>
        <w:t>sulfate</w:t>
      </w:r>
      <w:proofErr w:type="spellEnd"/>
      <w:r>
        <w:rPr>
          <w:rFonts w:ascii="Times New Roman" w:hAnsi="Times New Roman"/>
        </w:rPr>
        <w:t xml:space="preserve"> treatments, again likely due to leaching, but declined in the iron treatment (Figure S2). The iron treatment did not display the expected slope </w:t>
      </w:r>
      <w:proofErr w:type="spellStart"/>
      <w:r w:rsidRPr="00D3048C">
        <w:rPr>
          <w:rFonts w:ascii="Times New Roman" w:hAnsi="Times New Roman"/>
          <w:i/>
          <w:iCs/>
        </w:rPr>
        <w:t>q</w:t>
      </w:r>
      <w:r w:rsidRPr="00D3048C">
        <w:rPr>
          <w:rFonts w:ascii="Times New Roman" w:hAnsi="Times New Roman"/>
          <w:i/>
          <w:iCs/>
          <w:vertAlign w:val="subscript"/>
        </w:rPr>
        <w:t>E</w:t>
      </w:r>
      <w:proofErr w:type="spellEnd"/>
      <w:r>
        <w:rPr>
          <w:rFonts w:ascii="Times New Roman" w:hAnsi="Times New Roman"/>
          <w:i/>
          <w:iCs/>
        </w:rPr>
        <w:t xml:space="preserve"> </w:t>
      </w:r>
      <w:r w:rsidRPr="00D3048C">
        <w:rPr>
          <w:rFonts w:ascii="Times New Roman" w:hAnsi="Times New Roman"/>
        </w:rPr>
        <w:t>=</w:t>
      </w:r>
      <w:r>
        <w:rPr>
          <w:rFonts w:ascii="Times New Roman" w:hAnsi="Times New Roman"/>
          <w:i/>
          <w:iCs/>
        </w:rPr>
        <w:t xml:space="preserve"> </w:t>
      </w:r>
      <w:r w:rsidRPr="00D3048C">
        <w:rPr>
          <w:rFonts w:ascii="Times New Roman" w:hAnsi="Times New Roman"/>
        </w:rPr>
        <w:t>8</w:t>
      </w:r>
      <w:r>
        <w:rPr>
          <w:rFonts w:ascii="Times New Roman" w:hAnsi="Times New Roman"/>
        </w:rPr>
        <w:t xml:space="preserve"> (Figure S3), suggesting that TA production may have only in part been due to iron reduction or a different process. However, the iron treatment was dominated by an unidentified </w:t>
      </w:r>
      <w:proofErr w:type="spellStart"/>
      <w:r w:rsidRPr="005B48DC">
        <w:rPr>
          <w:rFonts w:ascii="Times New Roman" w:hAnsi="Times New Roman"/>
          <w:i/>
          <w:iCs/>
        </w:rPr>
        <w:t>Psychromonas</w:t>
      </w:r>
      <w:proofErr w:type="spellEnd"/>
      <w:r w:rsidRPr="001E5BA9">
        <w:rPr>
          <w:rFonts w:ascii="Times New Roman" w:hAnsi="Times New Roman"/>
        </w:rPr>
        <w:t xml:space="preserve"> </w:t>
      </w:r>
      <w:r>
        <w:rPr>
          <w:rFonts w:ascii="Times New Roman" w:hAnsi="Times New Roman"/>
        </w:rPr>
        <w:t xml:space="preserve">species, </w:t>
      </w:r>
      <w:proofErr w:type="spellStart"/>
      <w:r w:rsidRPr="005B48DC">
        <w:rPr>
          <w:rFonts w:ascii="Times New Roman" w:hAnsi="Times New Roman"/>
          <w:i/>
          <w:iCs/>
        </w:rPr>
        <w:t>Thalassospira</w:t>
      </w:r>
      <w:proofErr w:type="spellEnd"/>
      <w:r w:rsidRPr="005B48DC">
        <w:rPr>
          <w:rFonts w:ascii="Times New Roman" w:hAnsi="Times New Roman"/>
          <w:i/>
          <w:iCs/>
        </w:rPr>
        <w:t xml:space="preserve"> </w:t>
      </w:r>
      <w:proofErr w:type="spellStart"/>
      <w:r w:rsidRPr="005B48DC">
        <w:rPr>
          <w:rFonts w:ascii="Times New Roman" w:hAnsi="Times New Roman"/>
          <w:i/>
          <w:iCs/>
        </w:rPr>
        <w:t>profundimaris</w:t>
      </w:r>
      <w:proofErr w:type="spellEnd"/>
      <w:r>
        <w:rPr>
          <w:rFonts w:ascii="Times New Roman" w:hAnsi="Times New Roman"/>
        </w:rPr>
        <w:t xml:space="preserve"> being the most abundant identified species. Both species are associated with iron reduction albeit not established iron reducers.</w:t>
      </w:r>
    </w:p>
    <w:p w14:paraId="44D2A76A" w14:textId="77777777" w:rsidR="00157149" w:rsidRDefault="00157149" w:rsidP="00157149">
      <w:pPr>
        <w:spacing w:after="0" w:line="240" w:lineRule="auto"/>
        <w:rPr>
          <w:rFonts w:ascii="Times New Roman" w:hAnsi="Times New Roman"/>
        </w:rPr>
      </w:pPr>
    </w:p>
    <w:p w14:paraId="606D701D" w14:textId="77777777" w:rsidR="00157149" w:rsidRDefault="00157149" w:rsidP="00157149">
      <w:pPr>
        <w:spacing w:after="0" w:line="240" w:lineRule="auto"/>
        <w:rPr>
          <w:rFonts w:ascii="Times New Roman" w:hAnsi="Times New Roman"/>
        </w:rPr>
      </w:pPr>
      <w:r>
        <w:rPr>
          <w:rFonts w:ascii="Times New Roman" w:hAnsi="Times New Roman"/>
        </w:rPr>
        <w:t xml:space="preserve">In the second experiment, substantial TA and </w:t>
      </w:r>
      <w:r w:rsidRPr="00AC6924">
        <w:rPr>
          <w:rFonts w:ascii="Times New Roman" w:hAnsi="Times New Roman"/>
        </w:rPr>
        <w:t>NH</w:t>
      </w:r>
      <w:r w:rsidRPr="00AC6924">
        <w:rPr>
          <w:rFonts w:ascii="Times New Roman" w:hAnsi="Times New Roman"/>
          <w:vertAlign w:val="subscript"/>
        </w:rPr>
        <w:t>4</w:t>
      </w:r>
      <w:r w:rsidRPr="00AC6924">
        <w:rPr>
          <w:rFonts w:ascii="Times New Roman" w:hAnsi="Times New Roman"/>
          <w:vertAlign w:val="superscript"/>
        </w:rPr>
        <w:t>+</w:t>
      </w:r>
      <w:r>
        <w:rPr>
          <w:rFonts w:ascii="Times New Roman" w:hAnsi="Times New Roman"/>
        </w:rPr>
        <w:t xml:space="preserve"> were produced (Figures 1 and 2, Table 2).</w:t>
      </w:r>
    </w:p>
    <w:p w14:paraId="6172E3DF" w14:textId="77777777" w:rsidR="00157149" w:rsidRDefault="00157149" w:rsidP="00157149">
      <w:pPr>
        <w:spacing w:after="0" w:line="240" w:lineRule="auto"/>
        <w:rPr>
          <w:rFonts w:ascii="Times New Roman" w:hAnsi="Times New Roman"/>
        </w:rPr>
      </w:pPr>
      <w:r>
        <w:rPr>
          <w:rFonts w:ascii="Times New Roman" w:hAnsi="Times New Roman"/>
        </w:rPr>
        <w:t>With a carbon content of Kelp represents a major carbon source relative to the organic carbon present in the sediment (</w:t>
      </w:r>
      <w:r w:rsidRPr="003E13A0">
        <w:rPr>
          <w:rFonts w:ascii="Times New Roman" w:hAnsi="Times New Roman"/>
        </w:rPr>
        <w:t>0.82 ± 0.34 %</w:t>
      </w:r>
      <w:r>
        <w:rPr>
          <w:rFonts w:ascii="Times New Roman" w:hAnsi="Times New Roman"/>
        </w:rPr>
        <w:t>, cf. Table 1)</w:t>
      </w:r>
    </w:p>
    <w:p w14:paraId="0F9CCBF7" w14:textId="77777777" w:rsidR="00157149" w:rsidRDefault="00157149" w:rsidP="00157149">
      <w:pPr>
        <w:spacing w:after="0" w:line="240" w:lineRule="auto"/>
        <w:rPr>
          <w:rFonts w:ascii="Times New Roman" w:hAnsi="Times New Roman"/>
        </w:rPr>
      </w:pPr>
    </w:p>
    <w:p w14:paraId="0D497011" w14:textId="77777777" w:rsidR="00157149" w:rsidRDefault="00157149" w:rsidP="00157149">
      <w:pPr>
        <w:spacing w:after="0" w:line="240" w:lineRule="auto"/>
        <w:rPr>
          <w:rFonts w:ascii="Times New Roman" w:hAnsi="Times New Roman"/>
        </w:rPr>
      </w:pPr>
      <w:r>
        <w:rPr>
          <w:rFonts w:ascii="Times New Roman" w:hAnsi="Times New Roman"/>
        </w:rPr>
        <w:t>Figure 1 Figure 2 Figure 3 Table 2 Figure S4</w:t>
      </w:r>
    </w:p>
    <w:p w14:paraId="555CEB88" w14:textId="77777777" w:rsidR="00157149" w:rsidRDefault="00157149" w:rsidP="00157149">
      <w:pPr>
        <w:spacing w:after="0" w:line="240" w:lineRule="auto"/>
        <w:rPr>
          <w:rFonts w:ascii="Times New Roman" w:hAnsi="Times New Roman"/>
        </w:rPr>
      </w:pPr>
    </w:p>
    <w:p w14:paraId="68C49273" w14:textId="77777777" w:rsidR="00157149" w:rsidRDefault="00157149" w:rsidP="00157149">
      <w:pPr>
        <w:spacing w:after="0" w:line="240" w:lineRule="auto"/>
        <w:rPr>
          <w:rFonts w:ascii="Times New Roman" w:hAnsi="Times New Roman"/>
        </w:rPr>
      </w:pPr>
      <w:r>
        <w:rPr>
          <w:rFonts w:ascii="Times New Roman" w:hAnsi="Times New Roman"/>
        </w:rPr>
        <w:t xml:space="preserve">Top species in experiment 2: </w:t>
      </w:r>
    </w:p>
    <w:p w14:paraId="58334202" w14:textId="77777777" w:rsidR="00157149" w:rsidRDefault="00157149" w:rsidP="00157149">
      <w:pPr>
        <w:spacing w:after="0" w:line="240" w:lineRule="auto"/>
        <w:rPr>
          <w:rFonts w:ascii="Times New Roman" w:hAnsi="Times New Roman"/>
        </w:rPr>
      </w:pPr>
    </w:p>
    <w:p w14:paraId="417826B6" w14:textId="77777777" w:rsidR="00157149" w:rsidRDefault="00157149" w:rsidP="00157149">
      <w:pPr>
        <w:spacing w:after="0" w:line="240" w:lineRule="auto"/>
        <w:rPr>
          <w:rFonts w:ascii="Times New Roman" w:hAnsi="Times New Roman"/>
        </w:rPr>
      </w:pPr>
      <w:r>
        <w:rPr>
          <w:rFonts w:ascii="Times New Roman" w:hAnsi="Times New Roman"/>
        </w:rPr>
        <w:t xml:space="preserve">Blanks </w:t>
      </w:r>
      <w:proofErr w:type="spellStart"/>
      <w:r w:rsidRPr="00F952DD">
        <w:rPr>
          <w:rFonts w:ascii="Times New Roman" w:hAnsi="Times New Roman"/>
        </w:rPr>
        <w:t>Sulfurovum</w:t>
      </w:r>
      <w:proofErr w:type="spellEnd"/>
      <w:r w:rsidRPr="00F952DD">
        <w:rPr>
          <w:rFonts w:ascii="Times New Roman" w:hAnsi="Times New Roman"/>
        </w:rPr>
        <w:t xml:space="preserve"> </w:t>
      </w:r>
      <w:proofErr w:type="spellStart"/>
      <w:r w:rsidRPr="00F952DD">
        <w:rPr>
          <w:rFonts w:ascii="Times New Roman" w:hAnsi="Times New Roman"/>
        </w:rPr>
        <w:t>lithotrophicum</w:t>
      </w:r>
      <w:proofErr w:type="spellEnd"/>
    </w:p>
    <w:p w14:paraId="3971E1BE" w14:textId="77777777" w:rsidR="00157149" w:rsidRDefault="00157149" w:rsidP="00157149">
      <w:pPr>
        <w:spacing w:after="0" w:line="240" w:lineRule="auto"/>
        <w:rPr>
          <w:rFonts w:ascii="Times New Roman" w:hAnsi="Times New Roman"/>
        </w:rPr>
      </w:pPr>
      <w:r>
        <w:rPr>
          <w:rFonts w:ascii="Times New Roman" w:hAnsi="Times New Roman"/>
        </w:rPr>
        <w:t xml:space="preserve">Controls </w:t>
      </w:r>
      <w:proofErr w:type="spellStart"/>
      <w:r w:rsidRPr="00F952DD">
        <w:rPr>
          <w:rFonts w:ascii="Times New Roman" w:hAnsi="Times New Roman"/>
        </w:rPr>
        <w:t>Desulfobacter</w:t>
      </w:r>
      <w:proofErr w:type="spellEnd"/>
      <w:r w:rsidRPr="00F952DD">
        <w:rPr>
          <w:rFonts w:ascii="Times New Roman" w:hAnsi="Times New Roman"/>
        </w:rPr>
        <w:t xml:space="preserve"> </w:t>
      </w:r>
      <w:proofErr w:type="spellStart"/>
      <w:r w:rsidRPr="00F952DD">
        <w:rPr>
          <w:rFonts w:ascii="Times New Roman" w:hAnsi="Times New Roman"/>
        </w:rPr>
        <w:t>postgatei</w:t>
      </w:r>
      <w:proofErr w:type="spellEnd"/>
      <w:r>
        <w:rPr>
          <w:rFonts w:ascii="Times New Roman" w:hAnsi="Times New Roman"/>
        </w:rPr>
        <w:t xml:space="preserve"> originally isolated from decaying seaweed </w:t>
      </w:r>
      <w:r>
        <w:fldChar w:fldCharType="begin"/>
      </w:r>
      <w:r>
        <w:instrText>ADDIN BEC{Widdel and Pfennig, 1981 #296490}</w:instrText>
      </w:r>
      <w:r>
        <w:fldChar w:fldCharType="separate"/>
      </w:r>
      <w:r>
        <w:t>(Widdel &amp; Pfennig 1981)</w:t>
      </w:r>
      <w:r>
        <w:fldChar w:fldCharType="end"/>
      </w:r>
      <w:r>
        <w:rPr>
          <w:rFonts w:ascii="Times New Roman" w:hAnsi="Times New Roman"/>
        </w:rPr>
        <w:t xml:space="preserve"> and common in </w:t>
      </w:r>
      <w:proofErr w:type="spellStart"/>
      <w:r>
        <w:rPr>
          <w:rFonts w:ascii="Times New Roman" w:hAnsi="Times New Roman"/>
        </w:rPr>
        <w:t>sulfate</w:t>
      </w:r>
      <w:proofErr w:type="spellEnd"/>
      <w:r>
        <w:rPr>
          <w:rFonts w:ascii="Times New Roman" w:hAnsi="Times New Roman"/>
        </w:rPr>
        <w:t xml:space="preserve">-rich marine sediments because it has a </w:t>
      </w:r>
      <w:proofErr w:type="spellStart"/>
      <w:r>
        <w:rPr>
          <w:rFonts w:ascii="Times New Roman" w:hAnsi="Times New Roman"/>
        </w:rPr>
        <w:t>sulfate</w:t>
      </w:r>
      <w:proofErr w:type="spellEnd"/>
      <w:r>
        <w:rPr>
          <w:rFonts w:ascii="Times New Roman" w:hAnsi="Times New Roman"/>
        </w:rPr>
        <w:t xml:space="preserve"> half-saturation constant of 200 µM and cannot reduce </w:t>
      </w:r>
      <w:proofErr w:type="spellStart"/>
      <w:r>
        <w:rPr>
          <w:rFonts w:ascii="Times New Roman" w:hAnsi="Times New Roman"/>
        </w:rPr>
        <w:t>sulfate</w:t>
      </w:r>
      <w:proofErr w:type="spellEnd"/>
      <w:r>
        <w:rPr>
          <w:rFonts w:ascii="Times New Roman" w:hAnsi="Times New Roman"/>
        </w:rPr>
        <w:t xml:space="preserve"> below 5 µM </w:t>
      </w:r>
      <w:r>
        <w:fldChar w:fldCharType="begin"/>
      </w:r>
      <w:r>
        <w:instrText>ADDIN BEC{Ingvorsen et al., 1984 #122111}</w:instrText>
      </w:r>
      <w:r>
        <w:fldChar w:fldCharType="separate"/>
      </w:r>
      <w:r>
        <w:t>(Ingvorsen et al. 1984)</w:t>
      </w:r>
      <w:r>
        <w:fldChar w:fldCharType="end"/>
      </w:r>
      <w:r>
        <w:rPr>
          <w:rFonts w:ascii="Times New Roman" w:hAnsi="Times New Roman"/>
        </w:rPr>
        <w:t xml:space="preserve">, </w:t>
      </w:r>
      <w:proofErr w:type="spellStart"/>
      <w:r w:rsidRPr="00F952DD">
        <w:rPr>
          <w:rFonts w:ascii="Times New Roman" w:hAnsi="Times New Roman"/>
        </w:rPr>
        <w:t>Ancylomarina</w:t>
      </w:r>
      <w:proofErr w:type="spellEnd"/>
      <w:r w:rsidRPr="00F952DD">
        <w:rPr>
          <w:rFonts w:ascii="Times New Roman" w:hAnsi="Times New Roman"/>
        </w:rPr>
        <w:t xml:space="preserve"> </w:t>
      </w:r>
      <w:proofErr w:type="spellStart"/>
      <w:r w:rsidRPr="00F952DD">
        <w:rPr>
          <w:rFonts w:ascii="Times New Roman" w:hAnsi="Times New Roman"/>
        </w:rPr>
        <w:t>psychrotolerans</w:t>
      </w:r>
      <w:proofErr w:type="spellEnd"/>
      <w:r>
        <w:rPr>
          <w:rFonts w:ascii="Times New Roman" w:hAnsi="Times New Roman"/>
        </w:rPr>
        <w:t xml:space="preserve"> </w:t>
      </w:r>
      <w:r>
        <w:fldChar w:fldCharType="begin"/>
      </w:r>
      <w:r>
        <w:instrText>ADDIN BEC{Jia et al., 2018 #245686}</w:instrText>
      </w:r>
      <w:r>
        <w:fldChar w:fldCharType="separate"/>
      </w:r>
      <w:r>
        <w:t>(Jia et al. 2018)</w:t>
      </w:r>
      <w:r>
        <w:fldChar w:fldCharType="end"/>
      </w:r>
      <w:r>
        <w:rPr>
          <w:rFonts w:ascii="Times New Roman" w:hAnsi="Times New Roman"/>
        </w:rPr>
        <w:t xml:space="preserve">, </w:t>
      </w:r>
      <w:proofErr w:type="spellStart"/>
      <w:r w:rsidRPr="00F952DD">
        <w:rPr>
          <w:rFonts w:ascii="Times New Roman" w:hAnsi="Times New Roman"/>
        </w:rPr>
        <w:t>Saccharicrinis</w:t>
      </w:r>
      <w:proofErr w:type="spellEnd"/>
      <w:r w:rsidRPr="00F952DD">
        <w:rPr>
          <w:rFonts w:ascii="Times New Roman" w:hAnsi="Times New Roman"/>
        </w:rPr>
        <w:t xml:space="preserve"> marinus</w:t>
      </w:r>
      <w:r>
        <w:rPr>
          <w:rFonts w:ascii="Times New Roman" w:hAnsi="Times New Roman"/>
        </w:rPr>
        <w:t xml:space="preserve"> </w:t>
      </w:r>
      <w:r>
        <w:fldChar w:fldCharType="begin"/>
      </w:r>
      <w:r>
        <w:instrText>ADDIN BEC{Liu et al., 2015 #190659}</w:instrText>
      </w:r>
      <w:r>
        <w:fldChar w:fldCharType="separate"/>
      </w:r>
      <w:r>
        <w:t>(Liu et al. 2015)</w:t>
      </w:r>
      <w:r>
        <w:fldChar w:fldCharType="end"/>
      </w:r>
      <w:r>
        <w:rPr>
          <w:rFonts w:ascii="Times New Roman" w:hAnsi="Times New Roman"/>
        </w:rPr>
        <w:t xml:space="preserve">, </w:t>
      </w:r>
      <w:proofErr w:type="spellStart"/>
      <w:r w:rsidRPr="00300D3E">
        <w:rPr>
          <w:rFonts w:ascii="Times New Roman" w:hAnsi="Times New Roman"/>
        </w:rPr>
        <w:t>Sulfurovum</w:t>
      </w:r>
      <w:proofErr w:type="spellEnd"/>
      <w:r w:rsidRPr="00300D3E">
        <w:rPr>
          <w:rFonts w:ascii="Times New Roman" w:hAnsi="Times New Roman"/>
        </w:rPr>
        <w:t xml:space="preserve"> </w:t>
      </w:r>
      <w:proofErr w:type="spellStart"/>
      <w:r w:rsidRPr="00300D3E">
        <w:rPr>
          <w:rFonts w:ascii="Times New Roman" w:hAnsi="Times New Roman"/>
        </w:rPr>
        <w:t>lithotrophicum</w:t>
      </w:r>
      <w:proofErr w:type="spellEnd"/>
      <w:r>
        <w:rPr>
          <w:rFonts w:ascii="Times New Roman" w:hAnsi="Times New Roman"/>
        </w:rPr>
        <w:t xml:space="preserve"> which can use nitrate instead of oxygen as an electron acceptor</w:t>
      </w:r>
      <w:r>
        <w:fldChar w:fldCharType="begin"/>
      </w:r>
      <w:r>
        <w:instrText>ADDIN BEC{Inagaki et al., 2004 #17970}</w:instrText>
      </w:r>
      <w:r>
        <w:fldChar w:fldCharType="separate"/>
      </w:r>
      <w:r>
        <w:t>(Inagaki et al. 2004)</w:t>
      </w:r>
      <w:r>
        <w:fldChar w:fldCharType="end"/>
      </w:r>
      <w:r w:rsidRPr="00C334BC">
        <w:rPr>
          <w:rFonts w:ascii="Times New Roman" w:hAnsi="Times New Roman"/>
        </w:rPr>
        <w:t xml:space="preserve"> </w:t>
      </w:r>
      <w:r>
        <w:rPr>
          <w:rFonts w:ascii="Times New Roman" w:hAnsi="Times New Roman"/>
        </w:rPr>
        <w:t xml:space="preserve">(top abundant single ASV was </w:t>
      </w:r>
      <w:proofErr w:type="spellStart"/>
      <w:r w:rsidRPr="00696BB7">
        <w:rPr>
          <w:rFonts w:ascii="Times New Roman" w:hAnsi="Times New Roman"/>
        </w:rPr>
        <w:t>Kiritimatiella</w:t>
      </w:r>
      <w:proofErr w:type="spellEnd"/>
      <w:r w:rsidRPr="00696BB7">
        <w:rPr>
          <w:rFonts w:ascii="Times New Roman" w:hAnsi="Times New Roman"/>
        </w:rPr>
        <w:t xml:space="preserve"> </w:t>
      </w:r>
      <w:proofErr w:type="spellStart"/>
      <w:r w:rsidRPr="00696BB7">
        <w:rPr>
          <w:rFonts w:ascii="Times New Roman" w:hAnsi="Times New Roman"/>
        </w:rPr>
        <w:t>glycovorans</w:t>
      </w:r>
      <w:proofErr w:type="spellEnd"/>
      <w:r>
        <w:rPr>
          <w:rFonts w:ascii="Times New Roman" w:hAnsi="Times New Roman"/>
        </w:rPr>
        <w:t>. Present in both controls)</w:t>
      </w:r>
    </w:p>
    <w:p w14:paraId="60EE16C1" w14:textId="77777777" w:rsidR="00157149" w:rsidRDefault="00157149" w:rsidP="00157149">
      <w:pPr>
        <w:spacing w:after="0" w:line="240" w:lineRule="auto"/>
        <w:rPr>
          <w:rFonts w:ascii="Times New Roman" w:hAnsi="Times New Roman"/>
        </w:rPr>
      </w:pPr>
      <w:proofErr w:type="spellStart"/>
      <w:r>
        <w:rPr>
          <w:rFonts w:ascii="Times New Roman" w:hAnsi="Times New Roman"/>
        </w:rPr>
        <w:t>Sulfate</w:t>
      </w:r>
      <w:proofErr w:type="spellEnd"/>
      <w:r>
        <w:rPr>
          <w:rFonts w:ascii="Times New Roman" w:hAnsi="Times New Roman"/>
        </w:rPr>
        <w:t xml:space="preserve"> </w:t>
      </w:r>
      <w:proofErr w:type="spellStart"/>
      <w:r w:rsidRPr="00300D3E">
        <w:rPr>
          <w:rFonts w:ascii="Times New Roman" w:hAnsi="Times New Roman"/>
        </w:rPr>
        <w:t>Ancylomarina</w:t>
      </w:r>
      <w:proofErr w:type="spellEnd"/>
      <w:r w:rsidRPr="00300D3E">
        <w:rPr>
          <w:rFonts w:ascii="Times New Roman" w:hAnsi="Times New Roman"/>
        </w:rPr>
        <w:t xml:space="preserve"> </w:t>
      </w:r>
      <w:proofErr w:type="spellStart"/>
      <w:r w:rsidRPr="00300D3E">
        <w:rPr>
          <w:rFonts w:ascii="Times New Roman" w:hAnsi="Times New Roman"/>
        </w:rPr>
        <w:t>psychrotolerans</w:t>
      </w:r>
      <w:proofErr w:type="spellEnd"/>
      <w:r>
        <w:rPr>
          <w:rFonts w:ascii="Times New Roman" w:hAnsi="Times New Roman"/>
        </w:rPr>
        <w:t xml:space="preserve">, </w:t>
      </w:r>
      <w:proofErr w:type="spellStart"/>
      <w:r w:rsidRPr="00300D3E">
        <w:rPr>
          <w:rFonts w:ascii="Times New Roman" w:hAnsi="Times New Roman"/>
        </w:rPr>
        <w:t>Saccharicrinis</w:t>
      </w:r>
      <w:proofErr w:type="spellEnd"/>
      <w:r w:rsidRPr="00300D3E">
        <w:rPr>
          <w:rFonts w:ascii="Times New Roman" w:hAnsi="Times New Roman"/>
        </w:rPr>
        <w:t xml:space="preserve"> marinus</w:t>
      </w:r>
      <w:r>
        <w:rPr>
          <w:rFonts w:ascii="Times New Roman" w:hAnsi="Times New Roman"/>
        </w:rPr>
        <w:t xml:space="preserve">, </w:t>
      </w:r>
      <w:proofErr w:type="spellStart"/>
      <w:r w:rsidRPr="00300D3E">
        <w:rPr>
          <w:rFonts w:ascii="Times New Roman" w:hAnsi="Times New Roman"/>
        </w:rPr>
        <w:t>Sulfurovum</w:t>
      </w:r>
      <w:proofErr w:type="spellEnd"/>
      <w:r w:rsidRPr="00300D3E">
        <w:rPr>
          <w:rFonts w:ascii="Times New Roman" w:hAnsi="Times New Roman"/>
        </w:rPr>
        <w:t xml:space="preserve"> </w:t>
      </w:r>
      <w:proofErr w:type="spellStart"/>
      <w:r w:rsidRPr="00300D3E">
        <w:rPr>
          <w:rFonts w:ascii="Times New Roman" w:hAnsi="Times New Roman"/>
        </w:rPr>
        <w:t>lithotrophicum</w:t>
      </w:r>
      <w:proofErr w:type="spellEnd"/>
      <w:r>
        <w:rPr>
          <w:rFonts w:ascii="Times New Roman" w:hAnsi="Times New Roman"/>
        </w:rPr>
        <w:t xml:space="preserve">, </w:t>
      </w:r>
      <w:proofErr w:type="spellStart"/>
      <w:r w:rsidRPr="00300D3E">
        <w:rPr>
          <w:rFonts w:ascii="Times New Roman" w:hAnsi="Times New Roman"/>
        </w:rPr>
        <w:t>Desulfobacter</w:t>
      </w:r>
      <w:proofErr w:type="spellEnd"/>
      <w:r w:rsidRPr="00300D3E">
        <w:rPr>
          <w:rFonts w:ascii="Times New Roman" w:hAnsi="Times New Roman"/>
        </w:rPr>
        <w:t xml:space="preserve"> </w:t>
      </w:r>
      <w:proofErr w:type="spellStart"/>
      <w:r w:rsidRPr="00300D3E">
        <w:rPr>
          <w:rFonts w:ascii="Times New Roman" w:hAnsi="Times New Roman"/>
        </w:rPr>
        <w:t>postgatei</w:t>
      </w:r>
      <w:proofErr w:type="spellEnd"/>
    </w:p>
    <w:p w14:paraId="28EBD710" w14:textId="77777777" w:rsidR="00157149" w:rsidRDefault="00157149" w:rsidP="00157149">
      <w:pPr>
        <w:spacing w:after="0" w:line="240" w:lineRule="auto"/>
        <w:rPr>
          <w:rFonts w:ascii="Times New Roman" w:hAnsi="Times New Roman"/>
        </w:rPr>
      </w:pPr>
      <w:proofErr w:type="spellStart"/>
      <w:r>
        <w:rPr>
          <w:rFonts w:ascii="Times New Roman" w:hAnsi="Times New Roman"/>
        </w:rPr>
        <w:t>Sulfur</w:t>
      </w:r>
      <w:proofErr w:type="spellEnd"/>
      <w:r>
        <w:rPr>
          <w:rFonts w:ascii="Times New Roman" w:hAnsi="Times New Roman"/>
        </w:rPr>
        <w:t xml:space="preserve"> </w:t>
      </w:r>
      <w:proofErr w:type="spellStart"/>
      <w:r w:rsidRPr="00300D3E">
        <w:rPr>
          <w:rFonts w:ascii="Times New Roman" w:hAnsi="Times New Roman"/>
        </w:rPr>
        <w:t>Ancylomarina</w:t>
      </w:r>
      <w:proofErr w:type="spellEnd"/>
      <w:r w:rsidRPr="00300D3E">
        <w:rPr>
          <w:rFonts w:ascii="Times New Roman" w:hAnsi="Times New Roman"/>
        </w:rPr>
        <w:t xml:space="preserve"> </w:t>
      </w:r>
      <w:proofErr w:type="spellStart"/>
      <w:r w:rsidRPr="00300D3E">
        <w:rPr>
          <w:rFonts w:ascii="Times New Roman" w:hAnsi="Times New Roman"/>
        </w:rPr>
        <w:t>psychrotolerans</w:t>
      </w:r>
      <w:proofErr w:type="spellEnd"/>
      <w:r>
        <w:rPr>
          <w:rFonts w:ascii="Times New Roman" w:hAnsi="Times New Roman"/>
        </w:rPr>
        <w:t xml:space="preserve">, </w:t>
      </w:r>
      <w:proofErr w:type="spellStart"/>
      <w:r w:rsidRPr="00300D3E">
        <w:rPr>
          <w:rFonts w:ascii="Times New Roman" w:hAnsi="Times New Roman"/>
        </w:rPr>
        <w:t>Saccharicrinis</w:t>
      </w:r>
      <w:proofErr w:type="spellEnd"/>
      <w:r w:rsidRPr="00300D3E">
        <w:rPr>
          <w:rFonts w:ascii="Times New Roman" w:hAnsi="Times New Roman"/>
        </w:rPr>
        <w:t xml:space="preserve"> marinus</w:t>
      </w:r>
      <w:r>
        <w:rPr>
          <w:rFonts w:ascii="Times New Roman" w:hAnsi="Times New Roman"/>
        </w:rPr>
        <w:t xml:space="preserve">, </w:t>
      </w:r>
      <w:proofErr w:type="spellStart"/>
      <w:r w:rsidRPr="00300D3E">
        <w:rPr>
          <w:rFonts w:ascii="Times New Roman" w:hAnsi="Times New Roman"/>
        </w:rPr>
        <w:t>Desulfobacter</w:t>
      </w:r>
      <w:proofErr w:type="spellEnd"/>
      <w:r w:rsidRPr="00300D3E">
        <w:rPr>
          <w:rFonts w:ascii="Times New Roman" w:hAnsi="Times New Roman"/>
        </w:rPr>
        <w:t xml:space="preserve"> </w:t>
      </w:r>
      <w:proofErr w:type="spellStart"/>
      <w:r w:rsidRPr="00300D3E">
        <w:rPr>
          <w:rFonts w:ascii="Times New Roman" w:hAnsi="Times New Roman"/>
        </w:rPr>
        <w:t>postgatei</w:t>
      </w:r>
      <w:proofErr w:type="spellEnd"/>
      <w:r>
        <w:rPr>
          <w:rFonts w:ascii="Times New Roman" w:hAnsi="Times New Roman"/>
        </w:rPr>
        <w:t xml:space="preserve">, </w:t>
      </w:r>
      <w:proofErr w:type="spellStart"/>
      <w:r w:rsidRPr="00300D3E">
        <w:rPr>
          <w:rFonts w:ascii="Times New Roman" w:hAnsi="Times New Roman"/>
        </w:rPr>
        <w:t>Sulfurovum</w:t>
      </w:r>
      <w:proofErr w:type="spellEnd"/>
      <w:r w:rsidRPr="00300D3E">
        <w:rPr>
          <w:rFonts w:ascii="Times New Roman" w:hAnsi="Times New Roman"/>
        </w:rPr>
        <w:t xml:space="preserve"> </w:t>
      </w:r>
      <w:proofErr w:type="spellStart"/>
      <w:r w:rsidRPr="00300D3E">
        <w:rPr>
          <w:rFonts w:ascii="Times New Roman" w:hAnsi="Times New Roman"/>
        </w:rPr>
        <w:t>lithotrophicum</w:t>
      </w:r>
      <w:proofErr w:type="spellEnd"/>
    </w:p>
    <w:p w14:paraId="7AA63855" w14:textId="77777777" w:rsidR="00157149" w:rsidRDefault="00157149" w:rsidP="00157149">
      <w:pPr>
        <w:spacing w:after="0" w:line="240" w:lineRule="auto"/>
        <w:rPr>
          <w:rFonts w:ascii="Times New Roman" w:hAnsi="Times New Roman"/>
        </w:rPr>
      </w:pPr>
    </w:p>
    <w:p w14:paraId="55CC0592" w14:textId="77777777" w:rsidR="00157149" w:rsidRDefault="00157149" w:rsidP="00157149">
      <w:pPr>
        <w:spacing w:after="0" w:line="240" w:lineRule="auto"/>
        <w:rPr>
          <w:rFonts w:ascii="Times New Roman" w:hAnsi="Times New Roman"/>
        </w:rPr>
      </w:pPr>
      <w:r>
        <w:rPr>
          <w:rFonts w:ascii="Times New Roman" w:hAnsi="Times New Roman"/>
        </w:rPr>
        <w:t xml:space="preserve">Quotient implicates </w:t>
      </w:r>
      <w:proofErr w:type="spellStart"/>
      <w:r>
        <w:rPr>
          <w:rFonts w:ascii="Times New Roman" w:hAnsi="Times New Roman"/>
        </w:rPr>
        <w:t>sulfate</w:t>
      </w:r>
      <w:proofErr w:type="spellEnd"/>
      <w:r>
        <w:rPr>
          <w:rFonts w:ascii="Times New Roman" w:hAnsi="Times New Roman"/>
        </w:rPr>
        <w:t xml:space="preserve"> and nitrate reducers </w:t>
      </w:r>
      <w:r>
        <w:fldChar w:fldCharType="begin"/>
      </w:r>
      <w:r>
        <w:instrText>ADDIN BEC{Hu and Cai, 2011 #75255}</w:instrText>
      </w:r>
      <w:r>
        <w:fldChar w:fldCharType="separate"/>
      </w:r>
      <w:r>
        <w:t>(Hu &amp; Cai 2011a)</w:t>
      </w:r>
      <w:r>
        <w:fldChar w:fldCharType="end"/>
      </w:r>
    </w:p>
    <w:p w14:paraId="0EFE9313" w14:textId="77777777" w:rsidR="00157149" w:rsidRDefault="00157149" w:rsidP="00157149">
      <w:pPr>
        <w:spacing w:after="0" w:line="240" w:lineRule="auto"/>
        <w:rPr>
          <w:rFonts w:ascii="Times New Roman" w:hAnsi="Times New Roman"/>
        </w:rPr>
      </w:pPr>
    </w:p>
    <w:p w14:paraId="575CFBFE" w14:textId="77777777" w:rsidR="00157149" w:rsidRDefault="00157149" w:rsidP="00157149">
      <w:pPr>
        <w:spacing w:after="0" w:line="240" w:lineRule="auto"/>
        <w:rPr>
          <w:rFonts w:ascii="Times New Roman" w:hAnsi="Times New Roman"/>
        </w:rPr>
      </w:pPr>
    </w:p>
    <w:p w14:paraId="253C330A" w14:textId="77777777" w:rsidR="00157149" w:rsidRPr="00DB4378" w:rsidRDefault="00157149" w:rsidP="00157149">
      <w:pPr>
        <w:spacing w:after="0" w:line="240" w:lineRule="auto"/>
        <w:rPr>
          <w:rFonts w:ascii="Times New Roman" w:hAnsi="Times New Roman"/>
          <w:b/>
          <w:bCs/>
        </w:rPr>
      </w:pPr>
      <w:r w:rsidRPr="00DB4378">
        <w:rPr>
          <w:rFonts w:ascii="Times New Roman" w:hAnsi="Times New Roman"/>
          <w:b/>
          <w:bCs/>
        </w:rPr>
        <w:t>Culture</w:t>
      </w:r>
    </w:p>
    <w:p w14:paraId="117ED277" w14:textId="77777777" w:rsidR="00157149" w:rsidRDefault="00157149" w:rsidP="00157149">
      <w:pPr>
        <w:spacing w:after="0" w:line="240" w:lineRule="auto"/>
        <w:rPr>
          <w:rFonts w:ascii="Times New Roman" w:hAnsi="Times New Roman"/>
        </w:rPr>
      </w:pPr>
      <w:r>
        <w:rPr>
          <w:rFonts w:ascii="Times New Roman" w:hAnsi="Times New Roman"/>
        </w:rPr>
        <w:t xml:space="preserve">Top single ASV in culture: </w:t>
      </w:r>
      <w:proofErr w:type="spellStart"/>
      <w:r w:rsidRPr="00FB236F">
        <w:rPr>
          <w:rFonts w:ascii="Times New Roman" w:hAnsi="Times New Roman"/>
        </w:rPr>
        <w:t>Sedimentibacter</w:t>
      </w:r>
      <w:proofErr w:type="spellEnd"/>
      <w:r w:rsidRPr="00FB236F">
        <w:rPr>
          <w:rFonts w:ascii="Times New Roman" w:hAnsi="Times New Roman"/>
        </w:rPr>
        <w:t xml:space="preserve"> </w:t>
      </w:r>
      <w:proofErr w:type="spellStart"/>
      <w:r w:rsidRPr="00FB236F">
        <w:rPr>
          <w:rFonts w:ascii="Times New Roman" w:hAnsi="Times New Roman"/>
        </w:rPr>
        <w:t>acidaminivorans</w:t>
      </w:r>
      <w:proofErr w:type="spellEnd"/>
    </w:p>
    <w:p w14:paraId="495CCBD0" w14:textId="77777777" w:rsidR="00157149" w:rsidRDefault="00157149" w:rsidP="00157149">
      <w:pPr>
        <w:spacing w:after="0" w:line="240" w:lineRule="auto"/>
        <w:rPr>
          <w:rFonts w:ascii="Times New Roman" w:hAnsi="Times New Roman"/>
        </w:rPr>
      </w:pPr>
    </w:p>
    <w:p w14:paraId="0803C754" w14:textId="77777777" w:rsidR="00157149" w:rsidRDefault="00157149" w:rsidP="00157149">
      <w:pPr>
        <w:spacing w:after="0" w:line="240" w:lineRule="auto"/>
        <w:rPr>
          <w:rFonts w:ascii="Times New Roman" w:hAnsi="Times New Roman"/>
        </w:rPr>
      </w:pPr>
      <w:r>
        <w:rPr>
          <w:rFonts w:ascii="Times New Roman" w:hAnsi="Times New Roman"/>
        </w:rPr>
        <w:t xml:space="preserve">Top species in culture in order of decreasing relative abundance: </w:t>
      </w:r>
      <w:proofErr w:type="spellStart"/>
      <w:r w:rsidRPr="00FB236F">
        <w:rPr>
          <w:rFonts w:ascii="Times New Roman" w:hAnsi="Times New Roman"/>
        </w:rPr>
        <w:t>Romboutsia</w:t>
      </w:r>
      <w:proofErr w:type="spellEnd"/>
      <w:r w:rsidRPr="00FB236F">
        <w:rPr>
          <w:rFonts w:ascii="Times New Roman" w:hAnsi="Times New Roman"/>
        </w:rPr>
        <w:t xml:space="preserve"> </w:t>
      </w:r>
      <w:proofErr w:type="spellStart"/>
      <w:r w:rsidRPr="00FB236F">
        <w:rPr>
          <w:rFonts w:ascii="Times New Roman" w:hAnsi="Times New Roman"/>
        </w:rPr>
        <w:t>timonensis</w:t>
      </w:r>
      <w:proofErr w:type="spellEnd"/>
      <w:r>
        <w:rPr>
          <w:rFonts w:ascii="Times New Roman" w:hAnsi="Times New Roman"/>
        </w:rPr>
        <w:t xml:space="preserve">, </w:t>
      </w:r>
      <w:proofErr w:type="spellStart"/>
      <w:r w:rsidRPr="00FB236F">
        <w:rPr>
          <w:rFonts w:ascii="Times New Roman" w:hAnsi="Times New Roman"/>
        </w:rPr>
        <w:t>Desulfotomaculum</w:t>
      </w:r>
      <w:proofErr w:type="spellEnd"/>
      <w:r w:rsidRPr="00FB236F">
        <w:rPr>
          <w:rFonts w:ascii="Times New Roman" w:hAnsi="Times New Roman"/>
        </w:rPr>
        <w:t xml:space="preserve"> sp</w:t>
      </w:r>
      <w:r>
        <w:rPr>
          <w:rFonts w:ascii="Times New Roman" w:hAnsi="Times New Roman"/>
        </w:rPr>
        <w:t xml:space="preserve">., </w:t>
      </w:r>
      <w:proofErr w:type="spellStart"/>
      <w:r w:rsidRPr="000919D5">
        <w:rPr>
          <w:rFonts w:ascii="Times New Roman" w:hAnsi="Times New Roman"/>
        </w:rPr>
        <w:t>Romboutsia</w:t>
      </w:r>
      <w:proofErr w:type="spellEnd"/>
      <w:r w:rsidRPr="000919D5">
        <w:rPr>
          <w:rFonts w:ascii="Times New Roman" w:hAnsi="Times New Roman"/>
        </w:rPr>
        <w:t xml:space="preserve"> </w:t>
      </w:r>
      <w:proofErr w:type="spellStart"/>
      <w:r w:rsidRPr="000919D5">
        <w:rPr>
          <w:rFonts w:ascii="Times New Roman" w:hAnsi="Times New Roman"/>
        </w:rPr>
        <w:t>lituseburensis</w:t>
      </w:r>
      <w:proofErr w:type="spellEnd"/>
      <w:r>
        <w:rPr>
          <w:rFonts w:ascii="Times New Roman" w:hAnsi="Times New Roman"/>
        </w:rPr>
        <w:t xml:space="preserve">, </w:t>
      </w:r>
      <w:r w:rsidRPr="00FF227F">
        <w:rPr>
          <w:rFonts w:ascii="Times New Roman" w:hAnsi="Times New Roman"/>
        </w:rPr>
        <w:t xml:space="preserve">Vibrio </w:t>
      </w:r>
      <w:proofErr w:type="spellStart"/>
      <w:r w:rsidRPr="00FF227F">
        <w:rPr>
          <w:rFonts w:ascii="Times New Roman" w:hAnsi="Times New Roman"/>
        </w:rPr>
        <w:t>fluvialis</w:t>
      </w:r>
      <w:proofErr w:type="spellEnd"/>
    </w:p>
    <w:p w14:paraId="1402900D" w14:textId="77777777" w:rsidR="00157149" w:rsidRDefault="00157149" w:rsidP="00157149">
      <w:pPr>
        <w:spacing w:after="0" w:line="240" w:lineRule="auto"/>
        <w:rPr>
          <w:rFonts w:ascii="Times New Roman" w:hAnsi="Times New Roman"/>
        </w:rPr>
      </w:pPr>
    </w:p>
    <w:p w14:paraId="415CEE7B" w14:textId="77777777" w:rsidR="00157149" w:rsidRDefault="00157149" w:rsidP="00157149">
      <w:pPr>
        <w:spacing w:after="0" w:line="240" w:lineRule="auto"/>
        <w:rPr>
          <w:rFonts w:ascii="Times New Roman" w:hAnsi="Times New Roman"/>
        </w:rPr>
      </w:pPr>
    </w:p>
    <w:p w14:paraId="2535C186" w14:textId="77777777" w:rsidR="00157149" w:rsidRPr="00DB4378" w:rsidRDefault="00157149" w:rsidP="00157149">
      <w:pPr>
        <w:spacing w:after="0" w:line="240" w:lineRule="auto"/>
        <w:rPr>
          <w:rFonts w:ascii="Times New Roman" w:hAnsi="Times New Roman"/>
          <w:b/>
          <w:bCs/>
        </w:rPr>
      </w:pPr>
      <w:r w:rsidRPr="00DB4378">
        <w:rPr>
          <w:rFonts w:ascii="Times New Roman" w:hAnsi="Times New Roman"/>
          <w:b/>
          <w:bCs/>
        </w:rPr>
        <w:t>Experiment 3</w:t>
      </w:r>
    </w:p>
    <w:p w14:paraId="1A4DE72E" w14:textId="77777777" w:rsidR="00157149" w:rsidRDefault="00157149" w:rsidP="00157149">
      <w:pPr>
        <w:spacing w:after="0" w:line="240" w:lineRule="auto"/>
        <w:rPr>
          <w:rFonts w:ascii="Times New Roman" w:hAnsi="Times New Roman"/>
        </w:rPr>
      </w:pPr>
    </w:p>
    <w:p w14:paraId="39AA9DB6" w14:textId="77777777" w:rsidR="00157149" w:rsidRDefault="00157149" w:rsidP="00157149">
      <w:pPr>
        <w:spacing w:after="0" w:line="240" w:lineRule="auto"/>
        <w:rPr>
          <w:rFonts w:ascii="Times New Roman" w:hAnsi="Times New Roman"/>
        </w:rPr>
      </w:pPr>
      <w:r>
        <w:rPr>
          <w:rFonts w:ascii="Times New Roman" w:hAnsi="Times New Roman"/>
        </w:rPr>
        <w:t xml:space="preserve">Dry </w:t>
      </w:r>
      <w:r w:rsidRPr="001643E6">
        <w:rPr>
          <w:rFonts w:ascii="Times New Roman" w:hAnsi="Times New Roman"/>
        </w:rPr>
        <w:t>3.5 ± 0.79</w:t>
      </w:r>
      <w:r>
        <w:rPr>
          <w:rFonts w:ascii="Times New Roman" w:hAnsi="Times New Roman"/>
        </w:rPr>
        <w:t xml:space="preserve"> Fresh </w:t>
      </w:r>
      <w:r w:rsidRPr="001643E6">
        <w:rPr>
          <w:rFonts w:ascii="Times New Roman" w:hAnsi="Times New Roman"/>
        </w:rPr>
        <w:t>7.6 ± 1.3</w:t>
      </w:r>
      <w:r>
        <w:rPr>
          <w:rFonts w:ascii="Times New Roman" w:hAnsi="Times New Roman"/>
        </w:rPr>
        <w:t xml:space="preserve"> mM (n = 3) TA at end of experiment after 169 days.</w:t>
      </w:r>
    </w:p>
    <w:p w14:paraId="61712C54" w14:textId="77777777" w:rsidR="00157149" w:rsidRDefault="00157149" w:rsidP="00157149">
      <w:pPr>
        <w:spacing w:after="0" w:line="240" w:lineRule="auto"/>
        <w:rPr>
          <w:rFonts w:ascii="Times New Roman" w:hAnsi="Times New Roman"/>
        </w:rPr>
      </w:pPr>
    </w:p>
    <w:p w14:paraId="4DBE6ADB" w14:textId="77777777" w:rsidR="00157149" w:rsidRDefault="00157149" w:rsidP="00157149">
      <w:pPr>
        <w:spacing w:after="0" w:line="240" w:lineRule="auto"/>
        <w:rPr>
          <w:rFonts w:ascii="Times New Roman" w:hAnsi="Times New Roman"/>
        </w:rPr>
      </w:pPr>
    </w:p>
    <w:p w14:paraId="1D163352" w14:textId="77777777" w:rsidR="00157149" w:rsidRDefault="00157149" w:rsidP="00157149">
      <w:pPr>
        <w:spacing w:after="0" w:line="240" w:lineRule="auto"/>
        <w:rPr>
          <w:rFonts w:ascii="Times New Roman" w:hAnsi="Times New Roman"/>
        </w:rPr>
      </w:pPr>
    </w:p>
    <w:p w14:paraId="77BB8982" w14:textId="77777777" w:rsidR="00157149" w:rsidRDefault="00157149" w:rsidP="00157149">
      <w:pPr>
        <w:spacing w:after="0" w:line="240" w:lineRule="auto"/>
        <w:rPr>
          <w:rFonts w:ascii="Times New Roman" w:hAnsi="Times New Roman"/>
        </w:rPr>
      </w:pPr>
      <w:r>
        <w:rPr>
          <w:rFonts w:ascii="Times New Roman" w:hAnsi="Times New Roman"/>
        </w:rPr>
        <w:t>Top species in experiment 3:</w:t>
      </w:r>
    </w:p>
    <w:p w14:paraId="70972D52" w14:textId="77777777" w:rsidR="00157149" w:rsidRDefault="00157149" w:rsidP="00157149">
      <w:pPr>
        <w:spacing w:after="0" w:line="240" w:lineRule="auto"/>
        <w:rPr>
          <w:rFonts w:ascii="Times New Roman" w:hAnsi="Times New Roman"/>
        </w:rPr>
      </w:pPr>
    </w:p>
    <w:p w14:paraId="72B28E9C" w14:textId="77777777" w:rsidR="00157149" w:rsidRDefault="00157149" w:rsidP="00157149">
      <w:pPr>
        <w:spacing w:after="0" w:line="240" w:lineRule="auto"/>
        <w:rPr>
          <w:rFonts w:ascii="Times New Roman" w:hAnsi="Times New Roman"/>
        </w:rPr>
      </w:pPr>
      <w:r w:rsidRPr="00B42AC4">
        <w:rPr>
          <w:rFonts w:ascii="Times New Roman" w:hAnsi="Times New Roman"/>
        </w:rPr>
        <w:t xml:space="preserve">Sulfitobacter </w:t>
      </w:r>
      <w:proofErr w:type="spellStart"/>
      <w:r w:rsidRPr="00B42AC4">
        <w:rPr>
          <w:rFonts w:ascii="Times New Roman" w:hAnsi="Times New Roman"/>
        </w:rPr>
        <w:t>pontiacus</w:t>
      </w:r>
      <w:proofErr w:type="spellEnd"/>
      <w:r>
        <w:rPr>
          <w:rFonts w:ascii="Times New Roman" w:hAnsi="Times New Roman"/>
        </w:rPr>
        <w:t xml:space="preserve">, </w:t>
      </w:r>
      <w:proofErr w:type="spellStart"/>
      <w:r w:rsidRPr="001E5BA9">
        <w:rPr>
          <w:rFonts w:ascii="Times New Roman" w:hAnsi="Times New Roman"/>
        </w:rPr>
        <w:t>Romboutsia</w:t>
      </w:r>
      <w:proofErr w:type="spellEnd"/>
      <w:r w:rsidRPr="001E5BA9">
        <w:rPr>
          <w:rFonts w:ascii="Times New Roman" w:hAnsi="Times New Roman"/>
        </w:rPr>
        <w:t xml:space="preserve"> </w:t>
      </w:r>
      <w:proofErr w:type="spellStart"/>
      <w:r w:rsidRPr="001E5BA9">
        <w:rPr>
          <w:rFonts w:ascii="Times New Roman" w:hAnsi="Times New Roman"/>
        </w:rPr>
        <w:t>timonensis</w:t>
      </w:r>
      <w:proofErr w:type="spellEnd"/>
      <w:r>
        <w:rPr>
          <w:rFonts w:ascii="Times New Roman" w:hAnsi="Times New Roman"/>
        </w:rPr>
        <w:t xml:space="preserve">, </w:t>
      </w:r>
      <w:proofErr w:type="spellStart"/>
      <w:r w:rsidRPr="00FB236F">
        <w:rPr>
          <w:rFonts w:ascii="Times New Roman" w:hAnsi="Times New Roman"/>
        </w:rPr>
        <w:t>Desulfotomaculum</w:t>
      </w:r>
      <w:proofErr w:type="spellEnd"/>
      <w:r w:rsidRPr="00FB236F">
        <w:rPr>
          <w:rFonts w:ascii="Times New Roman" w:hAnsi="Times New Roman"/>
        </w:rPr>
        <w:t xml:space="preserve"> sp</w:t>
      </w:r>
      <w:r>
        <w:rPr>
          <w:rFonts w:ascii="Times New Roman" w:hAnsi="Times New Roman"/>
        </w:rPr>
        <w:t>.</w:t>
      </w:r>
    </w:p>
    <w:p w14:paraId="4715DF32" w14:textId="77777777" w:rsidR="00157149" w:rsidRDefault="00157149" w:rsidP="00157149">
      <w:pPr>
        <w:spacing w:after="0" w:line="240" w:lineRule="auto"/>
        <w:rPr>
          <w:rFonts w:ascii="Times New Roman" w:hAnsi="Times New Roman"/>
        </w:rPr>
      </w:pPr>
    </w:p>
    <w:p w14:paraId="2D2069FD" w14:textId="6FE13309" w:rsidR="00157149" w:rsidRDefault="00157149" w:rsidP="00157149">
      <w:pPr>
        <w:spacing w:after="0" w:line="240" w:lineRule="auto"/>
        <w:rPr>
          <w:rFonts w:ascii="Times New Roman" w:hAnsi="Times New Roman"/>
        </w:rPr>
      </w:pPr>
      <w:r w:rsidRPr="005C08C8">
        <w:rPr>
          <w:noProof/>
        </w:rPr>
        <w:lastRenderedPageBreak/>
        <w:drawing>
          <wp:inline distT="0" distB="0" distL="0" distR="0" wp14:anchorId="28437123" wp14:editId="517E2869">
            <wp:extent cx="5680710" cy="5116830"/>
            <wp:effectExtent l="0" t="0" r="0" b="1270"/>
            <wp:docPr id="16149066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0710" cy="5116830"/>
                    </a:xfrm>
                    <a:prstGeom prst="rect">
                      <a:avLst/>
                    </a:prstGeom>
                    <a:noFill/>
                    <a:ln>
                      <a:noFill/>
                    </a:ln>
                  </pic:spPr>
                </pic:pic>
              </a:graphicData>
            </a:graphic>
          </wp:inline>
        </w:drawing>
      </w:r>
    </w:p>
    <w:p w14:paraId="4F8EED2B" w14:textId="77777777" w:rsidR="00157149" w:rsidRDefault="00157149" w:rsidP="00157149">
      <w:pPr>
        <w:spacing w:after="0" w:line="240" w:lineRule="auto"/>
        <w:rPr>
          <w:rFonts w:ascii="Times New Roman" w:hAnsi="Times New Roman"/>
        </w:rPr>
      </w:pPr>
      <w:r w:rsidRPr="00FF25B8">
        <w:rPr>
          <w:rFonts w:ascii="Times New Roman" w:hAnsi="Times New Roman"/>
          <w:b/>
          <w:bCs/>
        </w:rPr>
        <w:t>Figure 1</w:t>
      </w:r>
      <w:r w:rsidRPr="00FF25B8">
        <w:rPr>
          <w:rFonts w:ascii="Times New Roman" w:hAnsi="Times New Roman"/>
        </w:rPr>
        <w:t xml:space="preserve">. </w:t>
      </w:r>
      <w:r>
        <w:rPr>
          <w:rFonts w:ascii="Times New Roman" w:hAnsi="Times New Roman"/>
        </w:rPr>
        <w:t>Total alkalinity production during anaerobic kelp (</w:t>
      </w:r>
      <w:proofErr w:type="spellStart"/>
      <w:r w:rsidRPr="00D263D0">
        <w:rPr>
          <w:rFonts w:ascii="Times New Roman" w:hAnsi="Times New Roman"/>
          <w:i/>
          <w:iCs/>
        </w:rPr>
        <w:t>Ecklonia</w:t>
      </w:r>
      <w:proofErr w:type="spellEnd"/>
      <w:r w:rsidRPr="00D263D0">
        <w:rPr>
          <w:rFonts w:ascii="Times New Roman" w:hAnsi="Times New Roman"/>
          <w:i/>
          <w:iCs/>
        </w:rPr>
        <w:t xml:space="preserve"> radiata</w:t>
      </w:r>
      <w:r>
        <w:rPr>
          <w:rFonts w:ascii="Times New Roman" w:hAnsi="Times New Roman"/>
        </w:rPr>
        <w:t>) decomposition in fine calcareous sand under complete anoxia</w:t>
      </w:r>
      <w:r w:rsidRPr="00A506A4">
        <w:rPr>
          <w:rFonts w:ascii="Times New Roman" w:hAnsi="Times New Roman"/>
        </w:rPr>
        <w:t xml:space="preserve"> </w:t>
      </w:r>
      <w:r>
        <w:rPr>
          <w:rFonts w:ascii="Times New Roman" w:hAnsi="Times New Roman"/>
        </w:rPr>
        <w:t xml:space="preserve">(second experiment). Illustrations indicate treatments with kelp. </w:t>
      </w:r>
      <w:r w:rsidRPr="00FC0FB4">
        <w:rPr>
          <w:rFonts w:ascii="Times New Roman" w:hAnsi="Times New Roman"/>
        </w:rPr>
        <w:t>Lines and intervals are medians and the central 50%, 80% and 90% of posterior probability for predicted observations</w:t>
      </w:r>
      <w:r>
        <w:rPr>
          <w:rFonts w:ascii="Times New Roman" w:hAnsi="Times New Roman"/>
        </w:rPr>
        <w:t xml:space="preserve">. Distributions are kernel density estimates of posterior probability density functions for the logistic parameters </w:t>
      </w:r>
      <w:r w:rsidRPr="00932AD3">
        <w:rPr>
          <w:rFonts w:ascii="Times New Roman" w:hAnsi="Times New Roman"/>
          <w:i/>
          <w:iCs/>
        </w:rPr>
        <w:t>r</w:t>
      </w:r>
      <w:r>
        <w:rPr>
          <w:rFonts w:ascii="Times New Roman" w:hAnsi="Times New Roman"/>
        </w:rPr>
        <w:t xml:space="preserve">, </w:t>
      </w:r>
      <w:r w:rsidRPr="00932AD3">
        <w:rPr>
          <w:rFonts w:ascii="Times New Roman" w:hAnsi="Times New Roman"/>
          <w:i/>
          <w:iCs/>
        </w:rPr>
        <w:t>m</w:t>
      </w:r>
      <w:r>
        <w:rPr>
          <w:rFonts w:ascii="Times New Roman" w:hAnsi="Times New Roman"/>
        </w:rPr>
        <w:t xml:space="preserve"> and </w:t>
      </w:r>
      <w:r w:rsidRPr="00932AD3">
        <w:rPr>
          <w:rFonts w:ascii="Times New Roman" w:hAnsi="Times New Roman"/>
          <w:i/>
          <w:iCs/>
        </w:rPr>
        <w:t>p</w:t>
      </w:r>
      <w:r>
        <w:rPr>
          <w:rFonts w:ascii="Times New Roman" w:hAnsi="Times New Roman"/>
        </w:rPr>
        <w:t xml:space="preserve"> (Equation 1) and derived quantities. Note that for produced total alkalinity scales differ between the blank and other treatments and densities are normalised by height rather than area.</w:t>
      </w:r>
    </w:p>
    <w:p w14:paraId="392D77CB" w14:textId="77777777" w:rsidR="00157149" w:rsidRDefault="00157149" w:rsidP="00157149">
      <w:pPr>
        <w:spacing w:after="0" w:line="240" w:lineRule="auto"/>
        <w:rPr>
          <w:rFonts w:ascii="Times New Roman" w:hAnsi="Times New Roman"/>
        </w:rPr>
      </w:pPr>
    </w:p>
    <w:p w14:paraId="2059732D" w14:textId="77777777" w:rsidR="00157149" w:rsidRDefault="00157149" w:rsidP="00157149">
      <w:pPr>
        <w:spacing w:after="0" w:line="240" w:lineRule="auto"/>
        <w:rPr>
          <w:rFonts w:ascii="Times New Roman" w:hAnsi="Times New Roman"/>
        </w:rPr>
      </w:pPr>
      <w:r w:rsidRPr="001407E1">
        <w:rPr>
          <w:rFonts w:ascii="Times New Roman" w:hAnsi="Times New Roman"/>
          <w:b/>
          <w:bCs/>
        </w:rPr>
        <w:t xml:space="preserve">Table </w:t>
      </w:r>
      <w:r>
        <w:rPr>
          <w:rFonts w:ascii="Times New Roman" w:hAnsi="Times New Roman"/>
          <w:b/>
          <w:bCs/>
        </w:rPr>
        <w:t>2</w:t>
      </w:r>
      <w:r>
        <w:rPr>
          <w:rFonts w:ascii="Times New Roman" w:hAnsi="Times New Roman"/>
        </w:rPr>
        <w:t>. Total alkalinity (TA) production during anaerobic decomposition of kelp (cf. Table 1) in fine calcareous sand under complete anoxia</w:t>
      </w:r>
      <w:r w:rsidRPr="00A506A4">
        <w:rPr>
          <w:rFonts w:ascii="Times New Roman" w:hAnsi="Times New Roman"/>
        </w:rPr>
        <w:t xml:space="preserve"> </w:t>
      </w:r>
      <w:r>
        <w:rPr>
          <w:rFonts w:ascii="Times New Roman" w:hAnsi="Times New Roman"/>
        </w:rPr>
        <w:t>(second experiment). TA production is given as total production (TA</w:t>
      </w:r>
      <w:r w:rsidRPr="007D730A">
        <w:rPr>
          <w:rFonts w:ascii="Times New Roman" w:hAnsi="Times New Roman"/>
          <w:vertAlign w:val="subscript"/>
        </w:rPr>
        <w:t>P</w:t>
      </w:r>
      <w:r>
        <w:rPr>
          <w:rFonts w:ascii="Times New Roman" w:hAnsi="Times New Roman"/>
        </w:rPr>
        <w:t>) and surplus production (TA</w:t>
      </w:r>
      <w:r w:rsidRPr="007D730A">
        <w:rPr>
          <w:rFonts w:ascii="Times New Roman" w:hAnsi="Times New Roman"/>
          <w:vertAlign w:val="subscript"/>
        </w:rPr>
        <w:t>S</w:t>
      </w:r>
      <w:r>
        <w:rPr>
          <w:rFonts w:ascii="Times New Roman" w:hAnsi="Times New Roman"/>
        </w:rPr>
        <w:t xml:space="preserve">) after subtracting blank sediment production. CSP is the fraction of kelp that is putatively retained as TA (Equation 2). </w:t>
      </w:r>
      <w:r w:rsidRPr="00A1251F">
        <w:rPr>
          <w:rFonts w:ascii="Times New Roman" w:hAnsi="Times New Roman"/>
          <w:i/>
          <w:iCs/>
        </w:rPr>
        <w:t>q</w:t>
      </w:r>
      <w:r>
        <w:rPr>
          <w:rFonts w:ascii="Times New Roman" w:hAnsi="Times New Roman"/>
        </w:rPr>
        <w:t xml:space="preserve"> (Equation 3) and </w:t>
      </w:r>
      <w:r w:rsidRPr="00A1251F">
        <w:rPr>
          <w:rFonts w:ascii="Times New Roman" w:hAnsi="Times New Roman"/>
        </w:rPr>
        <w:t>Φ</w:t>
      </w:r>
      <w:r>
        <w:rPr>
          <w:rFonts w:ascii="Times New Roman" w:hAnsi="Times New Roman"/>
        </w:rPr>
        <w:t xml:space="preserve"> (Equation 4) are derived using the nutrient carbonate system calculation.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
        <w:gridCol w:w="1291"/>
        <w:gridCol w:w="1283"/>
        <w:gridCol w:w="1274"/>
        <w:gridCol w:w="1123"/>
        <w:gridCol w:w="1690"/>
        <w:gridCol w:w="1070"/>
      </w:tblGrid>
      <w:tr w:rsidR="00157149" w14:paraId="200484F3" w14:textId="77777777" w:rsidTr="00965D1C">
        <w:tc>
          <w:tcPr>
            <w:tcW w:w="717" w:type="pct"/>
            <w:tcBorders>
              <w:top w:val="single" w:sz="4" w:space="0" w:color="auto"/>
              <w:bottom w:val="single" w:sz="4" w:space="0" w:color="auto"/>
            </w:tcBorders>
          </w:tcPr>
          <w:p w14:paraId="22A44351" w14:textId="77777777" w:rsidR="00157149" w:rsidRPr="0016669A" w:rsidRDefault="00157149" w:rsidP="00965D1C">
            <w:pPr>
              <w:rPr>
                <w:rFonts w:ascii="Times New Roman" w:hAnsi="Times New Roman"/>
                <w:b/>
                <w:bCs/>
              </w:rPr>
            </w:pPr>
            <w:r w:rsidRPr="0016669A">
              <w:rPr>
                <w:rFonts w:ascii="Times New Roman" w:hAnsi="Times New Roman"/>
                <w:b/>
                <w:bCs/>
              </w:rPr>
              <w:t>Treatment</w:t>
            </w:r>
          </w:p>
        </w:tc>
        <w:tc>
          <w:tcPr>
            <w:tcW w:w="715" w:type="pct"/>
            <w:tcBorders>
              <w:top w:val="single" w:sz="4" w:space="0" w:color="auto"/>
              <w:bottom w:val="single" w:sz="4" w:space="0" w:color="auto"/>
            </w:tcBorders>
          </w:tcPr>
          <w:p w14:paraId="12B73639" w14:textId="77777777" w:rsidR="00157149" w:rsidRPr="0016669A" w:rsidRDefault="00157149" w:rsidP="00965D1C">
            <w:pPr>
              <w:rPr>
                <w:rFonts w:ascii="Times New Roman" w:hAnsi="Times New Roman"/>
                <w:b/>
                <w:bCs/>
              </w:rPr>
            </w:pPr>
            <w:r w:rsidRPr="0016669A">
              <w:rPr>
                <w:rFonts w:ascii="Times New Roman" w:hAnsi="Times New Roman"/>
                <w:b/>
                <w:bCs/>
              </w:rPr>
              <w:t>Kelp (g C)</w:t>
            </w:r>
          </w:p>
        </w:tc>
        <w:tc>
          <w:tcPr>
            <w:tcW w:w="711" w:type="pct"/>
            <w:tcBorders>
              <w:top w:val="single" w:sz="4" w:space="0" w:color="auto"/>
              <w:bottom w:val="single" w:sz="4" w:space="0" w:color="auto"/>
            </w:tcBorders>
          </w:tcPr>
          <w:p w14:paraId="19A7DA3D" w14:textId="77777777" w:rsidR="00157149" w:rsidRPr="0016669A" w:rsidRDefault="00157149" w:rsidP="00965D1C">
            <w:pPr>
              <w:rPr>
                <w:rFonts w:ascii="Times New Roman" w:hAnsi="Times New Roman"/>
                <w:b/>
                <w:bCs/>
              </w:rPr>
            </w:pPr>
            <w:r w:rsidRPr="0016669A">
              <w:rPr>
                <w:rFonts w:ascii="Times New Roman" w:hAnsi="Times New Roman"/>
                <w:b/>
                <w:bCs/>
              </w:rPr>
              <w:t>TA</w:t>
            </w:r>
            <w:r w:rsidRPr="00CF44F4">
              <w:rPr>
                <w:rFonts w:ascii="Times New Roman" w:hAnsi="Times New Roman"/>
                <w:b/>
                <w:bCs/>
                <w:vertAlign w:val="subscript"/>
              </w:rPr>
              <w:t>P</w:t>
            </w:r>
            <w:r w:rsidRPr="0016669A">
              <w:rPr>
                <w:rFonts w:ascii="Times New Roman" w:hAnsi="Times New Roman"/>
                <w:b/>
                <w:bCs/>
              </w:rPr>
              <w:t xml:space="preserve"> (mM)</w:t>
            </w:r>
          </w:p>
        </w:tc>
        <w:tc>
          <w:tcPr>
            <w:tcW w:w="706" w:type="pct"/>
            <w:tcBorders>
              <w:top w:val="single" w:sz="4" w:space="0" w:color="auto"/>
              <w:bottom w:val="single" w:sz="4" w:space="0" w:color="auto"/>
            </w:tcBorders>
          </w:tcPr>
          <w:p w14:paraId="576C0C1C" w14:textId="77777777" w:rsidR="00157149" w:rsidRPr="0016669A" w:rsidRDefault="00157149" w:rsidP="00965D1C">
            <w:pPr>
              <w:rPr>
                <w:rFonts w:ascii="Times New Roman" w:hAnsi="Times New Roman"/>
                <w:b/>
                <w:bCs/>
              </w:rPr>
            </w:pPr>
            <w:r w:rsidRPr="0016669A">
              <w:rPr>
                <w:rFonts w:ascii="Times New Roman" w:hAnsi="Times New Roman"/>
                <w:b/>
                <w:bCs/>
              </w:rPr>
              <w:t>TA</w:t>
            </w:r>
            <w:r w:rsidRPr="00CF44F4">
              <w:rPr>
                <w:rFonts w:ascii="Times New Roman" w:hAnsi="Times New Roman"/>
                <w:b/>
                <w:bCs/>
                <w:vertAlign w:val="subscript"/>
              </w:rPr>
              <w:t>S</w:t>
            </w:r>
            <w:r w:rsidRPr="0016669A">
              <w:rPr>
                <w:rFonts w:ascii="Times New Roman" w:hAnsi="Times New Roman"/>
                <w:b/>
                <w:bCs/>
              </w:rPr>
              <w:t xml:space="preserve"> (mM)</w:t>
            </w:r>
          </w:p>
        </w:tc>
        <w:tc>
          <w:tcPr>
            <w:tcW w:w="622" w:type="pct"/>
            <w:tcBorders>
              <w:top w:val="single" w:sz="4" w:space="0" w:color="auto"/>
              <w:bottom w:val="single" w:sz="4" w:space="0" w:color="auto"/>
            </w:tcBorders>
          </w:tcPr>
          <w:p w14:paraId="67195F9E" w14:textId="77777777" w:rsidR="00157149" w:rsidRPr="0016669A" w:rsidRDefault="00157149" w:rsidP="00965D1C">
            <w:pPr>
              <w:rPr>
                <w:rFonts w:ascii="Times New Roman" w:hAnsi="Times New Roman"/>
                <w:b/>
                <w:bCs/>
              </w:rPr>
            </w:pPr>
            <w:r>
              <w:rPr>
                <w:rFonts w:ascii="Times New Roman" w:hAnsi="Times New Roman"/>
                <w:b/>
                <w:bCs/>
              </w:rPr>
              <w:t>CSP</w:t>
            </w:r>
            <w:r w:rsidRPr="0016669A">
              <w:rPr>
                <w:rFonts w:ascii="Times New Roman" w:hAnsi="Times New Roman"/>
                <w:b/>
                <w:bCs/>
              </w:rPr>
              <w:t xml:space="preserve"> (%)</w:t>
            </w:r>
          </w:p>
        </w:tc>
        <w:tc>
          <w:tcPr>
            <w:tcW w:w="936" w:type="pct"/>
            <w:tcBorders>
              <w:top w:val="single" w:sz="4" w:space="0" w:color="auto"/>
              <w:bottom w:val="single" w:sz="4" w:space="0" w:color="auto"/>
            </w:tcBorders>
          </w:tcPr>
          <w:p w14:paraId="53761B3F" w14:textId="77777777" w:rsidR="00157149" w:rsidRPr="00B74593" w:rsidRDefault="00157149" w:rsidP="00965D1C">
            <w:pPr>
              <w:rPr>
                <w:rFonts w:ascii="Times New Roman" w:hAnsi="Times New Roman"/>
                <w:b/>
                <w:bCs/>
              </w:rPr>
            </w:pPr>
            <w:r w:rsidRPr="00CF44F4">
              <w:rPr>
                <w:rFonts w:ascii="Times New Roman" w:hAnsi="Times New Roman"/>
                <w:b/>
                <w:bCs/>
                <w:i/>
                <w:iCs/>
              </w:rPr>
              <w:t>q</w:t>
            </w:r>
            <w:r>
              <w:rPr>
                <w:rFonts w:ascii="Times New Roman" w:hAnsi="Times New Roman"/>
                <w:b/>
                <w:bCs/>
              </w:rPr>
              <w:t xml:space="preserve"> (</w:t>
            </w:r>
            <w:r w:rsidRPr="00B74593">
              <w:rPr>
                <w:rFonts w:ascii="Times New Roman" w:hAnsi="Times New Roman"/>
                <w:b/>
                <w:bCs/>
              </w:rPr>
              <w:t>Δ</w:t>
            </w:r>
            <w:r>
              <w:rPr>
                <w:rFonts w:ascii="Times New Roman" w:hAnsi="Times New Roman"/>
                <w:b/>
                <w:bCs/>
              </w:rPr>
              <w:t>TA/</w:t>
            </w:r>
            <w:r w:rsidRPr="00B74593">
              <w:rPr>
                <w:rFonts w:ascii="Times New Roman" w:hAnsi="Times New Roman"/>
                <w:b/>
                <w:bCs/>
              </w:rPr>
              <w:t>Δ</w:t>
            </w:r>
            <w:r>
              <w:rPr>
                <w:rFonts w:ascii="Times New Roman" w:hAnsi="Times New Roman"/>
                <w:b/>
                <w:bCs/>
              </w:rPr>
              <w:t>DIC)</w:t>
            </w:r>
          </w:p>
        </w:tc>
        <w:tc>
          <w:tcPr>
            <w:tcW w:w="595" w:type="pct"/>
            <w:tcBorders>
              <w:top w:val="single" w:sz="4" w:space="0" w:color="auto"/>
              <w:bottom w:val="single" w:sz="4" w:space="0" w:color="auto"/>
            </w:tcBorders>
          </w:tcPr>
          <w:p w14:paraId="75001A79" w14:textId="77777777" w:rsidR="00157149" w:rsidRPr="0016669A" w:rsidRDefault="00157149" w:rsidP="00965D1C">
            <w:pPr>
              <w:rPr>
                <w:rFonts w:ascii="Times New Roman" w:hAnsi="Times New Roman"/>
                <w:b/>
                <w:bCs/>
              </w:rPr>
            </w:pPr>
            <w:r w:rsidRPr="00F34FC0">
              <w:rPr>
                <w:rFonts w:ascii="Times New Roman" w:hAnsi="Times New Roman"/>
                <w:b/>
                <w:bCs/>
              </w:rPr>
              <w:t>Φ</w:t>
            </w:r>
            <w:r>
              <w:rPr>
                <w:rFonts w:ascii="Times New Roman" w:hAnsi="Times New Roman"/>
                <w:b/>
                <w:bCs/>
              </w:rPr>
              <w:t xml:space="preserve"> (mM)</w:t>
            </w:r>
          </w:p>
        </w:tc>
      </w:tr>
      <w:tr w:rsidR="00157149" w14:paraId="15855141" w14:textId="77777777" w:rsidTr="00965D1C">
        <w:tc>
          <w:tcPr>
            <w:tcW w:w="717" w:type="pct"/>
            <w:tcBorders>
              <w:top w:val="single" w:sz="4" w:space="0" w:color="auto"/>
            </w:tcBorders>
          </w:tcPr>
          <w:p w14:paraId="686D34D1" w14:textId="77777777" w:rsidR="00157149" w:rsidRDefault="00157149" w:rsidP="00965D1C">
            <w:pPr>
              <w:rPr>
                <w:rFonts w:ascii="Times New Roman" w:hAnsi="Times New Roman"/>
              </w:rPr>
            </w:pPr>
            <w:r>
              <w:rPr>
                <w:rFonts w:ascii="Times New Roman" w:hAnsi="Times New Roman"/>
              </w:rPr>
              <w:t>Control</w:t>
            </w:r>
          </w:p>
        </w:tc>
        <w:tc>
          <w:tcPr>
            <w:tcW w:w="715" w:type="pct"/>
            <w:tcBorders>
              <w:top w:val="single" w:sz="4" w:space="0" w:color="auto"/>
            </w:tcBorders>
          </w:tcPr>
          <w:p w14:paraId="40902E43" w14:textId="77777777" w:rsidR="00157149" w:rsidRPr="00C031CC" w:rsidRDefault="00157149" w:rsidP="00965D1C">
            <w:pPr>
              <w:rPr>
                <w:rFonts w:ascii="Times New Roman" w:hAnsi="Times New Roman"/>
              </w:rPr>
            </w:pPr>
            <w:r w:rsidRPr="00C031CC">
              <w:rPr>
                <w:rFonts w:ascii="Times New Roman" w:hAnsi="Times New Roman"/>
              </w:rPr>
              <w:t>3 ± 0.072</w:t>
            </w:r>
          </w:p>
        </w:tc>
        <w:tc>
          <w:tcPr>
            <w:tcW w:w="711" w:type="pct"/>
            <w:tcBorders>
              <w:top w:val="single" w:sz="4" w:space="0" w:color="auto"/>
            </w:tcBorders>
          </w:tcPr>
          <w:p w14:paraId="764B8F3D" w14:textId="77777777" w:rsidR="00157149" w:rsidRPr="00C031CC" w:rsidRDefault="00157149" w:rsidP="00965D1C">
            <w:pPr>
              <w:rPr>
                <w:rFonts w:ascii="Times New Roman" w:hAnsi="Times New Roman"/>
              </w:rPr>
            </w:pPr>
            <w:r w:rsidRPr="00C031CC">
              <w:rPr>
                <w:rFonts w:ascii="Times New Roman" w:hAnsi="Times New Roman"/>
              </w:rPr>
              <w:t>55 ± 11</w:t>
            </w:r>
          </w:p>
        </w:tc>
        <w:tc>
          <w:tcPr>
            <w:tcW w:w="706" w:type="pct"/>
            <w:tcBorders>
              <w:top w:val="single" w:sz="4" w:space="0" w:color="auto"/>
            </w:tcBorders>
          </w:tcPr>
          <w:p w14:paraId="4BC2FB44" w14:textId="77777777" w:rsidR="00157149" w:rsidRPr="00C031CC" w:rsidRDefault="00157149" w:rsidP="00965D1C">
            <w:pPr>
              <w:rPr>
                <w:rFonts w:ascii="Times New Roman" w:hAnsi="Times New Roman"/>
              </w:rPr>
            </w:pPr>
            <w:r w:rsidRPr="00C031CC">
              <w:rPr>
                <w:rFonts w:ascii="Times New Roman" w:hAnsi="Times New Roman"/>
              </w:rPr>
              <w:t>51 ± 11</w:t>
            </w:r>
          </w:p>
        </w:tc>
        <w:tc>
          <w:tcPr>
            <w:tcW w:w="622" w:type="pct"/>
            <w:tcBorders>
              <w:top w:val="single" w:sz="4" w:space="0" w:color="auto"/>
            </w:tcBorders>
          </w:tcPr>
          <w:p w14:paraId="122E2CF5" w14:textId="77777777" w:rsidR="00157149" w:rsidRPr="00C031CC" w:rsidRDefault="00157149" w:rsidP="00965D1C">
            <w:pPr>
              <w:rPr>
                <w:rFonts w:ascii="Times New Roman" w:hAnsi="Times New Roman"/>
              </w:rPr>
            </w:pPr>
            <w:r w:rsidRPr="00C031CC">
              <w:rPr>
                <w:rFonts w:ascii="Times New Roman" w:hAnsi="Times New Roman"/>
              </w:rPr>
              <w:t>35 ± 7.4</w:t>
            </w:r>
          </w:p>
        </w:tc>
        <w:tc>
          <w:tcPr>
            <w:tcW w:w="936" w:type="pct"/>
            <w:tcBorders>
              <w:top w:val="single" w:sz="4" w:space="0" w:color="auto"/>
            </w:tcBorders>
          </w:tcPr>
          <w:p w14:paraId="107F70E6" w14:textId="77777777" w:rsidR="00157149" w:rsidRPr="00CF44F4" w:rsidRDefault="00157149" w:rsidP="00965D1C">
            <w:pPr>
              <w:rPr>
                <w:rFonts w:ascii="Times New Roman" w:hAnsi="Times New Roman"/>
              </w:rPr>
            </w:pPr>
            <w:r w:rsidRPr="00CF44F4">
              <w:rPr>
                <w:rFonts w:ascii="Times New Roman" w:hAnsi="Times New Roman"/>
              </w:rPr>
              <w:t>1 ± 0.061</w:t>
            </w:r>
          </w:p>
        </w:tc>
        <w:tc>
          <w:tcPr>
            <w:tcW w:w="595" w:type="pct"/>
            <w:tcBorders>
              <w:top w:val="single" w:sz="4" w:space="0" w:color="auto"/>
            </w:tcBorders>
          </w:tcPr>
          <w:p w14:paraId="041ADC62" w14:textId="77777777" w:rsidR="00157149" w:rsidRPr="00CF44F4" w:rsidRDefault="00157149" w:rsidP="00965D1C">
            <w:pPr>
              <w:rPr>
                <w:rFonts w:ascii="Times New Roman" w:hAnsi="Times New Roman"/>
              </w:rPr>
            </w:pPr>
            <w:r w:rsidRPr="00CF44F4">
              <w:rPr>
                <w:rFonts w:ascii="Times New Roman" w:hAnsi="Times New Roman"/>
              </w:rPr>
              <w:t>5.9 ± 3.2</w:t>
            </w:r>
          </w:p>
        </w:tc>
      </w:tr>
      <w:tr w:rsidR="00157149" w14:paraId="1E146824" w14:textId="77777777" w:rsidTr="00965D1C">
        <w:tc>
          <w:tcPr>
            <w:tcW w:w="717" w:type="pct"/>
          </w:tcPr>
          <w:p w14:paraId="368AE030" w14:textId="77777777" w:rsidR="00157149" w:rsidRDefault="00157149" w:rsidP="00965D1C">
            <w:pPr>
              <w:rPr>
                <w:rFonts w:ascii="Times New Roman" w:hAnsi="Times New Roman"/>
              </w:rPr>
            </w:pPr>
            <w:proofErr w:type="spellStart"/>
            <w:r>
              <w:rPr>
                <w:rFonts w:ascii="Times New Roman" w:hAnsi="Times New Roman"/>
              </w:rPr>
              <w:t>Sulfate</w:t>
            </w:r>
            <w:proofErr w:type="spellEnd"/>
          </w:p>
        </w:tc>
        <w:tc>
          <w:tcPr>
            <w:tcW w:w="715" w:type="pct"/>
          </w:tcPr>
          <w:p w14:paraId="08C76669" w14:textId="77777777" w:rsidR="00157149" w:rsidRPr="00C031CC" w:rsidRDefault="00157149" w:rsidP="00965D1C">
            <w:pPr>
              <w:rPr>
                <w:rFonts w:ascii="Times New Roman" w:hAnsi="Times New Roman"/>
              </w:rPr>
            </w:pPr>
            <w:r w:rsidRPr="00C031CC">
              <w:rPr>
                <w:rFonts w:ascii="Times New Roman" w:hAnsi="Times New Roman"/>
              </w:rPr>
              <w:t>3 ± 0.072</w:t>
            </w:r>
          </w:p>
        </w:tc>
        <w:tc>
          <w:tcPr>
            <w:tcW w:w="711" w:type="pct"/>
          </w:tcPr>
          <w:p w14:paraId="64B07CDE" w14:textId="77777777" w:rsidR="00157149" w:rsidRPr="00C031CC" w:rsidRDefault="00157149" w:rsidP="00965D1C">
            <w:pPr>
              <w:rPr>
                <w:rFonts w:ascii="Times New Roman" w:hAnsi="Times New Roman"/>
              </w:rPr>
            </w:pPr>
            <w:r w:rsidRPr="00C031CC">
              <w:rPr>
                <w:rFonts w:ascii="Times New Roman" w:hAnsi="Times New Roman"/>
              </w:rPr>
              <w:t>33 ± 6.5</w:t>
            </w:r>
          </w:p>
        </w:tc>
        <w:tc>
          <w:tcPr>
            <w:tcW w:w="706" w:type="pct"/>
          </w:tcPr>
          <w:p w14:paraId="61B34FBA" w14:textId="77777777" w:rsidR="00157149" w:rsidRPr="00C031CC" w:rsidRDefault="00157149" w:rsidP="00965D1C">
            <w:pPr>
              <w:rPr>
                <w:rFonts w:ascii="Times New Roman" w:hAnsi="Times New Roman"/>
              </w:rPr>
            </w:pPr>
            <w:r w:rsidRPr="00C031CC">
              <w:rPr>
                <w:rFonts w:ascii="Times New Roman" w:hAnsi="Times New Roman"/>
              </w:rPr>
              <w:t>29 ± 6.5</w:t>
            </w:r>
          </w:p>
        </w:tc>
        <w:tc>
          <w:tcPr>
            <w:tcW w:w="622" w:type="pct"/>
          </w:tcPr>
          <w:p w14:paraId="37066ECF" w14:textId="77777777" w:rsidR="00157149" w:rsidRPr="00C031CC" w:rsidRDefault="00157149" w:rsidP="00965D1C">
            <w:pPr>
              <w:rPr>
                <w:rFonts w:ascii="Times New Roman" w:hAnsi="Times New Roman"/>
              </w:rPr>
            </w:pPr>
            <w:r w:rsidRPr="00C031CC">
              <w:rPr>
                <w:rFonts w:ascii="Times New Roman" w:hAnsi="Times New Roman"/>
              </w:rPr>
              <w:t>20 ± 4.4</w:t>
            </w:r>
          </w:p>
        </w:tc>
        <w:tc>
          <w:tcPr>
            <w:tcW w:w="936" w:type="pct"/>
          </w:tcPr>
          <w:p w14:paraId="0CD5C5AE" w14:textId="77777777" w:rsidR="00157149" w:rsidRPr="00CF44F4" w:rsidRDefault="00157149" w:rsidP="00965D1C">
            <w:pPr>
              <w:rPr>
                <w:rFonts w:ascii="Times New Roman" w:hAnsi="Times New Roman"/>
              </w:rPr>
            </w:pPr>
            <w:r w:rsidRPr="00CF44F4">
              <w:rPr>
                <w:rFonts w:ascii="Times New Roman" w:hAnsi="Times New Roman"/>
              </w:rPr>
              <w:t>0.98 ± 0.063</w:t>
            </w:r>
          </w:p>
        </w:tc>
        <w:tc>
          <w:tcPr>
            <w:tcW w:w="595" w:type="pct"/>
          </w:tcPr>
          <w:p w14:paraId="000D6CD2" w14:textId="77777777" w:rsidR="00157149" w:rsidRPr="00CF44F4" w:rsidRDefault="00157149" w:rsidP="00965D1C">
            <w:pPr>
              <w:rPr>
                <w:rFonts w:ascii="Times New Roman" w:hAnsi="Times New Roman"/>
              </w:rPr>
            </w:pPr>
            <w:r w:rsidRPr="00CF44F4">
              <w:rPr>
                <w:rFonts w:ascii="Times New Roman" w:hAnsi="Times New Roman"/>
              </w:rPr>
              <w:t>5.3 ± 2.3</w:t>
            </w:r>
          </w:p>
        </w:tc>
      </w:tr>
      <w:tr w:rsidR="00157149" w14:paraId="60C35728" w14:textId="77777777" w:rsidTr="00965D1C">
        <w:tc>
          <w:tcPr>
            <w:tcW w:w="717" w:type="pct"/>
            <w:tcBorders>
              <w:bottom w:val="single" w:sz="4" w:space="0" w:color="auto"/>
            </w:tcBorders>
          </w:tcPr>
          <w:p w14:paraId="0FEBFB3C" w14:textId="77777777" w:rsidR="00157149" w:rsidRDefault="00157149" w:rsidP="00965D1C">
            <w:pPr>
              <w:rPr>
                <w:rFonts w:ascii="Times New Roman" w:hAnsi="Times New Roman"/>
              </w:rPr>
            </w:pPr>
            <w:proofErr w:type="spellStart"/>
            <w:r>
              <w:rPr>
                <w:rFonts w:ascii="Times New Roman" w:hAnsi="Times New Roman"/>
              </w:rPr>
              <w:t>Sulfur</w:t>
            </w:r>
            <w:proofErr w:type="spellEnd"/>
          </w:p>
        </w:tc>
        <w:tc>
          <w:tcPr>
            <w:tcW w:w="715" w:type="pct"/>
            <w:tcBorders>
              <w:bottom w:val="single" w:sz="4" w:space="0" w:color="auto"/>
            </w:tcBorders>
          </w:tcPr>
          <w:p w14:paraId="6B11D8DA" w14:textId="77777777" w:rsidR="00157149" w:rsidRPr="00C031CC" w:rsidRDefault="00157149" w:rsidP="00965D1C">
            <w:pPr>
              <w:rPr>
                <w:rFonts w:ascii="Times New Roman" w:hAnsi="Times New Roman"/>
              </w:rPr>
            </w:pPr>
            <w:r w:rsidRPr="00C031CC">
              <w:rPr>
                <w:rFonts w:ascii="Times New Roman" w:hAnsi="Times New Roman"/>
              </w:rPr>
              <w:t>3 ± 0.072</w:t>
            </w:r>
          </w:p>
        </w:tc>
        <w:tc>
          <w:tcPr>
            <w:tcW w:w="711" w:type="pct"/>
            <w:tcBorders>
              <w:bottom w:val="single" w:sz="4" w:space="0" w:color="auto"/>
            </w:tcBorders>
          </w:tcPr>
          <w:p w14:paraId="26B91BE8" w14:textId="77777777" w:rsidR="00157149" w:rsidRPr="00C031CC" w:rsidRDefault="00157149" w:rsidP="00965D1C">
            <w:pPr>
              <w:rPr>
                <w:rFonts w:ascii="Times New Roman" w:hAnsi="Times New Roman"/>
              </w:rPr>
            </w:pPr>
            <w:r w:rsidRPr="00C031CC">
              <w:rPr>
                <w:rFonts w:ascii="Times New Roman" w:hAnsi="Times New Roman"/>
              </w:rPr>
              <w:t>49 ± 9.6</w:t>
            </w:r>
          </w:p>
        </w:tc>
        <w:tc>
          <w:tcPr>
            <w:tcW w:w="706" w:type="pct"/>
            <w:tcBorders>
              <w:bottom w:val="single" w:sz="4" w:space="0" w:color="auto"/>
            </w:tcBorders>
          </w:tcPr>
          <w:p w14:paraId="26705EBC" w14:textId="77777777" w:rsidR="00157149" w:rsidRPr="00C031CC" w:rsidRDefault="00157149" w:rsidP="00965D1C">
            <w:pPr>
              <w:rPr>
                <w:rFonts w:ascii="Times New Roman" w:hAnsi="Times New Roman"/>
              </w:rPr>
            </w:pPr>
            <w:r w:rsidRPr="00C031CC">
              <w:rPr>
                <w:rFonts w:ascii="Times New Roman" w:hAnsi="Times New Roman"/>
              </w:rPr>
              <w:t>45 ± 9.6</w:t>
            </w:r>
          </w:p>
        </w:tc>
        <w:tc>
          <w:tcPr>
            <w:tcW w:w="622" w:type="pct"/>
            <w:tcBorders>
              <w:bottom w:val="single" w:sz="4" w:space="0" w:color="auto"/>
            </w:tcBorders>
          </w:tcPr>
          <w:p w14:paraId="3FEF28C4" w14:textId="77777777" w:rsidR="00157149" w:rsidRPr="00C031CC" w:rsidRDefault="00157149" w:rsidP="00965D1C">
            <w:pPr>
              <w:rPr>
                <w:rFonts w:ascii="Times New Roman" w:hAnsi="Times New Roman"/>
              </w:rPr>
            </w:pPr>
            <w:r w:rsidRPr="00C031CC">
              <w:rPr>
                <w:rFonts w:ascii="Times New Roman" w:hAnsi="Times New Roman"/>
              </w:rPr>
              <w:t>30 ± 6.6</w:t>
            </w:r>
          </w:p>
        </w:tc>
        <w:tc>
          <w:tcPr>
            <w:tcW w:w="936" w:type="pct"/>
            <w:tcBorders>
              <w:bottom w:val="single" w:sz="4" w:space="0" w:color="auto"/>
            </w:tcBorders>
          </w:tcPr>
          <w:p w14:paraId="54FBB235" w14:textId="77777777" w:rsidR="00157149" w:rsidRPr="00CF44F4" w:rsidRDefault="00157149" w:rsidP="00965D1C">
            <w:pPr>
              <w:rPr>
                <w:rFonts w:ascii="Times New Roman" w:hAnsi="Times New Roman"/>
              </w:rPr>
            </w:pPr>
            <w:r w:rsidRPr="00CF44F4">
              <w:rPr>
                <w:rFonts w:ascii="Times New Roman" w:hAnsi="Times New Roman"/>
              </w:rPr>
              <w:t>1 ± 0.06</w:t>
            </w:r>
          </w:p>
        </w:tc>
        <w:tc>
          <w:tcPr>
            <w:tcW w:w="595" w:type="pct"/>
            <w:tcBorders>
              <w:bottom w:val="single" w:sz="4" w:space="0" w:color="auto"/>
            </w:tcBorders>
          </w:tcPr>
          <w:p w14:paraId="56F06E46" w14:textId="77777777" w:rsidR="00157149" w:rsidRPr="00CF44F4" w:rsidRDefault="00157149" w:rsidP="00965D1C">
            <w:pPr>
              <w:rPr>
                <w:rFonts w:ascii="Times New Roman" w:hAnsi="Times New Roman"/>
              </w:rPr>
            </w:pPr>
            <w:r w:rsidRPr="00CF44F4">
              <w:rPr>
                <w:rFonts w:ascii="Times New Roman" w:hAnsi="Times New Roman"/>
              </w:rPr>
              <w:t>6.2 ± 3</w:t>
            </w:r>
          </w:p>
        </w:tc>
      </w:tr>
    </w:tbl>
    <w:p w14:paraId="40F390AB" w14:textId="77777777" w:rsidR="00157149" w:rsidRDefault="00157149" w:rsidP="00157149">
      <w:pPr>
        <w:spacing w:after="0" w:line="240" w:lineRule="auto"/>
        <w:rPr>
          <w:rFonts w:ascii="Times New Roman" w:hAnsi="Times New Roman"/>
        </w:rPr>
      </w:pPr>
    </w:p>
    <w:p w14:paraId="5B01C29E" w14:textId="77777777" w:rsidR="00157149" w:rsidRPr="0003597D" w:rsidRDefault="00157149" w:rsidP="00157149">
      <w:pPr>
        <w:spacing w:after="0" w:line="240" w:lineRule="auto"/>
        <w:rPr>
          <w:rFonts w:ascii="Times New Roman" w:hAnsi="Times New Roman"/>
        </w:rPr>
      </w:pPr>
      <w:r>
        <w:rPr>
          <w:rFonts w:ascii="Times New Roman" w:hAnsi="Times New Roman"/>
        </w:rPr>
        <w:t xml:space="preserve">Add </w:t>
      </w:r>
      <w:r w:rsidRPr="00F34FC0">
        <w:rPr>
          <w:rFonts w:ascii="Times New Roman" w:hAnsi="Times New Roman"/>
          <w:b/>
          <w:bCs/>
        </w:rPr>
        <w:t>Φ</w:t>
      </w:r>
      <w:r>
        <w:rPr>
          <w:rFonts w:ascii="Times New Roman" w:hAnsi="Times New Roman"/>
        </w:rPr>
        <w:t xml:space="preserve"> as a fraction of kelp carbon (%). Remove </w:t>
      </w:r>
      <w:proofErr w:type="spellStart"/>
      <w:r>
        <w:rPr>
          <w:rFonts w:ascii="Times New Roman" w:hAnsi="Times New Roman"/>
        </w:rPr>
        <w:t>TAp</w:t>
      </w:r>
      <w:proofErr w:type="spellEnd"/>
    </w:p>
    <w:p w14:paraId="6D9400B6" w14:textId="69F42705" w:rsidR="00157149" w:rsidRDefault="00157149" w:rsidP="00157149">
      <w:pPr>
        <w:spacing w:after="0" w:line="240" w:lineRule="auto"/>
        <w:rPr>
          <w:rFonts w:ascii="Times New Roman" w:hAnsi="Times New Roman"/>
        </w:rPr>
      </w:pPr>
      <w:r w:rsidRPr="00EA3ACD">
        <w:rPr>
          <w:noProof/>
        </w:rPr>
        <w:lastRenderedPageBreak/>
        <w:drawing>
          <wp:inline distT="0" distB="0" distL="0" distR="0" wp14:anchorId="3E5818E4" wp14:editId="010CFA8A">
            <wp:extent cx="5680710" cy="3975100"/>
            <wp:effectExtent l="0" t="0" r="0" b="0"/>
            <wp:docPr id="19555789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0710" cy="3975100"/>
                    </a:xfrm>
                    <a:prstGeom prst="rect">
                      <a:avLst/>
                    </a:prstGeom>
                    <a:noFill/>
                    <a:ln>
                      <a:noFill/>
                    </a:ln>
                  </pic:spPr>
                </pic:pic>
              </a:graphicData>
            </a:graphic>
          </wp:inline>
        </w:drawing>
      </w:r>
      <w:r w:rsidRPr="00FF25B8">
        <w:rPr>
          <w:rFonts w:ascii="Times New Roman" w:hAnsi="Times New Roman"/>
          <w:b/>
          <w:bCs/>
        </w:rPr>
        <w:t>Figure 2</w:t>
      </w:r>
      <w:r w:rsidRPr="00FF25B8">
        <w:rPr>
          <w:rFonts w:ascii="Times New Roman" w:hAnsi="Times New Roman"/>
        </w:rPr>
        <w:t xml:space="preserve">. </w:t>
      </w:r>
      <w:r>
        <w:rPr>
          <w:rFonts w:ascii="Times New Roman" w:hAnsi="Times New Roman"/>
        </w:rPr>
        <w:t>Ammonium production during anaerobic kelp (</w:t>
      </w:r>
      <w:proofErr w:type="spellStart"/>
      <w:r w:rsidRPr="00D263D0">
        <w:rPr>
          <w:rFonts w:ascii="Times New Roman" w:hAnsi="Times New Roman"/>
          <w:i/>
          <w:iCs/>
        </w:rPr>
        <w:t>Ecklonia</w:t>
      </w:r>
      <w:proofErr w:type="spellEnd"/>
      <w:r w:rsidRPr="00D263D0">
        <w:rPr>
          <w:rFonts w:ascii="Times New Roman" w:hAnsi="Times New Roman"/>
          <w:i/>
          <w:iCs/>
        </w:rPr>
        <w:t xml:space="preserve"> radiata</w:t>
      </w:r>
      <w:r>
        <w:rPr>
          <w:rFonts w:ascii="Times New Roman" w:hAnsi="Times New Roman"/>
        </w:rPr>
        <w:t>) decomposition in fine calcareous sand under complete anoxia</w:t>
      </w:r>
      <w:r w:rsidRPr="00A506A4">
        <w:rPr>
          <w:rFonts w:ascii="Times New Roman" w:hAnsi="Times New Roman"/>
        </w:rPr>
        <w:t xml:space="preserve"> </w:t>
      </w:r>
      <w:r>
        <w:rPr>
          <w:rFonts w:ascii="Times New Roman" w:hAnsi="Times New Roman"/>
        </w:rPr>
        <w:t>(second experiment)</w:t>
      </w:r>
      <w:r w:rsidRPr="00FF25B8">
        <w:rPr>
          <w:rFonts w:ascii="Times New Roman" w:hAnsi="Times New Roman"/>
        </w:rPr>
        <w:t>.</w:t>
      </w:r>
      <w:r w:rsidRPr="00E93BBD">
        <w:rPr>
          <w:rFonts w:ascii="Times New Roman" w:hAnsi="Times New Roman"/>
        </w:rPr>
        <w:t xml:space="preserve"> </w:t>
      </w:r>
      <w:r>
        <w:rPr>
          <w:rFonts w:ascii="Times New Roman" w:hAnsi="Times New Roman"/>
        </w:rPr>
        <w:t xml:space="preserve">Illustrations indicate treatments with kelp. </w:t>
      </w:r>
      <w:r w:rsidRPr="00FC0FB4">
        <w:rPr>
          <w:rFonts w:ascii="Times New Roman" w:hAnsi="Times New Roman"/>
        </w:rPr>
        <w:t>Lines and intervals are medians and the central 50%, 80% and 90% of posterior probability for predicted observations</w:t>
      </w:r>
      <w:r>
        <w:rPr>
          <w:rFonts w:ascii="Times New Roman" w:hAnsi="Times New Roman"/>
        </w:rPr>
        <w:t xml:space="preserve">. Distributions are kernel density estimates of posterior probability density functions for the logistic parameters </w:t>
      </w:r>
      <w:r w:rsidRPr="00932AD3">
        <w:rPr>
          <w:rFonts w:ascii="Times New Roman" w:hAnsi="Times New Roman"/>
          <w:i/>
          <w:iCs/>
        </w:rPr>
        <w:t>r</w:t>
      </w:r>
      <w:r>
        <w:rPr>
          <w:rFonts w:ascii="Times New Roman" w:hAnsi="Times New Roman"/>
        </w:rPr>
        <w:t xml:space="preserve">, </w:t>
      </w:r>
      <w:r w:rsidRPr="00932AD3">
        <w:rPr>
          <w:rFonts w:ascii="Times New Roman" w:hAnsi="Times New Roman"/>
          <w:i/>
          <w:iCs/>
        </w:rPr>
        <w:t>m</w:t>
      </w:r>
      <w:r>
        <w:rPr>
          <w:rFonts w:ascii="Times New Roman" w:hAnsi="Times New Roman"/>
        </w:rPr>
        <w:t xml:space="preserve"> and </w:t>
      </w:r>
      <w:r w:rsidRPr="00932AD3">
        <w:rPr>
          <w:rFonts w:ascii="Times New Roman" w:hAnsi="Times New Roman"/>
          <w:i/>
          <w:iCs/>
        </w:rPr>
        <w:t>p</w:t>
      </w:r>
      <w:r>
        <w:rPr>
          <w:rFonts w:ascii="Times New Roman" w:hAnsi="Times New Roman"/>
        </w:rPr>
        <w:t xml:space="preserve"> (Equation 1). Note that for time of maximal production scales differ between the blank and other treatments and densities are normalised by height rather than area.</w:t>
      </w:r>
    </w:p>
    <w:p w14:paraId="61EC33BC" w14:textId="1341B480" w:rsidR="00157149" w:rsidRDefault="00157149" w:rsidP="00157149">
      <w:pPr>
        <w:spacing w:after="0" w:line="240" w:lineRule="auto"/>
        <w:rPr>
          <w:rFonts w:ascii="Times New Roman" w:hAnsi="Times New Roman"/>
        </w:rPr>
      </w:pPr>
      <w:r w:rsidRPr="00301E92">
        <w:rPr>
          <w:rFonts w:ascii="Times New Roman" w:hAnsi="Times New Roman"/>
          <w:noProof/>
        </w:rPr>
        <w:lastRenderedPageBreak/>
        <w:drawing>
          <wp:inline distT="0" distB="0" distL="0" distR="0" wp14:anchorId="54BFC01D" wp14:editId="2D9048B3">
            <wp:extent cx="5680710" cy="6569710"/>
            <wp:effectExtent l="0" t="0" r="0" b="0"/>
            <wp:docPr id="12050125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0710" cy="6569710"/>
                    </a:xfrm>
                    <a:prstGeom prst="rect">
                      <a:avLst/>
                    </a:prstGeom>
                    <a:noFill/>
                    <a:ln>
                      <a:noFill/>
                    </a:ln>
                  </pic:spPr>
                </pic:pic>
              </a:graphicData>
            </a:graphic>
          </wp:inline>
        </w:drawing>
      </w:r>
    </w:p>
    <w:p w14:paraId="3D89A99C" w14:textId="77777777" w:rsidR="00157149" w:rsidRDefault="00157149" w:rsidP="00157149">
      <w:pPr>
        <w:spacing w:after="0" w:line="240" w:lineRule="auto"/>
        <w:rPr>
          <w:rFonts w:ascii="Times New Roman" w:hAnsi="Times New Roman"/>
        </w:rPr>
      </w:pPr>
      <w:r w:rsidRPr="00FF25B8">
        <w:rPr>
          <w:rFonts w:ascii="Times New Roman" w:hAnsi="Times New Roman"/>
          <w:b/>
          <w:bCs/>
        </w:rPr>
        <w:t xml:space="preserve">Figure </w:t>
      </w:r>
      <w:r>
        <w:rPr>
          <w:rFonts w:ascii="Times New Roman" w:hAnsi="Times New Roman"/>
          <w:b/>
          <w:bCs/>
        </w:rPr>
        <w:t>3</w:t>
      </w:r>
      <w:r w:rsidRPr="00FF25B8">
        <w:rPr>
          <w:rFonts w:ascii="Times New Roman" w:hAnsi="Times New Roman"/>
        </w:rPr>
        <w:t>.</w:t>
      </w:r>
      <w:r>
        <w:rPr>
          <w:rFonts w:ascii="Times New Roman" w:hAnsi="Times New Roman"/>
        </w:rPr>
        <w:t xml:space="preserve"> Carbonate system trajectory of anaerobic kelp (</w:t>
      </w:r>
      <w:proofErr w:type="spellStart"/>
      <w:r w:rsidRPr="00D263D0">
        <w:rPr>
          <w:rFonts w:ascii="Times New Roman" w:hAnsi="Times New Roman"/>
          <w:i/>
          <w:iCs/>
        </w:rPr>
        <w:t>Ecklonia</w:t>
      </w:r>
      <w:proofErr w:type="spellEnd"/>
      <w:r w:rsidRPr="00D263D0">
        <w:rPr>
          <w:rFonts w:ascii="Times New Roman" w:hAnsi="Times New Roman"/>
          <w:i/>
          <w:iCs/>
        </w:rPr>
        <w:t xml:space="preserve"> radiata</w:t>
      </w:r>
      <w:r>
        <w:rPr>
          <w:rFonts w:ascii="Times New Roman" w:hAnsi="Times New Roman"/>
        </w:rPr>
        <w:t>) decomposition in fine calcareous sand under complete anoxia</w:t>
      </w:r>
      <w:r w:rsidRPr="00A506A4">
        <w:rPr>
          <w:rFonts w:ascii="Times New Roman" w:hAnsi="Times New Roman"/>
        </w:rPr>
        <w:t xml:space="preserve"> </w:t>
      </w:r>
      <w:r>
        <w:rPr>
          <w:rFonts w:ascii="Times New Roman" w:hAnsi="Times New Roman"/>
        </w:rPr>
        <w:t>(second experiment).</w:t>
      </w:r>
      <w:r w:rsidRPr="002B3929">
        <w:rPr>
          <w:rFonts w:ascii="Times New Roman" w:hAnsi="Times New Roman"/>
        </w:rPr>
        <w:t xml:space="preserve"> </w:t>
      </w:r>
      <w:r>
        <w:rPr>
          <w:rFonts w:ascii="Times New Roman" w:hAnsi="Times New Roman"/>
        </w:rPr>
        <w:t xml:space="preserve">Illustrations indicate treatments with kelp. Lines connect measurements for the same flask through time. </w:t>
      </w:r>
      <w:r w:rsidRPr="00FC0FB4">
        <w:rPr>
          <w:rFonts w:ascii="Times New Roman" w:hAnsi="Times New Roman"/>
        </w:rPr>
        <w:t xml:space="preserve">Lines </w:t>
      </w:r>
      <w:r>
        <w:rPr>
          <w:rFonts w:ascii="Times New Roman" w:hAnsi="Times New Roman"/>
        </w:rPr>
        <w:t>with</w:t>
      </w:r>
      <w:r w:rsidRPr="00FC0FB4">
        <w:rPr>
          <w:rFonts w:ascii="Times New Roman" w:hAnsi="Times New Roman"/>
        </w:rPr>
        <w:t xml:space="preserve"> intervals are medians and the central 50%, 80% and 90% of posterior probability for predicted observations</w:t>
      </w:r>
      <w:r>
        <w:rPr>
          <w:rFonts w:ascii="Times New Roman" w:hAnsi="Times New Roman"/>
        </w:rPr>
        <w:t xml:space="preserve">. Distributions are kernel density estimates of posterior probability density functions for the slope </w:t>
      </w:r>
      <w:r>
        <w:rPr>
          <w:rFonts w:ascii="Times New Roman" w:hAnsi="Times New Roman"/>
          <w:i/>
          <w:iCs/>
        </w:rPr>
        <w:t>q</w:t>
      </w:r>
      <w:r>
        <w:rPr>
          <w:rFonts w:ascii="Times New Roman" w:hAnsi="Times New Roman"/>
        </w:rPr>
        <w:t xml:space="preserve"> (Equation 3) and </w:t>
      </w:r>
      <w:r w:rsidRPr="00C725F3">
        <w:rPr>
          <w:rFonts w:ascii="Times New Roman" w:hAnsi="Times New Roman"/>
        </w:rPr>
        <w:t>Φ</w:t>
      </w:r>
      <w:r>
        <w:rPr>
          <w:rFonts w:ascii="Times New Roman" w:hAnsi="Times New Roman"/>
        </w:rPr>
        <w:t xml:space="preserve"> (Equation 4). Note that the outliers in the kelp treatments showing an apparent increase in DIC without a concomitant increase in TA were excluded from inference because we believe the measured pH drop immediately after kelp addition to be a result of organic acid release.</w:t>
      </w:r>
    </w:p>
    <w:p w14:paraId="653C983E" w14:textId="77777777" w:rsidR="00157149" w:rsidRPr="00FF25B8" w:rsidRDefault="00157149" w:rsidP="00157149">
      <w:pPr>
        <w:spacing w:after="0" w:line="240" w:lineRule="auto"/>
        <w:rPr>
          <w:rFonts w:ascii="Times New Roman" w:hAnsi="Times New Roman"/>
        </w:rPr>
      </w:pPr>
    </w:p>
    <w:p w14:paraId="60A962CE" w14:textId="77777777" w:rsidR="00157149" w:rsidRPr="00FF25B8" w:rsidRDefault="00157149" w:rsidP="00157149">
      <w:pPr>
        <w:spacing w:after="0" w:line="240" w:lineRule="auto"/>
        <w:rPr>
          <w:rFonts w:ascii="Times New Roman" w:hAnsi="Times New Roman"/>
        </w:rPr>
      </w:pPr>
    </w:p>
    <w:p w14:paraId="5D406255" w14:textId="77777777" w:rsidR="00157149" w:rsidRPr="00D22FE0" w:rsidRDefault="00157149" w:rsidP="00157149">
      <w:pPr>
        <w:spacing w:after="0" w:line="240" w:lineRule="auto"/>
        <w:rPr>
          <w:rFonts w:ascii="Times New Roman" w:hAnsi="Times New Roman"/>
          <w:b/>
          <w:bCs/>
        </w:rPr>
      </w:pPr>
      <w:r w:rsidRPr="00D22FE0">
        <w:rPr>
          <w:rFonts w:ascii="Times New Roman" w:hAnsi="Times New Roman"/>
          <w:b/>
          <w:bCs/>
        </w:rPr>
        <w:t>Discussion</w:t>
      </w:r>
    </w:p>
    <w:p w14:paraId="0A094D7E" w14:textId="77777777" w:rsidR="00157149" w:rsidRDefault="00157149" w:rsidP="00157149">
      <w:pPr>
        <w:spacing w:after="0" w:line="240" w:lineRule="auto"/>
        <w:rPr>
          <w:rFonts w:ascii="Times New Roman" w:hAnsi="Times New Roman"/>
        </w:rPr>
      </w:pPr>
    </w:p>
    <w:p w14:paraId="21EEA2DB" w14:textId="77777777" w:rsidR="00157149" w:rsidRDefault="00157149" w:rsidP="00157149">
      <w:pPr>
        <w:spacing w:after="0" w:line="240" w:lineRule="auto"/>
        <w:rPr>
          <w:rFonts w:ascii="Times New Roman" w:hAnsi="Times New Roman"/>
        </w:rPr>
      </w:pPr>
      <w:r>
        <w:rPr>
          <w:rFonts w:ascii="Times New Roman" w:hAnsi="Times New Roman"/>
        </w:rPr>
        <w:lastRenderedPageBreak/>
        <w:t>Planned outline:</w:t>
      </w:r>
    </w:p>
    <w:p w14:paraId="5AEA7B5B" w14:textId="77777777" w:rsidR="00157149" w:rsidRDefault="00157149" w:rsidP="00157149">
      <w:pPr>
        <w:pStyle w:val="ListParagraph"/>
        <w:numPr>
          <w:ilvl w:val="0"/>
          <w:numId w:val="2"/>
        </w:numPr>
        <w:spacing w:after="0" w:line="240" w:lineRule="auto"/>
        <w:rPr>
          <w:rFonts w:ascii="Times New Roman" w:hAnsi="Times New Roman"/>
        </w:rPr>
      </w:pPr>
      <w:r>
        <w:rPr>
          <w:rFonts w:ascii="Times New Roman" w:hAnsi="Times New Roman"/>
        </w:rPr>
        <w:t>Seaweed carbon is decomposed under anoxia, implications for organic carbon burial</w:t>
      </w:r>
    </w:p>
    <w:p w14:paraId="708B3D0E" w14:textId="77777777" w:rsidR="00157149" w:rsidRPr="00BC61E1" w:rsidRDefault="00157149" w:rsidP="00157149">
      <w:pPr>
        <w:pStyle w:val="ListParagraph"/>
        <w:numPr>
          <w:ilvl w:val="0"/>
          <w:numId w:val="2"/>
        </w:numPr>
        <w:spacing w:after="0" w:line="240" w:lineRule="auto"/>
        <w:rPr>
          <w:rFonts w:ascii="Times New Roman" w:hAnsi="Times New Roman"/>
        </w:rPr>
      </w:pPr>
      <w:r>
        <w:rPr>
          <w:rFonts w:ascii="Times New Roman" w:hAnsi="Times New Roman"/>
        </w:rPr>
        <w:t>Microbes that contribute to anaerobic decomposition are abundant in sediments where blue carbon burial is thought to occur</w:t>
      </w:r>
    </w:p>
    <w:p w14:paraId="28B22A9D" w14:textId="77777777" w:rsidR="00157149" w:rsidRDefault="00157149" w:rsidP="00157149">
      <w:pPr>
        <w:pStyle w:val="ListParagraph"/>
        <w:numPr>
          <w:ilvl w:val="0"/>
          <w:numId w:val="2"/>
        </w:numPr>
        <w:spacing w:after="0" w:line="240" w:lineRule="auto"/>
        <w:rPr>
          <w:rFonts w:ascii="Times New Roman" w:hAnsi="Times New Roman"/>
        </w:rPr>
      </w:pPr>
      <w:r>
        <w:rPr>
          <w:rFonts w:ascii="Times New Roman" w:hAnsi="Times New Roman"/>
        </w:rPr>
        <w:t>A mineralised fraction may be considered sequestered as alkalinity, but this (1) requires burial in complete anoxia (most kelp will have decomposed aerobically before then) and (2) depends on the biogeochemical process</w:t>
      </w:r>
    </w:p>
    <w:p w14:paraId="56198B7F" w14:textId="77777777" w:rsidR="00157149" w:rsidRPr="0081697A" w:rsidRDefault="00157149" w:rsidP="00157149">
      <w:pPr>
        <w:pStyle w:val="ListParagraph"/>
        <w:numPr>
          <w:ilvl w:val="0"/>
          <w:numId w:val="2"/>
        </w:numPr>
        <w:spacing w:after="0" w:line="240" w:lineRule="auto"/>
        <w:rPr>
          <w:rFonts w:ascii="Times New Roman" w:hAnsi="Times New Roman"/>
        </w:rPr>
      </w:pPr>
      <w:r>
        <w:rPr>
          <w:rFonts w:ascii="Times New Roman" w:hAnsi="Times New Roman"/>
        </w:rPr>
        <w:t xml:space="preserve">Conclusions: organic carbon burial is certainly overestimated for kelp, anaerobic respiration may release less CO2 during kelp decomposition than aerobic respiration </w:t>
      </w:r>
      <w:r w:rsidRPr="0081697A">
        <w:rPr>
          <w:rFonts w:ascii="Times New Roman" w:hAnsi="Times New Roman"/>
        </w:rPr>
        <w:t>and this could be seen as a type of DIC burial, but the fraction is small</w:t>
      </w:r>
    </w:p>
    <w:p w14:paraId="2D096566" w14:textId="77777777" w:rsidR="00157149" w:rsidRPr="0081697A" w:rsidRDefault="00157149" w:rsidP="00157149">
      <w:pPr>
        <w:pStyle w:val="ListParagraph"/>
        <w:numPr>
          <w:ilvl w:val="0"/>
          <w:numId w:val="2"/>
        </w:numPr>
        <w:spacing w:after="0" w:line="240" w:lineRule="auto"/>
        <w:rPr>
          <w:rFonts w:ascii="Times New Roman" w:hAnsi="Times New Roman"/>
        </w:rPr>
      </w:pPr>
      <w:r w:rsidRPr="0081697A">
        <w:rPr>
          <w:rFonts w:ascii="Times New Roman" w:hAnsi="Times New Roman"/>
          <w:kern w:val="0"/>
        </w:rPr>
        <w:t xml:space="preserve">Following my comment at the start the gains in alkalinity are only kept if the </w:t>
      </w:r>
      <w:proofErr w:type="spellStart"/>
      <w:r w:rsidRPr="0081697A">
        <w:rPr>
          <w:rFonts w:ascii="Times New Roman" w:hAnsi="Times New Roman"/>
          <w:kern w:val="0"/>
        </w:rPr>
        <w:t>sulfide</w:t>
      </w:r>
      <w:proofErr w:type="spellEnd"/>
      <w:r w:rsidRPr="0081697A">
        <w:rPr>
          <w:rFonts w:ascii="Times New Roman" w:hAnsi="Times New Roman"/>
          <w:kern w:val="0"/>
        </w:rPr>
        <w:t xml:space="preserve"> produced is kept away from oxygen. Same is true of ferrous iron oxidation</w:t>
      </w:r>
    </w:p>
    <w:p w14:paraId="5C83C0DC" w14:textId="77777777" w:rsidR="00157149" w:rsidRDefault="00157149" w:rsidP="00157149">
      <w:pPr>
        <w:spacing w:after="0" w:line="240" w:lineRule="auto"/>
        <w:rPr>
          <w:rFonts w:ascii="Times New Roman" w:hAnsi="Times New Roman"/>
        </w:rPr>
      </w:pPr>
    </w:p>
    <w:p w14:paraId="458AAAB6" w14:textId="77777777" w:rsidR="00157149" w:rsidRPr="00D22FE0" w:rsidRDefault="00157149" w:rsidP="00157149">
      <w:pPr>
        <w:spacing w:after="0" w:line="240" w:lineRule="auto"/>
        <w:rPr>
          <w:rFonts w:ascii="Times New Roman" w:hAnsi="Times New Roman"/>
        </w:rPr>
      </w:pPr>
      <w:proofErr w:type="spellStart"/>
      <w:r w:rsidRPr="00F3149A">
        <w:rPr>
          <w:rFonts w:ascii="Times New Roman" w:hAnsi="Times New Roman"/>
          <w:i/>
          <w:iCs/>
        </w:rPr>
        <w:t>Psychromonas</w:t>
      </w:r>
      <w:proofErr w:type="spellEnd"/>
      <w:r>
        <w:rPr>
          <w:rFonts w:ascii="Times New Roman" w:hAnsi="Times New Roman"/>
        </w:rPr>
        <w:t xml:space="preserve"> is known to be important in iron reduction in marine sediments </w:t>
      </w:r>
      <w:r>
        <w:fldChar w:fldCharType="begin"/>
      </w:r>
      <w:r>
        <w:instrText>ADDIN BEC{Aromokeye et al., 2021 #40356}</w:instrText>
      </w:r>
      <w:r>
        <w:fldChar w:fldCharType="separate"/>
      </w:r>
      <w:r>
        <w:t>(</w:t>
      </w:r>
      <w:proofErr w:type="spellStart"/>
      <w:r>
        <w:t>Aromokeye</w:t>
      </w:r>
      <w:proofErr w:type="spellEnd"/>
      <w:r>
        <w:t xml:space="preserve"> et al. 2021)</w:t>
      </w:r>
      <w:r>
        <w:fldChar w:fldCharType="end"/>
      </w:r>
      <w:r>
        <w:rPr>
          <w:rFonts w:ascii="Times New Roman" w:hAnsi="Times New Roman"/>
        </w:rPr>
        <w:t xml:space="preserve">. </w:t>
      </w:r>
      <w:r>
        <w:fldChar w:fldCharType="begin"/>
      </w:r>
      <w:r>
        <w:instrText>ADDIN BEC{Leloup et al., 2009 #225378}</w:instrText>
      </w:r>
      <w:r>
        <w:fldChar w:fldCharType="separate"/>
      </w:r>
      <w:r>
        <w:t>(Leloup et al. 2009)</w:t>
      </w:r>
      <w:r>
        <w:fldChar w:fldCharType="end"/>
      </w:r>
    </w:p>
    <w:p w14:paraId="73C3EC71" w14:textId="77777777" w:rsidR="00157149" w:rsidRDefault="00157149" w:rsidP="00157149">
      <w:pPr>
        <w:spacing w:after="0" w:line="240" w:lineRule="auto"/>
        <w:rPr>
          <w:rFonts w:ascii="Times New Roman" w:hAnsi="Times New Roman"/>
        </w:rPr>
      </w:pPr>
      <w:r>
        <w:fldChar w:fldCharType="begin"/>
      </w:r>
      <w:r>
        <w:instrText>ADDIN BEC{Soetaert et al., 2007 #69130}</w:instrText>
      </w:r>
      <w:r>
        <w:fldChar w:fldCharType="separate"/>
      </w:r>
      <w:r>
        <w:t>(Soetaert et al. 2007)</w:t>
      </w:r>
      <w:r>
        <w:fldChar w:fldCharType="end"/>
      </w:r>
    </w:p>
    <w:p w14:paraId="3E52B392" w14:textId="77777777" w:rsidR="00157149" w:rsidRDefault="00157149" w:rsidP="00157149">
      <w:pPr>
        <w:spacing w:after="0" w:line="240" w:lineRule="auto"/>
        <w:rPr>
          <w:rFonts w:ascii="Times New Roman" w:hAnsi="Times New Roman"/>
        </w:rPr>
      </w:pPr>
      <w:r>
        <w:rPr>
          <w:rFonts w:ascii="Times New Roman" w:hAnsi="Times New Roman"/>
        </w:rPr>
        <w:t xml:space="preserve">Importantly, we do not treat ammonification independently as is sometimes done </w:t>
      </w:r>
      <w:r>
        <w:fldChar w:fldCharType="begin"/>
      </w:r>
      <w:r>
        <w:instrText>ADDIN BEC{</w:instrText>
      </w:r>
      <w:r w:rsidRPr="00530C4B">
        <w:rPr>
          <w:rFonts w:ascii="Times New Roman" w:hAnsi="Times New Roman"/>
        </w:rPr>
        <w:instrText>Perkins et al., 2022 #30056}</w:instrText>
      </w:r>
      <w:r>
        <w:fldChar w:fldCharType="separate"/>
      </w:r>
      <w:r>
        <w:t>(Perkins et al. 2022)</w:t>
      </w:r>
      <w:r>
        <w:fldChar w:fldCharType="end"/>
      </w:r>
      <w:r>
        <w:rPr>
          <w:rFonts w:ascii="Times New Roman" w:hAnsi="Times New Roman"/>
        </w:rPr>
        <w:t xml:space="preserve"> since ammonia production always accompanies mineralisation.</w:t>
      </w:r>
    </w:p>
    <w:p w14:paraId="05BFBFEF" w14:textId="77777777" w:rsidR="00157149" w:rsidRDefault="00157149" w:rsidP="00157149">
      <w:pPr>
        <w:spacing w:after="0" w:line="240" w:lineRule="auto"/>
        <w:rPr>
          <w:rFonts w:ascii="Times New Roman" w:hAnsi="Times New Roman"/>
        </w:rPr>
      </w:pPr>
    </w:p>
    <w:p w14:paraId="2832E9C6" w14:textId="77777777" w:rsidR="00157149" w:rsidRPr="00D22FE0" w:rsidRDefault="00157149" w:rsidP="00157149">
      <w:pPr>
        <w:spacing w:after="0" w:line="240" w:lineRule="auto"/>
        <w:rPr>
          <w:rFonts w:ascii="Times New Roman" w:hAnsi="Times New Roman"/>
        </w:rPr>
      </w:pPr>
    </w:p>
    <w:p w14:paraId="443F2260" w14:textId="77777777" w:rsidR="00157149" w:rsidRPr="00D22FE0" w:rsidRDefault="00157149" w:rsidP="00157149">
      <w:pPr>
        <w:spacing w:after="0" w:line="240" w:lineRule="auto"/>
        <w:rPr>
          <w:rFonts w:ascii="Times New Roman" w:hAnsi="Times New Roman"/>
          <w:b/>
          <w:bCs/>
        </w:rPr>
      </w:pPr>
      <w:r w:rsidRPr="00D22FE0">
        <w:rPr>
          <w:rFonts w:ascii="Times New Roman" w:hAnsi="Times New Roman"/>
          <w:b/>
          <w:bCs/>
        </w:rPr>
        <w:t>Author contributions</w:t>
      </w:r>
    </w:p>
    <w:p w14:paraId="4516A7B9" w14:textId="77777777" w:rsidR="00157149" w:rsidRPr="007B790C" w:rsidRDefault="00157149" w:rsidP="00157149">
      <w:pPr>
        <w:spacing w:after="0" w:line="240" w:lineRule="auto"/>
        <w:rPr>
          <w:rFonts w:ascii="Times New Roman" w:hAnsi="Times New Roman"/>
        </w:rPr>
      </w:pPr>
      <w:r w:rsidRPr="00D22FE0">
        <w:rPr>
          <w:rFonts w:ascii="Times New Roman" w:hAnsi="Times New Roman"/>
        </w:rPr>
        <w:t>L.S.W.</w:t>
      </w:r>
      <w:r>
        <w:rPr>
          <w:rFonts w:ascii="Times New Roman" w:hAnsi="Times New Roman"/>
        </w:rPr>
        <w:t xml:space="preserve"> and M.D. </w:t>
      </w:r>
      <w:r w:rsidRPr="00D22FE0">
        <w:rPr>
          <w:rFonts w:ascii="Times New Roman" w:hAnsi="Times New Roman"/>
        </w:rPr>
        <w:t xml:space="preserve">first discussed the idea </w:t>
      </w:r>
      <w:r>
        <w:rPr>
          <w:rFonts w:ascii="Times New Roman" w:hAnsi="Times New Roman"/>
        </w:rPr>
        <w:t xml:space="preserve">over beers at Forrest Hall </w:t>
      </w:r>
      <w:r w:rsidRPr="00D22FE0">
        <w:rPr>
          <w:rFonts w:ascii="Times New Roman" w:hAnsi="Times New Roman"/>
        </w:rPr>
        <w:t xml:space="preserve">and designed </w:t>
      </w:r>
      <w:r>
        <w:rPr>
          <w:rFonts w:ascii="Times New Roman" w:hAnsi="Times New Roman"/>
        </w:rPr>
        <w:t>all</w:t>
      </w:r>
      <w:r w:rsidRPr="00D22FE0">
        <w:rPr>
          <w:rFonts w:ascii="Times New Roman" w:hAnsi="Times New Roman"/>
        </w:rPr>
        <w:t xml:space="preserve"> experiments</w:t>
      </w:r>
      <w:r>
        <w:rPr>
          <w:rFonts w:ascii="Times New Roman" w:hAnsi="Times New Roman"/>
        </w:rPr>
        <w:t xml:space="preserve"> together</w:t>
      </w:r>
      <w:r w:rsidRPr="00D22FE0">
        <w:rPr>
          <w:rFonts w:ascii="Times New Roman" w:hAnsi="Times New Roman"/>
        </w:rPr>
        <w:t xml:space="preserve">. L.S.W. </w:t>
      </w:r>
      <w:r>
        <w:rPr>
          <w:rFonts w:ascii="Times New Roman" w:hAnsi="Times New Roman"/>
        </w:rPr>
        <w:t>organised the facilities and supplied the kelp, seawater and sediment. L.S.W. collected and analysed most total alkalinity samples, extracted microbial DNA and arranged sequencing</w:t>
      </w:r>
      <w:r w:rsidRPr="00D22FE0">
        <w:rPr>
          <w:rFonts w:ascii="Times New Roman" w:hAnsi="Times New Roman"/>
        </w:rPr>
        <w:t xml:space="preserve">. </w:t>
      </w:r>
      <w:r>
        <w:rPr>
          <w:rFonts w:ascii="Times New Roman" w:hAnsi="Times New Roman"/>
        </w:rPr>
        <w:t xml:space="preserve">M.D. facilitated the nutrient analysis and culturing. </w:t>
      </w:r>
      <w:r w:rsidRPr="00D22FE0">
        <w:rPr>
          <w:rFonts w:ascii="Times New Roman" w:hAnsi="Times New Roman"/>
        </w:rPr>
        <w:t>L.S.W.</w:t>
      </w:r>
      <w:r>
        <w:rPr>
          <w:rFonts w:ascii="Times New Roman" w:hAnsi="Times New Roman"/>
        </w:rPr>
        <w:t xml:space="preserve"> </w:t>
      </w:r>
      <w:r w:rsidRPr="007B790C">
        <w:rPr>
          <w:rFonts w:ascii="Times New Roman" w:hAnsi="Times New Roman"/>
        </w:rPr>
        <w:t>analysed all data and wrote the manuscript. All authors edited and approved the final manuscript. M.D. and L.S.W. provided funding.</w:t>
      </w:r>
    </w:p>
    <w:p w14:paraId="112D3ECC" w14:textId="77777777" w:rsidR="00157149" w:rsidRPr="007B790C" w:rsidRDefault="00157149" w:rsidP="00157149">
      <w:pPr>
        <w:spacing w:after="0" w:line="240" w:lineRule="auto"/>
        <w:rPr>
          <w:rFonts w:ascii="Times New Roman" w:hAnsi="Times New Roman"/>
        </w:rPr>
      </w:pPr>
    </w:p>
    <w:p w14:paraId="0FCEE2BE" w14:textId="77777777" w:rsidR="00157149" w:rsidRPr="007B790C" w:rsidRDefault="00157149" w:rsidP="00157149">
      <w:pPr>
        <w:spacing w:after="0" w:line="240" w:lineRule="auto"/>
        <w:rPr>
          <w:rFonts w:ascii="Times New Roman" w:hAnsi="Times New Roman"/>
          <w:b/>
          <w:bCs/>
        </w:rPr>
      </w:pPr>
      <w:r w:rsidRPr="007B790C">
        <w:rPr>
          <w:rFonts w:ascii="Times New Roman" w:hAnsi="Times New Roman"/>
          <w:b/>
          <w:bCs/>
        </w:rPr>
        <w:t>Conflicts</w:t>
      </w:r>
    </w:p>
    <w:p w14:paraId="0EDD4335" w14:textId="77777777" w:rsidR="00157149" w:rsidRPr="007B790C" w:rsidRDefault="00157149" w:rsidP="00157149">
      <w:pPr>
        <w:spacing w:after="0" w:line="240" w:lineRule="auto"/>
        <w:rPr>
          <w:rFonts w:ascii="Times New Roman" w:hAnsi="Times New Roman"/>
        </w:rPr>
      </w:pPr>
      <w:r w:rsidRPr="007B790C">
        <w:rPr>
          <w:rFonts w:ascii="Times New Roman" w:hAnsi="Times New Roman"/>
        </w:rPr>
        <w:t>We declare no conflicts of interest.</w:t>
      </w:r>
    </w:p>
    <w:p w14:paraId="5967F3DC" w14:textId="77777777" w:rsidR="00157149" w:rsidRPr="007B790C" w:rsidRDefault="00157149" w:rsidP="00157149">
      <w:pPr>
        <w:spacing w:after="0" w:line="240" w:lineRule="auto"/>
        <w:rPr>
          <w:rFonts w:ascii="Times New Roman" w:hAnsi="Times New Roman"/>
          <w:b/>
          <w:bCs/>
        </w:rPr>
      </w:pPr>
    </w:p>
    <w:p w14:paraId="04033430" w14:textId="77777777" w:rsidR="00157149" w:rsidRPr="007B790C" w:rsidRDefault="00157149" w:rsidP="00157149">
      <w:pPr>
        <w:spacing w:after="0" w:line="240" w:lineRule="auto"/>
        <w:rPr>
          <w:rFonts w:ascii="Times New Roman" w:hAnsi="Times New Roman"/>
          <w:b/>
          <w:bCs/>
        </w:rPr>
      </w:pPr>
      <w:r w:rsidRPr="007B790C">
        <w:rPr>
          <w:rFonts w:ascii="Times New Roman" w:hAnsi="Times New Roman"/>
          <w:b/>
          <w:bCs/>
        </w:rPr>
        <w:t>Acknowledgements</w:t>
      </w:r>
    </w:p>
    <w:p w14:paraId="09F5D32F" w14:textId="77777777" w:rsidR="00157149" w:rsidRPr="007B790C" w:rsidRDefault="00157149" w:rsidP="00157149">
      <w:pPr>
        <w:spacing w:after="0" w:line="240" w:lineRule="auto"/>
        <w:rPr>
          <w:rFonts w:ascii="Times New Roman" w:hAnsi="Times New Roman"/>
        </w:rPr>
      </w:pPr>
      <w:r w:rsidRPr="007B790C">
        <w:rPr>
          <w:rFonts w:ascii="Times New Roman" w:hAnsi="Times New Roman"/>
        </w:rPr>
        <w:t xml:space="preserve">First and foremost, we would like to thank Teresa Baptista Nobre, who maintained the experiments when we were both away. Thanks to Narendra Pati and Peter Hughes who made total alkalinity measurement possible in the first place. Tahlia Bassett kindly provided certified reference material and shared her knowledge of the carbonate system. Pippa Attwell and Tom Roberts helped analysing and sorting some samples. John Keesing and Mat </w:t>
      </w:r>
      <w:proofErr w:type="spellStart"/>
      <w:r w:rsidRPr="007B790C">
        <w:rPr>
          <w:rFonts w:ascii="Times New Roman" w:hAnsi="Times New Roman"/>
        </w:rPr>
        <w:t>Vanderklift</w:t>
      </w:r>
      <w:proofErr w:type="spellEnd"/>
      <w:r w:rsidRPr="007B790C">
        <w:rPr>
          <w:rFonts w:ascii="Times New Roman" w:hAnsi="Times New Roman"/>
        </w:rPr>
        <w:t xml:space="preserve"> facilitated drying and grinding. Douglas Ford and Grzegorz Skrzypek assisted with elemental analysis. Thank you to Belinda Martin for facilitating microbial DNA extraction. Yannick Mulders and Thomas Wernberg provided the oxygen meter and </w:t>
      </w:r>
      <w:proofErr w:type="spellStart"/>
      <w:r w:rsidRPr="007B790C">
        <w:rPr>
          <w:rFonts w:ascii="Times New Roman" w:hAnsi="Times New Roman"/>
        </w:rPr>
        <w:t>Chunbo</w:t>
      </w:r>
      <w:proofErr w:type="spellEnd"/>
      <w:r w:rsidRPr="007B790C">
        <w:rPr>
          <w:rFonts w:ascii="Times New Roman" w:hAnsi="Times New Roman"/>
        </w:rPr>
        <w:t xml:space="preserve"> Liu repaired it. Finally, a big thank you to James Arvanitakis for believing in this project.</w:t>
      </w:r>
    </w:p>
    <w:p w14:paraId="36B358F7" w14:textId="77777777" w:rsidR="00157149" w:rsidRPr="007B790C" w:rsidRDefault="00157149" w:rsidP="00157149">
      <w:pPr>
        <w:spacing w:after="0" w:line="240" w:lineRule="auto"/>
        <w:rPr>
          <w:rFonts w:ascii="Times New Roman" w:hAnsi="Times New Roman"/>
          <w:b/>
          <w:bCs/>
        </w:rPr>
      </w:pPr>
    </w:p>
    <w:p w14:paraId="1968B9A0" w14:textId="77777777" w:rsidR="00157149" w:rsidRPr="007B790C" w:rsidRDefault="00157149" w:rsidP="00157149">
      <w:pPr>
        <w:spacing w:after="0" w:line="240" w:lineRule="auto"/>
        <w:rPr>
          <w:rFonts w:ascii="Times New Roman" w:hAnsi="Times New Roman"/>
          <w:b/>
          <w:bCs/>
        </w:rPr>
      </w:pPr>
      <w:r w:rsidRPr="007B790C">
        <w:rPr>
          <w:rFonts w:ascii="Times New Roman" w:hAnsi="Times New Roman"/>
          <w:b/>
          <w:bCs/>
        </w:rPr>
        <w:t>Funding</w:t>
      </w:r>
    </w:p>
    <w:p w14:paraId="61A5E3F3" w14:textId="77777777" w:rsidR="00157149" w:rsidRPr="007B790C" w:rsidRDefault="00157149" w:rsidP="00157149">
      <w:pPr>
        <w:spacing w:after="0" w:line="240" w:lineRule="auto"/>
        <w:rPr>
          <w:rFonts w:ascii="Times New Roman" w:eastAsiaTheme="minorEastAsia" w:hAnsi="Times New Roman"/>
          <w:b/>
          <w:bCs/>
        </w:rPr>
      </w:pPr>
      <w:r w:rsidRPr="007B790C">
        <w:rPr>
          <w:rFonts w:ascii="Times New Roman" w:eastAsiaTheme="minorEastAsia" w:hAnsi="Times New Roman"/>
        </w:rPr>
        <w:t xml:space="preserve">This work was supported by the Forrest Research Foundation Scholarship and Australian Government Research Training Program Scholarship awarded to L.S.W. and a Forrest Research Foundation grant awarded to M.D. and L.S.W. by </w:t>
      </w:r>
      <w:r w:rsidRPr="007B790C">
        <w:rPr>
          <w:rFonts w:ascii="Times New Roman" w:hAnsi="Times New Roman"/>
        </w:rPr>
        <w:t>James Arvanitakis.</w:t>
      </w:r>
    </w:p>
    <w:p w14:paraId="3426BD4A" w14:textId="77777777" w:rsidR="00157149" w:rsidRPr="007B790C" w:rsidRDefault="00157149" w:rsidP="00157149">
      <w:pPr>
        <w:spacing w:after="0" w:line="240" w:lineRule="auto"/>
        <w:rPr>
          <w:rFonts w:ascii="Times New Roman" w:hAnsi="Times New Roman"/>
          <w:b/>
          <w:bCs/>
        </w:rPr>
      </w:pPr>
    </w:p>
    <w:p w14:paraId="4D389BD2" w14:textId="77777777" w:rsidR="00157149" w:rsidRPr="00EF543C" w:rsidRDefault="00157149" w:rsidP="00157149">
      <w:pPr>
        <w:spacing w:after="0" w:line="240" w:lineRule="auto"/>
        <w:rPr>
          <w:rFonts w:ascii="Times New Roman" w:hAnsi="Times New Roman" w:cs="Times New Roman"/>
          <w:b/>
          <w:bCs/>
        </w:rPr>
      </w:pPr>
      <w:r w:rsidRPr="00EF543C">
        <w:rPr>
          <w:rFonts w:ascii="Times New Roman" w:hAnsi="Times New Roman" w:cs="Times New Roman"/>
          <w:b/>
          <w:bCs/>
        </w:rPr>
        <w:t>Data and code availability</w:t>
      </w:r>
    </w:p>
    <w:p w14:paraId="0FBE9C43" w14:textId="77777777" w:rsidR="00157149" w:rsidRPr="00EF543C" w:rsidRDefault="00157149" w:rsidP="00157149">
      <w:pPr>
        <w:spacing w:after="0" w:line="240" w:lineRule="auto"/>
        <w:rPr>
          <w:rFonts w:ascii="Times New Roman" w:eastAsiaTheme="minorEastAsia" w:hAnsi="Times New Roman" w:cs="Times New Roman"/>
        </w:rPr>
      </w:pPr>
      <w:r w:rsidRPr="00EF543C">
        <w:rPr>
          <w:rFonts w:ascii="Times New Roman" w:eastAsiaTheme="minorEastAsia" w:hAnsi="Times New Roman" w:cs="Times New Roman"/>
          <w:lang w:bidi="he-IL"/>
        </w:rPr>
        <w:t xml:space="preserve">Data and code to reproduce this study are available at </w:t>
      </w:r>
      <w:hyperlink r:id="rId18" w:history="1">
        <w:r w:rsidRPr="00EF543C">
          <w:rPr>
            <w:rStyle w:val="Hyperlink"/>
            <w:rFonts w:ascii="Times New Roman" w:eastAsiaTheme="minorEastAsia" w:hAnsi="Times New Roman" w:cs="Times New Roman"/>
            <w:color w:val="auto"/>
            <w:lang w:bidi="he-IL"/>
          </w:rPr>
          <w:t>github.com/</w:t>
        </w:r>
        <w:proofErr w:type="spellStart"/>
        <w:r w:rsidRPr="00EF543C">
          <w:rPr>
            <w:rStyle w:val="Hyperlink"/>
            <w:rFonts w:ascii="Times New Roman" w:eastAsiaTheme="minorEastAsia" w:hAnsi="Times New Roman" w:cs="Times New Roman"/>
            <w:color w:val="auto"/>
            <w:lang w:bidi="he-IL"/>
          </w:rPr>
          <w:t>lukaseamus</w:t>
        </w:r>
        <w:proofErr w:type="spellEnd"/>
        <w:r w:rsidRPr="00EF543C">
          <w:rPr>
            <w:rStyle w:val="Hyperlink"/>
            <w:rFonts w:ascii="Times New Roman" w:eastAsiaTheme="minorEastAsia" w:hAnsi="Times New Roman" w:cs="Times New Roman"/>
            <w:color w:val="auto"/>
            <w:lang w:bidi="he-IL"/>
          </w:rPr>
          <w:t>/</w:t>
        </w:r>
        <w:proofErr w:type="gramStart"/>
        <w:r w:rsidRPr="00EF543C">
          <w:rPr>
            <w:rStyle w:val="Hyperlink"/>
            <w:rFonts w:ascii="Times New Roman" w:eastAsiaTheme="minorEastAsia" w:hAnsi="Times New Roman" w:cs="Times New Roman"/>
            <w:color w:val="auto"/>
            <w:lang w:bidi="he-IL"/>
          </w:rPr>
          <w:t>anoxic-kelp</w:t>
        </w:r>
        <w:proofErr w:type="gramEnd"/>
      </w:hyperlink>
      <w:r w:rsidRPr="00EF543C">
        <w:rPr>
          <w:rFonts w:ascii="Times New Roman" w:eastAsiaTheme="minorEastAsia" w:hAnsi="Times New Roman" w:cs="Times New Roman"/>
        </w:rPr>
        <w:t>.</w:t>
      </w:r>
    </w:p>
    <w:p w14:paraId="1E7D6912" w14:textId="77777777" w:rsidR="00157149" w:rsidRPr="00EF543C" w:rsidRDefault="00157149" w:rsidP="00157149">
      <w:pPr>
        <w:spacing w:after="0" w:line="240" w:lineRule="auto"/>
        <w:rPr>
          <w:rFonts w:ascii="Times New Roman" w:hAnsi="Times New Roman" w:cs="Times New Roman"/>
        </w:rPr>
      </w:pPr>
    </w:p>
    <w:p w14:paraId="4C3489E4" w14:textId="77777777" w:rsidR="00157149" w:rsidRPr="00EF543C" w:rsidRDefault="00157149" w:rsidP="00157149">
      <w:pPr>
        <w:spacing w:after="0" w:line="240" w:lineRule="auto"/>
        <w:rPr>
          <w:rFonts w:ascii="Times New Roman" w:hAnsi="Times New Roman" w:cs="Times New Roman"/>
          <w:b/>
          <w:bCs/>
        </w:rPr>
      </w:pPr>
      <w:r w:rsidRPr="00EF543C">
        <w:rPr>
          <w:rFonts w:ascii="Times New Roman" w:hAnsi="Times New Roman" w:cs="Times New Roman"/>
          <w:b/>
          <w:bCs/>
        </w:rPr>
        <w:lastRenderedPageBreak/>
        <w:t>References</w:t>
      </w:r>
    </w:p>
    <w:p w14:paraId="169ACC11"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rPr>
        <w:fldChar w:fldCharType="begin"/>
      </w:r>
      <w:r w:rsidRPr="00EF543C">
        <w:rPr>
          <w:rFonts w:ascii="Times New Roman" w:hAnsi="Times New Roman" w:cs="Times New Roman"/>
        </w:rPr>
        <w:instrText>ADDIN BB</w:instrText>
      </w:r>
      <w:r w:rsidRPr="00EF543C">
        <w:rPr>
          <w:rFonts w:ascii="Times New Roman" w:hAnsi="Times New Roman" w:cs="Times New Roman"/>
        </w:rPr>
        <w:fldChar w:fldCharType="separate"/>
      </w:r>
      <w:proofErr w:type="spellStart"/>
      <w:r w:rsidRPr="00EF543C">
        <w:rPr>
          <w:rFonts w:ascii="Times New Roman" w:hAnsi="Times New Roman" w:cs="Times New Roman"/>
          <w:kern w:val="0"/>
        </w:rPr>
        <w:t>Aromokeye</w:t>
      </w:r>
      <w:proofErr w:type="spellEnd"/>
      <w:r w:rsidRPr="00EF543C">
        <w:rPr>
          <w:rFonts w:ascii="Times New Roman" w:hAnsi="Times New Roman" w:cs="Times New Roman"/>
          <w:kern w:val="0"/>
        </w:rPr>
        <w:t xml:space="preserve"> DA, Willis-</w:t>
      </w:r>
      <w:proofErr w:type="spellStart"/>
      <w:r w:rsidRPr="00EF543C">
        <w:rPr>
          <w:rFonts w:ascii="Times New Roman" w:hAnsi="Times New Roman" w:cs="Times New Roman"/>
          <w:kern w:val="0"/>
        </w:rPr>
        <w:t>Poratti</w:t>
      </w:r>
      <w:proofErr w:type="spellEnd"/>
      <w:r w:rsidRPr="00EF543C">
        <w:rPr>
          <w:rFonts w:ascii="Times New Roman" w:hAnsi="Times New Roman" w:cs="Times New Roman"/>
          <w:kern w:val="0"/>
        </w:rPr>
        <w:t xml:space="preserve"> G, Wunder LC, Yin X, Wendt J, Richter-Heitmann T, Henkel S, Vázquez S, Elvert M, Mac Cormack W et al. (2021) Macroalgae degradation promotes microbial iron reduction via electron shuttling in coastal Antarctic sediments. </w:t>
      </w:r>
      <w:r w:rsidRPr="00EF543C">
        <w:rPr>
          <w:rFonts w:ascii="Times New Roman" w:hAnsi="Times New Roman" w:cs="Times New Roman"/>
          <w:i/>
          <w:kern w:val="0"/>
        </w:rPr>
        <w:t>Environment International</w:t>
      </w:r>
      <w:r w:rsidRPr="00EF543C">
        <w:rPr>
          <w:rFonts w:ascii="Times New Roman" w:hAnsi="Times New Roman" w:cs="Times New Roman"/>
          <w:kern w:val="0"/>
        </w:rPr>
        <w:t xml:space="preserve"> 156, 106602. https://doi.org/10.1016/j.envint.2021.106602.</w:t>
      </w:r>
    </w:p>
    <w:p w14:paraId="4B9372A7"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Attard KM, </w:t>
      </w:r>
      <w:proofErr w:type="spellStart"/>
      <w:r w:rsidRPr="00EF543C">
        <w:rPr>
          <w:rFonts w:ascii="Times New Roman" w:hAnsi="Times New Roman" w:cs="Times New Roman"/>
          <w:kern w:val="0"/>
        </w:rPr>
        <w:t>Lyssenko</w:t>
      </w:r>
      <w:proofErr w:type="spellEnd"/>
      <w:r w:rsidRPr="00EF543C">
        <w:rPr>
          <w:rFonts w:ascii="Times New Roman" w:hAnsi="Times New Roman" w:cs="Times New Roman"/>
          <w:kern w:val="0"/>
        </w:rPr>
        <w:t xml:space="preserve"> A, Rodil IF (2023) High metabolism and periodic hypoxia associated with drifting macrophyte detritus in the shallow subtidal Baltic Sea. </w:t>
      </w:r>
      <w:proofErr w:type="spellStart"/>
      <w:r w:rsidRPr="00EF543C">
        <w:rPr>
          <w:rFonts w:ascii="Times New Roman" w:hAnsi="Times New Roman" w:cs="Times New Roman"/>
          <w:i/>
          <w:kern w:val="0"/>
        </w:rPr>
        <w:t>Biogeosciences</w:t>
      </w:r>
      <w:proofErr w:type="spellEnd"/>
      <w:r w:rsidRPr="00EF543C">
        <w:rPr>
          <w:rFonts w:ascii="Times New Roman" w:hAnsi="Times New Roman" w:cs="Times New Roman"/>
          <w:kern w:val="0"/>
        </w:rPr>
        <w:t xml:space="preserve"> 20, 1713–1724. https://doi.org/10.5194/bg-20-1713-2023.</w:t>
      </w:r>
    </w:p>
    <w:p w14:paraId="72A25FA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Bedford AP, Moore PG (1984) Macrofaunal involvement in the sublittoral decay of kelp debris: the detritivore community and species interactions. </w:t>
      </w:r>
      <w:r w:rsidRPr="00EF543C">
        <w:rPr>
          <w:rFonts w:ascii="Times New Roman" w:hAnsi="Times New Roman" w:cs="Times New Roman"/>
          <w:i/>
          <w:kern w:val="0"/>
        </w:rPr>
        <w:t>Estuarine, Coastal and Shelf Science</w:t>
      </w:r>
      <w:r w:rsidRPr="00EF543C">
        <w:rPr>
          <w:rFonts w:ascii="Times New Roman" w:hAnsi="Times New Roman" w:cs="Times New Roman"/>
          <w:kern w:val="0"/>
        </w:rPr>
        <w:t xml:space="preserve"> 18, 97–111. https://doi.org/10.1016/0272-7714(84)90009-x.</w:t>
      </w:r>
    </w:p>
    <w:p w14:paraId="5A3BCA6D"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Berner RA (1985) Sulphate reduction, organic matter decomposition and pyrite formation. </w:t>
      </w:r>
      <w:r w:rsidRPr="00EF543C">
        <w:rPr>
          <w:rFonts w:ascii="Times New Roman" w:hAnsi="Times New Roman" w:cs="Times New Roman"/>
          <w:i/>
          <w:kern w:val="0"/>
        </w:rPr>
        <w:t>Philosophical Transactions of the Royal Society A: Mathematical, Physical and Engineering Sciences</w:t>
      </w:r>
      <w:r w:rsidRPr="00EF543C">
        <w:rPr>
          <w:rFonts w:ascii="Times New Roman" w:hAnsi="Times New Roman" w:cs="Times New Roman"/>
          <w:kern w:val="0"/>
        </w:rPr>
        <w:t xml:space="preserve"> 315, 25–38. https://doi.org/10.1098/rsta.1985.0027.</w:t>
      </w:r>
    </w:p>
    <w:p w14:paraId="42D1AC1C"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Boldreel EH, Attard KM, Hancke K, Glud RN (2023) Microbial degradation dynamics of farmed kelp deposits from </w:t>
      </w:r>
      <w:r w:rsidRPr="00EF543C">
        <w:rPr>
          <w:rFonts w:ascii="Times New Roman" w:hAnsi="Times New Roman" w:cs="Times New Roman"/>
          <w:i/>
          <w:kern w:val="0"/>
        </w:rPr>
        <w:t xml:space="preserve">Saccharina </w:t>
      </w:r>
      <w:proofErr w:type="spellStart"/>
      <w:r w:rsidRPr="00EF543C">
        <w:rPr>
          <w:rFonts w:ascii="Times New Roman" w:hAnsi="Times New Roman" w:cs="Times New Roman"/>
          <w:i/>
          <w:kern w:val="0"/>
        </w:rPr>
        <w:t>latissima</w:t>
      </w:r>
      <w:proofErr w:type="spellEnd"/>
      <w:r w:rsidRPr="00EF543C">
        <w:rPr>
          <w:rFonts w:ascii="Times New Roman" w:hAnsi="Times New Roman" w:cs="Times New Roman"/>
          <w:kern w:val="0"/>
        </w:rPr>
        <w:t xml:space="preserve"> and </w:t>
      </w:r>
      <w:r w:rsidRPr="00EF543C">
        <w:rPr>
          <w:rFonts w:ascii="Times New Roman" w:hAnsi="Times New Roman" w:cs="Times New Roman"/>
          <w:i/>
          <w:kern w:val="0"/>
        </w:rPr>
        <w:t>Alaria esculenta</w:t>
      </w:r>
      <w:r w:rsidRPr="00EF543C">
        <w:rPr>
          <w:rFonts w:ascii="Times New Roman" w:hAnsi="Times New Roman" w:cs="Times New Roman"/>
          <w:kern w:val="0"/>
        </w:rPr>
        <w:t xml:space="preserve">. </w:t>
      </w:r>
      <w:r w:rsidRPr="00EF543C">
        <w:rPr>
          <w:rFonts w:ascii="Times New Roman" w:hAnsi="Times New Roman" w:cs="Times New Roman"/>
          <w:i/>
          <w:kern w:val="0"/>
        </w:rPr>
        <w:t>Marine Ecology Progress Series</w:t>
      </w:r>
      <w:r w:rsidRPr="00EF543C">
        <w:rPr>
          <w:rFonts w:ascii="Times New Roman" w:hAnsi="Times New Roman" w:cs="Times New Roman"/>
          <w:kern w:val="0"/>
        </w:rPr>
        <w:t xml:space="preserve"> 709, 1–15. https://doi.org/10.3354/meps14285.</w:t>
      </w:r>
    </w:p>
    <w:p w14:paraId="00C49953"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Borges AV, </w:t>
      </w:r>
      <w:proofErr w:type="spellStart"/>
      <w:r w:rsidRPr="00EF543C">
        <w:rPr>
          <w:rFonts w:ascii="Times New Roman" w:hAnsi="Times New Roman" w:cs="Times New Roman"/>
          <w:kern w:val="0"/>
        </w:rPr>
        <w:t>Djenidi</w:t>
      </w:r>
      <w:proofErr w:type="spellEnd"/>
      <w:r w:rsidRPr="00EF543C">
        <w:rPr>
          <w:rFonts w:ascii="Times New Roman" w:hAnsi="Times New Roman" w:cs="Times New Roman"/>
          <w:kern w:val="0"/>
        </w:rPr>
        <w:t xml:space="preserve"> S, Lacroix G, </w:t>
      </w:r>
      <w:proofErr w:type="spellStart"/>
      <w:r w:rsidRPr="00EF543C">
        <w:rPr>
          <w:rFonts w:ascii="Times New Roman" w:hAnsi="Times New Roman" w:cs="Times New Roman"/>
          <w:kern w:val="0"/>
        </w:rPr>
        <w:t>Théate</w:t>
      </w:r>
      <w:proofErr w:type="spellEnd"/>
      <w:r w:rsidRPr="00EF543C">
        <w:rPr>
          <w:rFonts w:ascii="Times New Roman" w:hAnsi="Times New Roman" w:cs="Times New Roman"/>
          <w:kern w:val="0"/>
        </w:rPr>
        <w:t xml:space="preserve"> J, Delille B, </w:t>
      </w:r>
      <w:proofErr w:type="spellStart"/>
      <w:r w:rsidRPr="00EF543C">
        <w:rPr>
          <w:rFonts w:ascii="Times New Roman" w:hAnsi="Times New Roman" w:cs="Times New Roman"/>
          <w:kern w:val="0"/>
        </w:rPr>
        <w:t>Frankignoulle</w:t>
      </w:r>
      <w:proofErr w:type="spellEnd"/>
      <w:r w:rsidRPr="00EF543C">
        <w:rPr>
          <w:rFonts w:ascii="Times New Roman" w:hAnsi="Times New Roman" w:cs="Times New Roman"/>
          <w:kern w:val="0"/>
        </w:rPr>
        <w:t xml:space="preserve"> M (2003) Atmospheric CO</w:t>
      </w:r>
      <w:r w:rsidRPr="00EF543C">
        <w:rPr>
          <w:rFonts w:ascii="Times New Roman" w:hAnsi="Times New Roman" w:cs="Times New Roman"/>
          <w:kern w:val="0"/>
          <w:vertAlign w:val="subscript"/>
        </w:rPr>
        <w:t>2</w:t>
      </w:r>
      <w:r w:rsidRPr="00EF543C">
        <w:rPr>
          <w:rFonts w:ascii="Times New Roman" w:hAnsi="Times New Roman" w:cs="Times New Roman"/>
          <w:kern w:val="0"/>
        </w:rPr>
        <w:t xml:space="preserve"> flux from mangrove surrounding waters. </w:t>
      </w:r>
      <w:r w:rsidRPr="00EF543C">
        <w:rPr>
          <w:rFonts w:ascii="Times New Roman" w:hAnsi="Times New Roman" w:cs="Times New Roman"/>
          <w:i/>
          <w:kern w:val="0"/>
        </w:rPr>
        <w:t>Geophysical Research Letters</w:t>
      </w:r>
      <w:r w:rsidRPr="00EF543C">
        <w:rPr>
          <w:rFonts w:ascii="Times New Roman" w:hAnsi="Times New Roman" w:cs="Times New Roman"/>
          <w:kern w:val="0"/>
        </w:rPr>
        <w:t xml:space="preserve"> 30, 194. https://doi.org/10.1029/2003gl017143.</w:t>
      </w:r>
    </w:p>
    <w:p w14:paraId="113AAEE4"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Bowles MW, </w:t>
      </w:r>
      <w:proofErr w:type="spellStart"/>
      <w:r w:rsidRPr="00EF543C">
        <w:rPr>
          <w:rFonts w:ascii="Times New Roman" w:hAnsi="Times New Roman" w:cs="Times New Roman"/>
          <w:kern w:val="0"/>
        </w:rPr>
        <w:t>Mogollón</w:t>
      </w:r>
      <w:proofErr w:type="spellEnd"/>
      <w:r w:rsidRPr="00EF543C">
        <w:rPr>
          <w:rFonts w:ascii="Times New Roman" w:hAnsi="Times New Roman" w:cs="Times New Roman"/>
          <w:kern w:val="0"/>
        </w:rPr>
        <w:t xml:space="preserve"> JM, Kasten S, Zabel M, Hinrichs K-U (2014) Global rates of marine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 reduction and implications for sub–sea-floor metabolic activities. </w:t>
      </w:r>
      <w:r w:rsidRPr="00EF543C">
        <w:rPr>
          <w:rFonts w:ascii="Times New Roman" w:hAnsi="Times New Roman" w:cs="Times New Roman"/>
          <w:i/>
          <w:kern w:val="0"/>
        </w:rPr>
        <w:t>Science</w:t>
      </w:r>
      <w:r w:rsidRPr="00EF543C">
        <w:rPr>
          <w:rFonts w:ascii="Times New Roman" w:hAnsi="Times New Roman" w:cs="Times New Roman"/>
          <w:kern w:val="0"/>
        </w:rPr>
        <w:t xml:space="preserve"> 344, 889–891. https://doi.org/10.1126/science.1249213.</w:t>
      </w:r>
    </w:p>
    <w:p w14:paraId="13541AFA"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Brunet M, de </w:t>
      </w:r>
      <w:proofErr w:type="spellStart"/>
      <w:r w:rsidRPr="00EF543C">
        <w:rPr>
          <w:rFonts w:ascii="Times New Roman" w:hAnsi="Times New Roman" w:cs="Times New Roman"/>
          <w:kern w:val="0"/>
        </w:rPr>
        <w:t>Bettignies</w:t>
      </w:r>
      <w:proofErr w:type="spellEnd"/>
      <w:r w:rsidRPr="00EF543C">
        <w:rPr>
          <w:rFonts w:ascii="Times New Roman" w:hAnsi="Times New Roman" w:cs="Times New Roman"/>
          <w:kern w:val="0"/>
        </w:rPr>
        <w:t xml:space="preserve"> F, Le Duff N, Tanguy G, </w:t>
      </w:r>
      <w:proofErr w:type="spellStart"/>
      <w:r w:rsidRPr="00EF543C">
        <w:rPr>
          <w:rFonts w:ascii="Times New Roman" w:hAnsi="Times New Roman" w:cs="Times New Roman"/>
          <w:kern w:val="0"/>
        </w:rPr>
        <w:t>Davoult</w:t>
      </w:r>
      <w:proofErr w:type="spellEnd"/>
      <w:r w:rsidRPr="00EF543C">
        <w:rPr>
          <w:rFonts w:ascii="Times New Roman" w:hAnsi="Times New Roman" w:cs="Times New Roman"/>
          <w:kern w:val="0"/>
        </w:rPr>
        <w:t xml:space="preserve"> D, Leblanc C, </w:t>
      </w:r>
      <w:proofErr w:type="spellStart"/>
      <w:r w:rsidRPr="00EF543C">
        <w:rPr>
          <w:rFonts w:ascii="Times New Roman" w:hAnsi="Times New Roman" w:cs="Times New Roman"/>
          <w:kern w:val="0"/>
        </w:rPr>
        <w:t>Gobet</w:t>
      </w:r>
      <w:proofErr w:type="spellEnd"/>
      <w:r w:rsidRPr="00EF543C">
        <w:rPr>
          <w:rFonts w:ascii="Times New Roman" w:hAnsi="Times New Roman" w:cs="Times New Roman"/>
          <w:kern w:val="0"/>
        </w:rPr>
        <w:t xml:space="preserve"> A, Thomas F (2021) Accumulation of detached kelp biomass in a subtidal temperate coastal ecosystem induces succession of epiphytic and sediment bacterial communities. </w:t>
      </w:r>
      <w:r w:rsidRPr="00EF543C">
        <w:rPr>
          <w:rFonts w:ascii="Times New Roman" w:hAnsi="Times New Roman" w:cs="Times New Roman"/>
          <w:i/>
          <w:kern w:val="0"/>
        </w:rPr>
        <w:t>Environmental Microbiology</w:t>
      </w:r>
      <w:r w:rsidRPr="00EF543C">
        <w:rPr>
          <w:rFonts w:ascii="Times New Roman" w:hAnsi="Times New Roman" w:cs="Times New Roman"/>
          <w:kern w:val="0"/>
        </w:rPr>
        <w:t xml:space="preserve"> 23, 1638–1655. https://doi.org/10.1111/1462-2920.15389.</w:t>
      </w:r>
    </w:p>
    <w:p w14:paraId="1C9BA600"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Callahan BJ, McMurdie PJ, Rosen MJ, Han AW, Johnson AJA, Holmes SP (2016) DADA2: high-resolution sample inference from Illumina amplicon data. </w:t>
      </w:r>
      <w:r w:rsidRPr="00EF543C">
        <w:rPr>
          <w:rFonts w:ascii="Times New Roman" w:hAnsi="Times New Roman" w:cs="Times New Roman"/>
          <w:i/>
          <w:kern w:val="0"/>
        </w:rPr>
        <w:t>Nature Methods</w:t>
      </w:r>
      <w:r w:rsidRPr="00EF543C">
        <w:rPr>
          <w:rFonts w:ascii="Times New Roman" w:hAnsi="Times New Roman" w:cs="Times New Roman"/>
          <w:kern w:val="0"/>
        </w:rPr>
        <w:t xml:space="preserve"> 13, 581–583. https://doi.org/10.1038/nmeth.3869.</w:t>
      </w:r>
    </w:p>
    <w:p w14:paraId="1A3C2089"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Canfield DE, Thamdrup B, Hansen JW (1993) The anaerobic degradation of organic matter in Danish coastal sediments: iron reduction, manganese reduction, and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 reduction. </w:t>
      </w:r>
      <w:proofErr w:type="spellStart"/>
      <w:r w:rsidRPr="00EF543C">
        <w:rPr>
          <w:rFonts w:ascii="Times New Roman" w:hAnsi="Times New Roman" w:cs="Times New Roman"/>
          <w:i/>
          <w:kern w:val="0"/>
        </w:rPr>
        <w:t>Geochimica</w:t>
      </w:r>
      <w:proofErr w:type="spellEnd"/>
      <w:r w:rsidRPr="00EF543C">
        <w:rPr>
          <w:rFonts w:ascii="Times New Roman" w:hAnsi="Times New Roman" w:cs="Times New Roman"/>
          <w:i/>
          <w:kern w:val="0"/>
        </w:rPr>
        <w:t xml:space="preserve"> et </w:t>
      </w:r>
      <w:proofErr w:type="spellStart"/>
      <w:r w:rsidRPr="00EF543C">
        <w:rPr>
          <w:rFonts w:ascii="Times New Roman" w:hAnsi="Times New Roman" w:cs="Times New Roman"/>
          <w:i/>
          <w:kern w:val="0"/>
        </w:rPr>
        <w:t>Cosmochimica</w:t>
      </w:r>
      <w:proofErr w:type="spellEnd"/>
      <w:r w:rsidRPr="00EF543C">
        <w:rPr>
          <w:rFonts w:ascii="Times New Roman" w:hAnsi="Times New Roman" w:cs="Times New Roman"/>
          <w:i/>
          <w:kern w:val="0"/>
        </w:rPr>
        <w:t xml:space="preserve"> Acta</w:t>
      </w:r>
      <w:r w:rsidRPr="00EF543C">
        <w:rPr>
          <w:rFonts w:ascii="Times New Roman" w:hAnsi="Times New Roman" w:cs="Times New Roman"/>
          <w:kern w:val="0"/>
        </w:rPr>
        <w:t xml:space="preserve"> 57, 3867–3883. https://doi.org/10.1016/0016-7037(93)90340-3.</w:t>
      </w:r>
    </w:p>
    <w:p w14:paraId="0FB8F164"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Carpenter B, Gelman A, Hoffman MD, Lee D, Goodrich B, Betancourt M, Brubaker M, Guo J, Li P, Riddell A (2017) Stan: a probabilistic programming language. </w:t>
      </w:r>
      <w:r w:rsidRPr="00EF543C">
        <w:rPr>
          <w:rFonts w:ascii="Times New Roman" w:hAnsi="Times New Roman" w:cs="Times New Roman"/>
          <w:i/>
          <w:kern w:val="0"/>
        </w:rPr>
        <w:t>Journal of Statistical Software</w:t>
      </w:r>
      <w:r w:rsidRPr="00EF543C">
        <w:rPr>
          <w:rFonts w:ascii="Times New Roman" w:hAnsi="Times New Roman" w:cs="Times New Roman"/>
          <w:kern w:val="0"/>
        </w:rPr>
        <w:t xml:space="preserve"> 76, 1–32. https://doi.org/10.18637/jss.v076.i01.</w:t>
      </w:r>
    </w:p>
    <w:p w14:paraId="45113B58"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Chaillou</w:t>
      </w:r>
      <w:proofErr w:type="spellEnd"/>
      <w:r w:rsidRPr="00EF543C">
        <w:rPr>
          <w:rFonts w:ascii="Times New Roman" w:hAnsi="Times New Roman" w:cs="Times New Roman"/>
          <w:kern w:val="0"/>
        </w:rPr>
        <w:t xml:space="preserve"> G, Tommi-Morin G, Mucci A (2024) Production and fluxes of inorganic carbon and alkalinity in a subarctic subterranean estuary. </w:t>
      </w:r>
      <w:r w:rsidRPr="00EF543C">
        <w:rPr>
          <w:rFonts w:ascii="Times New Roman" w:hAnsi="Times New Roman" w:cs="Times New Roman"/>
          <w:i/>
          <w:kern w:val="0"/>
        </w:rPr>
        <w:t>Frontiers in Marine Science</w:t>
      </w:r>
      <w:r w:rsidRPr="00EF543C">
        <w:rPr>
          <w:rFonts w:ascii="Times New Roman" w:hAnsi="Times New Roman" w:cs="Times New Roman"/>
          <w:kern w:val="0"/>
        </w:rPr>
        <w:t xml:space="preserve"> 11, 1323463. https://doi.org/10.3389/fmars.2024.1323463.</w:t>
      </w:r>
    </w:p>
    <w:p w14:paraId="411E6F08"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de </w:t>
      </w:r>
      <w:proofErr w:type="spellStart"/>
      <w:r w:rsidRPr="00EF543C">
        <w:rPr>
          <w:rFonts w:ascii="Times New Roman" w:hAnsi="Times New Roman" w:cs="Times New Roman"/>
          <w:kern w:val="0"/>
        </w:rPr>
        <w:t>Bettignies</w:t>
      </w:r>
      <w:proofErr w:type="spellEnd"/>
      <w:r w:rsidRPr="00EF543C">
        <w:rPr>
          <w:rFonts w:ascii="Times New Roman" w:hAnsi="Times New Roman" w:cs="Times New Roman"/>
          <w:kern w:val="0"/>
        </w:rPr>
        <w:t xml:space="preserve"> F, Dauby P, </w:t>
      </w:r>
      <w:proofErr w:type="spellStart"/>
      <w:r w:rsidRPr="00EF543C">
        <w:rPr>
          <w:rFonts w:ascii="Times New Roman" w:hAnsi="Times New Roman" w:cs="Times New Roman"/>
          <w:kern w:val="0"/>
        </w:rPr>
        <w:t>Lepoint</w:t>
      </w:r>
      <w:proofErr w:type="spellEnd"/>
      <w:r w:rsidRPr="00EF543C">
        <w:rPr>
          <w:rFonts w:ascii="Times New Roman" w:hAnsi="Times New Roman" w:cs="Times New Roman"/>
          <w:kern w:val="0"/>
        </w:rPr>
        <w:t xml:space="preserve"> G, Riera P, Bocher E, Bohner O, </w:t>
      </w:r>
      <w:proofErr w:type="spellStart"/>
      <w:r w:rsidRPr="00EF543C">
        <w:rPr>
          <w:rFonts w:ascii="Times New Roman" w:hAnsi="Times New Roman" w:cs="Times New Roman"/>
          <w:kern w:val="0"/>
        </w:rPr>
        <w:t>Broudin</w:t>
      </w:r>
      <w:proofErr w:type="spellEnd"/>
      <w:r w:rsidRPr="00EF543C">
        <w:rPr>
          <w:rFonts w:ascii="Times New Roman" w:hAnsi="Times New Roman" w:cs="Times New Roman"/>
          <w:kern w:val="0"/>
        </w:rPr>
        <w:t xml:space="preserve"> C, </w:t>
      </w:r>
      <w:proofErr w:type="spellStart"/>
      <w:r w:rsidRPr="00EF543C">
        <w:rPr>
          <w:rFonts w:ascii="Times New Roman" w:hAnsi="Times New Roman" w:cs="Times New Roman"/>
          <w:kern w:val="0"/>
        </w:rPr>
        <w:t>Houbin</w:t>
      </w:r>
      <w:proofErr w:type="spellEnd"/>
      <w:r w:rsidRPr="00EF543C">
        <w:rPr>
          <w:rFonts w:ascii="Times New Roman" w:hAnsi="Times New Roman" w:cs="Times New Roman"/>
          <w:kern w:val="0"/>
        </w:rPr>
        <w:t xml:space="preserve"> C, Leroux C, Loisel S et al. (2020a) Temporal succession of a macrofaunal community associated with kelp fragment accumulations in an </w:t>
      </w:r>
      <w:proofErr w:type="gramStart"/>
      <w:r w:rsidRPr="00EF543C">
        <w:rPr>
          <w:rFonts w:ascii="Times New Roman" w:hAnsi="Times New Roman" w:cs="Times New Roman"/>
          <w:i/>
          <w:kern w:val="0"/>
        </w:rPr>
        <w:t>in situ</w:t>
      </w:r>
      <w:proofErr w:type="gramEnd"/>
      <w:r w:rsidRPr="00EF543C">
        <w:rPr>
          <w:rFonts w:ascii="Times New Roman" w:hAnsi="Times New Roman" w:cs="Times New Roman"/>
          <w:kern w:val="0"/>
        </w:rPr>
        <w:t xml:space="preserve"> experiment. </w:t>
      </w:r>
      <w:r w:rsidRPr="00EF543C">
        <w:rPr>
          <w:rFonts w:ascii="Times New Roman" w:hAnsi="Times New Roman" w:cs="Times New Roman"/>
          <w:i/>
          <w:kern w:val="0"/>
        </w:rPr>
        <w:t>Marine Ecology Progress Series</w:t>
      </w:r>
      <w:r w:rsidRPr="00EF543C">
        <w:rPr>
          <w:rFonts w:ascii="Times New Roman" w:hAnsi="Times New Roman" w:cs="Times New Roman"/>
          <w:kern w:val="0"/>
        </w:rPr>
        <w:t xml:space="preserve"> 656, 109–121. https://doi.org/10.3354/meps13391.</w:t>
      </w:r>
    </w:p>
    <w:p w14:paraId="47964FC9"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de </w:t>
      </w:r>
      <w:proofErr w:type="spellStart"/>
      <w:r w:rsidRPr="00EF543C">
        <w:rPr>
          <w:rFonts w:ascii="Times New Roman" w:hAnsi="Times New Roman" w:cs="Times New Roman"/>
          <w:kern w:val="0"/>
        </w:rPr>
        <w:t>Bettignies</w:t>
      </w:r>
      <w:proofErr w:type="spellEnd"/>
      <w:r w:rsidRPr="00EF543C">
        <w:rPr>
          <w:rFonts w:ascii="Times New Roman" w:hAnsi="Times New Roman" w:cs="Times New Roman"/>
          <w:kern w:val="0"/>
        </w:rPr>
        <w:t xml:space="preserve"> F, Dauby P, Thomas F, </w:t>
      </w:r>
      <w:proofErr w:type="spellStart"/>
      <w:r w:rsidRPr="00EF543C">
        <w:rPr>
          <w:rFonts w:ascii="Times New Roman" w:hAnsi="Times New Roman" w:cs="Times New Roman"/>
          <w:kern w:val="0"/>
        </w:rPr>
        <w:t>Gobet</w:t>
      </w:r>
      <w:proofErr w:type="spellEnd"/>
      <w:r w:rsidRPr="00EF543C">
        <w:rPr>
          <w:rFonts w:ascii="Times New Roman" w:hAnsi="Times New Roman" w:cs="Times New Roman"/>
          <w:kern w:val="0"/>
        </w:rPr>
        <w:t xml:space="preserve"> A, Delage L, Bohner O, Loisel S, </w:t>
      </w:r>
      <w:proofErr w:type="spellStart"/>
      <w:r w:rsidRPr="00EF543C">
        <w:rPr>
          <w:rFonts w:ascii="Times New Roman" w:hAnsi="Times New Roman" w:cs="Times New Roman"/>
          <w:kern w:val="0"/>
        </w:rPr>
        <w:t>Davoult</w:t>
      </w:r>
      <w:proofErr w:type="spellEnd"/>
      <w:r w:rsidRPr="00EF543C">
        <w:rPr>
          <w:rFonts w:ascii="Times New Roman" w:hAnsi="Times New Roman" w:cs="Times New Roman"/>
          <w:kern w:val="0"/>
        </w:rPr>
        <w:t xml:space="preserve"> D (2020b) Degradation dynamics and processes associated with the accumulation of </w:t>
      </w:r>
      <w:r w:rsidRPr="00EF543C">
        <w:rPr>
          <w:rFonts w:ascii="Times New Roman" w:hAnsi="Times New Roman" w:cs="Times New Roman"/>
          <w:i/>
          <w:kern w:val="0"/>
        </w:rPr>
        <w:t xml:space="preserve">Laminaria </w:t>
      </w:r>
      <w:proofErr w:type="spellStart"/>
      <w:r w:rsidRPr="00EF543C">
        <w:rPr>
          <w:rFonts w:ascii="Times New Roman" w:hAnsi="Times New Roman" w:cs="Times New Roman"/>
          <w:i/>
          <w:kern w:val="0"/>
        </w:rPr>
        <w:t>hyperborea</w:t>
      </w:r>
      <w:proofErr w:type="spellEnd"/>
      <w:r w:rsidRPr="00EF543C">
        <w:rPr>
          <w:rFonts w:ascii="Times New Roman" w:hAnsi="Times New Roman" w:cs="Times New Roman"/>
          <w:kern w:val="0"/>
        </w:rPr>
        <w:t xml:space="preserve"> (Phaeophyceae) kelp fragments: an in situ experimental approach. </w:t>
      </w:r>
      <w:r w:rsidRPr="00EF543C">
        <w:rPr>
          <w:rFonts w:ascii="Times New Roman" w:hAnsi="Times New Roman" w:cs="Times New Roman"/>
          <w:i/>
          <w:kern w:val="0"/>
        </w:rPr>
        <w:t>Journal of Phycology</w:t>
      </w:r>
      <w:r w:rsidRPr="00EF543C">
        <w:rPr>
          <w:rFonts w:ascii="Times New Roman" w:hAnsi="Times New Roman" w:cs="Times New Roman"/>
          <w:kern w:val="0"/>
        </w:rPr>
        <w:t xml:space="preserve"> 56, 1481–1492. https://doi.org/10.1111/jpy.13041.</w:t>
      </w:r>
    </w:p>
    <w:p w14:paraId="6C7FAF9A"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Deffeyes</w:t>
      </w:r>
      <w:proofErr w:type="spellEnd"/>
      <w:r w:rsidRPr="00EF543C">
        <w:rPr>
          <w:rFonts w:ascii="Times New Roman" w:hAnsi="Times New Roman" w:cs="Times New Roman"/>
          <w:kern w:val="0"/>
        </w:rPr>
        <w:t xml:space="preserve"> KS (1965) Carbonate equilibria: a graphic and algebraic approach. </w:t>
      </w:r>
      <w:r w:rsidRPr="00EF543C">
        <w:rPr>
          <w:rFonts w:ascii="Times New Roman" w:hAnsi="Times New Roman" w:cs="Times New Roman"/>
          <w:i/>
          <w:kern w:val="0"/>
        </w:rPr>
        <w:t>Limnology and Oceanography</w:t>
      </w:r>
      <w:r w:rsidRPr="00EF543C">
        <w:rPr>
          <w:rFonts w:ascii="Times New Roman" w:hAnsi="Times New Roman" w:cs="Times New Roman"/>
          <w:kern w:val="0"/>
        </w:rPr>
        <w:t xml:space="preserve"> 10, 412–426. https://doi.org/10.4319/lo.1965.10.3.0412.</w:t>
      </w:r>
    </w:p>
    <w:p w14:paraId="7980A220"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lastRenderedPageBreak/>
        <w:t>Dickson AG, Afghan JD, Anderson GC (2003) Reference materials for oceanic CO</w:t>
      </w:r>
      <w:r w:rsidRPr="00EF543C">
        <w:rPr>
          <w:rFonts w:ascii="Times New Roman" w:hAnsi="Times New Roman" w:cs="Times New Roman"/>
          <w:kern w:val="0"/>
          <w:vertAlign w:val="subscript"/>
        </w:rPr>
        <w:t>2</w:t>
      </w:r>
      <w:r w:rsidRPr="00EF543C">
        <w:rPr>
          <w:rFonts w:ascii="Times New Roman" w:hAnsi="Times New Roman" w:cs="Times New Roman"/>
          <w:kern w:val="0"/>
        </w:rPr>
        <w:t xml:space="preserve"> analysis: a method for the certification of total alkalinity. </w:t>
      </w:r>
      <w:r w:rsidRPr="00EF543C">
        <w:rPr>
          <w:rFonts w:ascii="Times New Roman" w:hAnsi="Times New Roman" w:cs="Times New Roman"/>
          <w:i/>
          <w:kern w:val="0"/>
        </w:rPr>
        <w:t>Marine Chemistry</w:t>
      </w:r>
      <w:r w:rsidRPr="00EF543C">
        <w:rPr>
          <w:rFonts w:ascii="Times New Roman" w:hAnsi="Times New Roman" w:cs="Times New Roman"/>
          <w:kern w:val="0"/>
        </w:rPr>
        <w:t xml:space="preserve"> 80, 185–197. https://doi.org/10.1016/S0304-4203(02)00133-0.</w:t>
      </w:r>
    </w:p>
    <w:p w14:paraId="56D89724"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Filbee</w:t>
      </w:r>
      <w:proofErr w:type="spellEnd"/>
      <w:r w:rsidRPr="00EF543C">
        <w:rPr>
          <w:rFonts w:ascii="Times New Roman" w:hAnsi="Times New Roman" w:cs="Times New Roman"/>
          <w:kern w:val="0"/>
        </w:rPr>
        <w:t xml:space="preserve">-Dexter K, Wernberg T, Norderhaug KM, Ramirez-Llodra E, Pedersen MF (2018) Movement of pulsed resource subsidies from kelp forests to deep fjords. </w:t>
      </w:r>
      <w:proofErr w:type="spellStart"/>
      <w:r w:rsidRPr="00EF543C">
        <w:rPr>
          <w:rFonts w:ascii="Times New Roman" w:hAnsi="Times New Roman" w:cs="Times New Roman"/>
          <w:i/>
          <w:kern w:val="0"/>
        </w:rPr>
        <w:t>Oecologia</w:t>
      </w:r>
      <w:proofErr w:type="spellEnd"/>
      <w:r w:rsidRPr="00EF543C">
        <w:rPr>
          <w:rFonts w:ascii="Times New Roman" w:hAnsi="Times New Roman" w:cs="Times New Roman"/>
          <w:kern w:val="0"/>
        </w:rPr>
        <w:t xml:space="preserve"> 187, 291–304. https://doi.org/10.1007/s00442-018-4121-7.</w:t>
      </w:r>
    </w:p>
    <w:p w14:paraId="4E2B211C"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Gabry</w:t>
      </w:r>
      <w:proofErr w:type="spellEnd"/>
      <w:r w:rsidRPr="00EF543C">
        <w:rPr>
          <w:rFonts w:ascii="Times New Roman" w:hAnsi="Times New Roman" w:cs="Times New Roman"/>
          <w:kern w:val="0"/>
        </w:rPr>
        <w:t xml:space="preserve"> J, </w:t>
      </w:r>
      <w:proofErr w:type="spellStart"/>
      <w:r w:rsidRPr="00EF543C">
        <w:rPr>
          <w:rFonts w:ascii="Times New Roman" w:hAnsi="Times New Roman" w:cs="Times New Roman"/>
          <w:kern w:val="0"/>
        </w:rPr>
        <w:t>Češnovar</w:t>
      </w:r>
      <w:proofErr w:type="spellEnd"/>
      <w:r w:rsidRPr="00EF543C">
        <w:rPr>
          <w:rFonts w:ascii="Times New Roman" w:hAnsi="Times New Roman" w:cs="Times New Roman"/>
          <w:kern w:val="0"/>
        </w:rPr>
        <w:t xml:space="preserve"> R, Johnson A, Bronder S (2025) </w:t>
      </w:r>
      <w:proofErr w:type="spellStart"/>
      <w:r w:rsidRPr="00EF543C">
        <w:rPr>
          <w:rFonts w:ascii="Times New Roman" w:hAnsi="Times New Roman" w:cs="Times New Roman"/>
          <w:kern w:val="0"/>
        </w:rPr>
        <w:t>cmdstanr</w:t>
      </w:r>
      <w:proofErr w:type="spellEnd"/>
      <w:r w:rsidRPr="00EF543C">
        <w:rPr>
          <w:rFonts w:ascii="Times New Roman" w:hAnsi="Times New Roman" w:cs="Times New Roman"/>
          <w:kern w:val="0"/>
        </w:rPr>
        <w:t>: R Interface to ‘</w:t>
      </w:r>
      <w:proofErr w:type="spellStart"/>
      <w:r w:rsidRPr="00EF543C">
        <w:rPr>
          <w:rFonts w:ascii="Times New Roman" w:hAnsi="Times New Roman" w:cs="Times New Roman"/>
          <w:kern w:val="0"/>
        </w:rPr>
        <w:t>CmdStan</w:t>
      </w:r>
      <w:proofErr w:type="spellEnd"/>
      <w:r w:rsidRPr="00EF543C">
        <w:rPr>
          <w:rFonts w:ascii="Times New Roman" w:hAnsi="Times New Roman" w:cs="Times New Roman"/>
          <w:kern w:val="0"/>
        </w:rPr>
        <w:t>’. https://mc-stan.org/cmdstanr.</w:t>
      </w:r>
    </w:p>
    <w:p w14:paraId="67A211A0"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Gabry</w:t>
      </w:r>
      <w:proofErr w:type="spellEnd"/>
      <w:r w:rsidRPr="00EF543C">
        <w:rPr>
          <w:rFonts w:ascii="Times New Roman" w:hAnsi="Times New Roman" w:cs="Times New Roman"/>
          <w:kern w:val="0"/>
        </w:rPr>
        <w:t xml:space="preserve"> J, Simpson D, </w:t>
      </w:r>
      <w:proofErr w:type="spellStart"/>
      <w:r w:rsidRPr="00EF543C">
        <w:rPr>
          <w:rFonts w:ascii="Times New Roman" w:hAnsi="Times New Roman" w:cs="Times New Roman"/>
          <w:kern w:val="0"/>
        </w:rPr>
        <w:t>Vehtari</w:t>
      </w:r>
      <w:proofErr w:type="spellEnd"/>
      <w:r w:rsidRPr="00EF543C">
        <w:rPr>
          <w:rFonts w:ascii="Times New Roman" w:hAnsi="Times New Roman" w:cs="Times New Roman"/>
          <w:kern w:val="0"/>
        </w:rPr>
        <w:t xml:space="preserve"> A, Betancourt M, Gelman A (2019) Visualization in Bayesian workflow. </w:t>
      </w:r>
      <w:r w:rsidRPr="00EF543C">
        <w:rPr>
          <w:rFonts w:ascii="Times New Roman" w:hAnsi="Times New Roman" w:cs="Times New Roman"/>
          <w:i/>
          <w:kern w:val="0"/>
        </w:rPr>
        <w:t>Journal of the Royal Statistical Society Series A: Statistics in Society</w:t>
      </w:r>
      <w:r w:rsidRPr="00EF543C">
        <w:rPr>
          <w:rFonts w:ascii="Times New Roman" w:hAnsi="Times New Roman" w:cs="Times New Roman"/>
          <w:kern w:val="0"/>
        </w:rPr>
        <w:t xml:space="preserve"> 182, 389–402. https://doi.org/10.1111/rssa.12378.</w:t>
      </w:r>
    </w:p>
    <w:p w14:paraId="4F8B1AE3"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Gao J, Wang Z, Deng W, Sa B, Chen X, Cai R, Yan Y, Jiao N, Leung EL-H, Liu D et al. (2024) Improved resolution of microbial diversity in deep-sea surface sediments using PacBio long-read 16S rRNA gene sequencing. </w:t>
      </w:r>
      <w:proofErr w:type="spellStart"/>
      <w:r w:rsidRPr="00EF543C">
        <w:rPr>
          <w:rFonts w:ascii="Times New Roman" w:hAnsi="Times New Roman" w:cs="Times New Roman"/>
          <w:i/>
          <w:kern w:val="0"/>
        </w:rPr>
        <w:t>mSphere</w:t>
      </w:r>
      <w:proofErr w:type="spellEnd"/>
      <w:r w:rsidRPr="00EF543C">
        <w:rPr>
          <w:rFonts w:ascii="Times New Roman" w:hAnsi="Times New Roman" w:cs="Times New Roman"/>
          <w:kern w:val="0"/>
        </w:rPr>
        <w:t xml:space="preserve"> 9, 3. https://doi.org/10.1128/msphere.00770-24.</w:t>
      </w:r>
    </w:p>
    <w:p w14:paraId="269368A8"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Gattuso J-P, </w:t>
      </w:r>
      <w:proofErr w:type="spellStart"/>
      <w:r w:rsidRPr="00EF543C">
        <w:rPr>
          <w:rFonts w:ascii="Times New Roman" w:hAnsi="Times New Roman" w:cs="Times New Roman"/>
          <w:kern w:val="0"/>
        </w:rPr>
        <w:t>Epitalon</w:t>
      </w:r>
      <w:proofErr w:type="spellEnd"/>
      <w:r w:rsidRPr="00EF543C">
        <w:rPr>
          <w:rFonts w:ascii="Times New Roman" w:hAnsi="Times New Roman" w:cs="Times New Roman"/>
          <w:kern w:val="0"/>
        </w:rPr>
        <w:t xml:space="preserve"> J-M, Lavigne H, Orr J, Gentili B, Hagens M, Hofmann A, Mueller J-D, </w:t>
      </w:r>
      <w:proofErr w:type="spellStart"/>
      <w:r w:rsidRPr="00EF543C">
        <w:rPr>
          <w:rFonts w:ascii="Times New Roman" w:hAnsi="Times New Roman" w:cs="Times New Roman"/>
          <w:kern w:val="0"/>
        </w:rPr>
        <w:t>Proye</w:t>
      </w:r>
      <w:proofErr w:type="spellEnd"/>
      <w:r w:rsidRPr="00EF543C">
        <w:rPr>
          <w:rFonts w:ascii="Times New Roman" w:hAnsi="Times New Roman" w:cs="Times New Roman"/>
          <w:kern w:val="0"/>
        </w:rPr>
        <w:t xml:space="preserve"> A, Rae J (2024) </w:t>
      </w:r>
      <w:proofErr w:type="spellStart"/>
      <w:r w:rsidRPr="00EF543C">
        <w:rPr>
          <w:rFonts w:ascii="Times New Roman" w:hAnsi="Times New Roman" w:cs="Times New Roman"/>
          <w:kern w:val="0"/>
        </w:rPr>
        <w:t>seacarb</w:t>
      </w:r>
      <w:proofErr w:type="spellEnd"/>
      <w:r w:rsidRPr="00EF543C">
        <w:rPr>
          <w:rFonts w:ascii="Times New Roman" w:hAnsi="Times New Roman" w:cs="Times New Roman"/>
          <w:kern w:val="0"/>
        </w:rPr>
        <w:t>: seawater carbonate chemistry. https://CRAN.R-project.org/package=seacarb.</w:t>
      </w:r>
    </w:p>
    <w:p w14:paraId="0022C7FB"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Hansen K, Kristensen E (1998) The impact of the polychaete </w:t>
      </w:r>
      <w:r w:rsidRPr="00EF543C">
        <w:rPr>
          <w:rFonts w:ascii="Times New Roman" w:hAnsi="Times New Roman" w:cs="Times New Roman"/>
          <w:i/>
          <w:kern w:val="0"/>
        </w:rPr>
        <w:t xml:space="preserve">Nereis </w:t>
      </w:r>
      <w:proofErr w:type="spellStart"/>
      <w:r w:rsidRPr="00EF543C">
        <w:rPr>
          <w:rFonts w:ascii="Times New Roman" w:hAnsi="Times New Roman" w:cs="Times New Roman"/>
          <w:i/>
          <w:kern w:val="0"/>
        </w:rPr>
        <w:t>diversicolor</w:t>
      </w:r>
      <w:proofErr w:type="spellEnd"/>
      <w:r w:rsidRPr="00EF543C">
        <w:rPr>
          <w:rFonts w:ascii="Times New Roman" w:hAnsi="Times New Roman" w:cs="Times New Roman"/>
          <w:kern w:val="0"/>
        </w:rPr>
        <w:t xml:space="preserve"> and enrichment with macroalgal (</w:t>
      </w:r>
      <w:proofErr w:type="spellStart"/>
      <w:r w:rsidRPr="00EF543C">
        <w:rPr>
          <w:rFonts w:ascii="Times New Roman" w:hAnsi="Times New Roman" w:cs="Times New Roman"/>
          <w:i/>
          <w:kern w:val="0"/>
        </w:rPr>
        <w:t>Chaetomorpha</w:t>
      </w:r>
      <w:proofErr w:type="spellEnd"/>
      <w:r w:rsidRPr="00EF543C">
        <w:rPr>
          <w:rFonts w:ascii="Times New Roman" w:hAnsi="Times New Roman" w:cs="Times New Roman"/>
          <w:i/>
          <w:kern w:val="0"/>
        </w:rPr>
        <w:t xml:space="preserve"> linum</w:t>
      </w:r>
      <w:r w:rsidRPr="00EF543C">
        <w:rPr>
          <w:rFonts w:ascii="Times New Roman" w:hAnsi="Times New Roman" w:cs="Times New Roman"/>
          <w:kern w:val="0"/>
        </w:rPr>
        <w:t xml:space="preserve">) detritus on benthic metabolism and nutrient dynamics in organic-poor and organic-rich sediment. </w:t>
      </w:r>
      <w:r w:rsidRPr="00EF543C">
        <w:rPr>
          <w:rFonts w:ascii="Times New Roman" w:hAnsi="Times New Roman" w:cs="Times New Roman"/>
          <w:i/>
          <w:kern w:val="0"/>
        </w:rPr>
        <w:t>Journal of Experimental Marine Biology and Ecology</w:t>
      </w:r>
      <w:r w:rsidRPr="00EF543C">
        <w:rPr>
          <w:rFonts w:ascii="Times New Roman" w:hAnsi="Times New Roman" w:cs="Times New Roman"/>
          <w:kern w:val="0"/>
        </w:rPr>
        <w:t xml:space="preserve"> 231, 201–223. https://doi.org/10.1016/S0022-0981(98)00070-7.</w:t>
      </w:r>
    </w:p>
    <w:p w14:paraId="515E9E95"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Hu X, Cai W-J (2011a) The impact of denitrification on the atmospheric CO</w:t>
      </w:r>
      <w:r w:rsidRPr="00EF543C">
        <w:rPr>
          <w:rFonts w:ascii="Times New Roman" w:hAnsi="Times New Roman" w:cs="Times New Roman"/>
          <w:kern w:val="0"/>
          <w:vertAlign w:val="subscript"/>
        </w:rPr>
        <w:t>2</w:t>
      </w:r>
      <w:r w:rsidRPr="00EF543C">
        <w:rPr>
          <w:rFonts w:ascii="Times New Roman" w:hAnsi="Times New Roman" w:cs="Times New Roman"/>
          <w:kern w:val="0"/>
        </w:rPr>
        <w:t xml:space="preserve"> uptake potential of seawater. </w:t>
      </w:r>
      <w:r w:rsidRPr="00EF543C">
        <w:rPr>
          <w:rFonts w:ascii="Times New Roman" w:hAnsi="Times New Roman" w:cs="Times New Roman"/>
          <w:i/>
          <w:kern w:val="0"/>
        </w:rPr>
        <w:t>Marine Chemistry</w:t>
      </w:r>
      <w:r w:rsidRPr="00EF543C">
        <w:rPr>
          <w:rFonts w:ascii="Times New Roman" w:hAnsi="Times New Roman" w:cs="Times New Roman"/>
          <w:kern w:val="0"/>
        </w:rPr>
        <w:t xml:space="preserve"> 127, 192–198. https://doi.org/10.1016/j.marchem.2011.09.008.</w:t>
      </w:r>
    </w:p>
    <w:p w14:paraId="35F68F06"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Hu X, Cai W (2011b) An assessment of ocean margin anaerobic processes on oceanic alkalinity budget. </w:t>
      </w:r>
      <w:r w:rsidRPr="00EF543C">
        <w:rPr>
          <w:rFonts w:ascii="Times New Roman" w:hAnsi="Times New Roman" w:cs="Times New Roman"/>
          <w:i/>
          <w:kern w:val="0"/>
        </w:rPr>
        <w:t>Global Biogeochemical Cycles</w:t>
      </w:r>
      <w:r w:rsidRPr="00EF543C">
        <w:rPr>
          <w:rFonts w:ascii="Times New Roman" w:hAnsi="Times New Roman" w:cs="Times New Roman"/>
          <w:kern w:val="0"/>
        </w:rPr>
        <w:t xml:space="preserve"> 25, GB3003. https://doi.org/10.1029/2010gb003859.</w:t>
      </w:r>
    </w:p>
    <w:p w14:paraId="4ED9B9B0"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Humphreys MP, Daniels CJ, Wolf-</w:t>
      </w:r>
      <w:proofErr w:type="spellStart"/>
      <w:r w:rsidRPr="00EF543C">
        <w:rPr>
          <w:rFonts w:ascii="Times New Roman" w:hAnsi="Times New Roman" w:cs="Times New Roman"/>
          <w:kern w:val="0"/>
        </w:rPr>
        <w:t>Gladrow</w:t>
      </w:r>
      <w:proofErr w:type="spellEnd"/>
      <w:r w:rsidRPr="00EF543C">
        <w:rPr>
          <w:rFonts w:ascii="Times New Roman" w:hAnsi="Times New Roman" w:cs="Times New Roman"/>
          <w:kern w:val="0"/>
        </w:rPr>
        <w:t xml:space="preserve"> DA, Tyrrell T, Achterberg EP (2018) On the influence of marine biogeochemical processes over CO</w:t>
      </w:r>
      <w:r w:rsidRPr="00EF543C">
        <w:rPr>
          <w:rFonts w:ascii="Times New Roman" w:hAnsi="Times New Roman" w:cs="Times New Roman"/>
          <w:kern w:val="0"/>
          <w:vertAlign w:val="subscript"/>
        </w:rPr>
        <w:t>2</w:t>
      </w:r>
      <w:r w:rsidRPr="00EF543C">
        <w:rPr>
          <w:rFonts w:ascii="Times New Roman" w:hAnsi="Times New Roman" w:cs="Times New Roman"/>
          <w:kern w:val="0"/>
        </w:rPr>
        <w:t xml:space="preserve"> exchange between the atmosphere and ocean. </w:t>
      </w:r>
      <w:r w:rsidRPr="00EF543C">
        <w:rPr>
          <w:rFonts w:ascii="Times New Roman" w:hAnsi="Times New Roman" w:cs="Times New Roman"/>
          <w:i/>
          <w:kern w:val="0"/>
        </w:rPr>
        <w:t>Marine Chemistry</w:t>
      </w:r>
      <w:r w:rsidRPr="00EF543C">
        <w:rPr>
          <w:rFonts w:ascii="Times New Roman" w:hAnsi="Times New Roman" w:cs="Times New Roman"/>
          <w:kern w:val="0"/>
        </w:rPr>
        <w:t xml:space="preserve"> 199, 1–11. https://doi.org/10.1016/j.marchem.2017.12.006.</w:t>
      </w:r>
    </w:p>
    <w:p w14:paraId="11B56CFB"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Inagaki F, Takai K, </w:t>
      </w:r>
      <w:proofErr w:type="spellStart"/>
      <w:r w:rsidRPr="00EF543C">
        <w:rPr>
          <w:rFonts w:ascii="Times New Roman" w:hAnsi="Times New Roman" w:cs="Times New Roman"/>
          <w:kern w:val="0"/>
        </w:rPr>
        <w:t>Nealson</w:t>
      </w:r>
      <w:proofErr w:type="spellEnd"/>
      <w:r w:rsidRPr="00EF543C">
        <w:rPr>
          <w:rFonts w:ascii="Times New Roman" w:hAnsi="Times New Roman" w:cs="Times New Roman"/>
          <w:kern w:val="0"/>
        </w:rPr>
        <w:t xml:space="preserve"> KH, Horikoshi K (2004) </w:t>
      </w:r>
      <w:proofErr w:type="spellStart"/>
      <w:r w:rsidRPr="00EF543C">
        <w:rPr>
          <w:rFonts w:ascii="Times New Roman" w:hAnsi="Times New Roman" w:cs="Times New Roman"/>
          <w:i/>
          <w:kern w:val="0"/>
        </w:rPr>
        <w:t>Sulfurovum</w:t>
      </w:r>
      <w:proofErr w:type="spellEnd"/>
      <w:r w:rsidRPr="00EF543C">
        <w:rPr>
          <w:rFonts w:ascii="Times New Roman" w:hAnsi="Times New Roman" w:cs="Times New Roman"/>
          <w:i/>
          <w:kern w:val="0"/>
        </w:rPr>
        <w:t xml:space="preserve"> </w:t>
      </w:r>
      <w:proofErr w:type="spellStart"/>
      <w:r w:rsidRPr="00EF543C">
        <w:rPr>
          <w:rFonts w:ascii="Times New Roman" w:hAnsi="Times New Roman" w:cs="Times New Roman"/>
          <w:i/>
          <w:kern w:val="0"/>
        </w:rPr>
        <w:t>lithotrophicum</w:t>
      </w:r>
      <w:proofErr w:type="spellEnd"/>
      <w:r w:rsidRPr="00EF543C">
        <w:rPr>
          <w:rFonts w:ascii="Times New Roman" w:hAnsi="Times New Roman" w:cs="Times New Roman"/>
          <w:kern w:val="0"/>
        </w:rPr>
        <w:t xml:space="preserve"> gen. </w:t>
      </w:r>
      <w:proofErr w:type="spellStart"/>
      <w:r w:rsidRPr="00EF543C">
        <w:rPr>
          <w:rFonts w:ascii="Times New Roman" w:hAnsi="Times New Roman" w:cs="Times New Roman"/>
          <w:kern w:val="0"/>
        </w:rPr>
        <w:t>nov.</w:t>
      </w:r>
      <w:proofErr w:type="spellEnd"/>
      <w:r w:rsidRPr="00EF543C">
        <w:rPr>
          <w:rFonts w:ascii="Times New Roman" w:hAnsi="Times New Roman" w:cs="Times New Roman"/>
          <w:kern w:val="0"/>
        </w:rPr>
        <w:t xml:space="preserve">, sp. </w:t>
      </w:r>
      <w:proofErr w:type="spellStart"/>
      <w:r w:rsidRPr="00EF543C">
        <w:rPr>
          <w:rFonts w:ascii="Times New Roman" w:hAnsi="Times New Roman" w:cs="Times New Roman"/>
          <w:kern w:val="0"/>
        </w:rPr>
        <w:t>nov.</w:t>
      </w:r>
      <w:proofErr w:type="spellEnd"/>
      <w:r w:rsidRPr="00EF543C">
        <w:rPr>
          <w:rFonts w:ascii="Times New Roman" w:hAnsi="Times New Roman" w:cs="Times New Roman"/>
          <w:kern w:val="0"/>
        </w:rPr>
        <w:t xml:space="preserve">, a novel </w:t>
      </w:r>
      <w:proofErr w:type="spellStart"/>
      <w:r w:rsidRPr="00EF543C">
        <w:rPr>
          <w:rFonts w:ascii="Times New Roman" w:hAnsi="Times New Roman" w:cs="Times New Roman"/>
          <w:kern w:val="0"/>
        </w:rPr>
        <w:t>sulfur</w:t>
      </w:r>
      <w:proofErr w:type="spellEnd"/>
      <w:r w:rsidRPr="00EF543C">
        <w:rPr>
          <w:rFonts w:ascii="Times New Roman" w:hAnsi="Times New Roman" w:cs="Times New Roman"/>
          <w:kern w:val="0"/>
        </w:rPr>
        <w:t xml:space="preserve">-oxidizing </w:t>
      </w:r>
      <w:proofErr w:type="spellStart"/>
      <w:r w:rsidRPr="00EF543C">
        <w:rPr>
          <w:rFonts w:ascii="Times New Roman" w:hAnsi="Times New Roman" w:cs="Times New Roman"/>
          <w:kern w:val="0"/>
        </w:rPr>
        <w:t>chemolithoautotroph</w:t>
      </w:r>
      <w:proofErr w:type="spellEnd"/>
      <w:r w:rsidRPr="00EF543C">
        <w:rPr>
          <w:rFonts w:ascii="Times New Roman" w:hAnsi="Times New Roman" w:cs="Times New Roman"/>
          <w:kern w:val="0"/>
        </w:rPr>
        <w:t xml:space="preserve"> within the ε-Proteobacteria isolated from Okinawa Trough hydrothermal sediments. </w:t>
      </w:r>
      <w:r w:rsidRPr="00EF543C">
        <w:rPr>
          <w:rFonts w:ascii="Times New Roman" w:hAnsi="Times New Roman" w:cs="Times New Roman"/>
          <w:i/>
          <w:kern w:val="0"/>
        </w:rPr>
        <w:t>International Journal of Systematic and Evolutionary Microbiology</w:t>
      </w:r>
      <w:r w:rsidRPr="00EF543C">
        <w:rPr>
          <w:rFonts w:ascii="Times New Roman" w:hAnsi="Times New Roman" w:cs="Times New Roman"/>
          <w:kern w:val="0"/>
        </w:rPr>
        <w:t xml:space="preserve"> 54, 1477–1482. https://doi.org/10.1099/ijs.0.03042-0.</w:t>
      </w:r>
    </w:p>
    <w:p w14:paraId="78229D11"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Ingvorsen K, Zehnder AJB, Jørgensen BB (1984) Kinetics of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 and acetate uptake by </w:t>
      </w:r>
      <w:proofErr w:type="spellStart"/>
      <w:r w:rsidRPr="00EF543C">
        <w:rPr>
          <w:rFonts w:ascii="Times New Roman" w:hAnsi="Times New Roman" w:cs="Times New Roman"/>
          <w:i/>
          <w:kern w:val="0"/>
        </w:rPr>
        <w:t>Desulfobacter</w:t>
      </w:r>
      <w:proofErr w:type="spellEnd"/>
      <w:r w:rsidRPr="00EF543C">
        <w:rPr>
          <w:rFonts w:ascii="Times New Roman" w:hAnsi="Times New Roman" w:cs="Times New Roman"/>
          <w:i/>
          <w:kern w:val="0"/>
        </w:rPr>
        <w:t xml:space="preserve"> </w:t>
      </w:r>
      <w:proofErr w:type="spellStart"/>
      <w:r w:rsidRPr="00EF543C">
        <w:rPr>
          <w:rFonts w:ascii="Times New Roman" w:hAnsi="Times New Roman" w:cs="Times New Roman"/>
          <w:i/>
          <w:kern w:val="0"/>
        </w:rPr>
        <w:t>postgatei</w:t>
      </w:r>
      <w:proofErr w:type="spellEnd"/>
      <w:r w:rsidRPr="00EF543C">
        <w:rPr>
          <w:rFonts w:ascii="Times New Roman" w:hAnsi="Times New Roman" w:cs="Times New Roman"/>
          <w:kern w:val="0"/>
        </w:rPr>
        <w:t xml:space="preserve">. </w:t>
      </w:r>
      <w:r w:rsidRPr="00EF543C">
        <w:rPr>
          <w:rFonts w:ascii="Times New Roman" w:hAnsi="Times New Roman" w:cs="Times New Roman"/>
          <w:i/>
          <w:kern w:val="0"/>
        </w:rPr>
        <w:t>Applied and Environmental Microbiology</w:t>
      </w:r>
      <w:r w:rsidRPr="00EF543C">
        <w:rPr>
          <w:rFonts w:ascii="Times New Roman" w:hAnsi="Times New Roman" w:cs="Times New Roman"/>
          <w:kern w:val="0"/>
        </w:rPr>
        <w:t xml:space="preserve"> 47, 403–408. https://doi.org/10.1128/aem.47.2.403-408.1984.</w:t>
      </w:r>
    </w:p>
    <w:p w14:paraId="62F084BE"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Jia C, Cui H-c, Han Y-q, Fu T-y, Du R, Wang X-l, Shi </w:t>
      </w:r>
      <w:proofErr w:type="spellStart"/>
      <w:r w:rsidRPr="00EF543C">
        <w:rPr>
          <w:rFonts w:ascii="Times New Roman" w:hAnsi="Times New Roman" w:cs="Times New Roman"/>
          <w:kern w:val="0"/>
        </w:rPr>
        <w:t>X-c</w:t>
      </w:r>
      <w:proofErr w:type="spellEnd"/>
      <w:r w:rsidRPr="00EF543C">
        <w:rPr>
          <w:rFonts w:ascii="Times New Roman" w:hAnsi="Times New Roman" w:cs="Times New Roman"/>
          <w:kern w:val="0"/>
        </w:rPr>
        <w:t xml:space="preserve">, Zhang X-H (2018) </w:t>
      </w:r>
      <w:proofErr w:type="spellStart"/>
      <w:r w:rsidRPr="00EF543C">
        <w:rPr>
          <w:rFonts w:ascii="Times New Roman" w:hAnsi="Times New Roman" w:cs="Times New Roman"/>
          <w:i/>
          <w:kern w:val="0"/>
        </w:rPr>
        <w:t>Ancylomarina</w:t>
      </w:r>
      <w:proofErr w:type="spellEnd"/>
      <w:r w:rsidRPr="00EF543C">
        <w:rPr>
          <w:rFonts w:ascii="Times New Roman" w:hAnsi="Times New Roman" w:cs="Times New Roman"/>
          <w:i/>
          <w:kern w:val="0"/>
        </w:rPr>
        <w:t xml:space="preserve"> </w:t>
      </w:r>
      <w:proofErr w:type="spellStart"/>
      <w:r w:rsidRPr="00EF543C">
        <w:rPr>
          <w:rFonts w:ascii="Times New Roman" w:hAnsi="Times New Roman" w:cs="Times New Roman"/>
          <w:i/>
          <w:kern w:val="0"/>
        </w:rPr>
        <w:t>psychrotolerans</w:t>
      </w:r>
      <w:proofErr w:type="spellEnd"/>
      <w:r w:rsidRPr="00EF543C">
        <w:rPr>
          <w:rFonts w:ascii="Times New Roman" w:hAnsi="Times New Roman" w:cs="Times New Roman"/>
          <w:kern w:val="0"/>
        </w:rPr>
        <w:t xml:space="preserve"> sp. </w:t>
      </w:r>
      <w:proofErr w:type="spellStart"/>
      <w:r w:rsidRPr="00EF543C">
        <w:rPr>
          <w:rFonts w:ascii="Times New Roman" w:hAnsi="Times New Roman" w:cs="Times New Roman"/>
          <w:kern w:val="0"/>
        </w:rPr>
        <w:t>nov.</w:t>
      </w:r>
      <w:proofErr w:type="spellEnd"/>
      <w:r w:rsidRPr="00EF543C">
        <w:rPr>
          <w:rFonts w:ascii="Times New Roman" w:hAnsi="Times New Roman" w:cs="Times New Roman"/>
          <w:kern w:val="0"/>
        </w:rPr>
        <w:t xml:space="preserve">, isolated from sediments of Fildes Peninsula and emended the description of genus </w:t>
      </w:r>
      <w:proofErr w:type="spellStart"/>
      <w:r w:rsidRPr="00EF543C">
        <w:rPr>
          <w:rFonts w:ascii="Times New Roman" w:hAnsi="Times New Roman" w:cs="Times New Roman"/>
          <w:i/>
          <w:kern w:val="0"/>
        </w:rPr>
        <w:t>Ancylomarina</w:t>
      </w:r>
      <w:proofErr w:type="spellEnd"/>
      <w:r w:rsidRPr="00EF543C">
        <w:rPr>
          <w:rFonts w:ascii="Times New Roman" w:hAnsi="Times New Roman" w:cs="Times New Roman"/>
          <w:kern w:val="0"/>
        </w:rPr>
        <w:t xml:space="preserve">. </w:t>
      </w:r>
      <w:r w:rsidRPr="00EF543C">
        <w:rPr>
          <w:rFonts w:ascii="Times New Roman" w:hAnsi="Times New Roman" w:cs="Times New Roman"/>
          <w:i/>
          <w:kern w:val="0"/>
        </w:rPr>
        <w:t>Antonie van Leeuwenhoek</w:t>
      </w:r>
      <w:r w:rsidRPr="00EF543C">
        <w:rPr>
          <w:rFonts w:ascii="Times New Roman" w:hAnsi="Times New Roman" w:cs="Times New Roman"/>
          <w:kern w:val="0"/>
        </w:rPr>
        <w:t xml:space="preserve"> 111, 1183–1189. https://doi.org/10.1007/s10482-018-1025-9.</w:t>
      </w:r>
    </w:p>
    <w:p w14:paraId="402158B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Jørgensen BB (1982) Mineralization of organic matter in the </w:t>
      </w:r>
      <w:proofErr w:type="gramStart"/>
      <w:r w:rsidRPr="00EF543C">
        <w:rPr>
          <w:rFonts w:ascii="Times New Roman" w:hAnsi="Times New Roman" w:cs="Times New Roman"/>
          <w:kern w:val="0"/>
        </w:rPr>
        <w:t>sea bed</w:t>
      </w:r>
      <w:proofErr w:type="gramEnd"/>
      <w:r w:rsidRPr="00EF543C">
        <w:rPr>
          <w:rFonts w:ascii="Times New Roman" w:hAnsi="Times New Roman" w:cs="Times New Roman"/>
          <w:kern w:val="0"/>
        </w:rPr>
        <w:t xml:space="preserve"> — the role of sulphate reduction. </w:t>
      </w:r>
      <w:r w:rsidRPr="00EF543C">
        <w:rPr>
          <w:rFonts w:ascii="Times New Roman" w:hAnsi="Times New Roman" w:cs="Times New Roman"/>
          <w:i/>
          <w:kern w:val="0"/>
        </w:rPr>
        <w:t>Nature</w:t>
      </w:r>
      <w:r w:rsidRPr="00EF543C">
        <w:rPr>
          <w:rFonts w:ascii="Times New Roman" w:hAnsi="Times New Roman" w:cs="Times New Roman"/>
          <w:kern w:val="0"/>
        </w:rPr>
        <w:t xml:space="preserve"> 296, 643–645. https://doi.org/10.1038/296643a0.</w:t>
      </w:r>
    </w:p>
    <w:p w14:paraId="5A547F2D"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Kasten S, Jørgensen BB (2000)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 reduction in marine sediments. Schulz HD, Zabel M (eds.) </w:t>
      </w:r>
      <w:r w:rsidRPr="00EF543C">
        <w:rPr>
          <w:rFonts w:ascii="Times New Roman" w:hAnsi="Times New Roman" w:cs="Times New Roman"/>
          <w:i/>
          <w:kern w:val="0"/>
        </w:rPr>
        <w:t>Marine Geochemistry</w:t>
      </w:r>
      <w:r w:rsidRPr="00EF543C">
        <w:rPr>
          <w:rFonts w:ascii="Times New Roman" w:hAnsi="Times New Roman" w:cs="Times New Roman"/>
          <w:kern w:val="0"/>
        </w:rPr>
        <w:t>, 263–281. https://doi.org/10.1007/978-3-662-04242-7_8.</w:t>
      </w:r>
    </w:p>
    <w:p w14:paraId="769FCB5E"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lastRenderedPageBreak/>
        <w:t xml:space="preserve">Kay M (2024) </w:t>
      </w:r>
      <w:proofErr w:type="spellStart"/>
      <w:r w:rsidRPr="00EF543C">
        <w:rPr>
          <w:rFonts w:ascii="Times New Roman" w:hAnsi="Times New Roman" w:cs="Times New Roman"/>
          <w:kern w:val="0"/>
        </w:rPr>
        <w:t>tidybayes</w:t>
      </w:r>
      <w:proofErr w:type="spellEnd"/>
      <w:r w:rsidRPr="00EF543C">
        <w:rPr>
          <w:rFonts w:ascii="Times New Roman" w:hAnsi="Times New Roman" w:cs="Times New Roman"/>
          <w:kern w:val="0"/>
        </w:rPr>
        <w:t xml:space="preserve">: tidy data and </w:t>
      </w:r>
      <w:proofErr w:type="spellStart"/>
      <w:r w:rsidRPr="00EF543C">
        <w:rPr>
          <w:rFonts w:ascii="Times New Roman" w:hAnsi="Times New Roman" w:cs="Times New Roman"/>
          <w:kern w:val="0"/>
        </w:rPr>
        <w:t>geoms</w:t>
      </w:r>
      <w:proofErr w:type="spellEnd"/>
      <w:r w:rsidRPr="00EF543C">
        <w:rPr>
          <w:rFonts w:ascii="Times New Roman" w:hAnsi="Times New Roman" w:cs="Times New Roman"/>
          <w:kern w:val="0"/>
        </w:rPr>
        <w:t xml:space="preserve"> for Bayesian models. https://doi.org/10.5281/zenodo.13770114.</w:t>
      </w:r>
    </w:p>
    <w:p w14:paraId="6B49D62C"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Kristensen E, Andersen FØ, Blackburn TH (1992) Effects of benthic macrofauna and temperature on degradation of macroalgal detritus: the fate of organic carbon. </w:t>
      </w:r>
      <w:r w:rsidRPr="00EF543C">
        <w:rPr>
          <w:rFonts w:ascii="Times New Roman" w:hAnsi="Times New Roman" w:cs="Times New Roman"/>
          <w:i/>
          <w:kern w:val="0"/>
        </w:rPr>
        <w:t>Limnology and Oceanography</w:t>
      </w:r>
      <w:r w:rsidRPr="00EF543C">
        <w:rPr>
          <w:rFonts w:ascii="Times New Roman" w:hAnsi="Times New Roman" w:cs="Times New Roman"/>
          <w:kern w:val="0"/>
        </w:rPr>
        <w:t xml:space="preserve"> 37, 1404–1419. https://doi.org/10.4319/lo.1992.37.7.1404.</w:t>
      </w:r>
    </w:p>
    <w:p w14:paraId="0AAA4DF3"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Kristensen E, Mikkelsen OL (2003) Impact of the burrow-dwelling polychaete </w:t>
      </w:r>
      <w:r w:rsidRPr="00EF543C">
        <w:rPr>
          <w:rFonts w:ascii="Times New Roman" w:hAnsi="Times New Roman" w:cs="Times New Roman"/>
          <w:i/>
          <w:kern w:val="0"/>
        </w:rPr>
        <w:t xml:space="preserve">Nereis </w:t>
      </w:r>
      <w:proofErr w:type="spellStart"/>
      <w:r w:rsidRPr="00EF543C">
        <w:rPr>
          <w:rFonts w:ascii="Times New Roman" w:hAnsi="Times New Roman" w:cs="Times New Roman"/>
          <w:i/>
          <w:kern w:val="0"/>
        </w:rPr>
        <w:t>diversicolor</w:t>
      </w:r>
      <w:proofErr w:type="spellEnd"/>
      <w:r w:rsidRPr="00EF543C">
        <w:rPr>
          <w:rFonts w:ascii="Times New Roman" w:hAnsi="Times New Roman" w:cs="Times New Roman"/>
          <w:kern w:val="0"/>
        </w:rPr>
        <w:t xml:space="preserve"> on the degradation of fresh and aged macroalgal detritus in a coastal marine sediment. </w:t>
      </w:r>
      <w:r w:rsidRPr="00EF543C">
        <w:rPr>
          <w:rFonts w:ascii="Times New Roman" w:hAnsi="Times New Roman" w:cs="Times New Roman"/>
          <w:i/>
          <w:kern w:val="0"/>
        </w:rPr>
        <w:t>Marine Ecology Progress Series</w:t>
      </w:r>
      <w:r w:rsidRPr="00EF543C">
        <w:rPr>
          <w:rFonts w:ascii="Times New Roman" w:hAnsi="Times New Roman" w:cs="Times New Roman"/>
          <w:kern w:val="0"/>
        </w:rPr>
        <w:t xml:space="preserve"> 265, 141–153. https://doi.org/10.3354/meps265141.</w:t>
      </w:r>
    </w:p>
    <w:p w14:paraId="427D0F69"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Lee D, Stan </w:t>
      </w:r>
      <w:proofErr w:type="spellStart"/>
      <w:r w:rsidRPr="00EF543C">
        <w:rPr>
          <w:rFonts w:ascii="Times New Roman" w:hAnsi="Times New Roman" w:cs="Times New Roman"/>
          <w:kern w:val="0"/>
        </w:rPr>
        <w:t>buildbot</w:t>
      </w:r>
      <w:proofErr w:type="spellEnd"/>
      <w:r w:rsidRPr="00EF543C">
        <w:rPr>
          <w:rFonts w:ascii="Times New Roman" w:hAnsi="Times New Roman" w:cs="Times New Roman"/>
          <w:kern w:val="0"/>
        </w:rPr>
        <w:t xml:space="preserve">, </w:t>
      </w:r>
      <w:proofErr w:type="spellStart"/>
      <w:r w:rsidRPr="00EF543C">
        <w:rPr>
          <w:rFonts w:ascii="Times New Roman" w:hAnsi="Times New Roman" w:cs="Times New Roman"/>
          <w:kern w:val="0"/>
        </w:rPr>
        <w:t>seantalts</w:t>
      </w:r>
      <w:proofErr w:type="spellEnd"/>
      <w:r w:rsidRPr="00EF543C">
        <w:rPr>
          <w:rFonts w:ascii="Times New Roman" w:hAnsi="Times New Roman" w:cs="Times New Roman"/>
          <w:kern w:val="0"/>
        </w:rPr>
        <w:t xml:space="preserve">, Carpenter B, Morris M, </w:t>
      </w:r>
      <w:proofErr w:type="spellStart"/>
      <w:r w:rsidRPr="00EF543C">
        <w:rPr>
          <w:rFonts w:ascii="Times New Roman" w:hAnsi="Times New Roman" w:cs="Times New Roman"/>
          <w:kern w:val="0"/>
        </w:rPr>
        <w:t>Kucukelbir</w:t>
      </w:r>
      <w:proofErr w:type="spellEnd"/>
      <w:r w:rsidRPr="00EF543C">
        <w:rPr>
          <w:rFonts w:ascii="Times New Roman" w:hAnsi="Times New Roman" w:cs="Times New Roman"/>
          <w:kern w:val="0"/>
        </w:rPr>
        <w:t xml:space="preserve"> A, Betancourt M, Tran D, Brubaker M, Bales B et al. (2026) stan-dev/</w:t>
      </w:r>
      <w:proofErr w:type="spellStart"/>
      <w:r w:rsidRPr="00EF543C">
        <w:rPr>
          <w:rFonts w:ascii="Times New Roman" w:hAnsi="Times New Roman" w:cs="Times New Roman"/>
          <w:kern w:val="0"/>
        </w:rPr>
        <w:t>cmdstan</w:t>
      </w:r>
      <w:proofErr w:type="spellEnd"/>
      <w:r w:rsidRPr="00EF543C">
        <w:rPr>
          <w:rFonts w:ascii="Times New Roman" w:hAnsi="Times New Roman" w:cs="Times New Roman"/>
          <w:kern w:val="0"/>
        </w:rPr>
        <w:t xml:space="preserve">. </w:t>
      </w:r>
      <w:proofErr w:type="spellStart"/>
      <w:r w:rsidRPr="00EF543C">
        <w:rPr>
          <w:rFonts w:ascii="Times New Roman" w:hAnsi="Times New Roman" w:cs="Times New Roman"/>
          <w:i/>
          <w:kern w:val="0"/>
        </w:rPr>
        <w:t>Zenodo</w:t>
      </w:r>
      <w:proofErr w:type="spellEnd"/>
      <w:r w:rsidRPr="00EF543C">
        <w:rPr>
          <w:rFonts w:ascii="Times New Roman" w:hAnsi="Times New Roman" w:cs="Times New Roman"/>
          <w:kern w:val="0"/>
        </w:rPr>
        <w:t>. https://doi.org/10.5281/zenodo.598253.</w:t>
      </w:r>
    </w:p>
    <w:p w14:paraId="52C50875"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Leloup J, Fossing H, Kohls K, Holmkvist L, Borowski C, Jørgensen BB (2009)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‐reducing bacteria in marine sediment (Aarhus Bay, Denmark): abundance and diversity related to geochemical zonation. </w:t>
      </w:r>
      <w:r w:rsidRPr="00EF543C">
        <w:rPr>
          <w:rFonts w:ascii="Times New Roman" w:hAnsi="Times New Roman" w:cs="Times New Roman"/>
          <w:i/>
          <w:kern w:val="0"/>
        </w:rPr>
        <w:t>Environmental Microbiology</w:t>
      </w:r>
      <w:r w:rsidRPr="00EF543C">
        <w:rPr>
          <w:rFonts w:ascii="Times New Roman" w:hAnsi="Times New Roman" w:cs="Times New Roman"/>
          <w:kern w:val="0"/>
        </w:rPr>
        <w:t xml:space="preserve"> 11, 1278–1291. https://doi.org/10.1111/j.1462-2920.2008.01855.x.</w:t>
      </w:r>
    </w:p>
    <w:p w14:paraId="6BE25E1F"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Liu Q-Q, Li J, Xiao D, Lu J-X, Chen G-J, Du Z-J (2015) </w:t>
      </w:r>
      <w:proofErr w:type="spellStart"/>
      <w:r w:rsidRPr="00EF543C">
        <w:rPr>
          <w:rFonts w:ascii="Times New Roman" w:hAnsi="Times New Roman" w:cs="Times New Roman"/>
          <w:i/>
          <w:kern w:val="0"/>
        </w:rPr>
        <w:t>Saccharicrinis</w:t>
      </w:r>
      <w:proofErr w:type="spellEnd"/>
      <w:r w:rsidRPr="00EF543C">
        <w:rPr>
          <w:rFonts w:ascii="Times New Roman" w:hAnsi="Times New Roman" w:cs="Times New Roman"/>
          <w:i/>
          <w:kern w:val="0"/>
        </w:rPr>
        <w:t xml:space="preserve"> marinus</w:t>
      </w:r>
      <w:r w:rsidRPr="00EF543C">
        <w:rPr>
          <w:rFonts w:ascii="Times New Roman" w:hAnsi="Times New Roman" w:cs="Times New Roman"/>
          <w:kern w:val="0"/>
        </w:rPr>
        <w:t xml:space="preserve"> sp. </w:t>
      </w:r>
      <w:proofErr w:type="spellStart"/>
      <w:r w:rsidRPr="00EF543C">
        <w:rPr>
          <w:rFonts w:ascii="Times New Roman" w:hAnsi="Times New Roman" w:cs="Times New Roman"/>
          <w:kern w:val="0"/>
        </w:rPr>
        <w:t>nov.</w:t>
      </w:r>
      <w:proofErr w:type="spellEnd"/>
      <w:r w:rsidRPr="00EF543C">
        <w:rPr>
          <w:rFonts w:ascii="Times New Roman" w:hAnsi="Times New Roman" w:cs="Times New Roman"/>
          <w:kern w:val="0"/>
        </w:rPr>
        <w:t xml:space="preserve">, isolated from marine sediment. </w:t>
      </w:r>
      <w:r w:rsidRPr="00EF543C">
        <w:rPr>
          <w:rFonts w:ascii="Times New Roman" w:hAnsi="Times New Roman" w:cs="Times New Roman"/>
          <w:i/>
          <w:kern w:val="0"/>
        </w:rPr>
        <w:t>International Journal of Systematic and Evolutionary Microbiology</w:t>
      </w:r>
      <w:r w:rsidRPr="00EF543C">
        <w:rPr>
          <w:rFonts w:ascii="Times New Roman" w:hAnsi="Times New Roman" w:cs="Times New Roman"/>
          <w:kern w:val="0"/>
        </w:rPr>
        <w:t xml:space="preserve"> 65, 3427–3432. https://doi.org/10.1099/ijsem.0.000436.</w:t>
      </w:r>
    </w:p>
    <w:p w14:paraId="6641C17F"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Lovley DR, Phillips EJP (1986) Organic matter mineralization with reduction of ferric iron in anaerobic sediments. </w:t>
      </w:r>
      <w:r w:rsidRPr="00EF543C">
        <w:rPr>
          <w:rFonts w:ascii="Times New Roman" w:hAnsi="Times New Roman" w:cs="Times New Roman"/>
          <w:i/>
          <w:kern w:val="0"/>
        </w:rPr>
        <w:t>Applied and Environmental Microbiology</w:t>
      </w:r>
      <w:r w:rsidRPr="00EF543C">
        <w:rPr>
          <w:rFonts w:ascii="Times New Roman" w:hAnsi="Times New Roman" w:cs="Times New Roman"/>
          <w:kern w:val="0"/>
        </w:rPr>
        <w:t xml:space="preserve"> 51, 683–689. https://doi.org/10.1128/aem.51.4.683-689.1986.</w:t>
      </w:r>
    </w:p>
    <w:p w14:paraId="03A9171B"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Loyd SJ, </w:t>
      </w:r>
      <w:proofErr w:type="spellStart"/>
      <w:r w:rsidRPr="00EF543C">
        <w:rPr>
          <w:rFonts w:ascii="Times New Roman" w:hAnsi="Times New Roman" w:cs="Times New Roman"/>
          <w:kern w:val="0"/>
        </w:rPr>
        <w:t>Berelson</w:t>
      </w:r>
      <w:proofErr w:type="spellEnd"/>
      <w:r w:rsidRPr="00EF543C">
        <w:rPr>
          <w:rFonts w:ascii="Times New Roman" w:hAnsi="Times New Roman" w:cs="Times New Roman"/>
          <w:kern w:val="0"/>
        </w:rPr>
        <w:t xml:space="preserve"> WM, Lyons TW, Hammond DE, Corsetti FA (2012) Constraining pathways of microbial mediation for carbonate concretions of the Miocene Monterey Formation using carbonate-associated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 </w:t>
      </w:r>
      <w:proofErr w:type="spellStart"/>
      <w:r w:rsidRPr="00EF543C">
        <w:rPr>
          <w:rFonts w:ascii="Times New Roman" w:hAnsi="Times New Roman" w:cs="Times New Roman"/>
          <w:i/>
          <w:kern w:val="0"/>
        </w:rPr>
        <w:t>Geochimica</w:t>
      </w:r>
      <w:proofErr w:type="spellEnd"/>
      <w:r w:rsidRPr="00EF543C">
        <w:rPr>
          <w:rFonts w:ascii="Times New Roman" w:hAnsi="Times New Roman" w:cs="Times New Roman"/>
          <w:i/>
          <w:kern w:val="0"/>
        </w:rPr>
        <w:t xml:space="preserve"> et </w:t>
      </w:r>
      <w:proofErr w:type="spellStart"/>
      <w:r w:rsidRPr="00EF543C">
        <w:rPr>
          <w:rFonts w:ascii="Times New Roman" w:hAnsi="Times New Roman" w:cs="Times New Roman"/>
          <w:i/>
          <w:kern w:val="0"/>
        </w:rPr>
        <w:t>Cosmochimica</w:t>
      </w:r>
      <w:proofErr w:type="spellEnd"/>
      <w:r w:rsidRPr="00EF543C">
        <w:rPr>
          <w:rFonts w:ascii="Times New Roman" w:hAnsi="Times New Roman" w:cs="Times New Roman"/>
          <w:i/>
          <w:kern w:val="0"/>
        </w:rPr>
        <w:t xml:space="preserve"> Acta</w:t>
      </w:r>
      <w:r w:rsidRPr="00EF543C">
        <w:rPr>
          <w:rFonts w:ascii="Times New Roman" w:hAnsi="Times New Roman" w:cs="Times New Roman"/>
          <w:kern w:val="0"/>
        </w:rPr>
        <w:t xml:space="preserve"> 78, 77–98. https://doi.org/10.1016/j.gca.2011.11.028.</w:t>
      </w:r>
    </w:p>
    <w:p w14:paraId="08E824DA"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McElreath R (2020) Statistical rethinking</w:t>
      </w:r>
      <w:r w:rsidRPr="00EF543C">
        <w:rPr>
          <w:rFonts w:ascii="Times New Roman" w:hAnsi="Times New Roman" w:cs="Times New Roman"/>
          <w:kern w:val="0"/>
          <w:vertAlign w:val="superscript"/>
        </w:rPr>
        <w:t>2</w:t>
      </w:r>
      <w:r w:rsidRPr="00EF543C">
        <w:rPr>
          <w:rFonts w:ascii="Times New Roman" w:hAnsi="Times New Roman" w:cs="Times New Roman"/>
          <w:kern w:val="0"/>
        </w:rPr>
        <w:t>: a Bayesian course with examples in R and Stan, second edition. Chapman and Hall/CRC. https://doi.org/10.1201/9780429029608.</w:t>
      </w:r>
    </w:p>
    <w:p w14:paraId="4CDA81F5"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O’Dell AR, Baxter JM, Moore PJ, Smale DA, Smeaton C, Davies IM, Burrows MT (2025) Anaerobic decomposition dynamics of three kelp species from the North-east Atlantic: implications for blue carbon storage. </w:t>
      </w:r>
      <w:r w:rsidRPr="00EF543C">
        <w:rPr>
          <w:rFonts w:ascii="Times New Roman" w:hAnsi="Times New Roman" w:cs="Times New Roman"/>
          <w:i/>
          <w:kern w:val="0"/>
        </w:rPr>
        <w:t>Marine Ecology Progress Series</w:t>
      </w:r>
      <w:r w:rsidRPr="00EF543C">
        <w:rPr>
          <w:rFonts w:ascii="Times New Roman" w:hAnsi="Times New Roman" w:cs="Times New Roman"/>
          <w:kern w:val="0"/>
        </w:rPr>
        <w:t xml:space="preserve"> 755, 63–77. https://doi.org/10.3354/meps14795.</w:t>
      </w:r>
    </w:p>
    <w:p w14:paraId="75B867C5"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Pedersen MF, </w:t>
      </w:r>
      <w:proofErr w:type="spellStart"/>
      <w:r w:rsidRPr="00EF543C">
        <w:rPr>
          <w:rFonts w:ascii="Times New Roman" w:hAnsi="Times New Roman" w:cs="Times New Roman"/>
          <w:kern w:val="0"/>
        </w:rPr>
        <w:t>Filbee</w:t>
      </w:r>
      <w:proofErr w:type="spellEnd"/>
      <w:r w:rsidRPr="00EF543C">
        <w:rPr>
          <w:rFonts w:ascii="Times New Roman" w:hAnsi="Times New Roman" w:cs="Times New Roman"/>
          <w:kern w:val="0"/>
        </w:rPr>
        <w:t xml:space="preserve">-Dexter K, Frisk NL, Sárossy Z, Wernberg T (2021) Carbon sequestration potential increased by incomplete anaerobic decomposition of kelp detritus. </w:t>
      </w:r>
      <w:r w:rsidRPr="00EF543C">
        <w:rPr>
          <w:rFonts w:ascii="Times New Roman" w:hAnsi="Times New Roman" w:cs="Times New Roman"/>
          <w:i/>
          <w:kern w:val="0"/>
        </w:rPr>
        <w:t>Marine Ecology Progress Series</w:t>
      </w:r>
      <w:r w:rsidRPr="00EF543C">
        <w:rPr>
          <w:rFonts w:ascii="Times New Roman" w:hAnsi="Times New Roman" w:cs="Times New Roman"/>
          <w:kern w:val="0"/>
        </w:rPr>
        <w:t xml:space="preserve"> 660, 53–67. https://doi.org/10.3354/meps13613.</w:t>
      </w:r>
    </w:p>
    <w:p w14:paraId="3E71F39E"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Perkins AK, Santos IR, Rose AL, Schulz KG, </w:t>
      </w:r>
      <w:proofErr w:type="spellStart"/>
      <w:r w:rsidRPr="00EF543C">
        <w:rPr>
          <w:rFonts w:ascii="Times New Roman" w:hAnsi="Times New Roman" w:cs="Times New Roman"/>
          <w:kern w:val="0"/>
        </w:rPr>
        <w:t>Grossart</w:t>
      </w:r>
      <w:proofErr w:type="spellEnd"/>
      <w:r w:rsidRPr="00EF543C">
        <w:rPr>
          <w:rFonts w:ascii="Times New Roman" w:hAnsi="Times New Roman" w:cs="Times New Roman"/>
          <w:kern w:val="0"/>
        </w:rPr>
        <w:t xml:space="preserve"> H-P, Eyre BD, Kelaher BP, Oakes JM (2022) Production of dissolved carbon and alkalinity during macroalgal wrack degradation on beaches: a mesocosm experiment with implications for blue carbon. </w:t>
      </w:r>
      <w:r w:rsidRPr="00EF543C">
        <w:rPr>
          <w:rFonts w:ascii="Times New Roman" w:hAnsi="Times New Roman" w:cs="Times New Roman"/>
          <w:i/>
          <w:kern w:val="0"/>
        </w:rPr>
        <w:t>Biogeochemistry</w:t>
      </w:r>
      <w:r w:rsidRPr="00EF543C">
        <w:rPr>
          <w:rFonts w:ascii="Times New Roman" w:hAnsi="Times New Roman" w:cs="Times New Roman"/>
          <w:kern w:val="0"/>
        </w:rPr>
        <w:t xml:space="preserve"> 160, 159–175. https://doi.org/10.1007/s10533-022-00946-4.</w:t>
      </w:r>
    </w:p>
    <w:p w14:paraId="349BC266"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R Core Team (2026) R: a language and environment for statistical computing. R Foundation for Statistical Computing. https://www.R-project.org.</w:t>
      </w:r>
    </w:p>
    <w:p w14:paraId="567DA044"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Rassmann</w:t>
      </w:r>
      <w:proofErr w:type="spellEnd"/>
      <w:r w:rsidRPr="00EF543C">
        <w:rPr>
          <w:rFonts w:ascii="Times New Roman" w:hAnsi="Times New Roman" w:cs="Times New Roman"/>
          <w:kern w:val="0"/>
        </w:rPr>
        <w:t xml:space="preserve"> J, Eitel EM, </w:t>
      </w:r>
      <w:proofErr w:type="spellStart"/>
      <w:r w:rsidRPr="00EF543C">
        <w:rPr>
          <w:rFonts w:ascii="Times New Roman" w:hAnsi="Times New Roman" w:cs="Times New Roman"/>
          <w:kern w:val="0"/>
        </w:rPr>
        <w:t>Lansard</w:t>
      </w:r>
      <w:proofErr w:type="spellEnd"/>
      <w:r w:rsidRPr="00EF543C">
        <w:rPr>
          <w:rFonts w:ascii="Times New Roman" w:hAnsi="Times New Roman" w:cs="Times New Roman"/>
          <w:kern w:val="0"/>
        </w:rPr>
        <w:t xml:space="preserve"> B, </w:t>
      </w:r>
      <w:proofErr w:type="spellStart"/>
      <w:r w:rsidRPr="00EF543C">
        <w:rPr>
          <w:rFonts w:ascii="Times New Roman" w:hAnsi="Times New Roman" w:cs="Times New Roman"/>
          <w:kern w:val="0"/>
        </w:rPr>
        <w:t>Cathalot</w:t>
      </w:r>
      <w:proofErr w:type="spellEnd"/>
      <w:r w:rsidRPr="00EF543C">
        <w:rPr>
          <w:rFonts w:ascii="Times New Roman" w:hAnsi="Times New Roman" w:cs="Times New Roman"/>
          <w:kern w:val="0"/>
        </w:rPr>
        <w:t xml:space="preserve"> C, </w:t>
      </w:r>
      <w:proofErr w:type="spellStart"/>
      <w:r w:rsidRPr="00EF543C">
        <w:rPr>
          <w:rFonts w:ascii="Times New Roman" w:hAnsi="Times New Roman" w:cs="Times New Roman"/>
          <w:kern w:val="0"/>
        </w:rPr>
        <w:t>Brandily</w:t>
      </w:r>
      <w:proofErr w:type="spellEnd"/>
      <w:r w:rsidRPr="00EF543C">
        <w:rPr>
          <w:rFonts w:ascii="Times New Roman" w:hAnsi="Times New Roman" w:cs="Times New Roman"/>
          <w:kern w:val="0"/>
        </w:rPr>
        <w:t xml:space="preserve"> C, </w:t>
      </w:r>
      <w:proofErr w:type="spellStart"/>
      <w:r w:rsidRPr="00EF543C">
        <w:rPr>
          <w:rFonts w:ascii="Times New Roman" w:hAnsi="Times New Roman" w:cs="Times New Roman"/>
          <w:kern w:val="0"/>
        </w:rPr>
        <w:t>Taillefert</w:t>
      </w:r>
      <w:proofErr w:type="spellEnd"/>
      <w:r w:rsidRPr="00EF543C">
        <w:rPr>
          <w:rFonts w:ascii="Times New Roman" w:hAnsi="Times New Roman" w:cs="Times New Roman"/>
          <w:kern w:val="0"/>
        </w:rPr>
        <w:t xml:space="preserve"> M, Rabouille C (2020) Benthic alkalinity and dissolved inorganic carbon fluxes in the Rhône River </w:t>
      </w:r>
      <w:proofErr w:type="spellStart"/>
      <w:r w:rsidRPr="00EF543C">
        <w:rPr>
          <w:rFonts w:ascii="Times New Roman" w:hAnsi="Times New Roman" w:cs="Times New Roman"/>
          <w:kern w:val="0"/>
        </w:rPr>
        <w:t>prodelta</w:t>
      </w:r>
      <w:proofErr w:type="spellEnd"/>
      <w:r w:rsidRPr="00EF543C">
        <w:rPr>
          <w:rFonts w:ascii="Times New Roman" w:hAnsi="Times New Roman" w:cs="Times New Roman"/>
          <w:kern w:val="0"/>
        </w:rPr>
        <w:t xml:space="preserve"> generated by decoupled aerobic and anaerobic processes. </w:t>
      </w:r>
      <w:proofErr w:type="spellStart"/>
      <w:r w:rsidRPr="00EF543C">
        <w:rPr>
          <w:rFonts w:ascii="Times New Roman" w:hAnsi="Times New Roman" w:cs="Times New Roman"/>
          <w:i/>
          <w:kern w:val="0"/>
        </w:rPr>
        <w:t>Biogeosciences</w:t>
      </w:r>
      <w:proofErr w:type="spellEnd"/>
      <w:r w:rsidRPr="00EF543C">
        <w:rPr>
          <w:rFonts w:ascii="Times New Roman" w:hAnsi="Times New Roman" w:cs="Times New Roman"/>
          <w:kern w:val="0"/>
        </w:rPr>
        <w:t xml:space="preserve"> 17, 13–33. https://doi.org/10.5194/bg-17-13-2020.</w:t>
      </w:r>
    </w:p>
    <w:p w14:paraId="2C7A290C"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Reithmaier</w:t>
      </w:r>
      <w:proofErr w:type="spellEnd"/>
      <w:r w:rsidRPr="00EF543C">
        <w:rPr>
          <w:rFonts w:ascii="Times New Roman" w:hAnsi="Times New Roman" w:cs="Times New Roman"/>
          <w:kern w:val="0"/>
        </w:rPr>
        <w:t xml:space="preserve"> GMS, Johnston SG, </w:t>
      </w:r>
      <w:proofErr w:type="spellStart"/>
      <w:r w:rsidRPr="00EF543C">
        <w:rPr>
          <w:rFonts w:ascii="Times New Roman" w:hAnsi="Times New Roman" w:cs="Times New Roman"/>
          <w:kern w:val="0"/>
        </w:rPr>
        <w:t>Junginger</w:t>
      </w:r>
      <w:proofErr w:type="spellEnd"/>
      <w:r w:rsidRPr="00EF543C">
        <w:rPr>
          <w:rFonts w:ascii="Times New Roman" w:hAnsi="Times New Roman" w:cs="Times New Roman"/>
          <w:kern w:val="0"/>
        </w:rPr>
        <w:t xml:space="preserve"> T, Goddard MM, Sanders CJ, Hutley LB, Ho DT, Maher DT (2021) Alkalinity production coupled to pyrite formation represents an </w:t>
      </w:r>
      <w:r w:rsidRPr="00EF543C">
        <w:rPr>
          <w:rFonts w:ascii="Times New Roman" w:hAnsi="Times New Roman" w:cs="Times New Roman"/>
          <w:kern w:val="0"/>
        </w:rPr>
        <w:lastRenderedPageBreak/>
        <w:t xml:space="preserve">unaccounted blue carbon sink. </w:t>
      </w:r>
      <w:r w:rsidRPr="00EF543C">
        <w:rPr>
          <w:rFonts w:ascii="Times New Roman" w:hAnsi="Times New Roman" w:cs="Times New Roman"/>
          <w:i/>
          <w:kern w:val="0"/>
        </w:rPr>
        <w:t>Global Biogeochemical Cycles</w:t>
      </w:r>
      <w:r w:rsidRPr="00EF543C">
        <w:rPr>
          <w:rFonts w:ascii="Times New Roman" w:hAnsi="Times New Roman" w:cs="Times New Roman"/>
          <w:kern w:val="0"/>
        </w:rPr>
        <w:t xml:space="preserve"> 35, 46. https://doi.org/10.1029/2020gb006785.</w:t>
      </w:r>
    </w:p>
    <w:p w14:paraId="65856AC1"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Reithmaier</w:t>
      </w:r>
      <w:proofErr w:type="spellEnd"/>
      <w:r w:rsidRPr="00EF543C">
        <w:rPr>
          <w:rFonts w:ascii="Times New Roman" w:hAnsi="Times New Roman" w:cs="Times New Roman"/>
          <w:kern w:val="0"/>
        </w:rPr>
        <w:t xml:space="preserve"> GMS, Cabral A, Akhand A, Bogard MJ, Borges AV, Bouillon S, </w:t>
      </w:r>
      <w:proofErr w:type="spellStart"/>
      <w:r w:rsidRPr="00EF543C">
        <w:rPr>
          <w:rFonts w:ascii="Times New Roman" w:hAnsi="Times New Roman" w:cs="Times New Roman"/>
          <w:kern w:val="0"/>
        </w:rPr>
        <w:t>Burdige</w:t>
      </w:r>
      <w:proofErr w:type="spellEnd"/>
      <w:r w:rsidRPr="00EF543C">
        <w:rPr>
          <w:rFonts w:ascii="Times New Roman" w:hAnsi="Times New Roman" w:cs="Times New Roman"/>
          <w:kern w:val="0"/>
        </w:rPr>
        <w:t xml:space="preserve"> DJ, Call M, Chen N, Chen X et al. (2023) Carbonate chemistry and carbon sequestration driven by inorganic carbon </w:t>
      </w:r>
      <w:proofErr w:type="spellStart"/>
      <w:r w:rsidRPr="00EF543C">
        <w:rPr>
          <w:rFonts w:ascii="Times New Roman" w:hAnsi="Times New Roman" w:cs="Times New Roman"/>
          <w:kern w:val="0"/>
        </w:rPr>
        <w:t>outwelling</w:t>
      </w:r>
      <w:proofErr w:type="spellEnd"/>
      <w:r w:rsidRPr="00EF543C">
        <w:rPr>
          <w:rFonts w:ascii="Times New Roman" w:hAnsi="Times New Roman" w:cs="Times New Roman"/>
          <w:kern w:val="0"/>
        </w:rPr>
        <w:t xml:space="preserve"> from mangroves and saltmarshes. </w:t>
      </w:r>
      <w:r w:rsidRPr="00EF543C">
        <w:rPr>
          <w:rFonts w:ascii="Times New Roman" w:hAnsi="Times New Roman" w:cs="Times New Roman"/>
          <w:i/>
          <w:kern w:val="0"/>
        </w:rPr>
        <w:t>Nature Communications</w:t>
      </w:r>
      <w:r w:rsidRPr="00EF543C">
        <w:rPr>
          <w:rFonts w:ascii="Times New Roman" w:hAnsi="Times New Roman" w:cs="Times New Roman"/>
          <w:kern w:val="0"/>
        </w:rPr>
        <w:t xml:space="preserve"> 14, 8196. https://doi.org/10.1038/s41467-023-44037-w.</w:t>
      </w:r>
    </w:p>
    <w:p w14:paraId="4A5D4D3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Renforth P, Henderson G (2017) </w:t>
      </w:r>
      <w:proofErr w:type="gramStart"/>
      <w:r w:rsidRPr="00EF543C">
        <w:rPr>
          <w:rFonts w:ascii="Times New Roman" w:hAnsi="Times New Roman" w:cs="Times New Roman"/>
          <w:kern w:val="0"/>
        </w:rPr>
        <w:t>Assessing ocean</w:t>
      </w:r>
      <w:proofErr w:type="gramEnd"/>
      <w:r w:rsidRPr="00EF543C">
        <w:rPr>
          <w:rFonts w:ascii="Times New Roman" w:hAnsi="Times New Roman" w:cs="Times New Roman"/>
          <w:kern w:val="0"/>
        </w:rPr>
        <w:t xml:space="preserve"> alkalinity for carbon sequestration. </w:t>
      </w:r>
      <w:r w:rsidRPr="00EF543C">
        <w:rPr>
          <w:rFonts w:ascii="Times New Roman" w:hAnsi="Times New Roman" w:cs="Times New Roman"/>
          <w:i/>
          <w:kern w:val="0"/>
        </w:rPr>
        <w:t>Reviews of Geophysics</w:t>
      </w:r>
      <w:r w:rsidRPr="00EF543C">
        <w:rPr>
          <w:rFonts w:ascii="Times New Roman" w:hAnsi="Times New Roman" w:cs="Times New Roman"/>
          <w:kern w:val="0"/>
        </w:rPr>
        <w:t xml:space="preserve"> 55, 636–674. https://doi.org/10.1002/2016rg000533.</w:t>
      </w:r>
    </w:p>
    <w:p w14:paraId="7867644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Rennie SJ, McCauley RD, </w:t>
      </w:r>
      <w:proofErr w:type="spellStart"/>
      <w:r w:rsidRPr="00EF543C">
        <w:rPr>
          <w:rFonts w:ascii="Times New Roman" w:hAnsi="Times New Roman" w:cs="Times New Roman"/>
          <w:kern w:val="0"/>
        </w:rPr>
        <w:t>Pattiaratchi</w:t>
      </w:r>
      <w:proofErr w:type="spellEnd"/>
      <w:r w:rsidRPr="00EF543C">
        <w:rPr>
          <w:rFonts w:ascii="Times New Roman" w:hAnsi="Times New Roman" w:cs="Times New Roman"/>
          <w:kern w:val="0"/>
        </w:rPr>
        <w:t xml:space="preserve"> CB (2006) Thermal structure above the Perth Canyon reveals Leeuwin Current, Undercurrent and weather influences and the potential for upwelling. </w:t>
      </w:r>
      <w:r w:rsidRPr="00EF543C">
        <w:rPr>
          <w:rFonts w:ascii="Times New Roman" w:hAnsi="Times New Roman" w:cs="Times New Roman"/>
          <w:i/>
          <w:kern w:val="0"/>
        </w:rPr>
        <w:t>Marine and Freshwater Research</w:t>
      </w:r>
      <w:r w:rsidRPr="00EF543C">
        <w:rPr>
          <w:rFonts w:ascii="Times New Roman" w:hAnsi="Times New Roman" w:cs="Times New Roman"/>
          <w:kern w:val="0"/>
        </w:rPr>
        <w:t xml:space="preserve"> 57, 849–861. https://doi.org/10.1071/mf05247.</w:t>
      </w:r>
    </w:p>
    <w:p w14:paraId="317E23CD"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Rossi F (2007) Recycle of buried macroalgal detritus in sediments: use of dual-labelling experiments in the field. </w:t>
      </w:r>
      <w:r w:rsidRPr="00EF543C">
        <w:rPr>
          <w:rFonts w:ascii="Times New Roman" w:hAnsi="Times New Roman" w:cs="Times New Roman"/>
          <w:i/>
          <w:kern w:val="0"/>
        </w:rPr>
        <w:t>Marine Biology</w:t>
      </w:r>
      <w:r w:rsidRPr="00EF543C">
        <w:rPr>
          <w:rFonts w:ascii="Times New Roman" w:hAnsi="Times New Roman" w:cs="Times New Roman"/>
          <w:kern w:val="0"/>
        </w:rPr>
        <w:t xml:space="preserve"> 150, 1073–1081. https://doi.org/10.1007/s00227-006-0438-6.</w:t>
      </w:r>
    </w:p>
    <w:p w14:paraId="4F3031A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RStudio Team (2026) RStudio: integrated development environment for R. RStudio, Inc. https://posit.co.</w:t>
      </w:r>
    </w:p>
    <w:p w14:paraId="06ECFC9B"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Santos IR, </w:t>
      </w:r>
      <w:proofErr w:type="spellStart"/>
      <w:r w:rsidRPr="00EF543C">
        <w:rPr>
          <w:rFonts w:ascii="Times New Roman" w:hAnsi="Times New Roman" w:cs="Times New Roman"/>
          <w:kern w:val="0"/>
        </w:rPr>
        <w:t>Burdige</w:t>
      </w:r>
      <w:proofErr w:type="spellEnd"/>
      <w:r w:rsidRPr="00EF543C">
        <w:rPr>
          <w:rFonts w:ascii="Times New Roman" w:hAnsi="Times New Roman" w:cs="Times New Roman"/>
          <w:kern w:val="0"/>
        </w:rPr>
        <w:t xml:space="preserve"> DJ, </w:t>
      </w:r>
      <w:proofErr w:type="spellStart"/>
      <w:r w:rsidRPr="00EF543C">
        <w:rPr>
          <w:rFonts w:ascii="Times New Roman" w:hAnsi="Times New Roman" w:cs="Times New Roman"/>
          <w:kern w:val="0"/>
        </w:rPr>
        <w:t>Jennerjahn</w:t>
      </w:r>
      <w:proofErr w:type="spellEnd"/>
      <w:r w:rsidRPr="00EF543C">
        <w:rPr>
          <w:rFonts w:ascii="Times New Roman" w:hAnsi="Times New Roman" w:cs="Times New Roman"/>
          <w:kern w:val="0"/>
        </w:rPr>
        <w:t xml:space="preserve"> TC, Bouillon S, Cabral A, Serrano O, Wernberg T, </w:t>
      </w:r>
      <w:proofErr w:type="spellStart"/>
      <w:r w:rsidRPr="00EF543C">
        <w:rPr>
          <w:rFonts w:ascii="Times New Roman" w:hAnsi="Times New Roman" w:cs="Times New Roman"/>
          <w:kern w:val="0"/>
        </w:rPr>
        <w:t>Filbee</w:t>
      </w:r>
      <w:proofErr w:type="spellEnd"/>
      <w:r w:rsidRPr="00EF543C">
        <w:rPr>
          <w:rFonts w:ascii="Times New Roman" w:hAnsi="Times New Roman" w:cs="Times New Roman"/>
          <w:kern w:val="0"/>
        </w:rPr>
        <w:t xml:space="preserve">-Dexter K, Guimond JA, Tamborski JJ (2021) The renaissance of Odum’s </w:t>
      </w:r>
      <w:proofErr w:type="spellStart"/>
      <w:r w:rsidRPr="00EF543C">
        <w:rPr>
          <w:rFonts w:ascii="Times New Roman" w:hAnsi="Times New Roman" w:cs="Times New Roman"/>
          <w:kern w:val="0"/>
        </w:rPr>
        <w:t>outwelling</w:t>
      </w:r>
      <w:proofErr w:type="spellEnd"/>
      <w:r w:rsidRPr="00EF543C">
        <w:rPr>
          <w:rFonts w:ascii="Times New Roman" w:hAnsi="Times New Roman" w:cs="Times New Roman"/>
          <w:kern w:val="0"/>
        </w:rPr>
        <w:t xml:space="preserve"> hypothesis in ‘Blue Carbon’ science. </w:t>
      </w:r>
      <w:r w:rsidRPr="00EF543C">
        <w:rPr>
          <w:rFonts w:ascii="Times New Roman" w:hAnsi="Times New Roman" w:cs="Times New Roman"/>
          <w:i/>
          <w:kern w:val="0"/>
        </w:rPr>
        <w:t>Estuarine, Coastal and Shelf Science</w:t>
      </w:r>
      <w:r w:rsidRPr="00EF543C">
        <w:rPr>
          <w:rFonts w:ascii="Times New Roman" w:hAnsi="Times New Roman" w:cs="Times New Roman"/>
          <w:kern w:val="0"/>
        </w:rPr>
        <w:t xml:space="preserve"> 255, 107361. https://doi.org/10.1016/j.ecss.2021.107361.</w:t>
      </w:r>
    </w:p>
    <w:p w14:paraId="4CA3773C"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Schulz KG, Bach LT, Dickson AG (2023) Seawater carbonate chemistry considerations for ocean alkalinity enhancement research: theory, measurements, and calculations. </w:t>
      </w:r>
      <w:r w:rsidRPr="00EF543C">
        <w:rPr>
          <w:rFonts w:ascii="Times New Roman" w:hAnsi="Times New Roman" w:cs="Times New Roman"/>
          <w:i/>
          <w:kern w:val="0"/>
        </w:rPr>
        <w:t>State of the Planet</w:t>
      </w:r>
      <w:r w:rsidRPr="00EF543C">
        <w:rPr>
          <w:rFonts w:ascii="Times New Roman" w:hAnsi="Times New Roman" w:cs="Times New Roman"/>
          <w:kern w:val="0"/>
        </w:rPr>
        <w:t xml:space="preserve"> 2-oae2023, 1–14. https://doi.org/10.5194/sp-2-oae2023-2-2023.</w:t>
      </w:r>
    </w:p>
    <w:p w14:paraId="36222A17"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Simpkins T, Van Der </w:t>
      </w:r>
      <w:proofErr w:type="spellStart"/>
      <w:r w:rsidRPr="00EF543C">
        <w:rPr>
          <w:rFonts w:ascii="Times New Roman" w:hAnsi="Times New Roman" w:cs="Times New Roman"/>
          <w:kern w:val="0"/>
        </w:rPr>
        <w:t>Mheen</w:t>
      </w:r>
      <w:proofErr w:type="spellEnd"/>
      <w:r w:rsidRPr="00EF543C">
        <w:rPr>
          <w:rFonts w:ascii="Times New Roman" w:hAnsi="Times New Roman" w:cs="Times New Roman"/>
          <w:kern w:val="0"/>
        </w:rPr>
        <w:t xml:space="preserve"> M, Pedersen MF, </w:t>
      </w:r>
      <w:proofErr w:type="spellStart"/>
      <w:r w:rsidRPr="00EF543C">
        <w:rPr>
          <w:rFonts w:ascii="Times New Roman" w:hAnsi="Times New Roman" w:cs="Times New Roman"/>
          <w:kern w:val="0"/>
        </w:rPr>
        <w:t>Pessarrodona</w:t>
      </w:r>
      <w:proofErr w:type="spellEnd"/>
      <w:r w:rsidRPr="00EF543C">
        <w:rPr>
          <w:rFonts w:ascii="Times New Roman" w:hAnsi="Times New Roman" w:cs="Times New Roman"/>
          <w:kern w:val="0"/>
        </w:rPr>
        <w:t xml:space="preserve"> A, </w:t>
      </w:r>
      <w:proofErr w:type="spellStart"/>
      <w:r w:rsidRPr="00EF543C">
        <w:rPr>
          <w:rFonts w:ascii="Times New Roman" w:hAnsi="Times New Roman" w:cs="Times New Roman"/>
          <w:kern w:val="0"/>
        </w:rPr>
        <w:t>Pattiaratchi</w:t>
      </w:r>
      <w:proofErr w:type="spellEnd"/>
      <w:r w:rsidRPr="00EF543C">
        <w:rPr>
          <w:rFonts w:ascii="Times New Roman" w:hAnsi="Times New Roman" w:cs="Times New Roman"/>
          <w:kern w:val="0"/>
        </w:rPr>
        <w:t xml:space="preserve"> C, Wernberg T, </w:t>
      </w:r>
      <w:proofErr w:type="spellStart"/>
      <w:r w:rsidRPr="00EF543C">
        <w:rPr>
          <w:rFonts w:ascii="Times New Roman" w:hAnsi="Times New Roman" w:cs="Times New Roman"/>
          <w:kern w:val="0"/>
        </w:rPr>
        <w:t>Filbee</w:t>
      </w:r>
      <w:proofErr w:type="spellEnd"/>
      <w:r w:rsidRPr="00EF543C">
        <w:rPr>
          <w:rFonts w:ascii="Times New Roman" w:hAnsi="Times New Roman" w:cs="Times New Roman"/>
          <w:kern w:val="0"/>
        </w:rPr>
        <w:t xml:space="preserve">‐Dexter K (2025) Macroalgae detritus decomposition and cross‐shelf carbon export from shallow and deep reefs. </w:t>
      </w:r>
      <w:r w:rsidRPr="00EF543C">
        <w:rPr>
          <w:rFonts w:ascii="Times New Roman" w:hAnsi="Times New Roman" w:cs="Times New Roman"/>
          <w:i/>
          <w:kern w:val="0"/>
        </w:rPr>
        <w:t>Limnology and Oceanography</w:t>
      </w:r>
      <w:r w:rsidRPr="00EF543C">
        <w:rPr>
          <w:rFonts w:ascii="Times New Roman" w:hAnsi="Times New Roman" w:cs="Times New Roman"/>
          <w:kern w:val="0"/>
        </w:rPr>
        <w:t xml:space="preserve"> 70, 1046–1058. https://doi.org/10.1002/lno.70006.</w:t>
      </w:r>
    </w:p>
    <w:p w14:paraId="57B58068"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Smale DA, </w:t>
      </w:r>
      <w:proofErr w:type="spellStart"/>
      <w:r w:rsidRPr="00EF543C">
        <w:rPr>
          <w:rFonts w:ascii="Times New Roman" w:hAnsi="Times New Roman" w:cs="Times New Roman"/>
          <w:kern w:val="0"/>
        </w:rPr>
        <w:t>Pessarrodona</w:t>
      </w:r>
      <w:proofErr w:type="spellEnd"/>
      <w:r w:rsidRPr="00EF543C">
        <w:rPr>
          <w:rFonts w:ascii="Times New Roman" w:hAnsi="Times New Roman" w:cs="Times New Roman"/>
          <w:kern w:val="0"/>
        </w:rPr>
        <w:t xml:space="preserve"> A, King N, Moore PJ (2022) Examining the production, export, and immediate fate of kelp detritus on open‐coast subtidal reefs in the Northeast Atlantic. </w:t>
      </w:r>
      <w:r w:rsidRPr="00EF543C">
        <w:rPr>
          <w:rFonts w:ascii="Times New Roman" w:hAnsi="Times New Roman" w:cs="Times New Roman"/>
          <w:i/>
          <w:kern w:val="0"/>
        </w:rPr>
        <w:t>Limnology and Oceanography</w:t>
      </w:r>
      <w:r w:rsidRPr="00EF543C">
        <w:rPr>
          <w:rFonts w:ascii="Times New Roman" w:hAnsi="Times New Roman" w:cs="Times New Roman"/>
          <w:kern w:val="0"/>
        </w:rPr>
        <w:t xml:space="preserve"> 67, S36–S49. https://doi.org/10.1002/lno.11970.</w:t>
      </w:r>
    </w:p>
    <w:p w14:paraId="690BFDA1"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Soetaert K, Hofmann AF, Middelburg JJ, </w:t>
      </w:r>
      <w:proofErr w:type="spellStart"/>
      <w:r w:rsidRPr="00EF543C">
        <w:rPr>
          <w:rFonts w:ascii="Times New Roman" w:hAnsi="Times New Roman" w:cs="Times New Roman"/>
          <w:kern w:val="0"/>
        </w:rPr>
        <w:t>Meysman</w:t>
      </w:r>
      <w:proofErr w:type="spellEnd"/>
      <w:r w:rsidRPr="00EF543C">
        <w:rPr>
          <w:rFonts w:ascii="Times New Roman" w:hAnsi="Times New Roman" w:cs="Times New Roman"/>
          <w:kern w:val="0"/>
        </w:rPr>
        <w:t xml:space="preserve"> FJR, Greenwood J (2007) The effect of biogeochemical processes on </w:t>
      </w:r>
      <w:proofErr w:type="spellStart"/>
      <w:r w:rsidRPr="00EF543C">
        <w:rPr>
          <w:rFonts w:ascii="Times New Roman" w:hAnsi="Times New Roman" w:cs="Times New Roman"/>
          <w:kern w:val="0"/>
        </w:rPr>
        <w:t>pH.</w:t>
      </w:r>
      <w:proofErr w:type="spellEnd"/>
      <w:r w:rsidRPr="00EF543C">
        <w:rPr>
          <w:rFonts w:ascii="Times New Roman" w:hAnsi="Times New Roman" w:cs="Times New Roman"/>
          <w:kern w:val="0"/>
        </w:rPr>
        <w:t xml:space="preserve"> </w:t>
      </w:r>
      <w:r w:rsidRPr="00EF543C">
        <w:rPr>
          <w:rFonts w:ascii="Times New Roman" w:hAnsi="Times New Roman" w:cs="Times New Roman"/>
          <w:i/>
          <w:kern w:val="0"/>
        </w:rPr>
        <w:t>Marine Chemistry</w:t>
      </w:r>
      <w:r w:rsidRPr="00EF543C">
        <w:rPr>
          <w:rFonts w:ascii="Times New Roman" w:hAnsi="Times New Roman" w:cs="Times New Roman"/>
          <w:kern w:val="0"/>
        </w:rPr>
        <w:t xml:space="preserve"> 105, 30–51. https://doi.org/10.1016/j.marchem.2006.12.012.</w:t>
      </w:r>
    </w:p>
    <w:p w14:paraId="0C0E0041"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Thomson ACG, Kristensen E, </w:t>
      </w:r>
      <w:proofErr w:type="spellStart"/>
      <w:r w:rsidRPr="00EF543C">
        <w:rPr>
          <w:rFonts w:ascii="Times New Roman" w:hAnsi="Times New Roman" w:cs="Times New Roman"/>
          <w:kern w:val="0"/>
        </w:rPr>
        <w:t>Valdemarsen</w:t>
      </w:r>
      <w:proofErr w:type="spellEnd"/>
      <w:r w:rsidRPr="00EF543C">
        <w:rPr>
          <w:rFonts w:ascii="Times New Roman" w:hAnsi="Times New Roman" w:cs="Times New Roman"/>
          <w:kern w:val="0"/>
        </w:rPr>
        <w:t xml:space="preserve"> T, </w:t>
      </w:r>
      <w:proofErr w:type="spellStart"/>
      <w:r w:rsidRPr="00EF543C">
        <w:rPr>
          <w:rFonts w:ascii="Times New Roman" w:hAnsi="Times New Roman" w:cs="Times New Roman"/>
          <w:kern w:val="0"/>
        </w:rPr>
        <w:t>Quintana</w:t>
      </w:r>
      <w:proofErr w:type="spellEnd"/>
      <w:r w:rsidRPr="00EF543C">
        <w:rPr>
          <w:rFonts w:ascii="Times New Roman" w:hAnsi="Times New Roman" w:cs="Times New Roman"/>
          <w:kern w:val="0"/>
        </w:rPr>
        <w:t xml:space="preserve"> CO (2020) Short-term fate of seagrass and macroalgal detritus in </w:t>
      </w:r>
      <w:r w:rsidRPr="00EF543C">
        <w:rPr>
          <w:rFonts w:ascii="Times New Roman" w:hAnsi="Times New Roman" w:cs="Times New Roman"/>
          <w:i/>
          <w:kern w:val="0"/>
        </w:rPr>
        <w:t>Arenicola marina</w:t>
      </w:r>
      <w:r w:rsidRPr="00EF543C">
        <w:rPr>
          <w:rFonts w:ascii="Times New Roman" w:hAnsi="Times New Roman" w:cs="Times New Roman"/>
          <w:kern w:val="0"/>
        </w:rPr>
        <w:t xml:space="preserve"> bioturbated sediments. </w:t>
      </w:r>
      <w:r w:rsidRPr="00EF543C">
        <w:rPr>
          <w:rFonts w:ascii="Times New Roman" w:hAnsi="Times New Roman" w:cs="Times New Roman"/>
          <w:i/>
          <w:kern w:val="0"/>
        </w:rPr>
        <w:t>Marine Ecology Progress Series</w:t>
      </w:r>
      <w:r w:rsidRPr="00EF543C">
        <w:rPr>
          <w:rFonts w:ascii="Times New Roman" w:hAnsi="Times New Roman" w:cs="Times New Roman"/>
          <w:kern w:val="0"/>
        </w:rPr>
        <w:t xml:space="preserve"> 639, 21–35. https://doi.org/10.3354/meps13281.</w:t>
      </w:r>
    </w:p>
    <w:p w14:paraId="102C6D45"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proofErr w:type="spellStart"/>
      <w:r w:rsidRPr="00EF543C">
        <w:rPr>
          <w:rFonts w:ascii="Times New Roman" w:hAnsi="Times New Roman" w:cs="Times New Roman"/>
          <w:kern w:val="0"/>
        </w:rPr>
        <w:t>Tzetlin</w:t>
      </w:r>
      <w:proofErr w:type="spellEnd"/>
      <w:r w:rsidRPr="00EF543C">
        <w:rPr>
          <w:rFonts w:ascii="Times New Roman" w:hAnsi="Times New Roman" w:cs="Times New Roman"/>
          <w:kern w:val="0"/>
        </w:rPr>
        <w:t xml:space="preserve"> AB, </w:t>
      </w:r>
      <w:proofErr w:type="spellStart"/>
      <w:r w:rsidRPr="00EF543C">
        <w:rPr>
          <w:rFonts w:ascii="Times New Roman" w:hAnsi="Times New Roman" w:cs="Times New Roman"/>
          <w:kern w:val="0"/>
        </w:rPr>
        <w:t>Mokievsky</w:t>
      </w:r>
      <w:proofErr w:type="spellEnd"/>
      <w:r w:rsidRPr="00EF543C">
        <w:rPr>
          <w:rFonts w:ascii="Times New Roman" w:hAnsi="Times New Roman" w:cs="Times New Roman"/>
          <w:kern w:val="0"/>
        </w:rPr>
        <w:t xml:space="preserve"> VO, Melnikov AN, </w:t>
      </w:r>
      <w:proofErr w:type="spellStart"/>
      <w:r w:rsidRPr="00EF543C">
        <w:rPr>
          <w:rFonts w:ascii="Times New Roman" w:hAnsi="Times New Roman" w:cs="Times New Roman"/>
          <w:kern w:val="0"/>
        </w:rPr>
        <w:t>Saphonov</w:t>
      </w:r>
      <w:proofErr w:type="spellEnd"/>
      <w:r w:rsidRPr="00EF543C">
        <w:rPr>
          <w:rFonts w:ascii="Times New Roman" w:hAnsi="Times New Roman" w:cs="Times New Roman"/>
          <w:kern w:val="0"/>
        </w:rPr>
        <w:t xml:space="preserve"> MV, </w:t>
      </w:r>
      <w:proofErr w:type="spellStart"/>
      <w:r w:rsidRPr="00EF543C">
        <w:rPr>
          <w:rFonts w:ascii="Times New Roman" w:hAnsi="Times New Roman" w:cs="Times New Roman"/>
          <w:kern w:val="0"/>
        </w:rPr>
        <w:t>Simdyanov</w:t>
      </w:r>
      <w:proofErr w:type="spellEnd"/>
      <w:r w:rsidRPr="00EF543C">
        <w:rPr>
          <w:rFonts w:ascii="Times New Roman" w:hAnsi="Times New Roman" w:cs="Times New Roman"/>
          <w:kern w:val="0"/>
        </w:rPr>
        <w:t xml:space="preserve"> TG, Ivanov IE (1997) Fauna associated with detached kelp in different types of subtidal habitats of the White Sea. </w:t>
      </w:r>
      <w:proofErr w:type="spellStart"/>
      <w:r w:rsidRPr="00EF543C">
        <w:rPr>
          <w:rFonts w:ascii="Times New Roman" w:hAnsi="Times New Roman" w:cs="Times New Roman"/>
          <w:i/>
          <w:kern w:val="0"/>
        </w:rPr>
        <w:t>Hydrobiologia</w:t>
      </w:r>
      <w:proofErr w:type="spellEnd"/>
      <w:r w:rsidRPr="00EF543C">
        <w:rPr>
          <w:rFonts w:ascii="Times New Roman" w:hAnsi="Times New Roman" w:cs="Times New Roman"/>
          <w:kern w:val="0"/>
        </w:rPr>
        <w:t xml:space="preserve"> 355, 91–100. https://doi.org/10.1023/a:1003098616811.</w:t>
      </w:r>
    </w:p>
    <w:p w14:paraId="1368B7A0"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van der </w:t>
      </w:r>
      <w:proofErr w:type="spellStart"/>
      <w:r w:rsidRPr="00EF543C">
        <w:rPr>
          <w:rFonts w:ascii="Times New Roman" w:hAnsi="Times New Roman" w:cs="Times New Roman"/>
          <w:kern w:val="0"/>
        </w:rPr>
        <w:t>Mheen</w:t>
      </w:r>
      <w:proofErr w:type="spellEnd"/>
      <w:r w:rsidRPr="00EF543C">
        <w:rPr>
          <w:rFonts w:ascii="Times New Roman" w:hAnsi="Times New Roman" w:cs="Times New Roman"/>
          <w:kern w:val="0"/>
        </w:rPr>
        <w:t xml:space="preserve"> M, Wernberg T, </w:t>
      </w:r>
      <w:proofErr w:type="spellStart"/>
      <w:r w:rsidRPr="00EF543C">
        <w:rPr>
          <w:rFonts w:ascii="Times New Roman" w:hAnsi="Times New Roman" w:cs="Times New Roman"/>
          <w:kern w:val="0"/>
        </w:rPr>
        <w:t>Pattiaratchi</w:t>
      </w:r>
      <w:proofErr w:type="spellEnd"/>
      <w:r w:rsidRPr="00EF543C">
        <w:rPr>
          <w:rFonts w:ascii="Times New Roman" w:hAnsi="Times New Roman" w:cs="Times New Roman"/>
          <w:kern w:val="0"/>
        </w:rPr>
        <w:t xml:space="preserve"> C, </w:t>
      </w:r>
      <w:proofErr w:type="spellStart"/>
      <w:r w:rsidRPr="00EF543C">
        <w:rPr>
          <w:rFonts w:ascii="Times New Roman" w:hAnsi="Times New Roman" w:cs="Times New Roman"/>
          <w:kern w:val="0"/>
        </w:rPr>
        <w:t>Pessarrodona</w:t>
      </w:r>
      <w:proofErr w:type="spellEnd"/>
      <w:r w:rsidRPr="00EF543C">
        <w:rPr>
          <w:rFonts w:ascii="Times New Roman" w:hAnsi="Times New Roman" w:cs="Times New Roman"/>
          <w:kern w:val="0"/>
        </w:rPr>
        <w:t xml:space="preserve"> A, </w:t>
      </w:r>
      <w:proofErr w:type="spellStart"/>
      <w:r w:rsidRPr="00EF543C">
        <w:rPr>
          <w:rFonts w:ascii="Times New Roman" w:hAnsi="Times New Roman" w:cs="Times New Roman"/>
          <w:kern w:val="0"/>
        </w:rPr>
        <w:t>Janekovic</w:t>
      </w:r>
      <w:proofErr w:type="spellEnd"/>
      <w:r w:rsidRPr="00EF543C">
        <w:rPr>
          <w:rFonts w:ascii="Times New Roman" w:hAnsi="Times New Roman" w:cs="Times New Roman"/>
          <w:kern w:val="0"/>
        </w:rPr>
        <w:t xml:space="preserve"> I, Simpkins T, Hovey R, </w:t>
      </w:r>
      <w:proofErr w:type="spellStart"/>
      <w:r w:rsidRPr="00EF543C">
        <w:rPr>
          <w:rFonts w:ascii="Times New Roman" w:hAnsi="Times New Roman" w:cs="Times New Roman"/>
          <w:kern w:val="0"/>
        </w:rPr>
        <w:t>Filbee</w:t>
      </w:r>
      <w:proofErr w:type="spellEnd"/>
      <w:r w:rsidRPr="00EF543C">
        <w:rPr>
          <w:rFonts w:ascii="Times New Roman" w:hAnsi="Times New Roman" w:cs="Times New Roman"/>
          <w:kern w:val="0"/>
        </w:rPr>
        <w:t xml:space="preserve">-Dexter K (2024) Substantial kelp detritus exported beyond the continental shelf by dense shelf water transport. </w:t>
      </w:r>
      <w:r w:rsidRPr="00EF543C">
        <w:rPr>
          <w:rFonts w:ascii="Times New Roman" w:hAnsi="Times New Roman" w:cs="Times New Roman"/>
          <w:i/>
          <w:kern w:val="0"/>
        </w:rPr>
        <w:t>Scientific Reports</w:t>
      </w:r>
      <w:r w:rsidRPr="00EF543C">
        <w:rPr>
          <w:rFonts w:ascii="Times New Roman" w:hAnsi="Times New Roman" w:cs="Times New Roman"/>
          <w:kern w:val="0"/>
        </w:rPr>
        <w:t xml:space="preserve"> 14, 839. https://doi.org/10.1038/s41598-023-51003-5.</w:t>
      </w:r>
    </w:p>
    <w:p w14:paraId="33593A8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Wernberg T, </w:t>
      </w:r>
      <w:proofErr w:type="spellStart"/>
      <w:r w:rsidRPr="00EF543C">
        <w:rPr>
          <w:rFonts w:ascii="Times New Roman" w:hAnsi="Times New Roman" w:cs="Times New Roman"/>
          <w:kern w:val="0"/>
        </w:rPr>
        <w:t>Vanderklift</w:t>
      </w:r>
      <w:proofErr w:type="spellEnd"/>
      <w:r w:rsidRPr="00EF543C">
        <w:rPr>
          <w:rFonts w:ascii="Times New Roman" w:hAnsi="Times New Roman" w:cs="Times New Roman"/>
          <w:kern w:val="0"/>
        </w:rPr>
        <w:t xml:space="preserve"> MA, How J, Lavery PS (2006) Export of detached macroalgae from reefs to adjacent seagrass beds. </w:t>
      </w:r>
      <w:proofErr w:type="spellStart"/>
      <w:r w:rsidRPr="00EF543C">
        <w:rPr>
          <w:rFonts w:ascii="Times New Roman" w:hAnsi="Times New Roman" w:cs="Times New Roman"/>
          <w:i/>
          <w:kern w:val="0"/>
        </w:rPr>
        <w:t>Oecologia</w:t>
      </w:r>
      <w:proofErr w:type="spellEnd"/>
      <w:r w:rsidRPr="00EF543C">
        <w:rPr>
          <w:rFonts w:ascii="Times New Roman" w:hAnsi="Times New Roman" w:cs="Times New Roman"/>
          <w:kern w:val="0"/>
        </w:rPr>
        <w:t xml:space="preserve"> 147, 692–701. https://doi.org/10.1007/s00442-005-0318-7.</w:t>
      </w:r>
    </w:p>
    <w:p w14:paraId="01266EB6"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Wickham H, Averick M, Bryan J, Chang W, McGowan LD, François R, Grolemund G, Hayes A, Henry L, Hester J (2019) Welcome to the </w:t>
      </w:r>
      <w:proofErr w:type="spellStart"/>
      <w:r w:rsidRPr="00EF543C">
        <w:rPr>
          <w:rFonts w:ascii="Times New Roman" w:hAnsi="Times New Roman" w:cs="Times New Roman"/>
          <w:kern w:val="0"/>
        </w:rPr>
        <w:t>Tidyverse</w:t>
      </w:r>
      <w:proofErr w:type="spellEnd"/>
      <w:r w:rsidRPr="00EF543C">
        <w:rPr>
          <w:rFonts w:ascii="Times New Roman" w:hAnsi="Times New Roman" w:cs="Times New Roman"/>
          <w:kern w:val="0"/>
        </w:rPr>
        <w:t xml:space="preserve">. </w:t>
      </w:r>
      <w:r w:rsidRPr="00EF543C">
        <w:rPr>
          <w:rFonts w:ascii="Times New Roman" w:hAnsi="Times New Roman" w:cs="Times New Roman"/>
          <w:i/>
          <w:kern w:val="0"/>
        </w:rPr>
        <w:t xml:space="preserve">Journal of </w:t>
      </w:r>
      <w:proofErr w:type="gramStart"/>
      <w:r w:rsidRPr="00EF543C">
        <w:rPr>
          <w:rFonts w:ascii="Times New Roman" w:hAnsi="Times New Roman" w:cs="Times New Roman"/>
          <w:i/>
          <w:kern w:val="0"/>
        </w:rPr>
        <w:t>Open Source</w:t>
      </w:r>
      <w:proofErr w:type="gramEnd"/>
      <w:r w:rsidRPr="00EF543C">
        <w:rPr>
          <w:rFonts w:ascii="Times New Roman" w:hAnsi="Times New Roman" w:cs="Times New Roman"/>
          <w:i/>
          <w:kern w:val="0"/>
        </w:rPr>
        <w:t xml:space="preserve"> Software</w:t>
      </w:r>
      <w:r w:rsidRPr="00EF543C">
        <w:rPr>
          <w:rFonts w:ascii="Times New Roman" w:hAnsi="Times New Roman" w:cs="Times New Roman"/>
          <w:kern w:val="0"/>
        </w:rPr>
        <w:t xml:space="preserve"> 4, 1686. https://doi.org/10.21105/joss.01686.</w:t>
      </w:r>
    </w:p>
    <w:p w14:paraId="3A71FBA8"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lastRenderedPageBreak/>
        <w:t xml:space="preserve">Widdel F, Pfennig N (1981) Studies on dissimilatory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-reducing bacteria that decompose fatty acids. I. Isolation of new </w:t>
      </w:r>
      <w:proofErr w:type="spellStart"/>
      <w:r w:rsidRPr="00EF543C">
        <w:rPr>
          <w:rFonts w:ascii="Times New Roman" w:hAnsi="Times New Roman" w:cs="Times New Roman"/>
          <w:kern w:val="0"/>
        </w:rPr>
        <w:t>sulfate</w:t>
      </w:r>
      <w:proofErr w:type="spellEnd"/>
      <w:r w:rsidRPr="00EF543C">
        <w:rPr>
          <w:rFonts w:ascii="Times New Roman" w:hAnsi="Times New Roman" w:cs="Times New Roman"/>
          <w:kern w:val="0"/>
        </w:rPr>
        <w:t xml:space="preserve">-reducing bacteria enriched with acetate from saline environments. Description of </w:t>
      </w:r>
      <w:proofErr w:type="spellStart"/>
      <w:r w:rsidRPr="00EF543C">
        <w:rPr>
          <w:rFonts w:ascii="Times New Roman" w:hAnsi="Times New Roman" w:cs="Times New Roman"/>
          <w:i/>
          <w:kern w:val="0"/>
        </w:rPr>
        <w:t>Desulfobacter</w:t>
      </w:r>
      <w:proofErr w:type="spellEnd"/>
      <w:r w:rsidRPr="00EF543C">
        <w:rPr>
          <w:rFonts w:ascii="Times New Roman" w:hAnsi="Times New Roman" w:cs="Times New Roman"/>
          <w:i/>
          <w:kern w:val="0"/>
        </w:rPr>
        <w:t xml:space="preserve"> </w:t>
      </w:r>
      <w:proofErr w:type="spellStart"/>
      <w:r w:rsidRPr="00EF543C">
        <w:rPr>
          <w:rFonts w:ascii="Times New Roman" w:hAnsi="Times New Roman" w:cs="Times New Roman"/>
          <w:i/>
          <w:kern w:val="0"/>
        </w:rPr>
        <w:t>postgatei</w:t>
      </w:r>
      <w:proofErr w:type="spellEnd"/>
      <w:r w:rsidRPr="00EF543C">
        <w:rPr>
          <w:rFonts w:ascii="Times New Roman" w:hAnsi="Times New Roman" w:cs="Times New Roman"/>
          <w:kern w:val="0"/>
        </w:rPr>
        <w:t xml:space="preserve"> gen. </w:t>
      </w:r>
      <w:proofErr w:type="spellStart"/>
      <w:r w:rsidRPr="00EF543C">
        <w:rPr>
          <w:rFonts w:ascii="Times New Roman" w:hAnsi="Times New Roman" w:cs="Times New Roman"/>
          <w:kern w:val="0"/>
        </w:rPr>
        <w:t>nov.</w:t>
      </w:r>
      <w:proofErr w:type="spellEnd"/>
      <w:r w:rsidRPr="00EF543C">
        <w:rPr>
          <w:rFonts w:ascii="Times New Roman" w:hAnsi="Times New Roman" w:cs="Times New Roman"/>
          <w:kern w:val="0"/>
        </w:rPr>
        <w:t xml:space="preserve">, sp. </w:t>
      </w:r>
      <w:proofErr w:type="spellStart"/>
      <w:r w:rsidRPr="00EF543C">
        <w:rPr>
          <w:rFonts w:ascii="Times New Roman" w:hAnsi="Times New Roman" w:cs="Times New Roman"/>
          <w:kern w:val="0"/>
        </w:rPr>
        <w:t>nov.</w:t>
      </w:r>
      <w:proofErr w:type="spellEnd"/>
      <w:r w:rsidRPr="00EF543C">
        <w:rPr>
          <w:rFonts w:ascii="Times New Roman" w:hAnsi="Times New Roman" w:cs="Times New Roman"/>
          <w:kern w:val="0"/>
        </w:rPr>
        <w:t xml:space="preserve"> </w:t>
      </w:r>
      <w:r w:rsidRPr="00EF543C">
        <w:rPr>
          <w:rFonts w:ascii="Times New Roman" w:hAnsi="Times New Roman" w:cs="Times New Roman"/>
          <w:i/>
          <w:kern w:val="0"/>
        </w:rPr>
        <w:t>Archives of Microbiology</w:t>
      </w:r>
      <w:r w:rsidRPr="00EF543C">
        <w:rPr>
          <w:rFonts w:ascii="Times New Roman" w:hAnsi="Times New Roman" w:cs="Times New Roman"/>
          <w:kern w:val="0"/>
        </w:rPr>
        <w:t xml:space="preserve"> 129, 395–400. https://doi.org/10.1007/bf00406470.</w:t>
      </w:r>
    </w:p>
    <w:p w14:paraId="41D03712"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Wright LS, Simpkins T, </w:t>
      </w:r>
      <w:proofErr w:type="spellStart"/>
      <w:r w:rsidRPr="00EF543C">
        <w:rPr>
          <w:rFonts w:ascii="Times New Roman" w:hAnsi="Times New Roman" w:cs="Times New Roman"/>
          <w:kern w:val="0"/>
        </w:rPr>
        <w:t>Filbee</w:t>
      </w:r>
      <w:proofErr w:type="spellEnd"/>
      <w:r w:rsidRPr="00EF543C">
        <w:rPr>
          <w:rFonts w:ascii="Times New Roman" w:hAnsi="Times New Roman" w:cs="Times New Roman"/>
          <w:kern w:val="0"/>
        </w:rPr>
        <w:t xml:space="preserve">-Dexter K, Wernberg T (2024) Temperature sensitivity of detrital photosynthesis. </w:t>
      </w:r>
      <w:r w:rsidRPr="00EF543C">
        <w:rPr>
          <w:rFonts w:ascii="Times New Roman" w:hAnsi="Times New Roman" w:cs="Times New Roman"/>
          <w:i/>
          <w:kern w:val="0"/>
        </w:rPr>
        <w:t>Annals of Botany</w:t>
      </w:r>
      <w:r w:rsidRPr="00EF543C">
        <w:rPr>
          <w:rFonts w:ascii="Times New Roman" w:hAnsi="Times New Roman" w:cs="Times New Roman"/>
          <w:kern w:val="0"/>
        </w:rPr>
        <w:t xml:space="preserve"> 133, 17–28. https://doi.org/10.1093/aob/mcad167.</w:t>
      </w:r>
    </w:p>
    <w:p w14:paraId="6BDD8713" w14:textId="77777777" w:rsidR="00157149" w:rsidRPr="00EF543C" w:rsidRDefault="00157149" w:rsidP="00157149">
      <w:pPr>
        <w:tabs>
          <w:tab w:val="left" w:pos="560"/>
        </w:tabs>
        <w:spacing w:after="0" w:line="240" w:lineRule="auto"/>
        <w:ind w:left="540" w:hanging="540"/>
        <w:rPr>
          <w:rFonts w:ascii="Times New Roman" w:hAnsi="Times New Roman" w:cs="Times New Roman"/>
          <w:kern w:val="0"/>
        </w:rPr>
      </w:pPr>
      <w:r w:rsidRPr="00EF543C">
        <w:rPr>
          <w:rFonts w:ascii="Times New Roman" w:hAnsi="Times New Roman" w:cs="Times New Roman"/>
          <w:kern w:val="0"/>
        </w:rPr>
        <w:t xml:space="preserve">Xu Y-Y, Pierrot D, Cai W-J (2017) Ocean carbonate system computation for anoxic waters using an updated CO2SYS program. </w:t>
      </w:r>
      <w:r w:rsidRPr="00EF543C">
        <w:rPr>
          <w:rFonts w:ascii="Times New Roman" w:hAnsi="Times New Roman" w:cs="Times New Roman"/>
          <w:i/>
          <w:kern w:val="0"/>
        </w:rPr>
        <w:t>Marine Chemistry</w:t>
      </w:r>
      <w:r w:rsidRPr="00EF543C">
        <w:rPr>
          <w:rFonts w:ascii="Times New Roman" w:hAnsi="Times New Roman" w:cs="Times New Roman"/>
          <w:kern w:val="0"/>
        </w:rPr>
        <w:t xml:space="preserve"> 195, 90–93. https://doi.org/10.1016/j.marchem.2017.07.002.</w:t>
      </w:r>
    </w:p>
    <w:p w14:paraId="2C93E66E" w14:textId="77777777" w:rsidR="00157149" w:rsidRPr="00EF543C" w:rsidRDefault="00157149" w:rsidP="00157149">
      <w:pPr>
        <w:rPr>
          <w:rFonts w:ascii="Times New Roman" w:hAnsi="Times New Roman" w:cs="Times New Roman"/>
        </w:rPr>
      </w:pPr>
      <w:r w:rsidRPr="00EF543C">
        <w:rPr>
          <w:rFonts w:ascii="Times New Roman" w:hAnsi="Times New Roman" w:cs="Times New Roman"/>
        </w:rPr>
        <w:fldChar w:fldCharType="end"/>
      </w:r>
    </w:p>
    <w:p w14:paraId="40FBCD79" w14:textId="77777777" w:rsidR="00157149" w:rsidRPr="00EF543C" w:rsidRDefault="00157149" w:rsidP="00157149">
      <w:pPr>
        <w:rPr>
          <w:rFonts w:ascii="Times New Roman" w:hAnsi="Times New Roman" w:cs="Times New Roman"/>
        </w:rPr>
      </w:pPr>
    </w:p>
    <w:p w14:paraId="170667B0" w14:textId="77777777" w:rsidR="00157149" w:rsidRPr="00AE1165" w:rsidRDefault="00157149" w:rsidP="00157149"/>
    <w:p w14:paraId="6BC47E69" w14:textId="77777777" w:rsidR="00157149" w:rsidRPr="0089174D" w:rsidRDefault="00157149" w:rsidP="00157149"/>
    <w:p w14:paraId="6C327A2D" w14:textId="77777777" w:rsidR="00157149" w:rsidRPr="0089174D" w:rsidRDefault="00157149" w:rsidP="00157149"/>
    <w:p w14:paraId="67861019" w14:textId="77777777" w:rsidR="00157149" w:rsidRPr="00F87A24" w:rsidRDefault="00157149" w:rsidP="00157149"/>
    <w:p w14:paraId="1D2483BF" w14:textId="77777777" w:rsidR="00157149" w:rsidRPr="00F87A24" w:rsidRDefault="00157149" w:rsidP="00157149"/>
    <w:p w14:paraId="1CDF091C" w14:textId="77777777" w:rsidR="00157149" w:rsidRPr="008479D4" w:rsidRDefault="00157149" w:rsidP="00157149"/>
    <w:p w14:paraId="0FB26128" w14:textId="29E12985" w:rsidR="003E4B38" w:rsidRPr="00157149" w:rsidRDefault="003E4B38" w:rsidP="00157149"/>
    <w:sectPr w:rsidR="003E4B38" w:rsidRPr="00157149">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9202" w14:textId="77777777" w:rsidR="005B71E4" w:rsidRDefault="005B71E4" w:rsidP="005A443B">
      <w:pPr>
        <w:spacing w:after="0" w:line="240" w:lineRule="auto"/>
      </w:pPr>
      <w:r>
        <w:separator/>
      </w:r>
    </w:p>
  </w:endnote>
  <w:endnote w:type="continuationSeparator" w:id="0">
    <w:p w14:paraId="6264FA55" w14:textId="77777777" w:rsidR="005B71E4" w:rsidRDefault="005B71E4" w:rsidP="005A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8213182"/>
      <w:docPartObj>
        <w:docPartGallery w:val="Page Numbers (Bottom of Page)"/>
        <w:docPartUnique/>
      </w:docPartObj>
    </w:sdtPr>
    <w:sdtContent>
      <w:p w14:paraId="1AD83FE0" w14:textId="158311D0" w:rsidR="005A443B" w:rsidRDefault="005A443B" w:rsidP="005403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A0E345" w14:textId="77777777" w:rsidR="005A443B" w:rsidRDefault="005A443B" w:rsidP="005A44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534730545"/>
      <w:docPartObj>
        <w:docPartGallery w:val="Page Numbers (Bottom of Page)"/>
        <w:docPartUnique/>
      </w:docPartObj>
    </w:sdtPr>
    <w:sdtContent>
      <w:p w14:paraId="522165B3" w14:textId="3D58261B" w:rsidR="005A443B" w:rsidRPr="007A7135" w:rsidRDefault="005A443B" w:rsidP="005403DE">
        <w:pPr>
          <w:pStyle w:val="Footer"/>
          <w:framePr w:wrap="none" w:vAnchor="text" w:hAnchor="margin" w:xAlign="right" w:y="1"/>
          <w:rPr>
            <w:rStyle w:val="PageNumber"/>
            <w:rFonts w:ascii="Times New Roman" w:hAnsi="Times New Roman" w:cs="Times New Roman"/>
          </w:rPr>
        </w:pPr>
        <w:r w:rsidRPr="007A7135">
          <w:rPr>
            <w:rStyle w:val="PageNumber"/>
            <w:rFonts w:ascii="Times New Roman" w:hAnsi="Times New Roman" w:cs="Times New Roman"/>
          </w:rPr>
          <w:fldChar w:fldCharType="begin"/>
        </w:r>
        <w:r w:rsidRPr="007A7135">
          <w:rPr>
            <w:rStyle w:val="PageNumber"/>
            <w:rFonts w:ascii="Times New Roman" w:hAnsi="Times New Roman" w:cs="Times New Roman"/>
          </w:rPr>
          <w:instrText xml:space="preserve"> PAGE </w:instrText>
        </w:r>
        <w:r w:rsidRPr="007A7135">
          <w:rPr>
            <w:rStyle w:val="PageNumber"/>
            <w:rFonts w:ascii="Times New Roman" w:hAnsi="Times New Roman" w:cs="Times New Roman"/>
          </w:rPr>
          <w:fldChar w:fldCharType="separate"/>
        </w:r>
        <w:r w:rsidRPr="007A7135">
          <w:rPr>
            <w:rStyle w:val="PageNumber"/>
            <w:rFonts w:ascii="Times New Roman" w:hAnsi="Times New Roman" w:cs="Times New Roman"/>
            <w:noProof/>
          </w:rPr>
          <w:t>1</w:t>
        </w:r>
        <w:r w:rsidRPr="007A7135">
          <w:rPr>
            <w:rStyle w:val="PageNumber"/>
            <w:rFonts w:ascii="Times New Roman" w:hAnsi="Times New Roman" w:cs="Times New Roman"/>
          </w:rPr>
          <w:fldChar w:fldCharType="end"/>
        </w:r>
      </w:p>
    </w:sdtContent>
  </w:sdt>
  <w:p w14:paraId="1E56CAF9" w14:textId="77777777" w:rsidR="005A443B" w:rsidRDefault="005A443B" w:rsidP="005A44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4AFC" w14:textId="77777777" w:rsidR="005B71E4" w:rsidRDefault="005B71E4" w:rsidP="005A443B">
      <w:pPr>
        <w:spacing w:after="0" w:line="240" w:lineRule="auto"/>
      </w:pPr>
      <w:r>
        <w:separator/>
      </w:r>
    </w:p>
  </w:footnote>
  <w:footnote w:type="continuationSeparator" w:id="0">
    <w:p w14:paraId="031F1B57" w14:textId="77777777" w:rsidR="005B71E4" w:rsidRDefault="005B71E4" w:rsidP="005A4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2564A"/>
    <w:multiLevelType w:val="hybridMultilevel"/>
    <w:tmpl w:val="EA7C5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B765B1"/>
    <w:multiLevelType w:val="hybridMultilevel"/>
    <w:tmpl w:val="6CBCE0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233299">
    <w:abstractNumId w:val="0"/>
  </w:num>
  <w:num w:numId="2" w16cid:durableId="477577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43"/>
    <w:rsid w:val="000039C4"/>
    <w:rsid w:val="00005038"/>
    <w:rsid w:val="00005E6F"/>
    <w:rsid w:val="00007148"/>
    <w:rsid w:val="00010A86"/>
    <w:rsid w:val="00012695"/>
    <w:rsid w:val="00014F44"/>
    <w:rsid w:val="00015571"/>
    <w:rsid w:val="00015BB2"/>
    <w:rsid w:val="000179E5"/>
    <w:rsid w:val="0002085B"/>
    <w:rsid w:val="000223B1"/>
    <w:rsid w:val="00026066"/>
    <w:rsid w:val="000320C5"/>
    <w:rsid w:val="0003358A"/>
    <w:rsid w:val="0003597D"/>
    <w:rsid w:val="000417B0"/>
    <w:rsid w:val="0004194B"/>
    <w:rsid w:val="0005781A"/>
    <w:rsid w:val="00060268"/>
    <w:rsid w:val="00073633"/>
    <w:rsid w:val="00082932"/>
    <w:rsid w:val="000863CA"/>
    <w:rsid w:val="00086EAD"/>
    <w:rsid w:val="000919D5"/>
    <w:rsid w:val="00093CB9"/>
    <w:rsid w:val="000A02DF"/>
    <w:rsid w:val="000A0BB5"/>
    <w:rsid w:val="000A6141"/>
    <w:rsid w:val="000B0944"/>
    <w:rsid w:val="000B10CF"/>
    <w:rsid w:val="000C2928"/>
    <w:rsid w:val="000C30F9"/>
    <w:rsid w:val="000C34D4"/>
    <w:rsid w:val="000C41BB"/>
    <w:rsid w:val="000C5572"/>
    <w:rsid w:val="000C7F5F"/>
    <w:rsid w:val="000D077B"/>
    <w:rsid w:val="000D218B"/>
    <w:rsid w:val="000D3049"/>
    <w:rsid w:val="000D38E1"/>
    <w:rsid w:val="000D7A1F"/>
    <w:rsid w:val="000E0066"/>
    <w:rsid w:val="000E57EF"/>
    <w:rsid w:val="000F4255"/>
    <w:rsid w:val="000F4556"/>
    <w:rsid w:val="000F4568"/>
    <w:rsid w:val="00102BCB"/>
    <w:rsid w:val="00105331"/>
    <w:rsid w:val="00105426"/>
    <w:rsid w:val="001100D6"/>
    <w:rsid w:val="00110318"/>
    <w:rsid w:val="001166D1"/>
    <w:rsid w:val="00121E45"/>
    <w:rsid w:val="00122B20"/>
    <w:rsid w:val="001253EF"/>
    <w:rsid w:val="00125741"/>
    <w:rsid w:val="00131F3D"/>
    <w:rsid w:val="0013210E"/>
    <w:rsid w:val="0013227B"/>
    <w:rsid w:val="00132F1A"/>
    <w:rsid w:val="00134F54"/>
    <w:rsid w:val="001360E3"/>
    <w:rsid w:val="00136BE3"/>
    <w:rsid w:val="00137ACB"/>
    <w:rsid w:val="001407E1"/>
    <w:rsid w:val="0014601F"/>
    <w:rsid w:val="001544C7"/>
    <w:rsid w:val="00157149"/>
    <w:rsid w:val="001605C5"/>
    <w:rsid w:val="001643E6"/>
    <w:rsid w:val="0016669A"/>
    <w:rsid w:val="001719C2"/>
    <w:rsid w:val="00172EFF"/>
    <w:rsid w:val="00177794"/>
    <w:rsid w:val="00180CE7"/>
    <w:rsid w:val="001811BB"/>
    <w:rsid w:val="00182D8C"/>
    <w:rsid w:val="001852F0"/>
    <w:rsid w:val="001860DA"/>
    <w:rsid w:val="00197465"/>
    <w:rsid w:val="001976C6"/>
    <w:rsid w:val="001A05F5"/>
    <w:rsid w:val="001A4F99"/>
    <w:rsid w:val="001A5BF9"/>
    <w:rsid w:val="001B2D3E"/>
    <w:rsid w:val="001B64C9"/>
    <w:rsid w:val="001C3B89"/>
    <w:rsid w:val="001C61EC"/>
    <w:rsid w:val="001C795A"/>
    <w:rsid w:val="001E2142"/>
    <w:rsid w:val="001E5BA9"/>
    <w:rsid w:val="001E7425"/>
    <w:rsid w:val="001F18F4"/>
    <w:rsid w:val="001F3874"/>
    <w:rsid w:val="001F76B4"/>
    <w:rsid w:val="0020002B"/>
    <w:rsid w:val="0020108C"/>
    <w:rsid w:val="00205806"/>
    <w:rsid w:val="00205E85"/>
    <w:rsid w:val="00207EC6"/>
    <w:rsid w:val="002136E1"/>
    <w:rsid w:val="00214B89"/>
    <w:rsid w:val="00225B80"/>
    <w:rsid w:val="00227780"/>
    <w:rsid w:val="00230792"/>
    <w:rsid w:val="00230A44"/>
    <w:rsid w:val="00232EE6"/>
    <w:rsid w:val="00235C49"/>
    <w:rsid w:val="00241977"/>
    <w:rsid w:val="00244E35"/>
    <w:rsid w:val="00246737"/>
    <w:rsid w:val="00246DA1"/>
    <w:rsid w:val="002519A7"/>
    <w:rsid w:val="00253378"/>
    <w:rsid w:val="0026084A"/>
    <w:rsid w:val="002619D2"/>
    <w:rsid w:val="00262735"/>
    <w:rsid w:val="002629A8"/>
    <w:rsid w:val="002632DE"/>
    <w:rsid w:val="00266D48"/>
    <w:rsid w:val="00282361"/>
    <w:rsid w:val="00283011"/>
    <w:rsid w:val="002855FE"/>
    <w:rsid w:val="0028657B"/>
    <w:rsid w:val="002916B3"/>
    <w:rsid w:val="002920BB"/>
    <w:rsid w:val="00292D0A"/>
    <w:rsid w:val="002931B0"/>
    <w:rsid w:val="00295578"/>
    <w:rsid w:val="002A4447"/>
    <w:rsid w:val="002A69FD"/>
    <w:rsid w:val="002A7490"/>
    <w:rsid w:val="002B0C5C"/>
    <w:rsid w:val="002B2B47"/>
    <w:rsid w:val="002B3929"/>
    <w:rsid w:val="002C166A"/>
    <w:rsid w:val="002C2EC8"/>
    <w:rsid w:val="002D718B"/>
    <w:rsid w:val="002E2B2C"/>
    <w:rsid w:val="002E3727"/>
    <w:rsid w:val="002E5A3B"/>
    <w:rsid w:val="002E7D55"/>
    <w:rsid w:val="002F48EC"/>
    <w:rsid w:val="00300D3E"/>
    <w:rsid w:val="003012DE"/>
    <w:rsid w:val="00301888"/>
    <w:rsid w:val="003025B1"/>
    <w:rsid w:val="00303082"/>
    <w:rsid w:val="003052DC"/>
    <w:rsid w:val="003075B7"/>
    <w:rsid w:val="00315AE6"/>
    <w:rsid w:val="00324B21"/>
    <w:rsid w:val="00326D29"/>
    <w:rsid w:val="00327BE0"/>
    <w:rsid w:val="003323D3"/>
    <w:rsid w:val="00333C11"/>
    <w:rsid w:val="003341AF"/>
    <w:rsid w:val="00334A60"/>
    <w:rsid w:val="00336B13"/>
    <w:rsid w:val="00342465"/>
    <w:rsid w:val="00342651"/>
    <w:rsid w:val="0034577D"/>
    <w:rsid w:val="00345FA6"/>
    <w:rsid w:val="003462B8"/>
    <w:rsid w:val="00350E90"/>
    <w:rsid w:val="0035360F"/>
    <w:rsid w:val="00367674"/>
    <w:rsid w:val="0037191E"/>
    <w:rsid w:val="003805F9"/>
    <w:rsid w:val="00386412"/>
    <w:rsid w:val="0039086E"/>
    <w:rsid w:val="00391147"/>
    <w:rsid w:val="0039308F"/>
    <w:rsid w:val="0039485A"/>
    <w:rsid w:val="003A0077"/>
    <w:rsid w:val="003A03E0"/>
    <w:rsid w:val="003A2761"/>
    <w:rsid w:val="003A3852"/>
    <w:rsid w:val="003A7CDB"/>
    <w:rsid w:val="003A7EF3"/>
    <w:rsid w:val="003B0BC8"/>
    <w:rsid w:val="003B1A50"/>
    <w:rsid w:val="003B285B"/>
    <w:rsid w:val="003B6B5A"/>
    <w:rsid w:val="003C0003"/>
    <w:rsid w:val="003C039F"/>
    <w:rsid w:val="003C06E0"/>
    <w:rsid w:val="003C2B4F"/>
    <w:rsid w:val="003C4643"/>
    <w:rsid w:val="003C5981"/>
    <w:rsid w:val="003C75BC"/>
    <w:rsid w:val="003D01FB"/>
    <w:rsid w:val="003D16D2"/>
    <w:rsid w:val="003E0387"/>
    <w:rsid w:val="003E13A0"/>
    <w:rsid w:val="003E34BA"/>
    <w:rsid w:val="003E4B38"/>
    <w:rsid w:val="003E5E1D"/>
    <w:rsid w:val="003F06C0"/>
    <w:rsid w:val="003F6534"/>
    <w:rsid w:val="003F6BAC"/>
    <w:rsid w:val="0040141C"/>
    <w:rsid w:val="004018C9"/>
    <w:rsid w:val="0041369B"/>
    <w:rsid w:val="00415C24"/>
    <w:rsid w:val="004200B3"/>
    <w:rsid w:val="004205D5"/>
    <w:rsid w:val="004217C7"/>
    <w:rsid w:val="00430B53"/>
    <w:rsid w:val="004312C3"/>
    <w:rsid w:val="00434BF3"/>
    <w:rsid w:val="00436876"/>
    <w:rsid w:val="00444DE3"/>
    <w:rsid w:val="00450921"/>
    <w:rsid w:val="00450B86"/>
    <w:rsid w:val="00452CA3"/>
    <w:rsid w:val="004541E2"/>
    <w:rsid w:val="0046529C"/>
    <w:rsid w:val="004661A5"/>
    <w:rsid w:val="00472853"/>
    <w:rsid w:val="00472EE7"/>
    <w:rsid w:val="004744DA"/>
    <w:rsid w:val="0047501A"/>
    <w:rsid w:val="00477C5C"/>
    <w:rsid w:val="00482812"/>
    <w:rsid w:val="004843D4"/>
    <w:rsid w:val="0048698D"/>
    <w:rsid w:val="00491841"/>
    <w:rsid w:val="004936BE"/>
    <w:rsid w:val="004A14CA"/>
    <w:rsid w:val="004A217D"/>
    <w:rsid w:val="004A4236"/>
    <w:rsid w:val="004A4690"/>
    <w:rsid w:val="004A53E2"/>
    <w:rsid w:val="004B1A29"/>
    <w:rsid w:val="004B5228"/>
    <w:rsid w:val="004B5D57"/>
    <w:rsid w:val="004C15EF"/>
    <w:rsid w:val="004C2EB0"/>
    <w:rsid w:val="004C6B32"/>
    <w:rsid w:val="004D0210"/>
    <w:rsid w:val="004D249B"/>
    <w:rsid w:val="004D317C"/>
    <w:rsid w:val="004D3332"/>
    <w:rsid w:val="004D46CD"/>
    <w:rsid w:val="004D5653"/>
    <w:rsid w:val="004E1806"/>
    <w:rsid w:val="004E29AF"/>
    <w:rsid w:val="004E6DB8"/>
    <w:rsid w:val="004F2D25"/>
    <w:rsid w:val="0050088D"/>
    <w:rsid w:val="00504139"/>
    <w:rsid w:val="00507CED"/>
    <w:rsid w:val="0051191B"/>
    <w:rsid w:val="005170F5"/>
    <w:rsid w:val="00517A7B"/>
    <w:rsid w:val="00524013"/>
    <w:rsid w:val="005257E2"/>
    <w:rsid w:val="00530178"/>
    <w:rsid w:val="00530C4B"/>
    <w:rsid w:val="00533E08"/>
    <w:rsid w:val="00534AF1"/>
    <w:rsid w:val="00537D22"/>
    <w:rsid w:val="00540B80"/>
    <w:rsid w:val="005433C3"/>
    <w:rsid w:val="00546BAC"/>
    <w:rsid w:val="0054775E"/>
    <w:rsid w:val="005519CE"/>
    <w:rsid w:val="00551F0F"/>
    <w:rsid w:val="00552EDF"/>
    <w:rsid w:val="00553049"/>
    <w:rsid w:val="00557ACD"/>
    <w:rsid w:val="00564351"/>
    <w:rsid w:val="0056448B"/>
    <w:rsid w:val="00567918"/>
    <w:rsid w:val="00574C85"/>
    <w:rsid w:val="0057527F"/>
    <w:rsid w:val="0058155C"/>
    <w:rsid w:val="00582441"/>
    <w:rsid w:val="00586293"/>
    <w:rsid w:val="00587533"/>
    <w:rsid w:val="00587E39"/>
    <w:rsid w:val="00590EFF"/>
    <w:rsid w:val="00595D46"/>
    <w:rsid w:val="005A443B"/>
    <w:rsid w:val="005A5190"/>
    <w:rsid w:val="005A699F"/>
    <w:rsid w:val="005A6BD9"/>
    <w:rsid w:val="005B02D4"/>
    <w:rsid w:val="005B181A"/>
    <w:rsid w:val="005B48DC"/>
    <w:rsid w:val="005B71E4"/>
    <w:rsid w:val="005B7ED5"/>
    <w:rsid w:val="005C4047"/>
    <w:rsid w:val="005D548E"/>
    <w:rsid w:val="005D571D"/>
    <w:rsid w:val="005E3785"/>
    <w:rsid w:val="005F005F"/>
    <w:rsid w:val="005F01C5"/>
    <w:rsid w:val="005F5365"/>
    <w:rsid w:val="005F70FE"/>
    <w:rsid w:val="00610DED"/>
    <w:rsid w:val="006136F7"/>
    <w:rsid w:val="00613C74"/>
    <w:rsid w:val="00615687"/>
    <w:rsid w:val="0062130C"/>
    <w:rsid w:val="00622D26"/>
    <w:rsid w:val="006257FE"/>
    <w:rsid w:val="00625B7E"/>
    <w:rsid w:val="006261AF"/>
    <w:rsid w:val="00627B1E"/>
    <w:rsid w:val="00636027"/>
    <w:rsid w:val="00640491"/>
    <w:rsid w:val="00640A76"/>
    <w:rsid w:val="00640ECE"/>
    <w:rsid w:val="006413C7"/>
    <w:rsid w:val="00641BF8"/>
    <w:rsid w:val="006454F4"/>
    <w:rsid w:val="00645D23"/>
    <w:rsid w:val="0064628C"/>
    <w:rsid w:val="00647064"/>
    <w:rsid w:val="00647494"/>
    <w:rsid w:val="006501EB"/>
    <w:rsid w:val="006540FB"/>
    <w:rsid w:val="00654EAD"/>
    <w:rsid w:val="006567E4"/>
    <w:rsid w:val="00663DA0"/>
    <w:rsid w:val="00672462"/>
    <w:rsid w:val="00674286"/>
    <w:rsid w:val="00674398"/>
    <w:rsid w:val="00677F36"/>
    <w:rsid w:val="006874F0"/>
    <w:rsid w:val="00693B7B"/>
    <w:rsid w:val="00696BB7"/>
    <w:rsid w:val="006A189D"/>
    <w:rsid w:val="006A2E38"/>
    <w:rsid w:val="006A5EAA"/>
    <w:rsid w:val="006A6A99"/>
    <w:rsid w:val="006B3680"/>
    <w:rsid w:val="006B3C22"/>
    <w:rsid w:val="006B3F10"/>
    <w:rsid w:val="006B5044"/>
    <w:rsid w:val="006B57A2"/>
    <w:rsid w:val="006B59DD"/>
    <w:rsid w:val="006C5100"/>
    <w:rsid w:val="006D054B"/>
    <w:rsid w:val="006D24C1"/>
    <w:rsid w:val="006D4BDC"/>
    <w:rsid w:val="006D5BD6"/>
    <w:rsid w:val="006E158F"/>
    <w:rsid w:val="006E3173"/>
    <w:rsid w:val="006E719C"/>
    <w:rsid w:val="006F3C23"/>
    <w:rsid w:val="006F3E8A"/>
    <w:rsid w:val="006F4C69"/>
    <w:rsid w:val="006F52EF"/>
    <w:rsid w:val="006F5887"/>
    <w:rsid w:val="0070236C"/>
    <w:rsid w:val="00702678"/>
    <w:rsid w:val="0070302F"/>
    <w:rsid w:val="00706E5E"/>
    <w:rsid w:val="00710A8C"/>
    <w:rsid w:val="00716BA1"/>
    <w:rsid w:val="007170CF"/>
    <w:rsid w:val="00717A67"/>
    <w:rsid w:val="00722B12"/>
    <w:rsid w:val="007239D2"/>
    <w:rsid w:val="007243B7"/>
    <w:rsid w:val="007264DE"/>
    <w:rsid w:val="00726798"/>
    <w:rsid w:val="007267D7"/>
    <w:rsid w:val="0073081D"/>
    <w:rsid w:val="007322E8"/>
    <w:rsid w:val="00744C85"/>
    <w:rsid w:val="0074715B"/>
    <w:rsid w:val="00747A26"/>
    <w:rsid w:val="00753282"/>
    <w:rsid w:val="007555CB"/>
    <w:rsid w:val="007568B1"/>
    <w:rsid w:val="007610BE"/>
    <w:rsid w:val="0076151A"/>
    <w:rsid w:val="007627E8"/>
    <w:rsid w:val="0076421C"/>
    <w:rsid w:val="00771B1E"/>
    <w:rsid w:val="00774487"/>
    <w:rsid w:val="007803E4"/>
    <w:rsid w:val="0078185D"/>
    <w:rsid w:val="00783454"/>
    <w:rsid w:val="007834A2"/>
    <w:rsid w:val="00785B81"/>
    <w:rsid w:val="0078676F"/>
    <w:rsid w:val="00786D9D"/>
    <w:rsid w:val="00790235"/>
    <w:rsid w:val="00790DFD"/>
    <w:rsid w:val="00793309"/>
    <w:rsid w:val="00796EBF"/>
    <w:rsid w:val="007970EE"/>
    <w:rsid w:val="007A7135"/>
    <w:rsid w:val="007B0025"/>
    <w:rsid w:val="007B3473"/>
    <w:rsid w:val="007B6651"/>
    <w:rsid w:val="007B790C"/>
    <w:rsid w:val="007B7C0D"/>
    <w:rsid w:val="007C7D56"/>
    <w:rsid w:val="007D088F"/>
    <w:rsid w:val="007D1824"/>
    <w:rsid w:val="007D233E"/>
    <w:rsid w:val="007D4821"/>
    <w:rsid w:val="007D730A"/>
    <w:rsid w:val="007E0400"/>
    <w:rsid w:val="007E1886"/>
    <w:rsid w:val="007E4450"/>
    <w:rsid w:val="007E7A9C"/>
    <w:rsid w:val="007F0DC8"/>
    <w:rsid w:val="007F7951"/>
    <w:rsid w:val="00801A44"/>
    <w:rsid w:val="00802CA7"/>
    <w:rsid w:val="00802CC7"/>
    <w:rsid w:val="008033C6"/>
    <w:rsid w:val="008036F6"/>
    <w:rsid w:val="00803F56"/>
    <w:rsid w:val="00804176"/>
    <w:rsid w:val="00806A16"/>
    <w:rsid w:val="00810704"/>
    <w:rsid w:val="00810BEA"/>
    <w:rsid w:val="00811280"/>
    <w:rsid w:val="00812E20"/>
    <w:rsid w:val="008131FA"/>
    <w:rsid w:val="0081697A"/>
    <w:rsid w:val="00817062"/>
    <w:rsid w:val="00820848"/>
    <w:rsid w:val="00822887"/>
    <w:rsid w:val="008246D0"/>
    <w:rsid w:val="00830D1E"/>
    <w:rsid w:val="00834014"/>
    <w:rsid w:val="0084026B"/>
    <w:rsid w:val="0084205C"/>
    <w:rsid w:val="008432F7"/>
    <w:rsid w:val="0084365B"/>
    <w:rsid w:val="00843747"/>
    <w:rsid w:val="00846CEB"/>
    <w:rsid w:val="00847086"/>
    <w:rsid w:val="008479D4"/>
    <w:rsid w:val="00850880"/>
    <w:rsid w:val="0085492C"/>
    <w:rsid w:val="008563FD"/>
    <w:rsid w:val="008576EF"/>
    <w:rsid w:val="008641CB"/>
    <w:rsid w:val="00864E9E"/>
    <w:rsid w:val="00865CB8"/>
    <w:rsid w:val="00867188"/>
    <w:rsid w:val="008706B5"/>
    <w:rsid w:val="00873799"/>
    <w:rsid w:val="00876002"/>
    <w:rsid w:val="00876C46"/>
    <w:rsid w:val="008803A4"/>
    <w:rsid w:val="0088129E"/>
    <w:rsid w:val="008849F1"/>
    <w:rsid w:val="008916D4"/>
    <w:rsid w:val="0089174D"/>
    <w:rsid w:val="008929ED"/>
    <w:rsid w:val="00893D20"/>
    <w:rsid w:val="00895443"/>
    <w:rsid w:val="008A1E6C"/>
    <w:rsid w:val="008A4CE1"/>
    <w:rsid w:val="008A5DAD"/>
    <w:rsid w:val="008A7AA6"/>
    <w:rsid w:val="008B03FC"/>
    <w:rsid w:val="008B155E"/>
    <w:rsid w:val="008B2C61"/>
    <w:rsid w:val="008B48BA"/>
    <w:rsid w:val="008B72F0"/>
    <w:rsid w:val="008D1FDB"/>
    <w:rsid w:val="008D431C"/>
    <w:rsid w:val="008E0C15"/>
    <w:rsid w:val="008E0E9C"/>
    <w:rsid w:val="008E463F"/>
    <w:rsid w:val="008E4A1C"/>
    <w:rsid w:val="008E5CD8"/>
    <w:rsid w:val="008F09AB"/>
    <w:rsid w:val="008F0C36"/>
    <w:rsid w:val="008F1D4D"/>
    <w:rsid w:val="00900D75"/>
    <w:rsid w:val="00903C38"/>
    <w:rsid w:val="0090796C"/>
    <w:rsid w:val="0091643B"/>
    <w:rsid w:val="00921F1E"/>
    <w:rsid w:val="009307AF"/>
    <w:rsid w:val="00931ABC"/>
    <w:rsid w:val="00932AD3"/>
    <w:rsid w:val="0093393E"/>
    <w:rsid w:val="009369C4"/>
    <w:rsid w:val="00936F83"/>
    <w:rsid w:val="009400B4"/>
    <w:rsid w:val="00941257"/>
    <w:rsid w:val="009432B0"/>
    <w:rsid w:val="00944214"/>
    <w:rsid w:val="00944D55"/>
    <w:rsid w:val="00945210"/>
    <w:rsid w:val="00955051"/>
    <w:rsid w:val="0096091A"/>
    <w:rsid w:val="009620FD"/>
    <w:rsid w:val="0096298E"/>
    <w:rsid w:val="00962FAE"/>
    <w:rsid w:val="00963DD2"/>
    <w:rsid w:val="00964F8C"/>
    <w:rsid w:val="00966659"/>
    <w:rsid w:val="00971B5C"/>
    <w:rsid w:val="00971DDC"/>
    <w:rsid w:val="0097206C"/>
    <w:rsid w:val="00973EA3"/>
    <w:rsid w:val="0097440C"/>
    <w:rsid w:val="00977588"/>
    <w:rsid w:val="0098231B"/>
    <w:rsid w:val="009824A8"/>
    <w:rsid w:val="00982F93"/>
    <w:rsid w:val="0098369F"/>
    <w:rsid w:val="00983CC7"/>
    <w:rsid w:val="00984D06"/>
    <w:rsid w:val="009916AD"/>
    <w:rsid w:val="00991875"/>
    <w:rsid w:val="00994261"/>
    <w:rsid w:val="009A101F"/>
    <w:rsid w:val="009A2FB0"/>
    <w:rsid w:val="009A7CC7"/>
    <w:rsid w:val="009C54A8"/>
    <w:rsid w:val="009C583C"/>
    <w:rsid w:val="009C59EE"/>
    <w:rsid w:val="009D3BF0"/>
    <w:rsid w:val="009D3D73"/>
    <w:rsid w:val="009E626D"/>
    <w:rsid w:val="009E778D"/>
    <w:rsid w:val="009F24F1"/>
    <w:rsid w:val="009F2D63"/>
    <w:rsid w:val="009F35C2"/>
    <w:rsid w:val="009F46B7"/>
    <w:rsid w:val="009F4EA5"/>
    <w:rsid w:val="009F69D6"/>
    <w:rsid w:val="00A02B32"/>
    <w:rsid w:val="00A02FE0"/>
    <w:rsid w:val="00A10ABB"/>
    <w:rsid w:val="00A11910"/>
    <w:rsid w:val="00A1251F"/>
    <w:rsid w:val="00A17565"/>
    <w:rsid w:val="00A17A14"/>
    <w:rsid w:val="00A20480"/>
    <w:rsid w:val="00A2201F"/>
    <w:rsid w:val="00A254A9"/>
    <w:rsid w:val="00A25975"/>
    <w:rsid w:val="00A30A20"/>
    <w:rsid w:val="00A35DF9"/>
    <w:rsid w:val="00A35FEB"/>
    <w:rsid w:val="00A40772"/>
    <w:rsid w:val="00A4617C"/>
    <w:rsid w:val="00A46BBC"/>
    <w:rsid w:val="00A475B8"/>
    <w:rsid w:val="00A506A4"/>
    <w:rsid w:val="00A53A66"/>
    <w:rsid w:val="00A5564C"/>
    <w:rsid w:val="00A5693E"/>
    <w:rsid w:val="00A602C6"/>
    <w:rsid w:val="00A60A38"/>
    <w:rsid w:val="00A62F73"/>
    <w:rsid w:val="00A637E8"/>
    <w:rsid w:val="00A63DDC"/>
    <w:rsid w:val="00A66CB6"/>
    <w:rsid w:val="00A7257B"/>
    <w:rsid w:val="00A73022"/>
    <w:rsid w:val="00A74785"/>
    <w:rsid w:val="00A75B0A"/>
    <w:rsid w:val="00A800D3"/>
    <w:rsid w:val="00A86CA1"/>
    <w:rsid w:val="00A901A0"/>
    <w:rsid w:val="00A9141D"/>
    <w:rsid w:val="00A9383E"/>
    <w:rsid w:val="00AA6FF9"/>
    <w:rsid w:val="00AA7416"/>
    <w:rsid w:val="00AA7560"/>
    <w:rsid w:val="00AA7F7C"/>
    <w:rsid w:val="00AB2C87"/>
    <w:rsid w:val="00AB3083"/>
    <w:rsid w:val="00AB4267"/>
    <w:rsid w:val="00AB5589"/>
    <w:rsid w:val="00AB7940"/>
    <w:rsid w:val="00AC23F6"/>
    <w:rsid w:val="00AC2AA5"/>
    <w:rsid w:val="00AC303F"/>
    <w:rsid w:val="00AC64BA"/>
    <w:rsid w:val="00AC6924"/>
    <w:rsid w:val="00AD45CF"/>
    <w:rsid w:val="00AD64B4"/>
    <w:rsid w:val="00AD752A"/>
    <w:rsid w:val="00AE1165"/>
    <w:rsid w:val="00AF1B2E"/>
    <w:rsid w:val="00B046F1"/>
    <w:rsid w:val="00B07091"/>
    <w:rsid w:val="00B117D4"/>
    <w:rsid w:val="00B20386"/>
    <w:rsid w:val="00B22460"/>
    <w:rsid w:val="00B24B8C"/>
    <w:rsid w:val="00B33B1D"/>
    <w:rsid w:val="00B342CC"/>
    <w:rsid w:val="00B358C2"/>
    <w:rsid w:val="00B42AC4"/>
    <w:rsid w:val="00B43695"/>
    <w:rsid w:val="00B54C7B"/>
    <w:rsid w:val="00B63508"/>
    <w:rsid w:val="00B65CCF"/>
    <w:rsid w:val="00B663AB"/>
    <w:rsid w:val="00B67A71"/>
    <w:rsid w:val="00B702C8"/>
    <w:rsid w:val="00B70E54"/>
    <w:rsid w:val="00B72F0E"/>
    <w:rsid w:val="00B74593"/>
    <w:rsid w:val="00B8132F"/>
    <w:rsid w:val="00B82119"/>
    <w:rsid w:val="00B8331D"/>
    <w:rsid w:val="00B93A57"/>
    <w:rsid w:val="00B9625A"/>
    <w:rsid w:val="00BA0997"/>
    <w:rsid w:val="00BA12F9"/>
    <w:rsid w:val="00BA54E5"/>
    <w:rsid w:val="00BA5AFF"/>
    <w:rsid w:val="00BA6939"/>
    <w:rsid w:val="00BA7BB1"/>
    <w:rsid w:val="00BB3309"/>
    <w:rsid w:val="00BB4316"/>
    <w:rsid w:val="00BB50EC"/>
    <w:rsid w:val="00BB69A4"/>
    <w:rsid w:val="00BC12AD"/>
    <w:rsid w:val="00BC1D14"/>
    <w:rsid w:val="00BC61E1"/>
    <w:rsid w:val="00BD50FD"/>
    <w:rsid w:val="00BD7A79"/>
    <w:rsid w:val="00BE0287"/>
    <w:rsid w:val="00BE3E4A"/>
    <w:rsid w:val="00BE6B57"/>
    <w:rsid w:val="00BE6C4D"/>
    <w:rsid w:val="00BF0D77"/>
    <w:rsid w:val="00BF12AB"/>
    <w:rsid w:val="00C01647"/>
    <w:rsid w:val="00C01D7C"/>
    <w:rsid w:val="00C02D80"/>
    <w:rsid w:val="00C031CC"/>
    <w:rsid w:val="00C03558"/>
    <w:rsid w:val="00C03FA6"/>
    <w:rsid w:val="00C05199"/>
    <w:rsid w:val="00C053CE"/>
    <w:rsid w:val="00C06C7E"/>
    <w:rsid w:val="00C06D12"/>
    <w:rsid w:val="00C11288"/>
    <w:rsid w:val="00C12E54"/>
    <w:rsid w:val="00C1339E"/>
    <w:rsid w:val="00C13DCE"/>
    <w:rsid w:val="00C142C6"/>
    <w:rsid w:val="00C234E9"/>
    <w:rsid w:val="00C24CF3"/>
    <w:rsid w:val="00C25585"/>
    <w:rsid w:val="00C25F54"/>
    <w:rsid w:val="00C268A2"/>
    <w:rsid w:val="00C33365"/>
    <w:rsid w:val="00C334BC"/>
    <w:rsid w:val="00C357DC"/>
    <w:rsid w:val="00C40910"/>
    <w:rsid w:val="00C42DDB"/>
    <w:rsid w:val="00C454F2"/>
    <w:rsid w:val="00C500E7"/>
    <w:rsid w:val="00C564C0"/>
    <w:rsid w:val="00C57854"/>
    <w:rsid w:val="00C57EF7"/>
    <w:rsid w:val="00C60990"/>
    <w:rsid w:val="00C6587C"/>
    <w:rsid w:val="00C65AA2"/>
    <w:rsid w:val="00C725F3"/>
    <w:rsid w:val="00C80C30"/>
    <w:rsid w:val="00C80D40"/>
    <w:rsid w:val="00C81BD8"/>
    <w:rsid w:val="00C83F38"/>
    <w:rsid w:val="00C93D70"/>
    <w:rsid w:val="00CA25AE"/>
    <w:rsid w:val="00CA4D8E"/>
    <w:rsid w:val="00CA68D3"/>
    <w:rsid w:val="00CB2FE2"/>
    <w:rsid w:val="00CB74C8"/>
    <w:rsid w:val="00CC1922"/>
    <w:rsid w:val="00CC2A97"/>
    <w:rsid w:val="00CC3218"/>
    <w:rsid w:val="00CC4EFD"/>
    <w:rsid w:val="00CD1C41"/>
    <w:rsid w:val="00CD26E3"/>
    <w:rsid w:val="00CD32C6"/>
    <w:rsid w:val="00CD5214"/>
    <w:rsid w:val="00CD5B56"/>
    <w:rsid w:val="00CD7134"/>
    <w:rsid w:val="00CE24B5"/>
    <w:rsid w:val="00CE3825"/>
    <w:rsid w:val="00CE384E"/>
    <w:rsid w:val="00CE635B"/>
    <w:rsid w:val="00CE66C4"/>
    <w:rsid w:val="00CF44F4"/>
    <w:rsid w:val="00CF4C95"/>
    <w:rsid w:val="00CF68F1"/>
    <w:rsid w:val="00CF7D5B"/>
    <w:rsid w:val="00D037CE"/>
    <w:rsid w:val="00D056BB"/>
    <w:rsid w:val="00D11E2A"/>
    <w:rsid w:val="00D17C7A"/>
    <w:rsid w:val="00D209FE"/>
    <w:rsid w:val="00D21BDF"/>
    <w:rsid w:val="00D223F6"/>
    <w:rsid w:val="00D22DFE"/>
    <w:rsid w:val="00D22FE0"/>
    <w:rsid w:val="00D2332C"/>
    <w:rsid w:val="00D247BD"/>
    <w:rsid w:val="00D263D0"/>
    <w:rsid w:val="00D26E3D"/>
    <w:rsid w:val="00D27CC3"/>
    <w:rsid w:val="00D3048C"/>
    <w:rsid w:val="00D3618A"/>
    <w:rsid w:val="00D43003"/>
    <w:rsid w:val="00D440E9"/>
    <w:rsid w:val="00D44C5F"/>
    <w:rsid w:val="00D46C11"/>
    <w:rsid w:val="00D51A0F"/>
    <w:rsid w:val="00D57F05"/>
    <w:rsid w:val="00D601B3"/>
    <w:rsid w:val="00D60ACF"/>
    <w:rsid w:val="00D62D48"/>
    <w:rsid w:val="00D7018B"/>
    <w:rsid w:val="00D70C0C"/>
    <w:rsid w:val="00D70EDD"/>
    <w:rsid w:val="00D71BEE"/>
    <w:rsid w:val="00D71E38"/>
    <w:rsid w:val="00D81A0C"/>
    <w:rsid w:val="00D82E16"/>
    <w:rsid w:val="00D84C32"/>
    <w:rsid w:val="00D851CD"/>
    <w:rsid w:val="00D86BD9"/>
    <w:rsid w:val="00D86F2B"/>
    <w:rsid w:val="00D97108"/>
    <w:rsid w:val="00DA056F"/>
    <w:rsid w:val="00DA1268"/>
    <w:rsid w:val="00DA2E89"/>
    <w:rsid w:val="00DA52EA"/>
    <w:rsid w:val="00DA7E3B"/>
    <w:rsid w:val="00DB019C"/>
    <w:rsid w:val="00DB4378"/>
    <w:rsid w:val="00DC2BEF"/>
    <w:rsid w:val="00DC5DFE"/>
    <w:rsid w:val="00DC5FC9"/>
    <w:rsid w:val="00DC7AFF"/>
    <w:rsid w:val="00DD3A1F"/>
    <w:rsid w:val="00DD596F"/>
    <w:rsid w:val="00DD7DB4"/>
    <w:rsid w:val="00DE7011"/>
    <w:rsid w:val="00DF16AC"/>
    <w:rsid w:val="00DF3B85"/>
    <w:rsid w:val="00DF5CE3"/>
    <w:rsid w:val="00DF5E9F"/>
    <w:rsid w:val="00E042AD"/>
    <w:rsid w:val="00E11F65"/>
    <w:rsid w:val="00E12705"/>
    <w:rsid w:val="00E16CF4"/>
    <w:rsid w:val="00E2028A"/>
    <w:rsid w:val="00E226C0"/>
    <w:rsid w:val="00E24E19"/>
    <w:rsid w:val="00E32002"/>
    <w:rsid w:val="00E33D28"/>
    <w:rsid w:val="00E3571D"/>
    <w:rsid w:val="00E35907"/>
    <w:rsid w:val="00E411B5"/>
    <w:rsid w:val="00E43D8B"/>
    <w:rsid w:val="00E50EB1"/>
    <w:rsid w:val="00E60296"/>
    <w:rsid w:val="00E62C11"/>
    <w:rsid w:val="00E64029"/>
    <w:rsid w:val="00E64141"/>
    <w:rsid w:val="00E65540"/>
    <w:rsid w:val="00E6591C"/>
    <w:rsid w:val="00E66590"/>
    <w:rsid w:val="00E71BEC"/>
    <w:rsid w:val="00E743BC"/>
    <w:rsid w:val="00E82D0F"/>
    <w:rsid w:val="00E8595D"/>
    <w:rsid w:val="00E86810"/>
    <w:rsid w:val="00E87BB3"/>
    <w:rsid w:val="00E9054E"/>
    <w:rsid w:val="00E90D83"/>
    <w:rsid w:val="00E91027"/>
    <w:rsid w:val="00E91F7E"/>
    <w:rsid w:val="00E92349"/>
    <w:rsid w:val="00E93BBD"/>
    <w:rsid w:val="00E9469C"/>
    <w:rsid w:val="00E95DA0"/>
    <w:rsid w:val="00EA0590"/>
    <w:rsid w:val="00EA5798"/>
    <w:rsid w:val="00EA7CE2"/>
    <w:rsid w:val="00EA7EDE"/>
    <w:rsid w:val="00EB156C"/>
    <w:rsid w:val="00EB22B2"/>
    <w:rsid w:val="00EC03E8"/>
    <w:rsid w:val="00EC12B4"/>
    <w:rsid w:val="00EC1589"/>
    <w:rsid w:val="00EC2F13"/>
    <w:rsid w:val="00ED4003"/>
    <w:rsid w:val="00ED4133"/>
    <w:rsid w:val="00ED65F3"/>
    <w:rsid w:val="00ED7D4B"/>
    <w:rsid w:val="00EE125A"/>
    <w:rsid w:val="00EE5A66"/>
    <w:rsid w:val="00EE6051"/>
    <w:rsid w:val="00EF3341"/>
    <w:rsid w:val="00EF543C"/>
    <w:rsid w:val="00EF78B2"/>
    <w:rsid w:val="00F02A45"/>
    <w:rsid w:val="00F044D9"/>
    <w:rsid w:val="00F108E5"/>
    <w:rsid w:val="00F16130"/>
    <w:rsid w:val="00F164CC"/>
    <w:rsid w:val="00F2018D"/>
    <w:rsid w:val="00F3149A"/>
    <w:rsid w:val="00F34025"/>
    <w:rsid w:val="00F34491"/>
    <w:rsid w:val="00F34FC0"/>
    <w:rsid w:val="00F44784"/>
    <w:rsid w:val="00F46D98"/>
    <w:rsid w:val="00F5092B"/>
    <w:rsid w:val="00F60FDD"/>
    <w:rsid w:val="00F63212"/>
    <w:rsid w:val="00F64B4C"/>
    <w:rsid w:val="00F65B53"/>
    <w:rsid w:val="00F67916"/>
    <w:rsid w:val="00F67AE1"/>
    <w:rsid w:val="00F70514"/>
    <w:rsid w:val="00F739F6"/>
    <w:rsid w:val="00F76043"/>
    <w:rsid w:val="00F800F6"/>
    <w:rsid w:val="00F82F73"/>
    <w:rsid w:val="00F87A24"/>
    <w:rsid w:val="00F87C03"/>
    <w:rsid w:val="00F952DD"/>
    <w:rsid w:val="00F95492"/>
    <w:rsid w:val="00F9760F"/>
    <w:rsid w:val="00FA0923"/>
    <w:rsid w:val="00FA342A"/>
    <w:rsid w:val="00FA7060"/>
    <w:rsid w:val="00FA7583"/>
    <w:rsid w:val="00FB236F"/>
    <w:rsid w:val="00FB2D83"/>
    <w:rsid w:val="00FB48C7"/>
    <w:rsid w:val="00FC01F4"/>
    <w:rsid w:val="00FC28A8"/>
    <w:rsid w:val="00FC34E8"/>
    <w:rsid w:val="00FD0D20"/>
    <w:rsid w:val="00FD2C60"/>
    <w:rsid w:val="00FE017F"/>
    <w:rsid w:val="00FE50B4"/>
    <w:rsid w:val="00FF068F"/>
    <w:rsid w:val="00FF227F"/>
    <w:rsid w:val="00FF25B8"/>
    <w:rsid w:val="00FF6388"/>
    <w:rsid w:val="00FF7A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490B"/>
  <w15:chartTrackingRefBased/>
  <w15:docId w15:val="{D80C5165-CA91-E04D-9DEC-1430BF06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887"/>
  </w:style>
  <w:style w:type="paragraph" w:styleId="Heading1">
    <w:name w:val="heading 1"/>
    <w:basedOn w:val="Normal"/>
    <w:next w:val="Normal"/>
    <w:link w:val="Heading1Char"/>
    <w:uiPriority w:val="9"/>
    <w:qFormat/>
    <w:rsid w:val="0089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443"/>
    <w:rPr>
      <w:rFonts w:eastAsiaTheme="majorEastAsia" w:cstheme="majorBidi"/>
      <w:color w:val="272727" w:themeColor="text1" w:themeTint="D8"/>
    </w:rPr>
  </w:style>
  <w:style w:type="paragraph" w:styleId="Title">
    <w:name w:val="Title"/>
    <w:basedOn w:val="Normal"/>
    <w:next w:val="Normal"/>
    <w:link w:val="TitleChar"/>
    <w:uiPriority w:val="10"/>
    <w:qFormat/>
    <w:rsid w:val="0089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443"/>
    <w:pPr>
      <w:spacing w:before="160"/>
      <w:jc w:val="center"/>
    </w:pPr>
    <w:rPr>
      <w:i/>
      <w:iCs/>
      <w:color w:val="404040" w:themeColor="text1" w:themeTint="BF"/>
    </w:rPr>
  </w:style>
  <w:style w:type="character" w:customStyle="1" w:styleId="QuoteChar">
    <w:name w:val="Quote Char"/>
    <w:basedOn w:val="DefaultParagraphFont"/>
    <w:link w:val="Quote"/>
    <w:uiPriority w:val="29"/>
    <w:rsid w:val="00895443"/>
    <w:rPr>
      <w:i/>
      <w:iCs/>
      <w:color w:val="404040" w:themeColor="text1" w:themeTint="BF"/>
    </w:rPr>
  </w:style>
  <w:style w:type="paragraph" w:styleId="ListParagraph">
    <w:name w:val="List Paragraph"/>
    <w:basedOn w:val="Normal"/>
    <w:uiPriority w:val="34"/>
    <w:qFormat/>
    <w:rsid w:val="00895443"/>
    <w:pPr>
      <w:ind w:left="720"/>
      <w:contextualSpacing/>
    </w:pPr>
  </w:style>
  <w:style w:type="character" w:styleId="IntenseEmphasis">
    <w:name w:val="Intense Emphasis"/>
    <w:basedOn w:val="DefaultParagraphFont"/>
    <w:uiPriority w:val="21"/>
    <w:qFormat/>
    <w:rsid w:val="00895443"/>
    <w:rPr>
      <w:i/>
      <w:iCs/>
      <w:color w:val="0F4761" w:themeColor="accent1" w:themeShade="BF"/>
    </w:rPr>
  </w:style>
  <w:style w:type="paragraph" w:styleId="IntenseQuote">
    <w:name w:val="Intense Quote"/>
    <w:basedOn w:val="Normal"/>
    <w:next w:val="Normal"/>
    <w:link w:val="IntenseQuoteChar"/>
    <w:uiPriority w:val="30"/>
    <w:qFormat/>
    <w:rsid w:val="0089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443"/>
    <w:rPr>
      <w:i/>
      <w:iCs/>
      <w:color w:val="0F4761" w:themeColor="accent1" w:themeShade="BF"/>
    </w:rPr>
  </w:style>
  <w:style w:type="character" w:styleId="IntenseReference">
    <w:name w:val="Intense Reference"/>
    <w:basedOn w:val="DefaultParagraphFont"/>
    <w:uiPriority w:val="32"/>
    <w:qFormat/>
    <w:rsid w:val="00895443"/>
    <w:rPr>
      <w:b/>
      <w:bCs/>
      <w:smallCaps/>
      <w:color w:val="0F4761" w:themeColor="accent1" w:themeShade="BF"/>
      <w:spacing w:val="5"/>
    </w:rPr>
  </w:style>
  <w:style w:type="paragraph" w:styleId="Header">
    <w:name w:val="header"/>
    <w:basedOn w:val="Normal"/>
    <w:link w:val="HeaderChar"/>
    <w:uiPriority w:val="99"/>
    <w:unhideWhenUsed/>
    <w:rsid w:val="005A4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43B"/>
  </w:style>
  <w:style w:type="paragraph" w:styleId="Footer">
    <w:name w:val="footer"/>
    <w:basedOn w:val="Normal"/>
    <w:link w:val="FooterChar"/>
    <w:uiPriority w:val="99"/>
    <w:unhideWhenUsed/>
    <w:rsid w:val="005A4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43B"/>
  </w:style>
  <w:style w:type="character" w:styleId="PageNumber">
    <w:name w:val="page number"/>
    <w:basedOn w:val="DefaultParagraphFont"/>
    <w:uiPriority w:val="99"/>
    <w:semiHidden/>
    <w:unhideWhenUsed/>
    <w:rsid w:val="005A443B"/>
  </w:style>
  <w:style w:type="table" w:styleId="TableGrid">
    <w:name w:val="Table Grid"/>
    <w:basedOn w:val="TableNormal"/>
    <w:uiPriority w:val="39"/>
    <w:rsid w:val="00FF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2FE0"/>
    <w:rPr>
      <w:sz w:val="16"/>
      <w:szCs w:val="16"/>
    </w:rPr>
  </w:style>
  <w:style w:type="character" w:styleId="Hyperlink">
    <w:name w:val="Hyperlink"/>
    <w:basedOn w:val="DefaultParagraphFont"/>
    <w:uiPriority w:val="99"/>
    <w:unhideWhenUsed/>
    <w:rsid w:val="00D22FE0"/>
    <w:rPr>
      <w:color w:val="467886" w:themeColor="hyperlink"/>
      <w:u w:val="single"/>
    </w:rPr>
  </w:style>
  <w:style w:type="paragraph" w:styleId="CommentText">
    <w:name w:val="annotation text"/>
    <w:basedOn w:val="Normal"/>
    <w:link w:val="CommentTextChar"/>
    <w:uiPriority w:val="99"/>
    <w:semiHidden/>
    <w:unhideWhenUsed/>
    <w:rsid w:val="00292D0A"/>
    <w:pPr>
      <w:spacing w:line="240" w:lineRule="auto"/>
    </w:pPr>
    <w:rPr>
      <w:sz w:val="20"/>
      <w:szCs w:val="20"/>
    </w:rPr>
  </w:style>
  <w:style w:type="character" w:customStyle="1" w:styleId="CommentTextChar">
    <w:name w:val="Comment Text Char"/>
    <w:basedOn w:val="DefaultParagraphFont"/>
    <w:link w:val="CommentText"/>
    <w:uiPriority w:val="99"/>
    <w:semiHidden/>
    <w:rsid w:val="00292D0A"/>
    <w:rPr>
      <w:sz w:val="20"/>
      <w:szCs w:val="20"/>
    </w:rPr>
  </w:style>
  <w:style w:type="paragraph" w:styleId="CommentSubject">
    <w:name w:val="annotation subject"/>
    <w:basedOn w:val="CommentText"/>
    <w:next w:val="CommentText"/>
    <w:link w:val="CommentSubjectChar"/>
    <w:uiPriority w:val="99"/>
    <w:semiHidden/>
    <w:unhideWhenUsed/>
    <w:rsid w:val="00292D0A"/>
    <w:rPr>
      <w:b/>
      <w:bCs/>
    </w:rPr>
  </w:style>
  <w:style w:type="character" w:customStyle="1" w:styleId="CommentSubjectChar">
    <w:name w:val="Comment Subject Char"/>
    <w:basedOn w:val="CommentTextChar"/>
    <w:link w:val="CommentSubject"/>
    <w:uiPriority w:val="99"/>
    <w:semiHidden/>
    <w:rsid w:val="00292D0A"/>
    <w:rPr>
      <w:b/>
      <w:bCs/>
      <w:sz w:val="20"/>
      <w:szCs w:val="20"/>
    </w:rPr>
  </w:style>
  <w:style w:type="paragraph" w:customStyle="1" w:styleId="p1">
    <w:name w:val="p1"/>
    <w:basedOn w:val="Normal"/>
    <w:rsid w:val="00E33D28"/>
    <w:pPr>
      <w:spacing w:after="0" w:line="240" w:lineRule="auto"/>
    </w:pPr>
    <w:rPr>
      <w:rFonts w:ascii="Palatino" w:eastAsia="Times New Roman" w:hAnsi="Palatino"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273-6256" TargetMode="External"/><Relationship Id="rId13" Type="http://schemas.openxmlformats.org/officeDocument/2006/relationships/hyperlink" Target="https://github.com/lukaseamus/anoxic-kelp" TargetMode="External"/><Relationship Id="rId18" Type="http://schemas.openxmlformats.org/officeDocument/2006/relationships/hyperlink" Target="https://github.com/lukaseamus/anoxic-kel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luka@wright.it" TargetMode="Externa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a.wright@research.uwa.edu.au" TargetMode="Externa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s://orcid.org/0000-0003-4470-933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lukaseamus/anoxic-kel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AF4EA-1122-CE4E-A53C-7F13E13A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18</Pages>
  <Words>8116</Words>
  <Characters>46265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Wright</dc:creator>
  <cp:keywords/>
  <dc:description/>
  <cp:lastModifiedBy>Luka Wright</cp:lastModifiedBy>
  <cp:revision>158</cp:revision>
  <dcterms:created xsi:type="dcterms:W3CDTF">2026-03-24T02:20:00Z</dcterms:created>
  <dcterms:modified xsi:type="dcterms:W3CDTF">2026-04-29T09:56:00Z</dcterms:modified>
</cp:coreProperties>
</file>