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Community</w:t>
            </w:r>
          </w:p>
        </w:tc>
        <w:tc>
          <w:p>
            <w:pPr>
              <w:pStyle w:val="Normal"/>
            </w:pPr>
            <w:r>
              <w:t>P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beta</w:t>
            </w:r>
          </w:p>
        </w:tc>
        <w:tc>
          <w:p>
            <w:pPr>
              <w:pStyle w:val="Normal"/>
            </w:pPr>
            <w:r>
              <w:t>sigma</w:t>
            </w:r>
          </w:p>
        </w:tc>
      </w:tr>
      <w:tr>
        <w:tc>
          <w:p>
            <w:pPr>
              <w:pStyle w:val="Normal"/>
            </w:pPr>
            <w:r>
              <w:t>Unobserved</w:t>
            </w:r>
          </w:p>
        </w:tc>
        <w:tc>
          <w:p>
            <w:pPr>
              <w:pStyle w:val="Normal"/>
            </w:pPr>
            <w:r>
              <w:t>0.84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0.51 ± 0.73</w:t>
            </w:r>
          </w:p>
        </w:tc>
        <w:tc>
          <w:p>
            <w:pPr>
              <w:pStyle w:val="Normal"/>
            </w:pPr>
            <w:r>
              <w:t>0.58 ± 0.72</w:t>
            </w:r>
          </w:p>
        </w:tc>
        <w:tc>
          <w:p>
            <w:pPr>
              <w:pStyle w:val="Normal"/>
            </w:pPr>
            <w:r>
              <w:t>0.62 ± 0.06</w:t>
            </w:r>
          </w:p>
        </w:tc>
      </w:tr>
      <w:tr>
        <w:tc>
          <w:p>
            <w:pPr>
              <w:pStyle w:val="Normal"/>
            </w:pPr>
            <w:r>
              <w:t>marine benthic microalgal beds</w:t>
            </w:r>
          </w:p>
        </w:tc>
        <w:tc>
          <w:p>
            <w:pPr>
              <w:pStyle w:val="Normal"/>
            </w:pPr>
            <w:r>
              <w:t>0.65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1.3 ± 0.56</w:t>
            </w:r>
          </w:p>
        </w:tc>
        <w:tc>
          <w:p>
            <w:pPr>
              <w:pStyle w:val="Normal"/>
            </w:pPr>
            <w:r>
              <w:t>0.12 ± 0.33</w:t>
            </w:r>
          </w:p>
        </w:tc>
        <w:tc>
          <w:p>
            <w:pPr>
              <w:pStyle w:val="Normal"/>
            </w:pPr>
            <w:r>
              <w:t>0.62 ± 0.06</w:t>
            </w:r>
          </w:p>
        </w:tc>
      </w:tr>
      <w:tr>
        <w:tc>
          <w:p>
            <w:pPr>
              <w:pStyle w:val="Normal"/>
            </w:pPr>
            <w:r>
              <w:t>temperate and tropical grasslands</w:t>
            </w:r>
          </w:p>
        </w:tc>
        <w:tc>
          <w:p>
            <w:pPr>
              <w:pStyle w:val="Normal"/>
            </w:pPr>
            <w:r>
              <w:t>0.57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0.24 ± 0.18</w:t>
            </w:r>
          </w:p>
        </w:tc>
        <w:tc>
          <w:p>
            <w:pPr>
              <w:pStyle w:val="Normal"/>
            </w:pPr>
            <w:r>
              <w:t>0.049 ± 0.44</w:t>
            </w:r>
          </w:p>
        </w:tc>
        <w:tc>
          <w:p>
            <w:pPr>
              <w:pStyle w:val="Normal"/>
            </w:pPr>
            <w:r>
              <w:t>0.62 ± 0.06</w:t>
            </w:r>
          </w:p>
        </w:tc>
      </w:tr>
      <w:tr>
        <w:tc>
          <w:p>
            <w:pPr>
              <w:pStyle w:val="Normal"/>
            </w:pPr>
            <w:r>
              <w:t>communities of freshwater phytoplankton</w:t>
            </w:r>
          </w:p>
        </w:tc>
        <w:tc>
          <w:p>
            <w:pPr>
              <w:pStyle w:val="Normal"/>
            </w:pPr>
            <w:r>
              <w:t>0.97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0.77 ± 0.58</w:t>
            </w:r>
          </w:p>
        </w:tc>
        <w:tc>
          <w:p>
            <w:pPr>
              <w:pStyle w:val="Normal"/>
            </w:pPr>
            <w:r>
              <w:t>0.65 ± 0.32</w:t>
            </w:r>
          </w:p>
        </w:tc>
        <w:tc>
          <w:p>
            <w:pPr>
              <w:pStyle w:val="Normal"/>
            </w:pPr>
            <w:r>
              <w:t>0.62 ± 0.06</w:t>
            </w:r>
          </w:p>
        </w:tc>
      </w:tr>
      <w:tr>
        <w:tc>
          <w:p>
            <w:pPr>
              <w:pStyle w:val="Normal"/>
            </w:pPr>
            <w:r>
              <w:t>freshwater and marine marshes</w:t>
            </w:r>
          </w:p>
        </w:tc>
        <w:tc>
          <w:p>
            <w:pPr>
              <w:pStyle w:val="Normal"/>
            </w:pPr>
            <w:r>
              <w:t>0.88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0.061 ± 0.22</w:t>
            </w:r>
          </w:p>
        </w:tc>
        <w:tc>
          <w:p>
            <w:pPr>
              <w:pStyle w:val="Normal"/>
            </w:pPr>
            <w:r>
              <w:t>0.46 ± 0.39</w:t>
            </w:r>
          </w:p>
        </w:tc>
        <w:tc>
          <w:p>
            <w:pPr>
              <w:pStyle w:val="Normal"/>
            </w:pPr>
            <w:r>
              <w:t>0.62 ± 0.06</w:t>
            </w:r>
          </w:p>
        </w:tc>
      </w:tr>
      <w:tr>
        <w:tc>
          <w:p>
            <w:pPr>
              <w:pStyle w:val="Normal"/>
            </w:pPr>
            <w:r>
              <w:t>meadows of freshwater submerged macrophytes</w:t>
            </w:r>
          </w:p>
        </w:tc>
        <w:tc>
          <w:p>
            <w:pPr>
              <w:pStyle w:val="Normal"/>
            </w:pPr>
            <w:r>
              <w:t>0.98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0.7 ± 0.46</w:t>
            </w:r>
          </w:p>
        </w:tc>
        <w:tc>
          <w:p>
            <w:pPr>
              <w:pStyle w:val="Normal"/>
            </w:pPr>
            <w:r>
              <w:t>1.2 ± 0.79</w:t>
            </w:r>
          </w:p>
        </w:tc>
        <w:tc>
          <w:p>
            <w:pPr>
              <w:pStyle w:val="Normal"/>
            </w:pPr>
            <w:r>
              <w:t>0.62 ± 0.06</w:t>
            </w:r>
          </w:p>
        </w:tc>
      </w:tr>
      <w:tr>
        <w:tc>
          <w:p>
            <w:pPr>
              <w:pStyle w:val="Normal"/>
            </w:pPr>
            <w:r>
              <w:t>seagrass meadows</w:t>
            </w:r>
          </w:p>
        </w:tc>
        <w:tc>
          <w:p>
            <w:pPr>
              <w:pStyle w:val="Normal"/>
            </w:pPr>
            <w:r>
              <w:t>0.93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0.68 ± 0.4</w:t>
            </w:r>
          </w:p>
        </w:tc>
        <w:tc>
          <w:p>
            <w:pPr>
              <w:pStyle w:val="Normal"/>
            </w:pPr>
            <w:r>
              <w:t>0.83 ± 0.64</w:t>
            </w:r>
          </w:p>
        </w:tc>
        <w:tc>
          <w:p>
            <w:pPr>
              <w:pStyle w:val="Normal"/>
            </w:pPr>
            <w:r>
              <w:t>0.62 ± 0.06</w:t>
            </w:r>
          </w:p>
        </w:tc>
      </w:tr>
      <w:tr>
        <w:tc>
          <w:p>
            <w:pPr>
              <w:pStyle w:val="Normal"/>
            </w:pPr>
            <w:r>
              <w:t>communities of marine phytoplankton</w:t>
            </w:r>
          </w:p>
        </w:tc>
        <w:tc>
          <w:p>
            <w:pPr>
              <w:pStyle w:val="Normal"/>
            </w:pPr>
            <w:r>
              <w:t>0.99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0.85 ± 0.55</w:t>
            </w:r>
          </w:p>
        </w:tc>
        <w:tc>
          <w:p>
            <w:pPr>
              <w:pStyle w:val="Normal"/>
            </w:pPr>
            <w:r>
              <w:t>0.76 ± 0.31</w:t>
            </w:r>
          </w:p>
        </w:tc>
        <w:tc>
          <w:p>
            <w:pPr>
              <w:pStyle w:val="Normal"/>
            </w:pPr>
            <w:r>
              <w:t>0.62 ± 0.06</w:t>
            </w:r>
          </w:p>
        </w:tc>
      </w:tr>
      <w:tr>
        <w:tc>
          <w:p>
            <w:pPr>
              <w:pStyle w:val="Normal"/>
            </w:pPr>
            <w:r>
              <w:t>temperate and tropical shrublands and forests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0.29 ± 0.18</w:t>
            </w:r>
          </w:p>
        </w:tc>
        <w:tc>
          <w:p>
            <w:pPr>
              <w:pStyle w:val="Normal"/>
            </w:pPr>
            <w:r>
              <w:t>0.59 ± 0.17</w:t>
            </w:r>
          </w:p>
        </w:tc>
        <w:tc>
          <w:p>
            <w:pPr>
              <w:pStyle w:val="Normal"/>
            </w:pPr>
            <w:r>
              <w:t>0.62 ± 0.06</w:t>
            </w:r>
          </w:p>
        </w:tc>
      </w:tr>
      <w:tr>
        <w:tc>
          <w:p>
            <w:pPr>
              <w:pStyle w:val="Normal"/>
            </w:pPr>
            <w:r>
              <w:t>tundra shrublands and grasslands</w:t>
            </w:r>
          </w:p>
        </w:tc>
        <w:tc>
          <w:p>
            <w:pPr>
              <w:pStyle w:val="Normal"/>
            </w:pPr>
            <w:r>
              <w:t>0.94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0.0033 ± 0.48</w:t>
            </w:r>
          </w:p>
        </w:tc>
        <w:tc>
          <w:p>
            <w:pPr>
              <w:pStyle w:val="Normal"/>
            </w:pPr>
            <w:r>
              <w:t>0.79 ± 0.57</w:t>
            </w:r>
          </w:p>
        </w:tc>
        <w:tc>
          <w:p>
            <w:pPr>
              <w:pStyle w:val="Normal"/>
            </w:pPr>
            <w:r>
              <w:t>0.62 ± 0.06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2025-12-19T12:42:49Z</dcterms:modified>
  <cp:category/>
</cp:coreProperties>
</file>