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C</w:t>
            </w:r>
          </w:p>
        </w:tc>
        <w:tc>
          <w:p>
            <w:pPr>
              <w:pStyle w:val="Normal"/>
            </w:pPr>
            <w:r>
              <w:t>d13C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33 ± 0.44</w:t>
            </w:r>
          </w:p>
        </w:tc>
        <w:tc>
          <w:p>
            <w:pPr>
              <w:pStyle w:val="Normal"/>
            </w:pPr>
            <w:r>
              <w:t>623 ± 108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36 ± 0.49</w:t>
            </w:r>
          </w:p>
        </w:tc>
        <w:tc>
          <w:p>
            <w:pPr>
              <w:pStyle w:val="Normal"/>
            </w:pPr>
            <w:r>
              <w:t>456 ± 42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27 ± 0.83</w:t>
            </w:r>
          </w:p>
        </w:tc>
        <w:tc>
          <w:p>
            <w:pPr>
              <w:pStyle w:val="Normal"/>
            </w:pPr>
            <w:r>
              <w:t>1377 ± 76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2026-03-16T09:21:18Z</dcterms:modified>
  <cp:category/>
</cp:coreProperties>
</file>