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32"/>
          <w:szCs w:val="32"/>
        </w:rPr>
      </w:pPr>
      <w:r w:rsidRPr="008433EA">
        <w:rPr>
          <w:rFonts w:ascii="Futura Medium" w:hAnsi="Futura Medium" w:cs="Futura Medium" w:hint="cs"/>
          <w:i/>
          <w:iCs/>
          <w:sz w:val="32"/>
          <w:szCs w:val="32"/>
        </w:rPr>
        <w:t>Supplement to</w:t>
      </w:r>
    </w:p>
    <w:p w14:paraId="1124E2A0" w14:textId="209ACFE2" w:rsidR="00DC7EEB" w:rsidRPr="00187B9B" w:rsidRDefault="00DC7EEB" w:rsidP="003E0D8C">
      <w:pPr>
        <w:spacing w:after="0" w:line="240" w:lineRule="auto"/>
        <w:rPr>
          <w:rFonts w:ascii="Futura" w:hAnsi="Futura" w:cs="Futura"/>
          <w:b/>
          <w:bCs/>
          <w:sz w:val="46"/>
          <w:szCs w:val="46"/>
        </w:rPr>
      </w:pPr>
      <w:r w:rsidRPr="00187B9B">
        <w:rPr>
          <w:rFonts w:ascii="Futura" w:hAnsi="Futura" w:cs="Futura"/>
          <w:b/>
          <w:bCs/>
          <w:sz w:val="46"/>
          <w:szCs w:val="46"/>
        </w:rPr>
        <w:t>Sea urchins facilitate carbon cycling</w:t>
      </w:r>
    </w:p>
    <w:p w14:paraId="4F16D04B" w14:textId="77777777" w:rsidR="00DC7EEB" w:rsidRPr="00187B9B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3941A19E" w14:textId="462A1E8C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Luka Seamus Wrig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ht*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1,2,3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Markus Molis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Juan Vicente de Miguel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Anea Rakvåg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Thomas Wernberg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Karen Filbee-Dexter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</w:p>
    <w:p w14:paraId="25E1F21B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6811C920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0D5DD03B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630A27B8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3D15BE9B" w14:textId="77777777" w:rsidR="003E0D8C" w:rsidRPr="003E0D8C" w:rsidRDefault="003E0D8C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Department of Arctic and Marine Biology, The Arctic University of Norway, Tromsø, Norway</w:t>
      </w:r>
    </w:p>
    <w:p w14:paraId="786A5CD2" w14:textId="6B2935D3" w:rsidR="00DC7EEB" w:rsidRPr="008433EA" w:rsidRDefault="00187B9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="00DC7EEB"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Institute of Marine Research, His, Norway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6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7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8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77777777" w:rsidR="00D1643E" w:rsidRDefault="00D1643E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0EA682E" w14:textId="464B8BA1" w:rsidR="00E05879" w:rsidRPr="009E35EC" w:rsidRDefault="002604DB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6BDAE0F0" wp14:editId="095E84A0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60000" cy="3744702"/>
            <wp:effectExtent l="0" t="0" r="6350" b="1905"/>
            <wp:wrapTopAndBottom/>
            <wp:docPr id="20042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3614" name="Picture 20042836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879"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795BB6">
        <w:rPr>
          <w:rFonts w:ascii="Futura Medium" w:hAnsi="Futura Medium" w:cs="Futura Medium"/>
          <w:sz w:val="20"/>
          <w:szCs w:val="20"/>
          <w:lang w:val="en-US"/>
        </w:rPr>
        <w:t xml:space="preserve">Sea urchin size and growth. </w:t>
      </w:r>
      <w:r w:rsidR="005F60A7">
        <w:rPr>
          <w:rFonts w:ascii="Futura Medium" w:hAnsi="Futura Medium" w:cs="Futura Medium"/>
          <w:sz w:val="20"/>
          <w:szCs w:val="20"/>
          <w:lang w:val="en-US"/>
        </w:rPr>
        <w:t>Initial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mass </w:t>
      </w:r>
      <w:r w:rsidR="005F60A7">
        <w:rPr>
          <w:rFonts w:ascii="Futura Medium" w:hAnsi="Futura Medium" w:cs="Futura Medium"/>
          <w:sz w:val="20"/>
          <w:szCs w:val="20"/>
          <w:lang w:val="en-US"/>
        </w:rPr>
        <w:t xml:space="preserve">and relative growth </w:t>
      </w:r>
      <w:r w:rsidR="009E35EC">
        <w:rPr>
          <w:rFonts w:ascii="Futura Medium" w:hAnsi="Futura Medium" w:cs="Futura Medium"/>
          <w:sz w:val="20"/>
          <w:szCs w:val="20"/>
          <w:lang w:val="en-US"/>
        </w:rPr>
        <w:t>in relation to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test diameter </w:t>
      </w:r>
      <w:r w:rsidR="009E35EC">
        <w:rPr>
          <w:rFonts w:ascii="Futura Medium" w:hAnsi="Futura Medium" w:cs="Futura Medium"/>
          <w:sz w:val="20"/>
          <w:szCs w:val="20"/>
          <w:lang w:val="en-US"/>
        </w:rPr>
        <w:t>for each experimental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season.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Points are individual urchins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n = 75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per season). In summer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>,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 w:rsidRPr="001E256E">
        <w:rPr>
          <w:rFonts w:ascii="Futura Medium" w:hAnsi="Futura Medium" w:cs="Futura Medium"/>
          <w:sz w:val="20"/>
          <w:szCs w:val="20"/>
        </w:rPr>
        <w:t>7 urchins died before final mass could be determined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so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 xml:space="preserve">the sample size </w:t>
      </w:r>
      <w:r w:rsidR="001E256E">
        <w:rPr>
          <w:rFonts w:ascii="Futura Medium" w:hAnsi="Futura Medium" w:cs="Futura Medium"/>
          <w:sz w:val="20"/>
          <w:szCs w:val="20"/>
        </w:rPr>
        <w:t xml:space="preserve">for </w:t>
      </w:r>
      <w:r w:rsidR="00561381">
        <w:rPr>
          <w:rFonts w:ascii="Futura Medium" w:hAnsi="Futura Medium" w:cs="Futura Medium"/>
          <w:sz w:val="20"/>
          <w:szCs w:val="20"/>
        </w:rPr>
        <w:t xml:space="preserve">summer 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growth </w:t>
      </w:r>
      <w:r w:rsidR="001E256E">
        <w:rPr>
          <w:rFonts w:ascii="Futura Medium" w:hAnsi="Futura Medium" w:cs="Futura Medium"/>
          <w:sz w:val="20"/>
          <w:szCs w:val="20"/>
        </w:rPr>
        <w:t xml:space="preserve">is lower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1E256E" w:rsidRPr="001E256E">
        <w:rPr>
          <w:rFonts w:ascii="Futura Medium" w:hAnsi="Futura Medium" w:cs="Futura Medium"/>
          <w:sz w:val="20"/>
          <w:szCs w:val="20"/>
        </w:rPr>
        <w:t>n = 68</w:t>
      </w:r>
      <w:r w:rsidR="001E256E">
        <w:rPr>
          <w:rFonts w:ascii="Futura Medium" w:hAnsi="Futura Medium" w:cs="Futura Medium"/>
          <w:sz w:val="20"/>
          <w:szCs w:val="20"/>
        </w:rPr>
        <w:t>)</w:t>
      </w:r>
      <w:r w:rsidR="00960419" w:rsidRPr="001E256E">
        <w:rPr>
          <w:rFonts w:ascii="Futura Medium" w:hAnsi="Futura Medium" w:cs="Futura Medium"/>
          <w:sz w:val="20"/>
          <w:szCs w:val="20"/>
        </w:rPr>
        <w:t>.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 Coloured ticks </w:t>
      </w:r>
      <w:r w:rsidR="001E256E">
        <w:rPr>
          <w:rFonts w:ascii="Futura Medium" w:hAnsi="Futura Medium" w:cs="Futura Medium"/>
          <w:sz w:val="20"/>
          <w:szCs w:val="20"/>
        </w:rPr>
        <w:t>denote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means.</w:t>
      </w:r>
    </w:p>
    <w:p w14:paraId="0874C898" w14:textId="77777777" w:rsidR="000E0818" w:rsidRPr="00AC13ED" w:rsidRDefault="000E0818" w:rsidP="003E0D8C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 Medium" w:hAnsi="Futura Medium" w:cs="Futura Medium" w:hint="cs"/>
          <w:noProof/>
          <w:sz w:val="20"/>
          <w:szCs w:val="20"/>
        </w:rPr>
        <w:lastRenderedPageBreak/>
        <w:drawing>
          <wp:inline distT="0" distB="0" distL="0" distR="0" wp14:anchorId="5085410E" wp14:editId="3CA4CB42">
            <wp:extent cx="4608000" cy="6052276"/>
            <wp:effectExtent l="0" t="0" r="2540" b="5715"/>
            <wp:docPr id="1603369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9628" name="Picture 16033696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3030" w14:textId="7D949CE5" w:rsidR="000E0818" w:rsidRPr="00AC13ED" w:rsidRDefault="000E0818" w:rsidP="003E0D8C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D34311">
        <w:rPr>
          <w:rFonts w:ascii="Futura Medium" w:hAnsi="Futura Medium" w:cs="Futura Medium"/>
          <w:sz w:val="20"/>
          <w:szCs w:val="20"/>
        </w:rPr>
        <w:t>Elemental analysis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a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 xml:space="preserve">Carbon and nitrogen content in relation to sample mass and analysis method. Lines connect technical replicates for the same sample. Triangles denote replicates that were </w:t>
      </w:r>
      <w:r w:rsidR="00B5121E">
        <w:rPr>
          <w:rFonts w:ascii="Futura Medium" w:hAnsi="Futura Medium" w:cs="Futura Medium"/>
          <w:sz w:val="20"/>
          <w:szCs w:val="20"/>
        </w:rPr>
        <w:t xml:space="preserve">additionally </w:t>
      </w:r>
      <w:r w:rsidR="00EB0A69">
        <w:rPr>
          <w:rFonts w:ascii="Futura Medium" w:hAnsi="Futura Medium" w:cs="Futura Medium"/>
          <w:sz w:val="20"/>
          <w:szCs w:val="20"/>
        </w:rPr>
        <w:t>oven dried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b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>Carbon and nitrogen isotope ratios</w:t>
      </w:r>
      <w:r w:rsidRPr="00AC13ED">
        <w:rPr>
          <w:rFonts w:ascii="Futura Medium" w:hAnsi="Futura Medium" w:cs="Futura Medium" w:hint="cs"/>
          <w:sz w:val="20"/>
          <w:szCs w:val="20"/>
        </w:rPr>
        <w:t>.</w:t>
      </w:r>
      <w:r w:rsidR="00EB0A69">
        <w:rPr>
          <w:rFonts w:ascii="Futura Medium" w:hAnsi="Futura Medium" w:cs="Futura Medium"/>
          <w:sz w:val="20"/>
          <w:szCs w:val="20"/>
        </w:rPr>
        <w:t xml:space="preserve"> Triangles denote </w:t>
      </w:r>
      <w:r w:rsidR="007737A5">
        <w:rPr>
          <w:rFonts w:ascii="Futura Medium" w:hAnsi="Futura Medium" w:cs="Futura Medium"/>
          <w:sz w:val="20"/>
          <w:szCs w:val="20"/>
        </w:rPr>
        <w:t xml:space="preserve">low-nitrogen </w:t>
      </w:r>
      <w:r w:rsidR="00EB0A69">
        <w:rPr>
          <w:rFonts w:ascii="Futura Medium" w:hAnsi="Futura Medium" w:cs="Futura Medium"/>
          <w:sz w:val="20"/>
          <w:szCs w:val="20"/>
        </w:rPr>
        <w:t>samples</w:t>
      </w:r>
      <w:r w:rsidR="007737A5">
        <w:rPr>
          <w:rFonts w:ascii="Futura Medium" w:hAnsi="Futura Medium" w:cs="Futura Medium"/>
          <w:sz w:val="20"/>
          <w:szCs w:val="20"/>
        </w:rPr>
        <w:t xml:space="preserve"> with unreliable</w:t>
      </w:r>
      <w:r w:rsidR="00EB0A69">
        <w:rPr>
          <w:rFonts w:ascii="Futura Medium" w:hAnsi="Futura Medium" w:cs="Futura Medium"/>
          <w:sz w:val="20"/>
          <w:szCs w:val="20"/>
        </w:rPr>
        <w:t xml:space="preserve"> nitrogen isotope ratio</w:t>
      </w:r>
      <w:r w:rsidR="007737A5">
        <w:rPr>
          <w:rFonts w:ascii="Futura Medium" w:hAnsi="Futura Medium" w:cs="Futura Medium"/>
          <w:sz w:val="20"/>
          <w:szCs w:val="20"/>
        </w:rPr>
        <w:t>s</w:t>
      </w:r>
      <w:r w:rsidR="00EB0A69">
        <w:rPr>
          <w:rFonts w:ascii="Futura Medium" w:hAnsi="Futura Medium" w:cs="Futura Medium"/>
          <w:sz w:val="20"/>
          <w:szCs w:val="20"/>
        </w:rPr>
        <w:t>.</w:t>
      </w:r>
    </w:p>
    <w:p w14:paraId="36AC3B89" w14:textId="77777777" w:rsidR="000E0818" w:rsidRDefault="000E0818" w:rsidP="003E0D8C">
      <w:pPr>
        <w:spacing w:after="0" w:line="240" w:lineRule="auto"/>
        <w:rPr>
          <w:rFonts w:ascii="Futura Medium" w:hAnsi="Futura Medium" w:cs="Futura Medium"/>
          <w:lang w:val="en-US"/>
        </w:rPr>
      </w:pPr>
    </w:p>
    <w:p w14:paraId="0A839573" w14:textId="2155F7A3" w:rsidR="000E0818" w:rsidRPr="001F6A53" w:rsidRDefault="000E0818" w:rsidP="003E0D8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091858" wp14:editId="0C750E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47740" cy="6047740"/>
            <wp:effectExtent l="0" t="0" r="0" b="0"/>
            <wp:wrapTopAndBottom/>
            <wp:docPr id="615801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097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0A69">
        <w:rPr>
          <w:rFonts w:ascii="Futura" w:hAnsi="Futura" w:cs="Futura Medium"/>
          <w:b/>
          <w:bCs/>
          <w:sz w:val="20"/>
          <w:szCs w:val="20"/>
        </w:rPr>
        <w:t>Figure S3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. </w:t>
      </w:r>
      <w:r w:rsidR="00052A90">
        <w:rPr>
          <w:rFonts w:ascii="Futura Medium" w:hAnsi="Futura Medium" w:cs="Futura Medium"/>
          <w:sz w:val="20"/>
          <w:szCs w:val="20"/>
        </w:rPr>
        <w:t xml:space="preserve">Spectral </w:t>
      </w:r>
      <w:r w:rsidR="00052A90" w:rsidRPr="00EB0A69">
        <w:rPr>
          <w:rFonts w:ascii="Futura Medium" w:hAnsi="Futura Medium" w:cs="Futura Medium" w:hint="cs"/>
          <w:sz w:val="20"/>
          <w:szCs w:val="20"/>
        </w:rPr>
        <w:t xml:space="preserve">deconvolution </w:t>
      </w:r>
      <w:r w:rsidR="00052A90">
        <w:rPr>
          <w:rFonts w:ascii="Futura Medium" w:hAnsi="Futura Medium" w:cs="Futura Medium"/>
          <w:sz w:val="20"/>
          <w:szCs w:val="20"/>
        </w:rPr>
        <w:t>of p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igment </w:t>
      </w:r>
      <w:r w:rsidR="00696570">
        <w:rPr>
          <w:rFonts w:ascii="Futura Medium" w:hAnsi="Futura Medium" w:cs="Futura Medium"/>
          <w:sz w:val="20"/>
          <w:szCs w:val="20"/>
        </w:rPr>
        <w:t>absorbance</w:t>
      </w:r>
      <w:r w:rsidRPr="00EB0A69">
        <w:rPr>
          <w:rFonts w:ascii="Futura Medium" w:hAnsi="Futura Medium" w:cs="Futura Medium" w:hint="cs"/>
          <w:sz w:val="20"/>
          <w:szCs w:val="20"/>
        </w:rPr>
        <w:t>.</w:t>
      </w:r>
      <w:r w:rsidR="00696570">
        <w:rPr>
          <w:rFonts w:ascii="Futura Medium" w:hAnsi="Futura Medium" w:cs="Futura Medium"/>
          <w:sz w:val="20"/>
          <w:szCs w:val="20"/>
        </w:rPr>
        <w:t xml:space="preserve"> </w:t>
      </w:r>
      <w:r w:rsidR="00696570" w:rsidRPr="00696570">
        <w:rPr>
          <w:rFonts w:ascii="Futura" w:hAnsi="Futura" w:cs="Futura Medium"/>
          <w:b/>
          <w:bCs/>
          <w:sz w:val="20"/>
          <w:szCs w:val="20"/>
        </w:rPr>
        <w:t>a</w:t>
      </w:r>
      <w:r w:rsidR="00696570">
        <w:rPr>
          <w:rFonts w:ascii="Futura Medium" w:hAnsi="Futura Medium" w:cs="Futura Medium"/>
          <w:sz w:val="20"/>
          <w:szCs w:val="20"/>
        </w:rPr>
        <w:t xml:space="preserve">, Example absorbance spectra for 96% ethanol blanks and pigment extracts.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696570">
        <w:rPr>
          <w:rFonts w:ascii="Futura Medium" w:hAnsi="Futura Medium" w:cs="Futura Medium"/>
          <w:sz w:val="20"/>
          <w:szCs w:val="20"/>
        </w:rPr>
        <w:t>oints are measurements at 1-nm resolution and lines are</w:t>
      </w:r>
      <w:r w:rsidR="000535DC">
        <w:rPr>
          <w:rFonts w:ascii="Futura Medium" w:hAnsi="Futura Medium" w:cs="Futura Medium"/>
          <w:sz w:val="20"/>
          <w:szCs w:val="20"/>
        </w:rPr>
        <w:t xml:space="preserve"> spectra of </w:t>
      </w:r>
      <w:r w:rsidR="00696570">
        <w:rPr>
          <w:rFonts w:ascii="Futura Medium" w:hAnsi="Futura Medium" w:cs="Futura Medium"/>
          <w:sz w:val="20"/>
          <w:szCs w:val="20"/>
        </w:rPr>
        <w:t>background (blank + microplate)</w:t>
      </w:r>
      <w:r w:rsidR="002C4CF2">
        <w:rPr>
          <w:rFonts w:ascii="Futura Medium" w:hAnsi="Futura Medium" w:cs="Futura Medium"/>
          <w:sz w:val="20"/>
          <w:szCs w:val="20"/>
        </w:rPr>
        <w:t xml:space="preserve">, pigment and </w:t>
      </w:r>
      <w:r w:rsidR="00434FDC">
        <w:rPr>
          <w:rFonts w:ascii="Futura Medium" w:hAnsi="Futura Medium" w:cs="Futura Medium"/>
          <w:sz w:val="20"/>
          <w:szCs w:val="20"/>
        </w:rPr>
        <w:t>total (</w:t>
      </w:r>
      <w:r w:rsidR="002C4CF2">
        <w:rPr>
          <w:rFonts w:ascii="Futura Medium" w:hAnsi="Futura Medium" w:cs="Futura Medium"/>
          <w:sz w:val="20"/>
          <w:szCs w:val="20"/>
        </w:rPr>
        <w:t>background + pigment</w:t>
      </w:r>
      <w:r w:rsidR="00434FDC">
        <w:rPr>
          <w:rFonts w:ascii="Futura Medium" w:hAnsi="Futura Medium" w:cs="Futura Medium"/>
          <w:sz w:val="20"/>
          <w:szCs w:val="20"/>
        </w:rPr>
        <w:t xml:space="preserve">) </w:t>
      </w:r>
      <w:r w:rsidR="000535DC">
        <w:rPr>
          <w:rFonts w:ascii="Futura Medium" w:hAnsi="Futura Medium" w:cs="Futura Medium"/>
          <w:sz w:val="20"/>
          <w:szCs w:val="20"/>
        </w:rPr>
        <w:t>absorbance</w:t>
      </w:r>
      <w:r w:rsidR="00542227">
        <w:rPr>
          <w:rFonts w:ascii="Futura Medium" w:hAnsi="Futura Medium" w:cs="Futura Medium"/>
          <w:sz w:val="20"/>
          <w:szCs w:val="20"/>
        </w:rPr>
        <w:t>,</w:t>
      </w:r>
      <w:r w:rsidR="000535DC">
        <w:rPr>
          <w:rFonts w:ascii="Futura Medium" w:hAnsi="Futura Medium" w:cs="Futura Medium"/>
          <w:sz w:val="20"/>
          <w:szCs w:val="20"/>
        </w:rPr>
        <w:t xml:space="preserve"> modelled as the sum of Gaussian functions</w:t>
      </w:r>
      <w:r w:rsidR="002C4CF2">
        <w:rPr>
          <w:rFonts w:ascii="Futura Medium" w:hAnsi="Futura Medium" w:cs="Futura Medium"/>
          <w:sz w:val="20"/>
          <w:szCs w:val="20"/>
        </w:rPr>
        <w:t>.</w:t>
      </w:r>
      <w:r w:rsidR="006B5D78">
        <w:rPr>
          <w:rFonts w:ascii="Futura Medium" w:hAnsi="Futura Medium" w:cs="Futura Medium"/>
          <w:sz w:val="20"/>
          <w:szCs w:val="20"/>
        </w:rPr>
        <w:t xml:space="preserve"> </w:t>
      </w:r>
      <w:r w:rsidR="006B5D78" w:rsidRPr="006B5D78">
        <w:rPr>
          <w:rFonts w:ascii="Futura" w:hAnsi="Futura" w:cs="Futura Medium"/>
          <w:b/>
          <w:bCs/>
          <w:sz w:val="20"/>
          <w:szCs w:val="20"/>
        </w:rPr>
        <w:t>b</w:t>
      </w:r>
      <w:r w:rsidR="006B5D78">
        <w:rPr>
          <w:rFonts w:ascii="Futura Medium" w:hAnsi="Futura Medium" w:cs="Futura Medium"/>
          <w:sz w:val="20"/>
          <w:szCs w:val="20"/>
        </w:rPr>
        <w:t xml:space="preserve">, </w:t>
      </w:r>
      <w:r w:rsidR="000535DC">
        <w:rPr>
          <w:rFonts w:ascii="Futura Medium" w:hAnsi="Futura Medium" w:cs="Futura Medium"/>
          <w:sz w:val="20"/>
          <w:szCs w:val="20"/>
        </w:rPr>
        <w:t xml:space="preserve">Deconvolution of </w:t>
      </w:r>
      <w:r w:rsidR="000070CF">
        <w:rPr>
          <w:rFonts w:ascii="Futura Medium" w:hAnsi="Futura Medium" w:cs="Futura Medium"/>
          <w:sz w:val="20"/>
          <w:szCs w:val="20"/>
        </w:rPr>
        <w:t xml:space="preserve">total </w:t>
      </w:r>
      <w:r w:rsidR="000535DC">
        <w:rPr>
          <w:rFonts w:ascii="Futura Medium" w:hAnsi="Futura Medium" w:cs="Futura Medium"/>
          <w:sz w:val="20"/>
          <w:szCs w:val="20"/>
        </w:rPr>
        <w:t>pigment into</w:t>
      </w:r>
      <w:r w:rsidR="000070CF">
        <w:rPr>
          <w:rFonts w:ascii="Futura Medium" w:hAnsi="Futura Medium" w:cs="Futura Medium"/>
          <w:sz w:val="20"/>
          <w:szCs w:val="20"/>
        </w:rPr>
        <w:t xml:space="preserve"> individual pigments</w:t>
      </w:r>
      <w:r w:rsidR="00555DA9">
        <w:rPr>
          <w:rFonts w:ascii="Futura Medium" w:hAnsi="Futura Medium" w:cs="Futura Medium"/>
          <w:sz w:val="20"/>
          <w:szCs w:val="20"/>
        </w:rPr>
        <w:t xml:space="preserve"> by non-negative least squares</w:t>
      </w:r>
      <w:r w:rsidR="000070CF">
        <w:rPr>
          <w:rFonts w:ascii="Futura Medium" w:hAnsi="Futura Medium" w:cs="Futura Medium"/>
          <w:sz w:val="20"/>
          <w:szCs w:val="20"/>
        </w:rPr>
        <w:t>.</w:t>
      </w:r>
      <w:r w:rsidR="00972A92">
        <w:rPr>
          <w:rFonts w:ascii="Futura Medium" w:hAnsi="Futura Medium" w:cs="Futura Medium"/>
          <w:sz w:val="20"/>
          <w:szCs w:val="20"/>
        </w:rPr>
        <w:t xml:space="preserve"> </w:t>
      </w:r>
      <w:r w:rsidR="00EF5EEF">
        <w:rPr>
          <w:rFonts w:ascii="Futura Medium" w:hAnsi="Futura Medium" w:cs="Futura Medium"/>
          <w:sz w:val="20"/>
          <w:szCs w:val="20"/>
        </w:rPr>
        <w:t xml:space="preserve">Pheophytin </w:t>
      </w:r>
      <w:r w:rsidR="00EF5EEF" w:rsidRPr="00D66320">
        <w:rPr>
          <w:rFonts w:ascii="Futura Medium" w:hAnsi="Futura Medium" w:cs="Futura Medium"/>
          <w:i/>
          <w:iCs/>
          <w:sz w:val="20"/>
          <w:szCs w:val="20"/>
        </w:rPr>
        <w:t>a</w:t>
      </w:r>
      <w:r w:rsidR="00EF5EEF">
        <w:rPr>
          <w:rFonts w:ascii="Futura Medium" w:hAnsi="Futura Medium" w:cs="Futura Medium"/>
          <w:sz w:val="20"/>
          <w:szCs w:val="20"/>
        </w:rPr>
        <w:t xml:space="preserve">, violaxanthin and </w:t>
      </w:r>
      <w:r w:rsidR="00D66320">
        <w:rPr>
          <w:rFonts w:ascii="Futura Medium" w:hAnsi="Futura Medium" w:cs="Futura Medium"/>
          <w:sz w:val="20"/>
          <w:szCs w:val="20"/>
        </w:rPr>
        <w:t>antheraxanthin</w:t>
      </w:r>
      <w:r w:rsidR="00EF5EEF">
        <w:rPr>
          <w:rFonts w:ascii="Futura Medium" w:hAnsi="Futura Medium" w:cs="Futura Medium"/>
          <w:sz w:val="20"/>
          <w:szCs w:val="20"/>
        </w:rPr>
        <w:t xml:space="preserve"> were not detect</w:t>
      </w:r>
      <w:r w:rsidR="002E788A">
        <w:rPr>
          <w:rFonts w:ascii="Futura Medium" w:hAnsi="Futura Medium" w:cs="Futura Medium"/>
          <w:sz w:val="20"/>
          <w:szCs w:val="20"/>
        </w:rPr>
        <w:t>ed</w:t>
      </w:r>
      <w:r w:rsidR="00EF5EEF">
        <w:rPr>
          <w:rFonts w:ascii="Futura Medium" w:hAnsi="Futura Medium" w:cs="Futura Medium"/>
          <w:sz w:val="20"/>
          <w:szCs w:val="20"/>
        </w:rPr>
        <w:t xml:space="preserve"> in these samples.</w:t>
      </w:r>
      <w:r w:rsidR="00EF5EEF">
        <w:rPr>
          <w:rFonts w:ascii="Times New Roman" w:hAnsi="Times New Roman" w:cs="Times New Roman"/>
        </w:rPr>
        <w:t xml:space="preserve">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972A92">
        <w:rPr>
          <w:rFonts w:ascii="Futura Medium" w:hAnsi="Futura Medium" w:cs="Futura Medium"/>
          <w:sz w:val="20"/>
          <w:szCs w:val="20"/>
        </w:rPr>
        <w:t>oints are measurements after subtraction of modelled background absorbance.</w:t>
      </w:r>
    </w:p>
    <w:p w14:paraId="6C719CB4" w14:textId="189A559A" w:rsidR="00D36D68" w:rsidRPr="002604DB" w:rsidRDefault="00F84BC5" w:rsidP="002604DB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 w:rsidRPr="00287997">
        <w:rPr>
          <w:rFonts w:ascii="Futura" w:hAnsi="Futura" w:cs="Futura"/>
          <w:b/>
          <w:bCs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BA8EF0A" wp14:editId="3AF45C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0000" cy="4324786"/>
            <wp:effectExtent l="0" t="0" r="0" b="6350"/>
            <wp:wrapTopAndBottom/>
            <wp:docPr id="3393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4118" name="Picture 3393841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818" w:rsidRPr="00287997">
        <w:rPr>
          <w:rFonts w:ascii="Futura" w:hAnsi="Futura" w:cs="Futura"/>
          <w:b/>
          <w:bCs/>
          <w:sz w:val="20"/>
          <w:szCs w:val="20"/>
        </w:rPr>
        <w:t>Figure S4</w:t>
      </w:r>
      <w:r w:rsidR="000E0818" w:rsidRPr="00287997">
        <w:rPr>
          <w:rFonts w:ascii="Futura Medium" w:hAnsi="Futura Medium" w:cs="Futura Medium" w:hint="cs"/>
          <w:sz w:val="20"/>
          <w:szCs w:val="20"/>
        </w:rPr>
        <w:t xml:space="preserve">.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Sea urchin faecal mass relationship. Faec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al mass was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measured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at 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>two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orders of magnitude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(top panel)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and analysed across orders of magnitude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 (bottom panel)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. The ratio was determined </w:t>
      </w:r>
      <w:r w:rsidR="0024760A" w:rsidRPr="00287997">
        <w:rPr>
          <w:rFonts w:ascii="Futura Medium" w:hAnsi="Futura Medium" w:cs="Futura Medium" w:hint="cs"/>
          <w:sz w:val="20"/>
          <w:szCs w:val="20"/>
        </w:rPr>
        <w:t>for each order of magnitude (mean ± standard deviation) as well as across orders of magnitude (median and mean ± standard deviation).</w:t>
      </w:r>
      <w:r w:rsidR="00D36D68" w:rsidRPr="00287997">
        <w:rPr>
          <w:rFonts w:ascii="Futura Medium" w:hAnsi="Futura Medium" w:cs="Futura Medium" w:hint="cs"/>
          <w:sz w:val="20"/>
          <w:szCs w:val="20"/>
        </w:rPr>
        <w:t xml:space="preserve"> Lines and intervals are medians and the central 50, 80 and 90% of posterior</w:t>
      </w:r>
      <w:r w:rsidR="00D36D68" w:rsidRPr="00D36D68">
        <w:rPr>
          <w:rFonts w:ascii="Futura Medium" w:hAnsi="Futura Medium" w:cs="Futura Medium" w:hint="cs"/>
          <w:sz w:val="20"/>
          <w:szCs w:val="20"/>
        </w:rPr>
        <w:t xml:space="preserve"> probability for</w:t>
      </w:r>
      <w:r w:rsidR="00D36D68">
        <w:rPr>
          <w:rFonts w:ascii="Futura Medium" w:hAnsi="Futura Medium" w:cs="Futura Medium"/>
          <w:sz w:val="20"/>
          <w:szCs w:val="20"/>
        </w:rPr>
        <w:t xml:space="preserve"> predictions of the mean.</w:t>
      </w:r>
    </w:p>
    <w:p w14:paraId="1D2DB6EE" w14:textId="77777777" w:rsidR="000E0818" w:rsidRPr="00CD10BD" w:rsidRDefault="000E0818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C753DE5" w14:textId="77777777" w:rsidR="00CD10BD" w:rsidRPr="00CD10BD" w:rsidRDefault="00CD10BD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56F65D25" w14:textId="77777777" w:rsidR="00CD10BD" w:rsidRDefault="00CD10BD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38C272FE" w14:textId="77777777" w:rsidR="00CD10BD" w:rsidRPr="00CD10BD" w:rsidRDefault="00CD10BD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145F9BA" w14:textId="77777777" w:rsidR="00CD10BD" w:rsidRPr="00CD10BD" w:rsidRDefault="00CD10BD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24A99B6" w14:textId="77777777" w:rsidR="000E0818" w:rsidRPr="001503CA" w:rsidRDefault="000E0818" w:rsidP="003E0D8C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6B99AC3F" wp14:editId="6C425F9F">
            <wp:extent cx="5760000" cy="2880000"/>
            <wp:effectExtent l="0" t="0" r="6350" b="3175"/>
            <wp:docPr id="993446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562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7D97" w14:textId="7F6B2B2A" w:rsidR="000E0818" w:rsidRPr="00DC7EEB" w:rsidRDefault="000E0818" w:rsidP="003E0D8C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DC7EEB">
        <w:rPr>
          <w:rFonts w:ascii="Futura" w:hAnsi="Futura" w:cs="Futura Medium"/>
          <w:b/>
          <w:bCs/>
          <w:sz w:val="20"/>
          <w:szCs w:val="20"/>
        </w:rPr>
        <w:t>Figure S5</w:t>
      </w:r>
      <w:r w:rsidRPr="00DC7EEB">
        <w:rPr>
          <w:rFonts w:ascii="Futura Medium" w:hAnsi="Futura Medium" w:cs="Futura Medium" w:hint="cs"/>
          <w:sz w:val="20"/>
          <w:szCs w:val="20"/>
        </w:rPr>
        <w:t>. Carbon export</w:t>
      </w:r>
      <w:r w:rsidR="0086798F">
        <w:rPr>
          <w:rFonts w:ascii="Futura Medium" w:hAnsi="Futura Medium" w:cs="Futura Medium"/>
          <w:sz w:val="20"/>
          <w:szCs w:val="20"/>
        </w:rPr>
        <w:t xml:space="preserve"> in the form of kelp </w:t>
      </w:r>
      <w:r w:rsidR="001F3B2E">
        <w:rPr>
          <w:rFonts w:ascii="Futura Medium" w:hAnsi="Futura Medium" w:cs="Futura Medium"/>
          <w:sz w:val="20"/>
          <w:szCs w:val="20"/>
        </w:rPr>
        <w:t xml:space="preserve">laminae </w:t>
      </w:r>
      <w:r w:rsidR="0086798F">
        <w:rPr>
          <w:rFonts w:ascii="Futura Medium" w:hAnsi="Futura Medium" w:cs="Futura Medium"/>
          <w:sz w:val="20"/>
          <w:szCs w:val="20"/>
        </w:rPr>
        <w:t>and sea urchin faeces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. </w:t>
      </w:r>
      <w:r w:rsidRPr="00DC7EEB">
        <w:rPr>
          <w:rFonts w:ascii="Futura" w:hAnsi="Futura" w:cs="Futura Medium"/>
          <w:b/>
          <w:bCs/>
          <w:sz w:val="20"/>
          <w:szCs w:val="20"/>
        </w:rPr>
        <w:t>a</w:t>
      </w:r>
      <w:r w:rsidRPr="00DC7EEB">
        <w:rPr>
          <w:rFonts w:ascii="Futura Medium" w:hAnsi="Futura Medium" w:cs="Futura Medium" w:hint="cs"/>
          <w:sz w:val="20"/>
          <w:szCs w:val="20"/>
        </w:rPr>
        <w:t>, Sinking speeds for kelp and faeces.</w:t>
      </w:r>
      <w:r w:rsidR="000B355B">
        <w:rPr>
          <w:rFonts w:ascii="Futura Medium" w:hAnsi="Futura Medium" w:cs="Futura Medium"/>
          <w:sz w:val="20"/>
          <w:szCs w:val="20"/>
        </w:rPr>
        <w:t xml:space="preserve"> Points are measurements collated from the literature</w:t>
      </w:r>
      <w:r w:rsidR="00FC6600">
        <w:rPr>
          <w:rFonts w:ascii="Futura Medium" w:hAnsi="Futura Medium" w:cs="Futura Medium"/>
          <w:sz w:val="20"/>
          <w:szCs w:val="20"/>
        </w:rPr>
        <w:t xml:space="preserve"> (n = </w:t>
      </w:r>
      <w:r w:rsidR="00715154">
        <w:rPr>
          <w:rFonts w:ascii="Futura Medium" w:hAnsi="Futura Medium" w:cs="Futura Medium"/>
          <w:sz w:val="20"/>
          <w:szCs w:val="20"/>
        </w:rPr>
        <w:t xml:space="preserve">224 </w:t>
      </w:r>
      <w:r w:rsidR="00FC6600">
        <w:rPr>
          <w:rFonts w:ascii="Futura Medium" w:hAnsi="Futura Medium" w:cs="Futura Medium"/>
          <w:sz w:val="20"/>
          <w:szCs w:val="20"/>
        </w:rPr>
        <w:t xml:space="preserve">for kelp and n = </w:t>
      </w:r>
      <w:r w:rsidR="00333376">
        <w:rPr>
          <w:rFonts w:ascii="Futura Medium" w:hAnsi="Futura Medium" w:cs="Futura Medium"/>
          <w:sz w:val="20"/>
          <w:szCs w:val="20"/>
        </w:rPr>
        <w:t xml:space="preserve">296 </w:t>
      </w:r>
      <w:r w:rsidR="00FC6600">
        <w:rPr>
          <w:rFonts w:ascii="Futura Medium" w:hAnsi="Futura Medium" w:cs="Futura Medium"/>
          <w:sz w:val="20"/>
          <w:szCs w:val="20"/>
        </w:rPr>
        <w:t>for faeces)</w:t>
      </w:r>
      <w:r w:rsidR="000B355B">
        <w:rPr>
          <w:rFonts w:ascii="Futura Medium" w:hAnsi="Futura Medium" w:cs="Futura Medium"/>
          <w:sz w:val="20"/>
          <w:szCs w:val="20"/>
        </w:rPr>
        <w:t>.</w:t>
      </w:r>
      <w:r w:rsidR="00FC6600">
        <w:rPr>
          <w:rFonts w:ascii="Futura Medium" w:hAnsi="Futura Medium" w:cs="Futura Medium"/>
          <w:sz w:val="20"/>
          <w:szCs w:val="20"/>
        </w:rPr>
        <w:t xml:space="preserve"> </w:t>
      </w:r>
      <w:r w:rsidR="00C12780">
        <w:rPr>
          <w:rFonts w:ascii="Futura Medium" w:hAnsi="Futura Medium" w:cs="Futura Medium"/>
          <w:sz w:val="20"/>
          <w:szCs w:val="20"/>
        </w:rPr>
        <w:t>Probability d</w:t>
      </w:r>
      <w:r w:rsidR="00FC6600">
        <w:rPr>
          <w:rFonts w:ascii="Futura Medium" w:hAnsi="Futura Medium" w:cs="Futura Medium"/>
          <w:sz w:val="20"/>
          <w:szCs w:val="20"/>
        </w:rPr>
        <w:t xml:space="preserve">istributions are kernel density estimates of </w:t>
      </w:r>
      <w:r w:rsidR="00A00F54">
        <w:rPr>
          <w:rFonts w:ascii="Futura Medium" w:hAnsi="Futura Medium" w:cs="Futura Medium"/>
          <w:sz w:val="20"/>
          <w:szCs w:val="20"/>
        </w:rPr>
        <w:t>predicted</w:t>
      </w:r>
      <w:r w:rsidR="00FC6600">
        <w:rPr>
          <w:rFonts w:ascii="Futura Medium" w:hAnsi="Futura Medium" w:cs="Futura Medium"/>
          <w:sz w:val="20"/>
          <w:szCs w:val="20"/>
        </w:rPr>
        <w:t xml:space="preserve"> observations (top panel) and the faeces–kelp ratio</w:t>
      </w:r>
      <w:r w:rsidR="00715154">
        <w:rPr>
          <w:rFonts w:ascii="Futura Medium" w:hAnsi="Futura Medium" w:cs="Futura Medium"/>
          <w:sz w:val="20"/>
          <w:szCs w:val="20"/>
        </w:rPr>
        <w:t xml:space="preserve"> </w:t>
      </w:r>
      <w:r w:rsidR="00FC6600">
        <w:rPr>
          <w:rFonts w:ascii="Futura Medium" w:hAnsi="Futura Medium" w:cs="Futura Medium"/>
          <w:sz w:val="20"/>
          <w:szCs w:val="20"/>
        </w:rPr>
        <w:t>(bottom panel).</w:t>
      </w:r>
      <w:r w:rsidR="00A00F54">
        <w:rPr>
          <w:rFonts w:ascii="Futura Medium" w:hAnsi="Futura Medium" w:cs="Futura Medium"/>
          <w:sz w:val="20"/>
          <w:szCs w:val="20"/>
        </w:rPr>
        <w:t xml:space="preserve"> Percentages </w:t>
      </w:r>
      <w:r w:rsidR="00B53311">
        <w:rPr>
          <w:rFonts w:ascii="Futura Medium" w:hAnsi="Futura Medium" w:cs="Futura Medium"/>
          <w:sz w:val="20"/>
          <w:szCs w:val="20"/>
        </w:rPr>
        <w:t>denote</w:t>
      </w:r>
      <w:r w:rsidR="00A00F54">
        <w:rPr>
          <w:rFonts w:ascii="Futura Medium" w:hAnsi="Futura Medium" w:cs="Futura Medium"/>
          <w:sz w:val="20"/>
          <w:szCs w:val="20"/>
        </w:rPr>
        <w:t xml:space="preserve"> probabilities </w:t>
      </w:r>
      <w:r w:rsidR="00F03255">
        <w:rPr>
          <w:rFonts w:ascii="Futura Medium" w:hAnsi="Futura Medium" w:cs="Futura Medium"/>
          <w:sz w:val="20"/>
          <w:szCs w:val="20"/>
        </w:rPr>
        <w:t>either side of</w:t>
      </w:r>
      <w:r w:rsidR="00A00F54">
        <w:rPr>
          <w:rFonts w:ascii="Futura Medium" w:hAnsi="Futura Medium" w:cs="Futura Medium"/>
          <w:sz w:val="20"/>
          <w:szCs w:val="20"/>
        </w:rPr>
        <w:t xml:space="preserve"> the identity line</w:t>
      </w:r>
      <w:r w:rsidR="00F03255">
        <w:rPr>
          <w:rFonts w:ascii="Futura Medium" w:hAnsi="Futura Medium" w:cs="Futura Medium"/>
          <w:sz w:val="20"/>
          <w:szCs w:val="20"/>
        </w:rPr>
        <w:t>.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 </w:t>
      </w:r>
      <w:r w:rsidRPr="00DC7EEB">
        <w:rPr>
          <w:rFonts w:ascii="Futura" w:hAnsi="Futura" w:cs="Futura Medium"/>
          <w:b/>
          <w:bCs/>
          <w:sz w:val="20"/>
          <w:szCs w:val="20"/>
        </w:rPr>
        <w:t>b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, </w:t>
      </w:r>
      <w:r w:rsidR="00FD70FD">
        <w:rPr>
          <w:rFonts w:ascii="Futura Medium" w:hAnsi="Futura Medium" w:cs="Futura Medium"/>
          <w:sz w:val="20"/>
          <w:szCs w:val="20"/>
        </w:rPr>
        <w:t>Relationship between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 sinking speed </w:t>
      </w:r>
      <w:r w:rsidR="00FD70FD">
        <w:rPr>
          <w:rFonts w:ascii="Futura Medium" w:hAnsi="Futura Medium" w:cs="Futura Medium"/>
          <w:sz w:val="20"/>
          <w:szCs w:val="20"/>
        </w:rPr>
        <w:t>and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 export depth</w:t>
      </w:r>
      <w:r w:rsidR="00E272FB">
        <w:rPr>
          <w:rFonts w:ascii="Futura Medium" w:hAnsi="Futura Medium" w:cs="Futura Medium"/>
          <w:sz w:val="20"/>
          <w:szCs w:val="20"/>
        </w:rPr>
        <w:t>.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 </w:t>
      </w:r>
      <w:r w:rsidR="00E272FB">
        <w:rPr>
          <w:rFonts w:ascii="Futura Medium" w:hAnsi="Futura Medium" w:cs="Futura Medium"/>
          <w:sz w:val="20"/>
          <w:szCs w:val="20"/>
        </w:rPr>
        <w:t>Violins are</w:t>
      </w:r>
      <w:r w:rsidRPr="00DC7EEB">
        <w:rPr>
          <w:rFonts w:ascii="Futura Medium" w:hAnsi="Futura Medium" w:cs="Futura Medium" w:hint="cs"/>
          <w:sz w:val="20"/>
          <w:szCs w:val="20"/>
        </w:rPr>
        <w:t xml:space="preserve"> </w:t>
      </w:r>
      <w:r w:rsidR="00132314" w:rsidRPr="00DC7EEB">
        <w:rPr>
          <w:rFonts w:ascii="Futura Medium" w:hAnsi="Futura Medium" w:cs="Futura Medium" w:hint="cs"/>
          <w:sz w:val="20"/>
          <w:szCs w:val="20"/>
        </w:rPr>
        <w:t xml:space="preserve">particle tracking </w:t>
      </w:r>
      <w:r w:rsidR="00132314">
        <w:rPr>
          <w:rFonts w:ascii="Futura Medium" w:hAnsi="Futura Medium" w:cs="Futura Medium"/>
          <w:sz w:val="20"/>
          <w:szCs w:val="20"/>
        </w:rPr>
        <w:t xml:space="preserve">depths </w:t>
      </w:r>
      <w:r w:rsidR="00F85384">
        <w:rPr>
          <w:rFonts w:ascii="Futura Medium" w:hAnsi="Futura Medium" w:cs="Futura Medium"/>
          <w:sz w:val="20"/>
          <w:szCs w:val="20"/>
        </w:rPr>
        <w:t xml:space="preserve">for four sinking speeds, </w:t>
      </w:r>
      <w:r w:rsidR="001F3B2E">
        <w:rPr>
          <w:rFonts w:ascii="Futura Medium" w:hAnsi="Futura Medium" w:cs="Futura Medium"/>
          <w:sz w:val="20"/>
          <w:szCs w:val="20"/>
        </w:rPr>
        <w:t xml:space="preserve">150 days after release along the Norwegian coast </w:t>
      </w:r>
      <w:r w:rsidR="002F349E">
        <w:rPr>
          <w:rFonts w:ascii="Futura Medium" w:hAnsi="Futura Medium" w:cs="Futura Medium"/>
          <w:sz w:val="20"/>
          <w:szCs w:val="20"/>
        </w:rPr>
        <w:t>(n = 3.5 million particles).</w:t>
      </w:r>
      <w:r w:rsidR="00CF5950">
        <w:rPr>
          <w:rFonts w:ascii="Futura Medium" w:hAnsi="Futura Medium" w:cs="Futura Medium"/>
          <w:sz w:val="20"/>
          <w:szCs w:val="20"/>
        </w:rPr>
        <w:t xml:space="preserve"> </w:t>
      </w:r>
      <w:r w:rsidR="00E32816">
        <w:rPr>
          <w:rFonts w:ascii="Futura Medium" w:hAnsi="Futura Medium" w:cs="Futura Medium"/>
          <w:sz w:val="20"/>
          <w:szCs w:val="20"/>
        </w:rPr>
        <w:t>The l</w:t>
      </w:r>
      <w:r w:rsidR="00CF5950" w:rsidRPr="00D36D68">
        <w:rPr>
          <w:rFonts w:ascii="Futura Medium" w:hAnsi="Futura Medium" w:cs="Futura Medium" w:hint="cs"/>
          <w:sz w:val="20"/>
          <w:szCs w:val="20"/>
        </w:rPr>
        <w:t xml:space="preserve">ine and </w:t>
      </w:r>
      <w:r w:rsidR="00CF5950">
        <w:rPr>
          <w:rFonts w:ascii="Futura Medium" w:hAnsi="Futura Medium" w:cs="Futura Medium"/>
          <w:sz w:val="20"/>
          <w:szCs w:val="20"/>
        </w:rPr>
        <w:t>intervals</w:t>
      </w:r>
      <w:r w:rsidR="00CF5950" w:rsidRPr="00D36D68">
        <w:rPr>
          <w:rFonts w:ascii="Futura Medium" w:hAnsi="Futura Medium" w:cs="Futura Medium" w:hint="cs"/>
          <w:sz w:val="20"/>
          <w:szCs w:val="20"/>
        </w:rPr>
        <w:t xml:space="preserve"> are </w:t>
      </w:r>
      <w:r w:rsidR="00E32816">
        <w:rPr>
          <w:rFonts w:ascii="Futura Medium" w:hAnsi="Futura Medium" w:cs="Futura Medium"/>
          <w:sz w:val="20"/>
          <w:szCs w:val="20"/>
        </w:rPr>
        <w:t xml:space="preserve">the </w:t>
      </w:r>
      <w:r w:rsidR="00CF5950">
        <w:rPr>
          <w:rFonts w:ascii="Futura Medium" w:hAnsi="Futura Medium" w:cs="Futura Medium"/>
          <w:sz w:val="20"/>
          <w:szCs w:val="20"/>
        </w:rPr>
        <w:t>median</w:t>
      </w:r>
      <w:r w:rsidR="00CF5950" w:rsidRPr="00D36D68">
        <w:rPr>
          <w:rFonts w:ascii="Futura Medium" w:hAnsi="Futura Medium" w:cs="Futura Medium" w:hint="cs"/>
          <w:sz w:val="20"/>
          <w:szCs w:val="20"/>
        </w:rPr>
        <w:t xml:space="preserve"> and </w:t>
      </w:r>
      <w:r w:rsidR="00CF5950">
        <w:rPr>
          <w:rFonts w:ascii="Futura Medium" w:hAnsi="Futura Medium" w:cs="Futura Medium"/>
          <w:sz w:val="20"/>
          <w:szCs w:val="20"/>
        </w:rPr>
        <w:t xml:space="preserve">central </w:t>
      </w:r>
      <w:r w:rsidR="00CF5950" w:rsidRPr="00D36D68">
        <w:rPr>
          <w:rFonts w:ascii="Futura Medium" w:hAnsi="Futura Medium" w:cs="Futura Medium" w:hint="cs"/>
          <w:sz w:val="20"/>
          <w:szCs w:val="20"/>
        </w:rPr>
        <w:t xml:space="preserve">50, 80 and 90% </w:t>
      </w:r>
      <w:r w:rsidR="00CF5950">
        <w:rPr>
          <w:rFonts w:ascii="Futura Medium" w:hAnsi="Futura Medium" w:cs="Futura Medium"/>
          <w:sz w:val="20"/>
          <w:szCs w:val="20"/>
        </w:rPr>
        <w:t xml:space="preserve">of </w:t>
      </w:r>
      <w:r w:rsidR="00CF5950" w:rsidRPr="00D36D68">
        <w:rPr>
          <w:rFonts w:ascii="Futura Medium" w:hAnsi="Futura Medium" w:cs="Futura Medium" w:hint="cs"/>
          <w:sz w:val="20"/>
          <w:szCs w:val="20"/>
        </w:rPr>
        <w:t>probability for</w:t>
      </w:r>
      <w:r w:rsidR="00CF5950">
        <w:rPr>
          <w:rFonts w:ascii="Futura Medium" w:hAnsi="Futura Medium" w:cs="Futura Medium"/>
          <w:sz w:val="20"/>
          <w:szCs w:val="20"/>
        </w:rPr>
        <w:t xml:space="preserve"> predicted observations.</w:t>
      </w:r>
      <w:r w:rsidR="00F22B43" w:rsidRPr="00F22B43">
        <w:rPr>
          <w:rFonts w:ascii="Futura Medium" w:hAnsi="Futura Medium" w:cs="Futura Medium"/>
          <w:sz w:val="20"/>
          <w:szCs w:val="20"/>
        </w:rPr>
        <w:t xml:space="preserve"> </w:t>
      </w:r>
      <w:r w:rsidR="00F22B43">
        <w:rPr>
          <w:rFonts w:ascii="Futura Medium" w:hAnsi="Futura Medium" w:cs="Futura Medium"/>
          <w:sz w:val="20"/>
          <w:szCs w:val="20"/>
        </w:rPr>
        <w:t xml:space="preserve">Probability distributions along the axes match those in </w:t>
      </w:r>
      <w:r w:rsidR="00F22B43" w:rsidRPr="00F22B43">
        <w:rPr>
          <w:rFonts w:ascii="Futura" w:hAnsi="Futura" w:cs="Futura"/>
          <w:b/>
          <w:bCs/>
          <w:sz w:val="20"/>
          <w:szCs w:val="20"/>
        </w:rPr>
        <w:t>a</w:t>
      </w:r>
      <w:r w:rsidR="00F22B43">
        <w:rPr>
          <w:rFonts w:ascii="Futura Medium" w:hAnsi="Futura Medium" w:cs="Futura Medium"/>
          <w:sz w:val="20"/>
          <w:szCs w:val="20"/>
        </w:rPr>
        <w:t xml:space="preserve"> and </w:t>
      </w:r>
      <w:r w:rsidR="00F22B43" w:rsidRPr="00F22B43">
        <w:rPr>
          <w:rFonts w:ascii="Futura" w:hAnsi="Futura" w:cs="Futura"/>
          <w:b/>
          <w:bCs/>
          <w:sz w:val="20"/>
          <w:szCs w:val="20"/>
        </w:rPr>
        <w:t>c</w:t>
      </w:r>
      <w:r w:rsidR="00F22B43">
        <w:rPr>
          <w:rFonts w:ascii="Futura Medium" w:hAnsi="Futura Medium" w:cs="Futura Medium"/>
          <w:sz w:val="20"/>
          <w:szCs w:val="20"/>
        </w:rPr>
        <w:t>.</w:t>
      </w:r>
      <w:r w:rsidR="00CF5950">
        <w:rPr>
          <w:rFonts w:ascii="Futura Medium" w:hAnsi="Futura Medium" w:cs="Futura Medium"/>
          <w:sz w:val="20"/>
          <w:szCs w:val="20"/>
        </w:rPr>
        <w:t xml:space="preserve"> </w:t>
      </w:r>
      <w:r w:rsidRPr="00DC7EEB">
        <w:rPr>
          <w:rFonts w:ascii="Futura" w:hAnsi="Futura" w:cs="Futura Medium"/>
          <w:b/>
          <w:bCs/>
          <w:sz w:val="20"/>
          <w:szCs w:val="20"/>
        </w:rPr>
        <w:t>c</w:t>
      </w:r>
      <w:r w:rsidRPr="00DC7EEB">
        <w:rPr>
          <w:rFonts w:ascii="Futura Medium" w:hAnsi="Futura Medium" w:cs="Futura Medium" w:hint="cs"/>
          <w:sz w:val="20"/>
          <w:szCs w:val="20"/>
        </w:rPr>
        <w:t>, Predicted export depth for kelp and faeces</w:t>
      </w:r>
      <w:r w:rsidR="00DC4A06">
        <w:rPr>
          <w:rFonts w:ascii="Futura Medium" w:hAnsi="Futura Medium" w:cs="Futura Medium"/>
          <w:sz w:val="20"/>
          <w:szCs w:val="20"/>
        </w:rPr>
        <w:t xml:space="preserve">, derived by </w:t>
      </w:r>
      <w:r w:rsidR="001F3B2E">
        <w:rPr>
          <w:rFonts w:ascii="Futura Medium" w:hAnsi="Futura Medium" w:cs="Futura Medium"/>
          <w:sz w:val="20"/>
          <w:szCs w:val="20"/>
        </w:rPr>
        <w:t>propagating</w:t>
      </w:r>
      <w:r w:rsidR="00DC4A06">
        <w:rPr>
          <w:rFonts w:ascii="Futura Medium" w:hAnsi="Futura Medium" w:cs="Futura Medium"/>
          <w:sz w:val="20"/>
          <w:szCs w:val="20"/>
        </w:rPr>
        <w:t xml:space="preserve"> </w:t>
      </w:r>
      <w:r w:rsidR="00DC4A06" w:rsidRPr="00DC4A06">
        <w:rPr>
          <w:rFonts w:ascii="Futura" w:hAnsi="Futura" w:cs="Futura Medium"/>
          <w:b/>
          <w:bCs/>
          <w:sz w:val="20"/>
          <w:szCs w:val="20"/>
        </w:rPr>
        <w:t>a</w:t>
      </w:r>
      <w:r w:rsidR="00DC4A06">
        <w:rPr>
          <w:rFonts w:ascii="Futura Medium" w:hAnsi="Futura Medium" w:cs="Futura Medium"/>
          <w:sz w:val="20"/>
          <w:szCs w:val="20"/>
        </w:rPr>
        <w:t xml:space="preserve"> </w:t>
      </w:r>
      <w:r w:rsidR="001F3B2E">
        <w:rPr>
          <w:rFonts w:ascii="Futura Medium" w:hAnsi="Futura Medium" w:cs="Futura Medium"/>
          <w:sz w:val="20"/>
          <w:szCs w:val="20"/>
        </w:rPr>
        <w:t>through</w:t>
      </w:r>
      <w:r w:rsidR="00DC4A06">
        <w:rPr>
          <w:rFonts w:ascii="Futura Medium" w:hAnsi="Futura Medium" w:cs="Futura Medium"/>
          <w:sz w:val="20"/>
          <w:szCs w:val="20"/>
        </w:rPr>
        <w:t xml:space="preserve"> </w:t>
      </w:r>
      <w:r w:rsidR="00DC4A06" w:rsidRPr="00DC4A06">
        <w:rPr>
          <w:rFonts w:ascii="Futura" w:hAnsi="Futura" w:cs="Futura Medium"/>
          <w:b/>
          <w:bCs/>
          <w:sz w:val="20"/>
          <w:szCs w:val="20"/>
        </w:rPr>
        <w:t>b</w:t>
      </w:r>
      <w:r w:rsidRPr="00DC7EEB">
        <w:rPr>
          <w:rFonts w:ascii="Futura Medium" w:hAnsi="Futura Medium" w:cs="Futura Medium" w:hint="cs"/>
          <w:sz w:val="20"/>
          <w:szCs w:val="20"/>
        </w:rPr>
        <w:t>.</w:t>
      </w:r>
    </w:p>
    <w:p w14:paraId="03843750" w14:textId="77777777" w:rsidR="000E0818" w:rsidRPr="00DB1E08" w:rsidRDefault="000E0818" w:rsidP="003E0D8C">
      <w:pPr>
        <w:spacing w:after="0" w:line="240" w:lineRule="auto"/>
        <w:rPr>
          <w:rFonts w:ascii="Futura Medium" w:hAnsi="Futura Medium" w:cs="Futura Medium"/>
          <w:lang w:val="en-US"/>
        </w:rPr>
      </w:pPr>
    </w:p>
    <w:sectPr w:rsidR="000E0818" w:rsidRPr="00DB1E08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57694" w14:textId="77777777" w:rsidR="00DF0C41" w:rsidRDefault="00DF0C41" w:rsidP="006133B3">
      <w:pPr>
        <w:spacing w:after="0" w:line="240" w:lineRule="auto"/>
      </w:pPr>
      <w:r>
        <w:separator/>
      </w:r>
    </w:p>
  </w:endnote>
  <w:endnote w:type="continuationSeparator" w:id="0">
    <w:p w14:paraId="06305B1A" w14:textId="77777777" w:rsidR="00DF0C41" w:rsidRDefault="00DF0C41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D95E8" w14:textId="77777777" w:rsidR="00DF0C41" w:rsidRDefault="00DF0C41" w:rsidP="006133B3">
      <w:pPr>
        <w:spacing w:after="0" w:line="240" w:lineRule="auto"/>
      </w:pPr>
      <w:r>
        <w:separator/>
      </w:r>
    </w:p>
  </w:footnote>
  <w:footnote w:type="continuationSeparator" w:id="0">
    <w:p w14:paraId="6F645546" w14:textId="77777777" w:rsidR="00DF0C41" w:rsidRDefault="00DF0C41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33E6D"/>
    <w:rsid w:val="00052A90"/>
    <w:rsid w:val="000535DC"/>
    <w:rsid w:val="000B355B"/>
    <w:rsid w:val="000D1ECA"/>
    <w:rsid w:val="000E0818"/>
    <w:rsid w:val="00132314"/>
    <w:rsid w:val="00187B9B"/>
    <w:rsid w:val="001E256E"/>
    <w:rsid w:val="001F3B2E"/>
    <w:rsid w:val="001F687B"/>
    <w:rsid w:val="001F6A53"/>
    <w:rsid w:val="002419D3"/>
    <w:rsid w:val="0024760A"/>
    <w:rsid w:val="00256CFB"/>
    <w:rsid w:val="002604DB"/>
    <w:rsid w:val="00287997"/>
    <w:rsid w:val="002C4CF2"/>
    <w:rsid w:val="002E788A"/>
    <w:rsid w:val="002F349E"/>
    <w:rsid w:val="00333376"/>
    <w:rsid w:val="003E0D8C"/>
    <w:rsid w:val="003F7BD5"/>
    <w:rsid w:val="00434FDC"/>
    <w:rsid w:val="00475C04"/>
    <w:rsid w:val="004C0B51"/>
    <w:rsid w:val="004E3500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6516A"/>
    <w:rsid w:val="007737A5"/>
    <w:rsid w:val="00781BC7"/>
    <w:rsid w:val="00795BB6"/>
    <w:rsid w:val="007D13B9"/>
    <w:rsid w:val="007D253C"/>
    <w:rsid w:val="0086798F"/>
    <w:rsid w:val="008F09AB"/>
    <w:rsid w:val="00960419"/>
    <w:rsid w:val="0096083E"/>
    <w:rsid w:val="00972A92"/>
    <w:rsid w:val="009E35EC"/>
    <w:rsid w:val="009E51A2"/>
    <w:rsid w:val="00A00F54"/>
    <w:rsid w:val="00A26BCB"/>
    <w:rsid w:val="00AC13ED"/>
    <w:rsid w:val="00B5121E"/>
    <w:rsid w:val="00B53311"/>
    <w:rsid w:val="00B71190"/>
    <w:rsid w:val="00BD7F99"/>
    <w:rsid w:val="00C12780"/>
    <w:rsid w:val="00C91FD7"/>
    <w:rsid w:val="00CD10BD"/>
    <w:rsid w:val="00CF5950"/>
    <w:rsid w:val="00D1643E"/>
    <w:rsid w:val="00D22C29"/>
    <w:rsid w:val="00D34311"/>
    <w:rsid w:val="00D36D68"/>
    <w:rsid w:val="00D66320"/>
    <w:rsid w:val="00DB1E08"/>
    <w:rsid w:val="00DC4A06"/>
    <w:rsid w:val="00DC7EEB"/>
    <w:rsid w:val="00DF0C41"/>
    <w:rsid w:val="00DF72B7"/>
    <w:rsid w:val="00E05879"/>
    <w:rsid w:val="00E272FB"/>
    <w:rsid w:val="00E32816"/>
    <w:rsid w:val="00EB0A69"/>
    <w:rsid w:val="00EF5EEF"/>
    <w:rsid w:val="00F030F0"/>
    <w:rsid w:val="00F03255"/>
    <w:rsid w:val="00F22B43"/>
    <w:rsid w:val="00F84BC5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273-6256" TargetMode="External"/><Relationship Id="rId13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hyperlink" Target="mailto:luka@wright.it" TargetMode="Externa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luka.wright@research.uwa.edu.au" TargetMode="External"/><Relationship Id="rId11" Type="http://schemas.openxmlformats.org/officeDocument/2006/relationships/image" Target="media/image3.emf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81</cp:revision>
  <dcterms:created xsi:type="dcterms:W3CDTF">2026-02-26T03:33:00Z</dcterms:created>
  <dcterms:modified xsi:type="dcterms:W3CDTF">2026-03-07T10:16:00Z</dcterms:modified>
</cp:coreProperties>
</file>