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Urchin</w:t>
            </w:r>
          </w:p>
        </w:tc>
        <w:tc>
          <w:p>
            <w:pPr>
              <w:pStyle w:val="Normal"/>
            </w:pPr>
            <w:r>
              <w:t>Percentage</w:t>
            </w:r>
          </w:p>
        </w:tc>
        <w:tc>
          <w:p>
            <w:pPr>
              <w:pStyle w:val="Normal"/>
            </w:pPr>
            <w:r>
              <w:t>P</w:t>
            </w:r>
          </w:p>
        </w:tc>
        <w:tc>
          <w:p>
            <w:pPr>
              <w:pStyle w:val="Normal"/>
            </w:pPr>
            <w:r>
              <w:t>References</w:t>
            </w:r>
          </w:p>
        </w:tc>
        <w:tc>
          <w:p>
            <w:pPr>
              <w:pStyle w:val="Normal"/>
            </w:pPr>
            <w:r>
              <w:t>Observations</w:t>
            </w:r>
          </w:p>
        </w:tc>
      </w:tr>
      <w:tr>
        <w:tc>
          <w:p>
            <w:pPr>
              <w:pStyle w:val="Normal"/>
            </w:pPr>
            <w:r>
              <w:t>Spring</w:t>
            </w:r>
          </w:p>
        </w:tc>
        <w:tc>
          <w:p>
            <w:pPr>
              <w:pStyle w:val="Normal"/>
            </w:pPr>
            <w:r>
              <w:t>66 ± 3.4 (66)</w:t>
            </w:r>
          </w:p>
        </w:tc>
        <w:tc>
          <w:p>
            <w:pPr>
              <w:pStyle w:val="Normal"/>
            </w:pPr>
            <w:r>
              <w:t>0.00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15</w:t>
            </w:r>
          </w:p>
        </w:tc>
      </w:tr>
      <w:tr>
        <w:tc>
          <w:p>
            <w:pPr>
              <w:pStyle w:val="Normal"/>
            </w:pPr>
            <w:r>
              <w:t>Summer</w:t>
            </w:r>
          </w:p>
        </w:tc>
        <w:tc>
          <w:p>
            <w:pPr>
              <w:pStyle w:val="Normal"/>
            </w:pPr>
            <w:r>
              <w:t>26 ± 3.5 (26)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14</w:t>
            </w:r>
          </w:p>
        </w:tc>
      </w:tr>
      <w:tr>
        <w:tc>
          <w:p>
            <w:pPr>
              <w:pStyle w:val="Normal"/>
            </w:pPr>
            <w:r>
              <w:t>Autumn</w:t>
            </w:r>
          </w:p>
        </w:tc>
        <w:tc>
          <w:p>
            <w:pPr>
              <w:pStyle w:val="Normal"/>
            </w:pPr>
            <w:r>
              <w:t>37 ± 3 (37)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15</w:t>
            </w:r>
          </w:p>
        </w:tc>
      </w:tr>
      <w:tr>
        <w:tc>
          <w:p>
            <w:pPr>
              <w:pStyle w:val="Normal"/>
            </w:pPr>
            <w:r>
              <w:t>Annual</w:t>
            </w:r>
          </w:p>
        </w:tc>
        <w:tc>
          <w:p>
            <w:pPr>
              <w:pStyle w:val="Normal"/>
            </w:pPr>
            <w:r>
              <w:t>44 ± 20 (43)</w:t>
            </w:r>
          </w:p>
        </w:tc>
        <w:tc>
          <w:p>
            <w:pPr>
              <w:pStyle w:val="Normal"/>
            </w:pPr>
            <w:r>
              <w:t>0.63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 44</w:t>
            </w:r>
          </w:p>
        </w:tc>
      </w:tr>
      <w:tr>
        <w:tc>
          <w:p>
            <w:pPr>
              <w:pStyle w:val="Normal"/>
            </w:pPr>
            <w:r>
              <w:t>Strongylocentrotus droebachiensis</w:t>
            </w:r>
          </w:p>
        </w:tc>
        <w:tc>
          <w:p>
            <w:pPr>
              <w:pStyle w:val="Normal"/>
            </w:pPr>
            <w:r>
              <w:t>46 ± 26 (46)</w:t>
            </w:r>
          </w:p>
        </w:tc>
        <w:tc>
          <w:p>
            <w:pPr>
              <w:pStyle w:val="Normal"/>
            </w:pPr>
            <w:r>
              <w:t>0.56</w:t>
            </w:r>
          </w:p>
        </w:tc>
        <w:tc>
          <w:p>
            <w:pPr>
              <w:pStyle w:val="Normal"/>
            </w:pPr>
            <w:r>
              <w:t>12</w:t>
            </w:r>
          </w:p>
        </w:tc>
        <w:tc>
          <w:p>
            <w:pPr>
              <w:pStyle w:val="Normal"/>
            </w:pPr>
            <w:r>
              <w:t>612</w:t>
            </w:r>
          </w:p>
        </w:tc>
      </w:tr>
      <w:tr>
        <w:tc>
          <w:p>
            <w:pPr>
              <w:pStyle w:val="Normal"/>
            </w:pPr>
            <w:r>
              <w:t>Strongylocentrotus purpuratus</w:t>
            </w:r>
          </w:p>
        </w:tc>
        <w:tc>
          <w:p>
            <w:pPr>
              <w:pStyle w:val="Normal"/>
            </w:pPr>
            <w:r>
              <w:t>47 ± 26 (46)</w:t>
            </w:r>
          </w:p>
        </w:tc>
        <w:tc>
          <w:p>
            <w:pPr>
              <w:pStyle w:val="Normal"/>
            </w:pPr>
            <w:r>
              <w:t>0.55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180</w:t>
            </w:r>
          </w:p>
        </w:tc>
      </w:tr>
      <w:tr>
        <w:tc>
          <w:p>
            <w:pPr>
              <w:pStyle w:val="Normal"/>
            </w:pPr>
            <w:r>
              <w:t>Strongylocentrotus intermedius</w:t>
            </w:r>
          </w:p>
        </w:tc>
        <w:tc>
          <w:p>
            <w:pPr>
              <w:pStyle w:val="Normal"/>
            </w:pPr>
            <w:r>
              <w:t>45 ± 26 (44)</w:t>
            </w:r>
          </w:p>
        </w:tc>
        <w:tc>
          <w:p>
            <w:pPr>
              <w:pStyle w:val="Normal"/>
            </w:pPr>
            <w:r>
              <w:t>0.57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244</w:t>
            </w:r>
          </w:p>
        </w:tc>
      </w:tr>
      <w:tr>
        <w:tc>
          <w:p>
            <w:pPr>
              <w:pStyle w:val="Normal"/>
            </w:pPr>
            <w:r>
              <w:t>Strongylocentrotus</w:t>
            </w:r>
          </w:p>
        </w:tc>
        <w:tc>
          <w:p>
            <w:pPr>
              <w:pStyle w:val="Normal"/>
            </w:pPr>
            <w:r>
              <w:t>46 ± 26 (45)</w:t>
            </w:r>
          </w:p>
        </w:tc>
        <w:tc>
          <w:p>
            <w:pPr>
              <w:pStyle w:val="Normal"/>
            </w:pPr>
            <w:r>
              <w:t>0.57</w:t>
            </w:r>
          </w:p>
        </w:tc>
        <w:tc>
          <w:p>
            <w:pPr>
              <w:pStyle w:val="Normal"/>
            </w:pPr>
            <w:r>
              <w:t>19</w:t>
            </w:r>
          </w:p>
        </w:tc>
        <w:tc>
          <w:p>
            <w:pPr>
              <w:pStyle w:val="Normal"/>
            </w:pPr>
            <w:r>
              <w:t>1036</w:t>
            </w:r>
          </w:p>
        </w:tc>
      </w:tr>
      <w:tr>
        <w:tc>
          <w:p>
            <w:pPr>
              <w:pStyle w:val="Normal"/>
            </w:pPr>
            <w:r>
              <w:t>Mesocentrotus franciscanus</w:t>
            </w:r>
          </w:p>
        </w:tc>
        <w:tc>
          <w:p>
            <w:pPr>
              <w:pStyle w:val="Normal"/>
            </w:pPr>
            <w:r>
              <w:t>39 ± 25 (37)</w:t>
            </w:r>
          </w:p>
        </w:tc>
        <w:tc>
          <w:p>
            <w:pPr>
              <w:pStyle w:val="Normal"/>
            </w:pPr>
            <w:r>
              <w:t>0.66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36</w:t>
            </w:r>
          </w:p>
        </w:tc>
      </w:tr>
      <w:tr>
        <w:tc>
          <w:p>
            <w:pPr>
              <w:pStyle w:val="Normal"/>
            </w:pPr>
            <w:r>
              <w:t>Mesocentrotus nudus</w:t>
            </w:r>
          </w:p>
        </w:tc>
        <w:tc>
          <w:p>
            <w:pPr>
              <w:pStyle w:val="Normal"/>
            </w:pPr>
            <w:r>
              <w:t>39 ± 25 (36)</w:t>
            </w:r>
          </w:p>
        </w:tc>
        <w:tc>
          <w:p>
            <w:pPr>
              <w:pStyle w:val="Normal"/>
            </w:pPr>
            <w:r>
              <w:t>0.67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 3</w:t>
            </w:r>
          </w:p>
        </w:tc>
      </w:tr>
      <w:tr>
        <w:tc>
          <w:p>
            <w:pPr>
              <w:pStyle w:val="Normal"/>
            </w:pPr>
            <w:r>
              <w:t>Mesocentrotus</w:t>
            </w:r>
          </w:p>
        </w:tc>
        <w:tc>
          <w:p>
            <w:pPr>
              <w:pStyle w:val="Normal"/>
            </w:pPr>
            <w:r>
              <w:t>41 ± 26 (38)</w:t>
            </w:r>
          </w:p>
        </w:tc>
        <w:tc>
          <w:p>
            <w:pPr>
              <w:pStyle w:val="Normal"/>
            </w:pPr>
            <w:r>
              <w:t>0.64</w:t>
            </w:r>
          </w:p>
        </w:tc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 39</w:t>
            </w:r>
          </w:p>
        </w:tc>
      </w:tr>
      <w:tr>
        <w:tc>
          <w:p>
            <w:pPr>
              <w:pStyle w:val="Normal"/>
            </w:pPr>
            <w:r>
              <w:t>Paracentrotus lividus</w:t>
            </w:r>
          </w:p>
        </w:tc>
        <w:tc>
          <w:p>
            <w:pPr>
              <w:pStyle w:val="Normal"/>
            </w:pPr>
            <w:r>
              <w:t>45 ± 26 (44)</w:t>
            </w:r>
          </w:p>
        </w:tc>
        <w:tc>
          <w:p>
            <w:pPr>
              <w:pStyle w:val="Normal"/>
            </w:pPr>
            <w:r>
              <w:t>0.58</w:t>
            </w:r>
          </w:p>
        </w:tc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135</w:t>
            </w:r>
          </w:p>
        </w:tc>
      </w:tr>
      <w:tr>
        <w:tc>
          <w:p>
            <w:pPr>
              <w:pStyle w:val="Normal"/>
            </w:pPr>
            <w:r>
              <w:t>Psammechinus miliaris</w:t>
            </w:r>
          </w:p>
        </w:tc>
        <w:tc>
          <w:p>
            <w:pPr>
              <w:pStyle w:val="Normal"/>
            </w:pPr>
            <w:r>
              <w:t>50 ± 26 (50)</w:t>
            </w:r>
          </w:p>
        </w:tc>
        <w:tc>
          <w:p>
            <w:pPr>
              <w:pStyle w:val="Normal"/>
            </w:pPr>
            <w:r>
              <w:t>0.50</w:t>
            </w:r>
          </w:p>
        </w:tc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 85</w:t>
            </w:r>
          </w:p>
        </w:tc>
      </w:tr>
      <w:tr>
        <w:tc>
          <w:p>
            <w:pPr>
              <w:pStyle w:val="Normal"/>
            </w:pPr>
            <w:r>
              <w:t>Parechinus angulosus</w:t>
            </w:r>
          </w:p>
        </w:tc>
        <w:tc>
          <w:p>
            <w:pPr>
              <w:pStyle w:val="Normal"/>
            </w:pPr>
            <w:r>
              <w:t>41 ± 26 (39)</w:t>
            </w:r>
          </w:p>
        </w:tc>
        <w:tc>
          <w:p>
            <w:pPr>
              <w:pStyle w:val="Normal"/>
            </w:pPr>
            <w:r>
              <w:t>0.63</w:t>
            </w:r>
          </w:p>
        </w:tc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 15</w:t>
            </w:r>
          </w:p>
        </w:tc>
      </w:tr>
      <w:tr>
        <w:tc>
          <w:p>
            <w:pPr>
              <w:pStyle w:val="Normal"/>
            </w:pPr>
            <w:r>
              <w:t>Kelp-feeding urchins (8 species)</w:t>
            </w:r>
          </w:p>
        </w:tc>
        <w:tc>
          <w:p>
            <w:pPr>
              <w:pStyle w:val="Normal"/>
            </w:pPr>
            <w:r>
              <w:t>45 ± 26 (43)</w:t>
            </w:r>
          </w:p>
        </w:tc>
        <w:tc>
          <w:p>
            <w:pPr>
              <w:pStyle w:val="Normal"/>
            </w:pPr>
            <w:r>
              <w:t>0.58</w:t>
            </w:r>
          </w:p>
        </w:tc>
        <w:tc>
          <w:p>
            <w:pPr>
              <w:pStyle w:val="Normal"/>
            </w:pPr>
            <w:r>
              <w:t>27</w:t>
            </w:r>
          </w:p>
        </w:tc>
        <w:tc>
          <w:p>
            <w:pPr>
              <w:pStyle w:val="Normal"/>
            </w:pPr>
            <w:r>
              <w:t>1310</w:t>
            </w:r>
          </w:p>
        </w:tc>
      </w:tr>
      <w:tr>
        <w:tc>
          <w:p>
            <w:pPr>
              <w:pStyle w:val="Normal"/>
            </w:pPr>
            <w:r>
              <w:t>Other urchins (9 species)</w:t>
            </w:r>
          </w:p>
        </w:tc>
        <w:tc>
          <w:p>
            <w:pPr>
              <w:pStyle w:val="Normal"/>
            </w:pPr>
            <w:r>
              <w:t>46 ± 27 (45)</w:t>
            </w:r>
          </w:p>
        </w:tc>
        <w:tc>
          <w:p>
            <w:pPr>
              <w:pStyle w:val="Normal"/>
            </w:pPr>
            <w:r>
              <w:t>0.56</w:t>
            </w:r>
          </w:p>
        </w:tc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 58</w:t>
            </w:r>
          </w:p>
        </w:tc>
      </w:tr>
      <w:tr>
        <w:tc>
          <w:p>
            <w:pPr>
              <w:pStyle w:val="Normal"/>
            </w:pPr>
            <w:r>
              <w:t>All urchins (17 species)</w:t>
            </w:r>
          </w:p>
        </w:tc>
        <w:tc>
          <w:p>
            <w:pPr>
              <w:pStyle w:val="Normal"/>
            </w:pPr>
            <w:r>
              <w:t>46 ± 27 (45)</w:t>
            </w:r>
          </w:p>
        </w:tc>
        <w:tc>
          <w:p>
            <w:pPr>
              <w:pStyle w:val="Normal"/>
            </w:pPr>
            <w:r>
              <w:t>0.56</w:t>
            </w:r>
          </w:p>
        </w:tc>
        <w:tc>
          <w:p>
            <w:pPr>
              <w:pStyle w:val="Normal"/>
            </w:pPr>
            <w:r>
              <w:t>32</w:t>
            </w:r>
          </w:p>
        </w:tc>
        <w:tc>
          <w:p>
            <w:pPr>
              <w:pStyle w:val="Normal"/>
            </w:pPr>
            <w:r>
              <w:t>1368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2026-02-25T19:17:07Z</dcterms:modified>
  <cp:category/>
</cp:coreProperties>
</file>