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reference</w:t>
            </w:r>
          </w:p>
        </w:tc>
        <w:tc>
          <w:p>
            <w:pPr>
              <w:pStyle w:val="Normal"/>
            </w:pPr>
            <w:r>
              <w:t>treatment</w:t>
            </w:r>
          </w:p>
        </w:tc>
        <w:tc>
          <w:p>
            <w:pPr>
              <w:pStyle w:val="Normal"/>
            </w:pPr>
            <w:r>
              <w:t>P_more</w:t>
            </w:r>
          </w:p>
        </w:tc>
        <w:tc>
          <w:p>
            <w:pPr>
              <w:pStyle w:val="Normal"/>
            </w:pPr>
            <w:r>
              <w:t>P_less</w:t>
            </w:r>
          </w:p>
        </w:tc>
        <w:tc>
          <w:p>
            <w:pPr>
              <w:pStyle w:val="Normal"/>
            </w:pPr>
            <w:r>
              <w:t>n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Prior</w:t>
            </w:r>
          </w:p>
        </w:tc>
        <w:tc>
          <w:p>
            <w:pPr>
              <w:pStyle w:val="Normal"/>
            </w:pPr>
            <w:r>
              <w:t>0.12000</w:t>
            </w:r>
          </w:p>
        </w:tc>
        <w:tc>
          <w:p>
            <w:pPr>
              <w:pStyle w:val="Normal"/>
            </w:pPr>
            <w:r>
              <w:t>0.8800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0.79000</w:t>
            </w:r>
          </w:p>
        </w:tc>
        <w:tc>
          <w:p>
            <w:pPr>
              <w:pStyle w:val="Normal"/>
            </w:pPr>
            <w:r>
              <w:t>0.2100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Global</w:t>
            </w:r>
          </w:p>
        </w:tc>
        <w:tc>
          <w:p>
            <w:pPr>
              <w:pStyle w:val="Normal"/>
            </w:pPr>
            <w:r>
              <w:t>0.25000</w:t>
            </w:r>
          </w:p>
        </w:tc>
        <w:tc>
          <w:p>
            <w:pPr>
              <w:pStyle w:val="Normal"/>
            </w:pPr>
            <w:r>
              <w:t>0.7500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Senescent Experiment 1</w:t>
            </w:r>
          </w:p>
        </w:tc>
        <w:tc>
          <w:p>
            <w:pPr>
              <w:pStyle w:val="Normal"/>
            </w:pPr>
            <w:r>
              <w:t>0.00014</w:t>
            </w:r>
          </w:p>
        </w:tc>
        <w:tc>
          <w:p>
            <w:pPr>
              <w:pStyle w:val="Normal"/>
            </w:pPr>
            <w:r>
              <w:t>1.0000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Senescent Experiment 2</w:t>
            </w:r>
          </w:p>
        </w:tc>
        <w:tc>
          <w:p>
            <w:pPr>
              <w:pStyle w:val="Normal"/>
            </w:pPr>
            <w:r>
              <w:t>0.67000</w:t>
            </w:r>
          </w:p>
        </w:tc>
        <w:tc>
          <w:p>
            <w:pPr>
              <w:pStyle w:val="Normal"/>
            </w:pPr>
            <w:r>
              <w:t>0.3300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</w:tr>
      <w:tr>
        <w:tc>
          <w:p>
            <w:pPr>
              <w:pStyle w:val="Normal"/>
            </w:pPr>
            <w:r>
              <w:t>Brouwer</w:t>
            </w:r>
          </w:p>
        </w:tc>
        <w:tc>
          <w:p>
            <w:pPr>
              <w:pStyle w:val="Normal"/>
            </w:pPr>
            <w:r>
              <w:t>Prior</w:t>
            </w:r>
          </w:p>
        </w:tc>
        <w:tc>
          <w:p>
            <w:pPr>
              <w:pStyle w:val="Normal"/>
            </w:pPr>
            <w:r>
              <w:t>0.02400</w:t>
            </w:r>
          </w:p>
        </w:tc>
        <w:tc>
          <w:p>
            <w:pPr>
              <w:pStyle w:val="Normal"/>
            </w:pPr>
            <w:r>
              <w:t>0.9800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</w:tr>
      <w:tr>
        <w:tc>
          <w:p>
            <w:pPr>
              <w:pStyle w:val="Normal"/>
            </w:pPr>
            <w:r>
              <w:t>Brouwer</w:t>
            </w:r>
          </w:p>
        </w:tc>
        <w:tc>
          <w:p>
            <w:pPr>
              <w:pStyle w:val="Normal"/>
            </w:pPr>
            <w:r>
              <w:t>Control</w:t>
            </w:r>
          </w:p>
        </w:tc>
        <w:tc>
          <w:p>
            <w:pPr>
              <w:pStyle w:val="Normal"/>
            </w:pPr>
            <w:r>
              <w:t>0.99000</w:t>
            </w:r>
          </w:p>
        </w:tc>
        <w:tc>
          <w:p>
            <w:pPr>
              <w:pStyle w:val="Normal"/>
            </w:pPr>
            <w:r>
              <w:t>0.0092</w:t>
            </w:r>
          </w:p>
        </w:tc>
        <w:tc>
          <w:p>
            <w:pPr>
              <w:pStyle w:val="Normal"/>
            </w:pPr>
            <w:r>
              <w:t>80000</w:t>
            </w:r>
          </w:p>
        </w:tc>
      </w:tr>
      <w:tr>
        <w:tc>
          <w:p>
            <w:pPr>
              <w:pStyle w:val="Normal"/>
            </w:pPr>
            <w:r>
              <w:t>Brouwer</w:t>
            </w:r>
          </w:p>
        </w:tc>
        <w:tc>
          <w:p>
            <w:pPr>
              <w:pStyle w:val="Normal"/>
            </w:pPr>
            <w:r>
              <w:t>Pre-killed</w:t>
            </w:r>
          </w:p>
        </w:tc>
        <w:tc>
          <w:p>
            <w:pPr>
              <w:pStyle w:val="Normal"/>
            </w:pPr>
            <w:r>
              <w:t>0.00670</w:t>
            </w:r>
          </w:p>
        </w:tc>
        <w:tc>
          <w:p>
            <w:pPr>
              <w:pStyle w:val="Normal"/>
            </w:pPr>
            <w:r>
              <w:t>0.9900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Prior</w:t>
            </w:r>
          </w:p>
        </w:tc>
        <w:tc>
          <w:p>
            <w:pPr>
              <w:pStyle w:val="Normal"/>
            </w:pPr>
            <w:r>
              <w:t>0.50000</w:t>
            </w:r>
          </w:p>
        </w:tc>
        <w:tc>
          <w:p>
            <w:pPr>
              <w:pStyle w:val="Normal"/>
            </w:pPr>
            <w:r>
              <w:t>0.5000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0.30000</w:t>
            </w:r>
          </w:p>
        </w:tc>
        <w:tc>
          <w:p>
            <w:pPr>
              <w:pStyle w:val="Normal"/>
            </w:pPr>
            <w:r>
              <w:t>0.7000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Senescent</w:t>
            </w:r>
          </w:p>
        </w:tc>
        <w:tc>
          <w:p>
            <w:pPr>
              <w:pStyle w:val="Normal"/>
            </w:pPr>
            <w:r>
              <w:t>0.29000</w:t>
            </w:r>
          </w:p>
        </w:tc>
        <w:tc>
          <w:p>
            <w:pPr>
              <w:pStyle w:val="Normal"/>
            </w:pPr>
            <w:r>
              <w:t>0.7100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Detached</w:t>
            </w:r>
          </w:p>
        </w:tc>
        <w:tc>
          <w:p>
            <w:pPr>
              <w:pStyle w:val="Normal"/>
            </w:pPr>
            <w:r>
              <w:t>0.26000</w:t>
            </w:r>
          </w:p>
        </w:tc>
        <w:tc>
          <w:p>
            <w:pPr>
              <w:pStyle w:val="Normal"/>
            </w:pPr>
            <w:r>
              <w:t>0.7400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Global</w:t>
            </w:r>
          </w:p>
        </w:tc>
        <w:tc>
          <w:p>
            <w:pPr>
              <w:pStyle w:val="Normal"/>
            </w:pPr>
            <w:r>
              <w:t>0.34000</w:t>
            </w:r>
          </w:p>
        </w:tc>
        <w:tc>
          <w:p>
            <w:pPr>
              <w:pStyle w:val="Normal"/>
            </w:pPr>
            <w:r>
              <w:t>0.6600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2026-02-08T11:41:24Z</dcterms:modified>
  <cp:category/>
</cp:coreProperties>
</file>