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reference</w:t>
            </w:r>
          </w:p>
        </w:tc>
        <w:tc>
          <w:p>
            <w:pPr>
              <w:pStyle w:val="Normal"/>
            </w:pPr>
            <w:r>
              <w:t>model</w:t>
            </w:r>
          </w:p>
        </w:tc>
        <w:tc>
          <w:p>
            <w:pPr>
              <w:pStyle w:val="Normal"/>
            </w:pPr>
            <w:r>
              <w:t>rhat</w:t>
            </w:r>
          </w:p>
        </w:tc>
        <w:tc>
          <w:p>
            <w:pPr>
              <w:pStyle w:val="Normal"/>
            </w:pPr>
            <w:r>
              <w:t>ess</w:t>
            </w:r>
          </w:p>
        </w:tc>
        <w:tc>
          <w:p>
            <w:pPr>
              <w:pStyle w:val="Normal"/>
            </w:pPr>
            <w:r>
              <w:t>elpd</w:t>
            </w:r>
          </w:p>
        </w:tc>
        <w:tc>
          <w:p>
            <w:pPr>
              <w:pStyle w:val="Normal"/>
            </w:pPr>
            <w:r>
              <w:t>diff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betaprime</w:t>
            </w:r>
          </w:p>
        </w:tc>
        <w:tc>
          <w:p>
            <w:pPr>
              <w:pStyle w:val="Normal"/>
            </w:pPr>
            <w:r>
              <w:t>1 ± 0.0012</w:t>
            </w:r>
          </w:p>
        </w:tc>
        <w:tc>
          <w:p>
            <w:pPr>
              <w:pStyle w:val="Normal"/>
            </w:pPr>
            <w:r>
              <w:t>3579 ± 1323</w:t>
            </w:r>
          </w:p>
        </w:tc>
        <w:tc>
          <w:p>
            <w:pPr>
              <w:pStyle w:val="Normal"/>
            </w:pPr>
            <w:r>
              <w:t>-130 ± 81</w:t>
            </w:r>
          </w:p>
        </w:tc>
        <w:tc>
          <w:p>
            <w:pPr>
              <w:pStyle w:val="Normal"/>
            </w:pPr>
            <w:r>
              <w:t>-180 ± 72</w:t>
            </w:r>
          </w:p>
        </w:tc>
        <w:tc>
          <w:p>
            <w:pPr>
              <w:pStyle w:val="Normal"/>
            </w:pPr>
            <w:r>
              <w:t>48 ± 46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gamma</w:t>
            </w:r>
          </w:p>
        </w:tc>
        <w:tc>
          <w:p>
            <w:pPr>
              <w:pStyle w:val="Normal"/>
            </w:pPr>
            <w:r>
              <w:t>1 ± 0.00049</w:t>
            </w:r>
          </w:p>
        </w:tc>
        <w:tc>
          <w:p>
            <w:pPr>
              <w:pStyle w:val="Normal"/>
            </w:pPr>
            <w:r>
              <w:t>3683 ± 1501</w:t>
            </w:r>
          </w:p>
        </w:tc>
        <w:tc>
          <w:p>
            <w:pPr>
              <w:pStyle w:val="Normal"/>
            </w:pPr>
            <w:r>
              <w:t>-74 ± 65</w:t>
            </w:r>
          </w:p>
        </w:tc>
        <w:tc>
          <w:p>
            <w:pPr>
              <w:pStyle w:val="Normal"/>
            </w:pPr>
            <w:r>
              <w:t>-120 ± 56</w:t>
            </w:r>
          </w:p>
        </w:tc>
        <w:tc>
          <w:p>
            <w:pPr>
              <w:pStyle w:val="Normal"/>
            </w:pPr>
            <w:r>
              <w:t>34 ± 31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lognormal</w:t>
            </w:r>
          </w:p>
        </w:tc>
        <w:tc>
          <w:p>
            <w:pPr>
              <w:pStyle w:val="Normal"/>
            </w:pPr>
            <w:r>
              <w:t>1 ± 0.001</w:t>
            </w:r>
          </w:p>
        </w:tc>
        <w:tc>
          <w:p>
            <w:pPr>
              <w:pStyle w:val="Normal"/>
            </w:pPr>
            <w:r>
              <w:t>3213 ± 557</w:t>
            </w:r>
          </w:p>
        </w:tc>
        <w:tc>
          <w:p>
            <w:pPr>
              <w:pStyle w:val="Normal"/>
            </w:pPr>
            <w:r>
              <w:t>-260 ± 114</w:t>
            </w:r>
          </w:p>
        </w:tc>
        <w:tc>
          <w:p>
            <w:pPr>
              <w:pStyle w:val="Normal"/>
            </w:pPr>
            <w:r>
              <w:t>-310 ± 105</w:t>
            </w:r>
          </w:p>
        </w:tc>
        <w:tc>
          <w:p>
            <w:pPr>
              <w:pStyle w:val="Normal"/>
            </w:pPr>
            <w:r>
              <w:t>53 ± 52</w:t>
            </w:r>
          </w:p>
        </w:tc>
      </w:tr>
      <w:tr>
        <w:tc>
          <w:p>
            <w:pPr>
              <w:pStyle w:val="Normal"/>
            </w:pPr>
            <w:r>
              <w:t>Frontier et al. 2022</w:t>
            </w:r>
          </w:p>
        </w:tc>
        <w:tc>
          <w:p>
            <w:pPr>
              <w:pStyle w:val="Normal"/>
            </w:pPr>
            <w:r>
              <w:t>normal</w:t>
            </w:r>
          </w:p>
        </w:tc>
        <w:tc>
          <w:p>
            <w:pPr>
              <w:pStyle w:val="Normal"/>
            </w:pPr>
            <w:r>
              <w:t>1 ± 0.0016</w:t>
            </w:r>
          </w:p>
        </w:tc>
        <w:tc>
          <w:p>
            <w:pPr>
              <w:pStyle w:val="Normal"/>
            </w:pPr>
            <w:r>
              <w:t>3383 ± 1478</w:t>
            </w:r>
          </w:p>
        </w:tc>
        <w:tc>
          <w:p>
            <w:pPr>
              <w:pStyle w:val="Normal"/>
            </w:pPr>
            <w:r>
              <w:t>50 ± 16</w:t>
            </w:r>
          </w:p>
        </w:tc>
        <w:tc>
          <w:p>
            <w:pPr>
              <w:pStyle w:val="Normal"/>
            </w:pPr>
            <w:r>
              <w:t>0 ± 0</w:t>
            </w:r>
          </w:p>
        </w:tc>
        <w:tc>
          <w:p>
            <w:pPr>
              <w:pStyle w:val="Normal"/>
            </w:pPr>
            <w:r>
              <w:t>5.2 ± 1.4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betaprime</w:t>
            </w:r>
          </w:p>
        </w:tc>
        <w:tc>
          <w:p>
            <w:pPr>
              <w:pStyle w:val="Normal"/>
            </w:pPr>
            <w:r>
              <w:t>1 ± 0.0046</w:t>
            </w:r>
          </w:p>
        </w:tc>
        <w:tc>
          <w:p>
            <w:pPr>
              <w:pStyle w:val="Normal"/>
            </w:pPr>
            <w:r>
              <w:t>7306 ± 3202</w:t>
            </w:r>
          </w:p>
        </w:tc>
        <w:tc>
          <w:p>
            <w:pPr>
              <w:pStyle w:val="Normal"/>
            </w:pPr>
            <w:r>
              <w:t>1282 ± 178</w:t>
            </w:r>
          </w:p>
        </w:tc>
        <w:tc>
          <w:p>
            <w:pPr>
              <w:pStyle w:val="Normal"/>
            </w:pPr>
            <w:r>
              <w:t>-32 ± 34</w:t>
            </w:r>
          </w:p>
        </w:tc>
        <w:tc>
          <w:p>
            <w:pPr>
              <w:pStyle w:val="Normal"/>
            </w:pPr>
            <w:r>
              <w:t>153 ± 47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gamma</w:t>
            </w:r>
          </w:p>
        </w:tc>
        <w:tc>
          <w:p>
            <w:pPr>
              <w:pStyle w:val="Normal"/>
            </w:pPr>
            <w:r>
              <w:t>1 ± 0.0049</w:t>
            </w:r>
          </w:p>
        </w:tc>
        <w:tc>
          <w:p>
            <w:pPr>
              <w:pStyle w:val="Normal"/>
            </w:pPr>
            <w:r>
              <w:t>9929 ± 3728</w:t>
            </w:r>
          </w:p>
        </w:tc>
        <w:tc>
          <w:p>
            <w:pPr>
              <w:pStyle w:val="Normal"/>
            </w:pPr>
            <w:r>
              <w:t>1314 ± 151</w:t>
            </w:r>
          </w:p>
        </w:tc>
        <w:tc>
          <w:p>
            <w:pPr>
              <w:pStyle w:val="Normal"/>
            </w:pPr>
            <w:r>
              <w:t>0 ± 0</w:t>
            </w:r>
          </w:p>
        </w:tc>
        <w:tc>
          <w:p>
            <w:pPr>
              <w:pStyle w:val="Normal"/>
            </w:pPr>
            <w:r>
              <w:t>137 ± 38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lognormal</w:t>
            </w:r>
          </w:p>
        </w:tc>
        <w:tc>
          <w:p>
            <w:pPr>
              <w:pStyle w:val="Normal"/>
            </w:pPr>
            <w:r>
              <w:t>1 ± 0.0027</w:t>
            </w:r>
          </w:p>
        </w:tc>
        <w:tc>
          <w:p>
            <w:pPr>
              <w:pStyle w:val="Normal"/>
            </w:pPr>
            <w:r>
              <w:t>9855 ± 4327</w:t>
            </w:r>
          </w:p>
        </w:tc>
        <w:tc>
          <w:p>
            <w:pPr>
              <w:pStyle w:val="Normal"/>
            </w:pPr>
            <w:r>
              <w:t>625 ± 246</w:t>
            </w:r>
          </w:p>
        </w:tc>
        <w:tc>
          <w:p>
            <w:pPr>
              <w:pStyle w:val="Normal"/>
            </w:pPr>
            <w:r>
              <w:t>-690 ± 251</w:t>
            </w:r>
          </w:p>
        </w:tc>
        <w:tc>
          <w:p>
            <w:pPr>
              <w:pStyle w:val="Normal"/>
            </w:pPr>
            <w:r>
              <w:t>245 ± 98</w:t>
            </w:r>
          </w:p>
        </w:tc>
      </w:tr>
      <w:tr>
        <w:tc>
          <w:p>
            <w:pPr>
              <w:pStyle w:val="Normal"/>
            </w:pPr>
            <w:r>
              <w:t>Vandendriessche et al. 2007</w:t>
            </w:r>
          </w:p>
        </w:tc>
        <w:tc>
          <w:p>
            <w:pPr>
              <w:pStyle w:val="Normal"/>
            </w:pPr>
            <w:r>
              <w:t>normal</w:t>
            </w:r>
          </w:p>
        </w:tc>
        <w:tc>
          <w:p>
            <w:pPr>
              <w:pStyle w:val="Normal"/>
            </w:pPr>
            <w:r>
              <w:t>1 ± 0.004</w:t>
            </w:r>
          </w:p>
        </w:tc>
        <w:tc>
          <w:p>
            <w:pPr>
              <w:pStyle w:val="Normal"/>
            </w:pPr>
            <w:r>
              <w:t>6639 ± 2939</w:t>
            </w:r>
          </w:p>
        </w:tc>
        <w:tc>
          <w:p>
            <w:pPr>
              <w:pStyle w:val="Normal"/>
            </w:pPr>
            <w:r>
              <w:t>1132 ± 102</w:t>
            </w:r>
          </w:p>
        </w:tc>
        <w:tc>
          <w:p>
            <w:pPr>
              <w:pStyle w:val="Normal"/>
            </w:pPr>
            <w:r>
              <w:t>-180 ± 90</w:t>
            </w:r>
          </w:p>
        </w:tc>
        <w:tc>
          <w:p>
            <w:pPr>
              <w:pStyle w:val="Normal"/>
            </w:pPr>
            <w:r>
              <w:t>112 ± 29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2026-02-08T09:16:55Z</dcterms:modified>
  <cp:category/>
</cp:coreProperties>
</file>