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7B6E" w14:textId="31860C09" w:rsidR="00C60943" w:rsidRPr="00DB3905" w:rsidRDefault="00C60943">
      <w:pPr>
        <w:rPr>
          <w:rFonts w:ascii="Futura Medium" w:hAnsi="Futura Medium" w:cs="Futura Medium"/>
          <w:i/>
          <w:iCs/>
          <w:lang w:val="en-US"/>
        </w:rPr>
      </w:pPr>
      <w:r w:rsidRPr="00DB3905">
        <w:rPr>
          <w:rFonts w:ascii="Futura Medium" w:hAnsi="Futura Medium" w:cs="Futura Medium" w:hint="cs"/>
          <w:i/>
          <w:iCs/>
          <w:lang w:val="en-US"/>
        </w:rPr>
        <w:t>Supplement to</w:t>
      </w:r>
    </w:p>
    <w:p w14:paraId="08C358D9" w14:textId="0354A7F1" w:rsidR="00C60943" w:rsidRPr="0019597F" w:rsidRDefault="0019597F" w:rsidP="00C60943">
      <w:pPr>
        <w:rPr>
          <w:rFonts w:ascii="Futura" w:hAnsi="Futura" w:cs="Futura Medium"/>
          <w:b/>
          <w:bCs/>
          <w:sz w:val="40"/>
          <w:szCs w:val="40"/>
          <w:lang w:val="en-US"/>
        </w:rPr>
      </w:pPr>
      <w:r w:rsidRPr="0019597F">
        <w:rPr>
          <w:rFonts w:ascii="Futura" w:hAnsi="Futura" w:cs="Futura Medium"/>
          <w:b/>
          <w:bCs/>
          <w:sz w:val="40"/>
          <w:szCs w:val="40"/>
          <w:lang w:val="en-US"/>
        </w:rPr>
        <w:t>A model of macroalgal decomposition</w:t>
      </w:r>
    </w:p>
    <w:p w14:paraId="4BF8469D" w14:textId="2538A29E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</w:rPr>
        <w:t>Luka Seamus Wright</w:t>
      </w: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1,2</w:t>
      </w:r>
      <w:r w:rsidRPr="00C60943">
        <w:rPr>
          <w:rFonts w:ascii="Futura Medium" w:hAnsi="Futura Medium" w:cs="Futura Medium" w:hint="cs"/>
          <w:sz w:val="20"/>
          <w:szCs w:val="20"/>
        </w:rPr>
        <w:t>*</w:t>
      </w:r>
    </w:p>
    <w:p w14:paraId="0EB9C43D" w14:textId="77777777" w:rsidR="00C60943" w:rsidRPr="00C60943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1</w:t>
      </w:r>
      <w:r w:rsidRPr="00C60943">
        <w:rPr>
          <w:rFonts w:ascii="Futura Medium" w:hAnsi="Futura Medium" w:cs="Futura Medium" w:hint="cs"/>
          <w:sz w:val="20"/>
          <w:szCs w:val="20"/>
        </w:rPr>
        <w:t>Oceans Institute, University of Western Australia, Perth, Australia</w:t>
      </w:r>
    </w:p>
    <w:p w14:paraId="07AA0B6A" w14:textId="77777777" w:rsidR="00C60943" w:rsidRPr="0058633D" w:rsidRDefault="00C60943" w:rsidP="00C60943">
      <w:pPr>
        <w:rPr>
          <w:rFonts w:ascii="Futura Medium" w:hAnsi="Futura Medium" w:cs="Futura Medium"/>
          <w:sz w:val="20"/>
          <w:szCs w:val="20"/>
        </w:rPr>
      </w:pPr>
      <w:r w:rsidRPr="00C60943">
        <w:rPr>
          <w:rFonts w:ascii="Futura Medium" w:hAnsi="Futura Medium" w:cs="Futura Medium" w:hint="cs"/>
          <w:sz w:val="20"/>
          <w:szCs w:val="20"/>
          <w:vertAlign w:val="superscript"/>
        </w:rPr>
        <w:t>2</w:t>
      </w:r>
      <w:r w:rsidRPr="00C60943">
        <w:rPr>
          <w:rFonts w:ascii="Futura Medium" w:hAnsi="Futura Medium" w:cs="Futura Medium" w:hint="cs"/>
          <w:sz w:val="20"/>
          <w:szCs w:val="20"/>
        </w:rPr>
        <w:t>S</w:t>
      </w:r>
      <w:r w:rsidRPr="0058633D">
        <w:rPr>
          <w:rFonts w:ascii="Futura Medium" w:hAnsi="Futura Medium" w:cs="Futura Medium" w:hint="cs"/>
          <w:sz w:val="20"/>
          <w:szCs w:val="20"/>
        </w:rPr>
        <w:t>chool of Biological Sciences, University of Western Australia, Perth, Australia</w:t>
      </w:r>
    </w:p>
    <w:p w14:paraId="21849E47" w14:textId="46506A73" w:rsidR="00C60943" w:rsidRPr="004715C9" w:rsidRDefault="00C60943" w:rsidP="00C60943">
      <w:pPr>
        <w:rPr>
          <w:rFonts w:ascii="Futura Medium" w:hAnsi="Futura Medium" w:cs="Futura Medium"/>
          <w:sz w:val="20"/>
          <w:szCs w:val="20"/>
        </w:rPr>
      </w:pPr>
      <w:hyperlink r:id="rId7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*luka.wright@research.uwa.edu.au</w:t>
        </w:r>
      </w:hyperlink>
      <w:r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8" w:history="1">
        <w:r w:rsidRPr="0058633D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luka@wright.it</w:t>
        </w:r>
      </w:hyperlink>
      <w:r w:rsidR="0058633D" w:rsidRPr="0058633D">
        <w:rPr>
          <w:rFonts w:ascii="Futura Medium" w:hAnsi="Futura Medium" w:cs="Futura Medium" w:hint="cs"/>
          <w:sz w:val="20"/>
          <w:szCs w:val="20"/>
        </w:rPr>
        <w:t xml:space="preserve">, </w:t>
      </w:r>
      <w:hyperlink r:id="rId9" w:history="1">
        <w:r w:rsidR="00576D8F" w:rsidRPr="004715C9">
          <w:rPr>
            <w:rStyle w:val="Hyperlink"/>
            <w:rFonts w:ascii="Futura Medium" w:hAnsi="Futura Medium" w:cs="Futura Medium"/>
            <w:color w:val="auto"/>
            <w:sz w:val="20"/>
            <w:szCs w:val="20"/>
          </w:rPr>
          <w:t>orcid.org/0000-0002-1273-6256</w:t>
        </w:r>
      </w:hyperlink>
      <w:r w:rsidR="00576D8F" w:rsidRPr="004715C9">
        <w:rPr>
          <w:rFonts w:ascii="Futura Medium" w:hAnsi="Futura Medium" w:cs="Futura Medium"/>
          <w:sz w:val="20"/>
          <w:szCs w:val="20"/>
        </w:rPr>
        <w:t xml:space="preserve"> </w:t>
      </w:r>
    </w:p>
    <w:p w14:paraId="25318B7F" w14:textId="77777777" w:rsidR="00C60943" w:rsidRPr="00576D8F" w:rsidRDefault="00C60943">
      <w:pPr>
        <w:rPr>
          <w:rFonts w:ascii="Futura" w:hAnsi="Futura" w:cs="Futura Medium"/>
          <w:b/>
          <w:bCs/>
          <w:sz w:val="20"/>
          <w:szCs w:val="20"/>
        </w:rPr>
      </w:pPr>
    </w:p>
    <w:p w14:paraId="05F45A36" w14:textId="79B1D02B" w:rsidR="00683169" w:rsidRPr="00263FE4" w:rsidRDefault="00C4467D">
      <w:pPr>
        <w:rPr>
          <w:rFonts w:ascii="Futura" w:hAnsi="Futura" w:cs="Futura Medium"/>
          <w:b/>
          <w:bCs/>
          <w:lang w:val="en-US"/>
        </w:rPr>
      </w:pPr>
      <w:r w:rsidRPr="00263FE4">
        <w:rPr>
          <w:rFonts w:ascii="Futura" w:hAnsi="Futura" w:cs="Futura Medium"/>
          <w:b/>
          <w:bCs/>
          <w:lang w:val="en-US"/>
        </w:rPr>
        <w:t>Tables</w:t>
      </w:r>
    </w:p>
    <w:p w14:paraId="3F52274F" w14:textId="77777777" w:rsidR="00683169" w:rsidRPr="001B1227" w:rsidRDefault="00683169">
      <w:pPr>
        <w:rPr>
          <w:rFonts w:ascii="Futura" w:hAnsi="Futura" w:cs="Futura Medium"/>
          <w:sz w:val="20"/>
          <w:szCs w:val="20"/>
          <w:lang w:val="en-US"/>
        </w:rPr>
      </w:pPr>
    </w:p>
    <w:p w14:paraId="57605FF8" w14:textId="4310DCAE" w:rsidR="00706E6A" w:rsidRDefault="00133950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683169">
        <w:rPr>
          <w:rFonts w:ascii="Futura" w:hAnsi="Futura" w:cs="Futura"/>
          <w:b/>
          <w:bCs/>
          <w:sz w:val="20"/>
          <w:szCs w:val="20"/>
          <w:lang w:val="en-US"/>
        </w:rPr>
        <w:t>1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omparison of </w:t>
      </w:r>
      <w:r w:rsidR="003523FB" w:rsidRPr="00936575">
        <w:rPr>
          <w:rFonts w:ascii="Futura Medium" w:hAnsi="Futura Medium" w:cs="Futura Medium"/>
          <w:i/>
          <w:iCs/>
          <w:sz w:val="20"/>
          <w:szCs w:val="20"/>
          <w:lang w:val="en-US"/>
        </w:rPr>
        <w:t>k</w:t>
      </w:r>
      <w:r w:rsidR="003523FB">
        <w:rPr>
          <w:rFonts w:ascii="Futura Medium" w:hAnsi="Futura Medium" w:cs="Futura Medium"/>
          <w:sz w:val="20"/>
          <w:szCs w:val="20"/>
          <w:lang w:val="en-US"/>
        </w:rPr>
        <w:t>(</w:t>
      </w:r>
      <w:r w:rsidR="003523FB" w:rsidRPr="00936575">
        <w:rPr>
          <w:rFonts w:ascii="Futura Medium" w:hAnsi="Futura Medium" w:cs="Futura Medium"/>
          <w:i/>
          <w:iCs/>
          <w:sz w:val="20"/>
          <w:szCs w:val="20"/>
          <w:lang w:val="en-US"/>
        </w:rPr>
        <w:t>t</w:t>
      </w:r>
      <w:r w:rsidR="003523FB">
        <w:rPr>
          <w:rFonts w:ascii="Futura Medium" w:hAnsi="Futura Medium" w:cs="Futura Medium"/>
          <w:sz w:val="20"/>
          <w:szCs w:val="20"/>
          <w:lang w:val="en-US"/>
        </w:rPr>
        <w:t xml:space="preserve">) </w:t>
      </w:r>
      <w:proofErr w:type="spellStart"/>
      <w:r w:rsidR="00FB1F56">
        <w:rPr>
          <w:rFonts w:ascii="Futura Medium" w:hAnsi="Futura Medium" w:cs="Futura Medium"/>
          <w:sz w:val="20"/>
          <w:szCs w:val="20"/>
          <w:lang w:val="en-US"/>
        </w:rPr>
        <w:t>parameterisations</w:t>
      </w:r>
      <w:proofErr w:type="spellEnd"/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>Convergence scores (</w:t>
      </w:r>
      <m:oMath>
        <m:acc>
          <m:accPr>
            <m:ctrlPr>
              <w:rPr>
                <w:rFonts w:ascii="Cambria Math" w:hAnsi="Cambria Math" w:cs="Futura"/>
                <w:b/>
                <w:bCs/>
                <w:sz w:val="20"/>
                <w:szCs w:val="20"/>
                <w:lang w:val="en-US"/>
                <w14:ligatures w14:val="none"/>
              </w:rPr>
            </m:ctrlPr>
          </m:accPr>
          <m:e>
            <m:r>
              <m:rPr>
                <m:nor/>
              </m:rPr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m:t>R</m:t>
            </m:r>
          </m:e>
        </m:acc>
      </m:oMath>
      <w:r w:rsidR="00FC062F">
        <w:rPr>
          <w:rFonts w:ascii="Futura Medium" w:hAnsi="Futura Medium" w:cs="Futura Medium"/>
          <w:sz w:val="20"/>
          <w:szCs w:val="20"/>
          <w:lang w:val="en-US"/>
        </w:rPr>
        <w:t>) and effective sample sizes (ESS) for 10</w:t>
      </w:r>
      <w:r w:rsidR="00FC062F" w:rsidRPr="00FC062F">
        <w:rPr>
          <w:rFonts w:ascii="Futura Medium" w:hAnsi="Futura Medium" w:cs="Futura Medium"/>
          <w:sz w:val="20"/>
          <w:szCs w:val="20"/>
          <w:vertAlign w:val="superscript"/>
          <w:lang w:val="en-US"/>
        </w:rPr>
        <w:t>3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 xml:space="preserve"> iterations </w:t>
      </w:r>
      <w:r w:rsidR="005C51D3" w:rsidRPr="005C51D3">
        <w:rPr>
          <w:rFonts w:ascii="Futura Medium" w:hAnsi="Futura Medium" w:cs="Futura Medium"/>
          <w:sz w:val="20"/>
          <w:szCs w:val="20"/>
          <w:lang w:val="en-US"/>
        </w:rPr>
        <w:t xml:space="preserve">× </w:t>
      </w:r>
      <w:r w:rsidR="00FC062F">
        <w:rPr>
          <w:rFonts w:ascii="Futura Medium" w:hAnsi="Futura Medium" w:cs="Futura Medium"/>
          <w:sz w:val="20"/>
          <w:szCs w:val="20"/>
          <w:lang w:val="en-US"/>
        </w:rPr>
        <w:t>8 chains are given as mean ± standard deviation.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>E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xpected log predictive density (ELPD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)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 xml:space="preserve">, a measure of predictive </w:t>
      </w:r>
      <w:r w:rsidR="005C51D3">
        <w:rPr>
          <w:rFonts w:ascii="Futura Medium" w:hAnsi="Futura Medium" w:cs="Futura Medium"/>
          <w:sz w:val="20"/>
          <w:szCs w:val="20"/>
          <w:lang w:val="en-US"/>
        </w:rPr>
        <w:t>accuracy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,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</w:t>
      </w:r>
      <w:r w:rsidR="00C413AA">
        <w:rPr>
          <w:rFonts w:ascii="Futura" w:hAnsi="Futura" w:cs="Futura"/>
          <w:sz w:val="20"/>
          <w:szCs w:val="20"/>
          <w:lang w:val="en-US"/>
        </w:rPr>
        <w:t>ELPD</w:t>
      </w:r>
      <w:r w:rsidR="00DA1F8E" w:rsidRPr="00DA1F8E">
        <w:rPr>
          <w:rFonts w:ascii="Futura" w:hAnsi="Futura" w:cs="Futura"/>
          <w:sz w:val="20"/>
          <w:szCs w:val="20"/>
          <w:lang w:val="en-US"/>
        </w:rPr>
        <w:t xml:space="preserve"> </w:t>
      </w:r>
      <w:r w:rsidR="00C413AA">
        <w:rPr>
          <w:rFonts w:ascii="Futura" w:hAnsi="Futura" w:cs="Futura"/>
          <w:sz w:val="20"/>
          <w:szCs w:val="20"/>
          <w:lang w:val="en-US"/>
        </w:rPr>
        <w:t>relative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 to the best performing model per study</w:t>
      </w:r>
      <w:r w:rsidR="007727CD">
        <w:rPr>
          <w:rFonts w:ascii="Futura" w:hAnsi="Futura" w:cs="Futura"/>
          <w:sz w:val="20"/>
          <w:szCs w:val="20"/>
          <w:lang w:val="en-US"/>
        </w:rPr>
        <w:t xml:space="preserve"> (</w:t>
      </w:r>
      <w:r w:rsidR="007727CD" w:rsidRPr="00DA1F8E">
        <w:rPr>
          <w:rFonts w:ascii="Futura" w:hAnsi="Futura" w:cs="Futura"/>
          <w:sz w:val="20"/>
          <w:szCs w:val="20"/>
          <w:lang w:val="en-US"/>
        </w:rPr>
        <w:t>ΔELPD</w:t>
      </w:r>
      <w:r w:rsidR="007727CD">
        <w:rPr>
          <w:rFonts w:ascii="Futura" w:hAnsi="Futura" w:cs="Futura"/>
          <w:sz w:val="20"/>
          <w:szCs w:val="20"/>
          <w:lang w:val="en-US"/>
        </w:rPr>
        <w:t>)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and 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the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BD5A67">
        <w:rPr>
          <w:rFonts w:ascii="Futura Medium" w:hAnsi="Futura Medium" w:cs="Futura Medium"/>
          <w:sz w:val="20"/>
          <w:szCs w:val="20"/>
          <w:lang w:val="en-US"/>
        </w:rPr>
        <w:t>difference between ELPD and the log predictive density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 xml:space="preserve"> (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>LPD</w:t>
      </w:r>
      <w:r w:rsidR="0053515D" w:rsidRPr="0053515D">
        <w:t xml:space="preserve"> </w:t>
      </w:r>
      <w:r w:rsidR="0053515D" w:rsidRPr="0053515D">
        <w:rPr>
          <w:rFonts w:ascii="Futura Medium" w:hAnsi="Futura Medium" w:cs="Futura Medium"/>
          <w:sz w:val="20"/>
          <w:szCs w:val="20"/>
          <w:lang w:val="en-US"/>
        </w:rPr>
        <w:t>−</w:t>
      </w:r>
      <w:r w:rsidR="0053515D">
        <w:rPr>
          <w:rFonts w:ascii="Futura Medium" w:hAnsi="Futura Medium" w:cs="Futura Medium"/>
          <w:sz w:val="20"/>
          <w:szCs w:val="20"/>
          <w:lang w:val="en-US"/>
        </w:rPr>
        <w:t xml:space="preserve"> ELPD</w:t>
      </w:r>
      <w:r w:rsidR="00EC5696">
        <w:rPr>
          <w:rFonts w:ascii="Futura Medium" w:hAnsi="Futura Medium" w:cs="Futura Medium"/>
          <w:sz w:val="20"/>
          <w:szCs w:val="20"/>
          <w:lang w:val="en-US"/>
        </w:rPr>
        <w:t>)</w:t>
      </w:r>
      <w:r w:rsidR="00F12BA8">
        <w:rPr>
          <w:rFonts w:ascii="Futura Medium" w:hAnsi="Futura Medium" w:cs="Futura Medium"/>
          <w:sz w:val="20"/>
          <w:szCs w:val="20"/>
          <w:lang w:val="en-US"/>
        </w:rPr>
        <w:t>, a measure of overfitting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 xml:space="preserve">, </w:t>
      </w:r>
      <w:r w:rsidR="00DA1F8E">
        <w:rPr>
          <w:rFonts w:ascii="Futura" w:hAnsi="Futura" w:cs="Futura"/>
          <w:sz w:val="20"/>
          <w:szCs w:val="20"/>
          <w:lang w:val="en-US"/>
        </w:rPr>
        <w:t xml:space="preserve">are </w:t>
      </w:r>
      <w:r w:rsidR="00DA1F8E">
        <w:rPr>
          <w:rFonts w:ascii="Futura Medium" w:hAnsi="Futura Medium" w:cs="Futura Medium"/>
          <w:sz w:val="20"/>
          <w:szCs w:val="20"/>
          <w:lang w:val="en-US"/>
        </w:rPr>
        <w:t>given as mean ± standard error</w:t>
      </w:r>
      <w:r w:rsidR="00DA1F8E">
        <w:rPr>
          <w:rFonts w:ascii="Futura" w:hAnsi="Futura" w:cs="Futura"/>
          <w:sz w:val="20"/>
          <w:szCs w:val="20"/>
          <w:lang w:val="en-US"/>
        </w:rPr>
        <w:t>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566"/>
        <w:gridCol w:w="1464"/>
        <w:gridCol w:w="1294"/>
        <w:gridCol w:w="1206"/>
        <w:gridCol w:w="1429"/>
      </w:tblGrid>
      <w:tr w:rsidR="00DA1F8E" w:rsidRPr="001509C2" w14:paraId="0080178B" w14:textId="77777777" w:rsidTr="00007465">
        <w:tc>
          <w:tcPr>
            <w:tcW w:w="1059" w:type="pct"/>
            <w:tcBorders>
              <w:top w:val="single" w:sz="4" w:space="0" w:color="auto"/>
              <w:bottom w:val="single" w:sz="4" w:space="0" w:color="auto"/>
            </w:tcBorders>
          </w:tcPr>
          <w:p w14:paraId="60F2FE03" w14:textId="3B407C4F" w:rsidR="00DA1F8E" w:rsidRPr="00893F9B" w:rsidRDefault="00051B13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Parameterisation</w:t>
            </w:r>
            <w:proofErr w:type="spellEnd"/>
          </w:p>
        </w:tc>
        <w:tc>
          <w:tcPr>
            <w:tcW w:w="885" w:type="pct"/>
            <w:tcBorders>
              <w:top w:val="single" w:sz="4" w:space="0" w:color="auto"/>
              <w:bottom w:val="single" w:sz="4" w:space="0" w:color="auto"/>
            </w:tcBorders>
          </w:tcPr>
          <w:p w14:paraId="6507AD14" w14:textId="0E940406" w:rsidR="00DA1F8E" w:rsidRPr="005057EC" w:rsidRDefault="00000000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28" w:type="pct"/>
            <w:tcBorders>
              <w:top w:val="single" w:sz="4" w:space="0" w:color="auto"/>
              <w:bottom w:val="single" w:sz="4" w:space="0" w:color="auto"/>
            </w:tcBorders>
          </w:tcPr>
          <w:p w14:paraId="7287B8FF" w14:textId="78EBA750" w:rsidR="00DA1F8E" w:rsidRPr="00893F9B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34" w:type="pct"/>
            <w:tcBorders>
              <w:top w:val="single" w:sz="4" w:space="0" w:color="auto"/>
              <w:bottom w:val="single" w:sz="4" w:space="0" w:color="auto"/>
            </w:tcBorders>
          </w:tcPr>
          <w:p w14:paraId="50718097" w14:textId="21141DCE" w:rsidR="00DA1F8E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685" w:type="pct"/>
            <w:tcBorders>
              <w:top w:val="single" w:sz="4" w:space="0" w:color="auto"/>
              <w:bottom w:val="single" w:sz="4" w:space="0" w:color="auto"/>
            </w:tcBorders>
          </w:tcPr>
          <w:p w14:paraId="5BD0FB95" w14:textId="467C29AF" w:rsidR="00DA1F8E" w:rsidRPr="00893F9B" w:rsidRDefault="00DA1F8E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9" w:type="pct"/>
            <w:tcBorders>
              <w:top w:val="single" w:sz="4" w:space="0" w:color="auto"/>
              <w:bottom w:val="single" w:sz="4" w:space="0" w:color="auto"/>
            </w:tcBorders>
          </w:tcPr>
          <w:p w14:paraId="7B506129" w14:textId="0DCBCFFD" w:rsidR="00DA1F8E" w:rsidRPr="0053515D" w:rsidRDefault="0053515D" w:rsidP="00051B13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DA1F8E" w:rsidRPr="001509C2" w14:paraId="04F748E2" w14:textId="77777777" w:rsidTr="00007465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0DAEC63A" w14:textId="2D5F07CF" w:rsidR="00DA1F8E" w:rsidRPr="001509C2" w:rsidRDefault="00DA1F8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02491E" w:rsidRPr="001509C2" w14:paraId="58F169C7" w14:textId="77777777" w:rsidTr="00007465">
        <w:tc>
          <w:tcPr>
            <w:tcW w:w="1059" w:type="pct"/>
          </w:tcPr>
          <w:p w14:paraId="2840F1DF" w14:textId="14B3238F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intercept</w:t>
            </w:r>
          </w:p>
        </w:tc>
        <w:tc>
          <w:tcPr>
            <w:tcW w:w="885" w:type="pct"/>
          </w:tcPr>
          <w:p w14:paraId="5E8BD36C" w14:textId="2BFA72C7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0.00039</w:t>
            </w:r>
          </w:p>
        </w:tc>
        <w:tc>
          <w:tcPr>
            <w:tcW w:w="828" w:type="pct"/>
          </w:tcPr>
          <w:p w14:paraId="353AC727" w14:textId="47898ED2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3481 ± 1682</w:t>
            </w:r>
          </w:p>
        </w:tc>
        <w:tc>
          <w:tcPr>
            <w:tcW w:w="734" w:type="pct"/>
          </w:tcPr>
          <w:p w14:paraId="26C40490" w14:textId="0338F06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50 ± 16</w:t>
            </w:r>
          </w:p>
        </w:tc>
        <w:tc>
          <w:tcPr>
            <w:tcW w:w="685" w:type="pct"/>
          </w:tcPr>
          <w:p w14:paraId="2AF6F2BE" w14:textId="18C3ABC3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09" w:type="pct"/>
          </w:tcPr>
          <w:p w14:paraId="5ECB391D" w14:textId="305E1B87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5.1 ± 1.4</w:t>
            </w:r>
          </w:p>
        </w:tc>
      </w:tr>
      <w:tr w:rsidR="0002491E" w:rsidRPr="001509C2" w14:paraId="2CF28106" w14:textId="77777777" w:rsidTr="00007465">
        <w:tc>
          <w:tcPr>
            <w:tcW w:w="1059" w:type="pct"/>
          </w:tcPr>
          <w:p w14:paraId="67142E46" w14:textId="1022D565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slope</w:t>
            </w:r>
          </w:p>
        </w:tc>
        <w:tc>
          <w:tcPr>
            <w:tcW w:w="885" w:type="pct"/>
          </w:tcPr>
          <w:p w14:paraId="0C401B5C" w14:textId="2552D3B3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1.01 ± 0.0026</w:t>
            </w:r>
          </w:p>
        </w:tc>
        <w:tc>
          <w:tcPr>
            <w:tcW w:w="828" w:type="pct"/>
          </w:tcPr>
          <w:p w14:paraId="1266496E" w14:textId="759042B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756 ± 145</w:t>
            </w:r>
          </w:p>
        </w:tc>
        <w:tc>
          <w:tcPr>
            <w:tcW w:w="734" w:type="pct"/>
          </w:tcPr>
          <w:p w14:paraId="334B604B" w14:textId="3A5BFAF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46 ± 16</w:t>
            </w:r>
          </w:p>
        </w:tc>
        <w:tc>
          <w:tcPr>
            <w:tcW w:w="685" w:type="pct"/>
          </w:tcPr>
          <w:p w14:paraId="791BAC7E" w14:textId="7903C7E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3.9 ± 1.3</w:t>
            </w:r>
          </w:p>
        </w:tc>
        <w:tc>
          <w:tcPr>
            <w:tcW w:w="809" w:type="pct"/>
          </w:tcPr>
          <w:p w14:paraId="35B54C12" w14:textId="783D705F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8.1 ± 2</w:t>
            </w:r>
          </w:p>
        </w:tc>
      </w:tr>
      <w:tr w:rsidR="0002491E" w:rsidRPr="001509C2" w14:paraId="45314C79" w14:textId="77777777" w:rsidTr="00007465">
        <w:tc>
          <w:tcPr>
            <w:tcW w:w="1059" w:type="pct"/>
            <w:tcBorders>
              <w:bottom w:val="single" w:sz="4" w:space="0" w:color="auto"/>
            </w:tcBorders>
          </w:tcPr>
          <w:p w14:paraId="6ED45894" w14:textId="04722A30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 constants</w:t>
            </w:r>
          </w:p>
        </w:tc>
        <w:tc>
          <w:tcPr>
            <w:tcW w:w="885" w:type="pct"/>
            <w:tcBorders>
              <w:bottom w:val="single" w:sz="4" w:space="0" w:color="auto"/>
            </w:tcBorders>
          </w:tcPr>
          <w:p w14:paraId="63570CCA" w14:textId="680CDB5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1.01 ± 0.002</w:t>
            </w:r>
          </w:p>
        </w:tc>
        <w:tc>
          <w:tcPr>
            <w:tcW w:w="828" w:type="pct"/>
            <w:tcBorders>
              <w:bottom w:val="single" w:sz="4" w:space="0" w:color="auto"/>
            </w:tcBorders>
          </w:tcPr>
          <w:p w14:paraId="1D92984C" w14:textId="5047183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1309 ± 404</w:t>
            </w:r>
          </w:p>
        </w:tc>
        <w:tc>
          <w:tcPr>
            <w:tcW w:w="734" w:type="pct"/>
            <w:tcBorders>
              <w:bottom w:val="single" w:sz="4" w:space="0" w:color="auto"/>
            </w:tcBorders>
          </w:tcPr>
          <w:p w14:paraId="101B31C2" w14:textId="52796CC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47 ± 16</w:t>
            </w:r>
          </w:p>
        </w:tc>
        <w:tc>
          <w:tcPr>
            <w:tcW w:w="685" w:type="pct"/>
            <w:tcBorders>
              <w:bottom w:val="single" w:sz="4" w:space="0" w:color="auto"/>
            </w:tcBorders>
          </w:tcPr>
          <w:p w14:paraId="1BE95934" w14:textId="513B534F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3 ± 0.97</w:t>
            </w:r>
          </w:p>
        </w:tc>
        <w:tc>
          <w:tcPr>
            <w:tcW w:w="809" w:type="pct"/>
            <w:tcBorders>
              <w:bottom w:val="single" w:sz="4" w:space="0" w:color="auto"/>
            </w:tcBorders>
          </w:tcPr>
          <w:p w14:paraId="620FDF34" w14:textId="620853B2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7.2 ± 1.7</w:t>
            </w:r>
          </w:p>
        </w:tc>
      </w:tr>
      <w:tr w:rsidR="00DA1F8E" w:rsidRPr="001509C2" w14:paraId="09652FAB" w14:textId="77777777" w:rsidTr="00007465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59C583FC" w14:textId="7E508C5B" w:rsidR="00DA1F8E" w:rsidRPr="001509C2" w:rsidRDefault="00DA1F8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 xml:space="preserve">Vandendriessche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>. 2007</w:t>
            </w:r>
          </w:p>
        </w:tc>
      </w:tr>
      <w:tr w:rsidR="0002491E" w:rsidRPr="001509C2" w14:paraId="058031FB" w14:textId="77777777" w:rsidTr="00007465">
        <w:tc>
          <w:tcPr>
            <w:tcW w:w="1059" w:type="pct"/>
          </w:tcPr>
          <w:p w14:paraId="6F72B16C" w14:textId="29412967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intercept</w:t>
            </w:r>
          </w:p>
        </w:tc>
        <w:tc>
          <w:tcPr>
            <w:tcW w:w="885" w:type="pct"/>
          </w:tcPr>
          <w:p w14:paraId="1E0D5F11" w14:textId="2A00A898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0.0049</w:t>
            </w:r>
          </w:p>
        </w:tc>
        <w:tc>
          <w:tcPr>
            <w:tcW w:w="828" w:type="pct"/>
          </w:tcPr>
          <w:p w14:paraId="0204D922" w14:textId="76508A69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6994 ± 2879</w:t>
            </w:r>
          </w:p>
        </w:tc>
        <w:tc>
          <w:tcPr>
            <w:tcW w:w="734" w:type="pct"/>
          </w:tcPr>
          <w:p w14:paraId="2D74E857" w14:textId="0ADACB05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1132 ± 102</w:t>
            </w:r>
          </w:p>
        </w:tc>
        <w:tc>
          <w:tcPr>
            <w:tcW w:w="685" w:type="pct"/>
          </w:tcPr>
          <w:p w14:paraId="0F0AAB8C" w14:textId="31B32845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280 ± 74</w:t>
            </w:r>
          </w:p>
        </w:tc>
        <w:tc>
          <w:tcPr>
            <w:tcW w:w="809" w:type="pct"/>
          </w:tcPr>
          <w:p w14:paraId="2763C433" w14:textId="7047FDD4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110 ± 28</w:t>
            </w:r>
          </w:p>
        </w:tc>
      </w:tr>
      <w:tr w:rsidR="0002491E" w:rsidRPr="001509C2" w14:paraId="04391BA9" w14:textId="77777777" w:rsidTr="00007465">
        <w:tc>
          <w:tcPr>
            <w:tcW w:w="1059" w:type="pct"/>
          </w:tcPr>
          <w:p w14:paraId="6D430FF7" w14:textId="3CB5B641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Constant slope</w:t>
            </w:r>
          </w:p>
        </w:tc>
        <w:tc>
          <w:tcPr>
            <w:tcW w:w="885" w:type="pct"/>
          </w:tcPr>
          <w:p w14:paraId="40C8786E" w14:textId="14E1B0E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 ± 0.0085</w:t>
            </w:r>
          </w:p>
        </w:tc>
        <w:tc>
          <w:tcPr>
            <w:tcW w:w="828" w:type="pct"/>
          </w:tcPr>
          <w:p w14:paraId="65C0FDFC" w14:textId="314CE77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6680 ± 3046</w:t>
            </w:r>
          </w:p>
        </w:tc>
        <w:tc>
          <w:tcPr>
            <w:tcW w:w="734" w:type="pct"/>
          </w:tcPr>
          <w:p w14:paraId="61721B4B" w14:textId="6E5772C6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1402 ± 101</w:t>
            </w:r>
          </w:p>
        </w:tc>
        <w:tc>
          <w:tcPr>
            <w:tcW w:w="685" w:type="pct"/>
          </w:tcPr>
          <w:p w14:paraId="37DC8736" w14:textId="48B31A20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 ± 9.7</w:t>
            </w:r>
          </w:p>
        </w:tc>
        <w:tc>
          <w:tcPr>
            <w:tcW w:w="809" w:type="pct"/>
          </w:tcPr>
          <w:p w14:paraId="223BF437" w14:textId="0E96ABFB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127 ± 27</w:t>
            </w:r>
          </w:p>
        </w:tc>
      </w:tr>
      <w:tr w:rsidR="0002491E" w:rsidRPr="001509C2" w14:paraId="366C4DE0" w14:textId="77777777" w:rsidTr="00007465">
        <w:tc>
          <w:tcPr>
            <w:tcW w:w="1059" w:type="pct"/>
            <w:tcBorders>
              <w:bottom w:val="single" w:sz="4" w:space="0" w:color="auto"/>
            </w:tcBorders>
          </w:tcPr>
          <w:p w14:paraId="7E9E2428" w14:textId="2F4A3B08" w:rsidR="0002491E" w:rsidRPr="001509C2" w:rsidRDefault="0002491E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 constants</w:t>
            </w:r>
          </w:p>
        </w:tc>
        <w:tc>
          <w:tcPr>
            <w:tcW w:w="885" w:type="pct"/>
            <w:tcBorders>
              <w:bottom w:val="single" w:sz="4" w:space="0" w:color="auto"/>
            </w:tcBorders>
          </w:tcPr>
          <w:p w14:paraId="13DE08C5" w14:textId="45507EB8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1.02 ± 0.096</w:t>
            </w:r>
          </w:p>
        </w:tc>
        <w:tc>
          <w:tcPr>
            <w:tcW w:w="828" w:type="pct"/>
            <w:tcBorders>
              <w:bottom w:val="single" w:sz="4" w:space="0" w:color="auto"/>
            </w:tcBorders>
          </w:tcPr>
          <w:p w14:paraId="48033952" w14:textId="3C1A3E13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7887 ± 3932</w:t>
            </w:r>
          </w:p>
        </w:tc>
        <w:tc>
          <w:tcPr>
            <w:tcW w:w="734" w:type="pct"/>
            <w:tcBorders>
              <w:bottom w:val="single" w:sz="4" w:space="0" w:color="auto"/>
            </w:tcBorders>
          </w:tcPr>
          <w:p w14:paraId="6F418350" w14:textId="55CC2196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1416 ± 102</w:t>
            </w:r>
          </w:p>
        </w:tc>
        <w:tc>
          <w:tcPr>
            <w:tcW w:w="685" w:type="pct"/>
            <w:tcBorders>
              <w:bottom w:val="single" w:sz="4" w:space="0" w:color="auto"/>
            </w:tcBorders>
          </w:tcPr>
          <w:p w14:paraId="3EBACAC4" w14:textId="13316AA9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09" w:type="pct"/>
            <w:tcBorders>
              <w:bottom w:val="single" w:sz="4" w:space="0" w:color="auto"/>
            </w:tcBorders>
          </w:tcPr>
          <w:p w14:paraId="1F01A216" w14:textId="69D58FD6" w:rsidR="0002491E" w:rsidRPr="0002491E" w:rsidRDefault="0002491E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2491E">
              <w:rPr>
                <w:rFonts w:ascii="Futura Medium" w:hAnsi="Futura Medium" w:cs="Futura Medium" w:hint="cs"/>
                <w:sz w:val="20"/>
                <w:szCs w:val="20"/>
              </w:rPr>
              <w:t>126 ± 25</w:t>
            </w:r>
          </w:p>
        </w:tc>
      </w:tr>
    </w:tbl>
    <w:p w14:paraId="4D3D86F2" w14:textId="77777777" w:rsidR="0019597F" w:rsidRDefault="0019597F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E361317" w14:textId="77777777" w:rsidR="00751804" w:rsidRDefault="0075180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0ADC452" w14:textId="6A8BBA44" w:rsidR="00683169" w:rsidRDefault="00343AA8" w:rsidP="0019597F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2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c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>omparison of likelihood functions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 xml:space="preserve"> 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9"/>
        <w:gridCol w:w="1529"/>
        <w:gridCol w:w="1601"/>
        <w:gridCol w:w="1426"/>
        <w:gridCol w:w="1453"/>
        <w:gridCol w:w="1558"/>
      </w:tblGrid>
      <w:tr w:rsidR="00A82C0F" w:rsidRPr="001509C2" w14:paraId="7035A5EE" w14:textId="77777777" w:rsidTr="00A15C3B">
        <w:tc>
          <w:tcPr>
            <w:tcW w:w="808" w:type="pct"/>
            <w:tcBorders>
              <w:top w:val="single" w:sz="4" w:space="0" w:color="auto"/>
              <w:bottom w:val="single" w:sz="4" w:space="0" w:color="auto"/>
            </w:tcBorders>
          </w:tcPr>
          <w:p w14:paraId="19DC558F" w14:textId="27F3B5B1" w:rsidR="00A82C0F" w:rsidRPr="00893F9B" w:rsidRDefault="00051B13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847" w:type="pct"/>
            <w:tcBorders>
              <w:top w:val="single" w:sz="4" w:space="0" w:color="auto"/>
              <w:bottom w:val="single" w:sz="4" w:space="0" w:color="auto"/>
            </w:tcBorders>
          </w:tcPr>
          <w:p w14:paraId="34CAFCCE" w14:textId="77777777" w:rsidR="00A82C0F" w:rsidRPr="005057EC" w:rsidRDefault="0000000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87" w:type="pct"/>
            <w:tcBorders>
              <w:top w:val="single" w:sz="4" w:space="0" w:color="auto"/>
              <w:bottom w:val="single" w:sz="4" w:space="0" w:color="auto"/>
            </w:tcBorders>
          </w:tcPr>
          <w:p w14:paraId="6A514AF7" w14:textId="77777777" w:rsidR="00A82C0F" w:rsidRPr="00893F9B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</w:tcBorders>
          </w:tcPr>
          <w:p w14:paraId="4BB5E7A8" w14:textId="77777777" w:rsidR="00A82C0F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5" w:type="pct"/>
            <w:tcBorders>
              <w:top w:val="single" w:sz="4" w:space="0" w:color="auto"/>
              <w:bottom w:val="single" w:sz="4" w:space="0" w:color="auto"/>
            </w:tcBorders>
          </w:tcPr>
          <w:p w14:paraId="1C84F086" w14:textId="77777777" w:rsidR="00A82C0F" w:rsidRPr="00893F9B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64" w:type="pct"/>
            <w:tcBorders>
              <w:top w:val="single" w:sz="4" w:space="0" w:color="auto"/>
              <w:bottom w:val="single" w:sz="4" w:space="0" w:color="auto"/>
            </w:tcBorders>
          </w:tcPr>
          <w:p w14:paraId="330C0C03" w14:textId="77777777" w:rsidR="00A82C0F" w:rsidRPr="0053515D" w:rsidRDefault="00A82C0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A82C0F" w:rsidRPr="001509C2" w14:paraId="023F5A45" w14:textId="77777777" w:rsidTr="00A15C3B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552B894E" w14:textId="77777777" w:rsidR="00A82C0F" w:rsidRPr="001509C2" w:rsidRDefault="00A82C0F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051B13" w:rsidRPr="001509C2" w14:paraId="3605ADDF" w14:textId="77777777" w:rsidTr="00A15C3B">
        <w:tc>
          <w:tcPr>
            <w:tcW w:w="808" w:type="pct"/>
          </w:tcPr>
          <w:p w14:paraId="5376AFE1" w14:textId="24894B8C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Beta’</w:t>
            </w:r>
          </w:p>
        </w:tc>
        <w:tc>
          <w:tcPr>
            <w:tcW w:w="847" w:type="pct"/>
          </w:tcPr>
          <w:p w14:paraId="0B462808" w14:textId="0F198CB3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0.0012</w:t>
            </w:r>
          </w:p>
        </w:tc>
        <w:tc>
          <w:tcPr>
            <w:tcW w:w="887" w:type="pct"/>
          </w:tcPr>
          <w:p w14:paraId="1D7A647E" w14:textId="04546350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3579 ± 1323</w:t>
            </w:r>
          </w:p>
        </w:tc>
        <w:tc>
          <w:tcPr>
            <w:tcW w:w="790" w:type="pct"/>
          </w:tcPr>
          <w:p w14:paraId="7B6E0857" w14:textId="4FC59AD7" w:rsidR="00051B13" w:rsidRPr="00051B13" w:rsidRDefault="00A15C3B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130 ± 81</w:t>
            </w:r>
          </w:p>
        </w:tc>
        <w:tc>
          <w:tcPr>
            <w:tcW w:w="805" w:type="pct"/>
          </w:tcPr>
          <w:p w14:paraId="4742F840" w14:textId="2E26409D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180 ± 72</w:t>
            </w:r>
          </w:p>
        </w:tc>
        <w:tc>
          <w:tcPr>
            <w:tcW w:w="864" w:type="pct"/>
          </w:tcPr>
          <w:p w14:paraId="6F3A98D2" w14:textId="2D37B99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48 ± 46</w:t>
            </w:r>
          </w:p>
        </w:tc>
      </w:tr>
      <w:tr w:rsidR="00051B13" w:rsidRPr="001509C2" w14:paraId="33B9E56F" w14:textId="77777777" w:rsidTr="00A15C3B">
        <w:tc>
          <w:tcPr>
            <w:tcW w:w="808" w:type="pct"/>
          </w:tcPr>
          <w:p w14:paraId="12EC07FA" w14:textId="7BAA5BFE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Gamma</w:t>
            </w:r>
          </w:p>
        </w:tc>
        <w:tc>
          <w:tcPr>
            <w:tcW w:w="847" w:type="pct"/>
          </w:tcPr>
          <w:p w14:paraId="03FAABA2" w14:textId="02FB891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0.00049</w:t>
            </w:r>
          </w:p>
        </w:tc>
        <w:tc>
          <w:tcPr>
            <w:tcW w:w="887" w:type="pct"/>
          </w:tcPr>
          <w:p w14:paraId="429726F7" w14:textId="36EFDCB3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3683 ± 1501</w:t>
            </w:r>
          </w:p>
        </w:tc>
        <w:tc>
          <w:tcPr>
            <w:tcW w:w="790" w:type="pct"/>
          </w:tcPr>
          <w:p w14:paraId="3BBEA5A7" w14:textId="71C64DB0" w:rsidR="00051B13" w:rsidRPr="00051B13" w:rsidRDefault="00A15C3B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74 ± 65</w:t>
            </w:r>
          </w:p>
        </w:tc>
        <w:tc>
          <w:tcPr>
            <w:tcW w:w="805" w:type="pct"/>
          </w:tcPr>
          <w:p w14:paraId="1BE5BBEE" w14:textId="0115843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120 ± 56</w:t>
            </w:r>
          </w:p>
        </w:tc>
        <w:tc>
          <w:tcPr>
            <w:tcW w:w="864" w:type="pct"/>
          </w:tcPr>
          <w:p w14:paraId="57675F25" w14:textId="3D192055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34 ± 31</w:t>
            </w:r>
          </w:p>
        </w:tc>
      </w:tr>
      <w:tr w:rsidR="00051B13" w:rsidRPr="001509C2" w14:paraId="61B87362" w14:textId="77777777" w:rsidTr="008F7564">
        <w:tc>
          <w:tcPr>
            <w:tcW w:w="808" w:type="pct"/>
          </w:tcPr>
          <w:p w14:paraId="7DA3A8BD" w14:textId="513EFC9F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Lognormal</w:t>
            </w:r>
          </w:p>
        </w:tc>
        <w:tc>
          <w:tcPr>
            <w:tcW w:w="847" w:type="pct"/>
          </w:tcPr>
          <w:p w14:paraId="0A8D5D90" w14:textId="255F9F07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</w:t>
            </w:r>
          </w:p>
        </w:tc>
        <w:tc>
          <w:tcPr>
            <w:tcW w:w="887" w:type="pct"/>
          </w:tcPr>
          <w:p w14:paraId="6C4B1D60" w14:textId="0B8482A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3213 ± 557</w:t>
            </w:r>
          </w:p>
        </w:tc>
        <w:tc>
          <w:tcPr>
            <w:tcW w:w="790" w:type="pct"/>
          </w:tcPr>
          <w:p w14:paraId="18B2D155" w14:textId="6FF966FE" w:rsidR="00051B13" w:rsidRPr="00051B13" w:rsidRDefault="00A15C3B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="00051B13" w:rsidRPr="00051B13">
              <w:rPr>
                <w:rFonts w:ascii="Futura Medium" w:hAnsi="Futura Medium" w:cs="Futura Medium" w:hint="cs"/>
                <w:sz w:val="20"/>
                <w:szCs w:val="20"/>
              </w:rPr>
              <w:t>260 ± 114</w:t>
            </w:r>
          </w:p>
        </w:tc>
        <w:tc>
          <w:tcPr>
            <w:tcW w:w="805" w:type="pct"/>
          </w:tcPr>
          <w:p w14:paraId="1F155B42" w14:textId="74D01622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310 ± 105</w:t>
            </w:r>
          </w:p>
        </w:tc>
        <w:tc>
          <w:tcPr>
            <w:tcW w:w="864" w:type="pct"/>
          </w:tcPr>
          <w:p w14:paraId="115AC15B" w14:textId="4B2B2DA2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53 ± 52</w:t>
            </w:r>
          </w:p>
        </w:tc>
      </w:tr>
      <w:tr w:rsidR="00051B13" w:rsidRPr="001509C2" w14:paraId="60C1D450" w14:textId="77777777" w:rsidTr="008F7564">
        <w:tc>
          <w:tcPr>
            <w:tcW w:w="808" w:type="pct"/>
            <w:tcBorders>
              <w:bottom w:val="single" w:sz="4" w:space="0" w:color="auto"/>
            </w:tcBorders>
          </w:tcPr>
          <w:p w14:paraId="69D514C6" w14:textId="76879700" w:rsidR="00051B13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Normal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2E8AE040" w14:textId="52827EB6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0.0016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20C9B571" w14:textId="7343E44E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3383 ± 1478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754280BF" w14:textId="0E9A7C86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50 ± 16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13521148" w14:textId="57A7E1A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4" w:type="pct"/>
            <w:tcBorders>
              <w:bottom w:val="single" w:sz="4" w:space="0" w:color="auto"/>
            </w:tcBorders>
          </w:tcPr>
          <w:p w14:paraId="4E6DAE3A" w14:textId="5E883CE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5.2 ± 1.4</w:t>
            </w:r>
          </w:p>
        </w:tc>
      </w:tr>
      <w:tr w:rsidR="00A82C0F" w:rsidRPr="001509C2" w14:paraId="409D94A9" w14:textId="77777777" w:rsidTr="008F7564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7C2F60B2" w14:textId="77777777" w:rsidR="00A82C0F" w:rsidRPr="001509C2" w:rsidRDefault="00A82C0F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 xml:space="preserve">Vandendriessche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 w:rsidRPr="009A7376">
              <w:rPr>
                <w:rFonts w:ascii="Futura" w:hAnsi="Futura" w:cs="Futura"/>
                <w:sz w:val="20"/>
                <w:szCs w:val="20"/>
                <w:lang w:val="en-US"/>
              </w:rPr>
              <w:t>. 2007</w:t>
            </w:r>
          </w:p>
        </w:tc>
      </w:tr>
      <w:tr w:rsidR="00051B13" w:rsidRPr="001509C2" w14:paraId="2596C04C" w14:textId="77777777" w:rsidTr="00A15C3B">
        <w:tc>
          <w:tcPr>
            <w:tcW w:w="808" w:type="pct"/>
          </w:tcPr>
          <w:p w14:paraId="785CE4F1" w14:textId="6D480D1F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Beta’</w:t>
            </w:r>
          </w:p>
        </w:tc>
        <w:tc>
          <w:tcPr>
            <w:tcW w:w="847" w:type="pct"/>
          </w:tcPr>
          <w:p w14:paraId="1EC7F1AE" w14:textId="7F188097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0.0046</w:t>
            </w:r>
          </w:p>
        </w:tc>
        <w:tc>
          <w:tcPr>
            <w:tcW w:w="887" w:type="pct"/>
          </w:tcPr>
          <w:p w14:paraId="778F6B10" w14:textId="21723079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7306 ± 3202</w:t>
            </w:r>
          </w:p>
        </w:tc>
        <w:tc>
          <w:tcPr>
            <w:tcW w:w="790" w:type="pct"/>
          </w:tcPr>
          <w:p w14:paraId="540B3042" w14:textId="6A0C193A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1282 ± 178</w:t>
            </w:r>
          </w:p>
        </w:tc>
        <w:tc>
          <w:tcPr>
            <w:tcW w:w="805" w:type="pct"/>
          </w:tcPr>
          <w:p w14:paraId="4C474019" w14:textId="45B9DCF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32 ± 34</w:t>
            </w:r>
          </w:p>
        </w:tc>
        <w:tc>
          <w:tcPr>
            <w:tcW w:w="864" w:type="pct"/>
          </w:tcPr>
          <w:p w14:paraId="6472DD0A" w14:textId="159A6933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153 ± 47</w:t>
            </w:r>
          </w:p>
        </w:tc>
      </w:tr>
      <w:tr w:rsidR="00051B13" w:rsidRPr="001509C2" w14:paraId="2994199E" w14:textId="77777777" w:rsidTr="00A15C3B">
        <w:tc>
          <w:tcPr>
            <w:tcW w:w="808" w:type="pct"/>
          </w:tcPr>
          <w:p w14:paraId="235BDA29" w14:textId="3EC9A8A7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Gamma</w:t>
            </w:r>
          </w:p>
        </w:tc>
        <w:tc>
          <w:tcPr>
            <w:tcW w:w="847" w:type="pct"/>
          </w:tcPr>
          <w:p w14:paraId="15CD135D" w14:textId="474A529B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0.0049</w:t>
            </w:r>
          </w:p>
        </w:tc>
        <w:tc>
          <w:tcPr>
            <w:tcW w:w="887" w:type="pct"/>
          </w:tcPr>
          <w:p w14:paraId="776CA0A9" w14:textId="5A79ED69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9929 ± 3728</w:t>
            </w:r>
          </w:p>
        </w:tc>
        <w:tc>
          <w:tcPr>
            <w:tcW w:w="790" w:type="pct"/>
          </w:tcPr>
          <w:p w14:paraId="1D5C7758" w14:textId="174C3E58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1314 ± 151</w:t>
            </w:r>
          </w:p>
        </w:tc>
        <w:tc>
          <w:tcPr>
            <w:tcW w:w="805" w:type="pct"/>
          </w:tcPr>
          <w:p w14:paraId="7F5B3FDC" w14:textId="25F33CE2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4" w:type="pct"/>
          </w:tcPr>
          <w:p w14:paraId="6AADD367" w14:textId="0C54B4D7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137 ± 38</w:t>
            </w:r>
          </w:p>
        </w:tc>
      </w:tr>
      <w:tr w:rsidR="00051B13" w:rsidRPr="001509C2" w14:paraId="654A8843" w14:textId="77777777" w:rsidTr="00A15C3B">
        <w:tc>
          <w:tcPr>
            <w:tcW w:w="808" w:type="pct"/>
          </w:tcPr>
          <w:p w14:paraId="31A79E43" w14:textId="1D6878D0" w:rsidR="00051B13" w:rsidRPr="001509C2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Lognormal</w:t>
            </w:r>
          </w:p>
        </w:tc>
        <w:tc>
          <w:tcPr>
            <w:tcW w:w="847" w:type="pct"/>
          </w:tcPr>
          <w:p w14:paraId="066F3E58" w14:textId="2979904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0.0027</w:t>
            </w:r>
          </w:p>
        </w:tc>
        <w:tc>
          <w:tcPr>
            <w:tcW w:w="887" w:type="pct"/>
          </w:tcPr>
          <w:p w14:paraId="74B76CD0" w14:textId="1D28DEE5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9855 ± 4327</w:t>
            </w:r>
          </w:p>
        </w:tc>
        <w:tc>
          <w:tcPr>
            <w:tcW w:w="790" w:type="pct"/>
          </w:tcPr>
          <w:p w14:paraId="3BD66644" w14:textId="2C1C4DC6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625 ± 246</w:t>
            </w:r>
          </w:p>
        </w:tc>
        <w:tc>
          <w:tcPr>
            <w:tcW w:w="805" w:type="pct"/>
          </w:tcPr>
          <w:p w14:paraId="2B1E1E8A" w14:textId="3ECB8BB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690 ± 251</w:t>
            </w:r>
          </w:p>
        </w:tc>
        <w:tc>
          <w:tcPr>
            <w:tcW w:w="864" w:type="pct"/>
          </w:tcPr>
          <w:p w14:paraId="3D8653D3" w14:textId="2F595FC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245 ± 98</w:t>
            </w:r>
          </w:p>
        </w:tc>
      </w:tr>
      <w:tr w:rsidR="00051B13" w:rsidRPr="001509C2" w14:paraId="18424058" w14:textId="77777777" w:rsidTr="00A15C3B">
        <w:tc>
          <w:tcPr>
            <w:tcW w:w="808" w:type="pct"/>
            <w:tcBorders>
              <w:bottom w:val="single" w:sz="4" w:space="0" w:color="auto"/>
            </w:tcBorders>
          </w:tcPr>
          <w:p w14:paraId="6BBEF1FE" w14:textId="4BEF7D42" w:rsidR="00051B13" w:rsidRDefault="00051B13" w:rsidP="00051B13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Normal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17568D72" w14:textId="12BD505C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 ± 0.004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6E7CFEBE" w14:textId="03C089D4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6639 ± 2939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4C459EEE" w14:textId="0C744A88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1132 ± 102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25EEFD7C" w14:textId="6DB41B4F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180 ± 90</w:t>
            </w:r>
          </w:p>
        </w:tc>
        <w:tc>
          <w:tcPr>
            <w:tcW w:w="864" w:type="pct"/>
            <w:tcBorders>
              <w:bottom w:val="single" w:sz="4" w:space="0" w:color="auto"/>
            </w:tcBorders>
          </w:tcPr>
          <w:p w14:paraId="5C7F3C89" w14:textId="395CD3C8" w:rsidR="00051B13" w:rsidRPr="00051B13" w:rsidRDefault="00051B13" w:rsidP="00051B13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051B13">
              <w:rPr>
                <w:rFonts w:ascii="Futura Medium" w:hAnsi="Futura Medium" w:cs="Futura Medium" w:hint="cs"/>
                <w:sz w:val="20"/>
                <w:szCs w:val="20"/>
              </w:rPr>
              <w:t>112 ± 29</w:t>
            </w:r>
          </w:p>
        </w:tc>
      </w:tr>
    </w:tbl>
    <w:p w14:paraId="3146A850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28BB70E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6F047EB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A1623F9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32F9F75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002621C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A1B0E99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FC77A9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8F7646D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211FDB43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2BDCB1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8533601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5C8E3867" w14:textId="77777777" w:rsidR="008F7564" w:rsidRDefault="008F7564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19451216" w14:textId="2F506BED" w:rsidR="001B2437" w:rsidRDefault="001B2437" w:rsidP="001B2437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lastRenderedPageBreak/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3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>Model diagnostics for h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omo-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heteroskedasticity.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9"/>
        <w:gridCol w:w="1399"/>
        <w:gridCol w:w="1457"/>
        <w:gridCol w:w="1314"/>
        <w:gridCol w:w="1209"/>
        <w:gridCol w:w="1428"/>
      </w:tblGrid>
      <w:tr w:rsidR="001A562F" w:rsidRPr="001509C2" w14:paraId="3BB7B2D6" w14:textId="77777777" w:rsidTr="0037463C">
        <w:tc>
          <w:tcPr>
            <w:tcW w:w="1229" w:type="pct"/>
            <w:tcBorders>
              <w:top w:val="single" w:sz="4" w:space="0" w:color="auto"/>
              <w:bottom w:val="single" w:sz="4" w:space="0" w:color="auto"/>
            </w:tcBorders>
          </w:tcPr>
          <w:p w14:paraId="57A5C02F" w14:textId="086CF4D9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Variance</w:t>
            </w:r>
          </w:p>
        </w:tc>
        <w:tc>
          <w:tcPr>
            <w:tcW w:w="775" w:type="pct"/>
            <w:tcBorders>
              <w:top w:val="single" w:sz="4" w:space="0" w:color="auto"/>
              <w:bottom w:val="single" w:sz="4" w:space="0" w:color="auto"/>
            </w:tcBorders>
          </w:tcPr>
          <w:p w14:paraId="0CCAC0CA" w14:textId="382EF1D5" w:rsidR="001A562F" w:rsidRPr="005057EC" w:rsidRDefault="0000000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07" w:type="pct"/>
            <w:tcBorders>
              <w:top w:val="single" w:sz="4" w:space="0" w:color="auto"/>
              <w:bottom w:val="single" w:sz="4" w:space="0" w:color="auto"/>
            </w:tcBorders>
          </w:tcPr>
          <w:p w14:paraId="5952C692" w14:textId="77777777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28" w:type="pct"/>
            <w:tcBorders>
              <w:top w:val="single" w:sz="4" w:space="0" w:color="auto"/>
              <w:bottom w:val="single" w:sz="4" w:space="0" w:color="auto"/>
            </w:tcBorders>
          </w:tcPr>
          <w:p w14:paraId="5798A9ED" w14:textId="77777777" w:rsidR="001A562F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670" w:type="pct"/>
            <w:tcBorders>
              <w:top w:val="single" w:sz="4" w:space="0" w:color="auto"/>
              <w:bottom w:val="single" w:sz="4" w:space="0" w:color="auto"/>
            </w:tcBorders>
          </w:tcPr>
          <w:p w14:paraId="16BBCF9A" w14:textId="77777777" w:rsidR="001A562F" w:rsidRPr="00893F9B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791" w:type="pct"/>
            <w:tcBorders>
              <w:top w:val="single" w:sz="4" w:space="0" w:color="auto"/>
              <w:bottom w:val="single" w:sz="4" w:space="0" w:color="auto"/>
            </w:tcBorders>
          </w:tcPr>
          <w:p w14:paraId="3E180D01" w14:textId="77777777" w:rsidR="001A562F" w:rsidRPr="0053515D" w:rsidRDefault="001A562F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1A562F" w:rsidRPr="001509C2" w14:paraId="171F9B47" w14:textId="77777777" w:rsidTr="003746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3CC61BA7" w14:textId="72499D30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1A562F" w:rsidRPr="001509C2" w14:paraId="5B49C80F" w14:textId="77777777" w:rsidTr="0037463C">
        <w:tc>
          <w:tcPr>
            <w:tcW w:w="1229" w:type="pct"/>
          </w:tcPr>
          <w:p w14:paraId="04DD9BED" w14:textId="388E6BBA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Beta’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34C03847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4D3BB9D5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07550982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645A6DA2" w14:textId="77777777" w:rsidR="001A562F" w:rsidRPr="0053515D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</w:p>
        </w:tc>
        <w:tc>
          <w:tcPr>
            <w:tcW w:w="791" w:type="pct"/>
          </w:tcPr>
          <w:p w14:paraId="7C2CBC89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A562F" w:rsidRPr="001509C2" w14:paraId="3D7201A3" w14:textId="77777777" w:rsidTr="0037463C">
        <w:tc>
          <w:tcPr>
            <w:tcW w:w="1229" w:type="pct"/>
          </w:tcPr>
          <w:p w14:paraId="06F9D862" w14:textId="37D263BE" w:rsidR="001A562F" w:rsidRPr="001509C2" w:rsidRDefault="001A562F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</w:t>
            </w:r>
            <w:r w:rsidR="008F7564">
              <w:rPr>
                <w:rFonts w:ascii="Futura Medium" w:hAnsi="Futura Medium" w:cs="Futura Medium"/>
                <w:sz w:val="20"/>
                <w:szCs w:val="20"/>
              </w:rPr>
              <w:t>skedastic</w:t>
            </w:r>
          </w:p>
        </w:tc>
        <w:tc>
          <w:tcPr>
            <w:tcW w:w="775" w:type="pct"/>
          </w:tcPr>
          <w:p w14:paraId="39EEEBDD" w14:textId="31CA77B6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0.0013</w:t>
            </w:r>
          </w:p>
        </w:tc>
        <w:tc>
          <w:tcPr>
            <w:tcW w:w="807" w:type="pct"/>
          </w:tcPr>
          <w:p w14:paraId="1DDB42F9" w14:textId="43998F92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4188 ± 1526</w:t>
            </w:r>
          </w:p>
        </w:tc>
        <w:tc>
          <w:tcPr>
            <w:tcW w:w="728" w:type="pct"/>
          </w:tcPr>
          <w:p w14:paraId="7FA4FB15" w14:textId="411C4774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31 ± 38</w:t>
            </w:r>
          </w:p>
        </w:tc>
        <w:tc>
          <w:tcPr>
            <w:tcW w:w="670" w:type="pct"/>
          </w:tcPr>
          <w:p w14:paraId="77415068" w14:textId="5FCEB26B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20 ± 6.8</w:t>
            </w:r>
          </w:p>
        </w:tc>
        <w:tc>
          <w:tcPr>
            <w:tcW w:w="791" w:type="pct"/>
          </w:tcPr>
          <w:p w14:paraId="1FB6A8AF" w14:textId="489B08F9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23 ± 19</w:t>
            </w:r>
          </w:p>
        </w:tc>
      </w:tr>
      <w:tr w:rsidR="001A562F" w:rsidRPr="001509C2" w14:paraId="6CB1C58D" w14:textId="77777777" w:rsidTr="0037463C">
        <w:tc>
          <w:tcPr>
            <w:tcW w:w="1229" w:type="pct"/>
          </w:tcPr>
          <w:p w14:paraId="59B5AFAB" w14:textId="2FC48EFB" w:rsidR="001A562F" w:rsidRPr="001509C2" w:rsidRDefault="001A562F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</w:t>
            </w:r>
            <w:r w:rsidR="008F7564">
              <w:rPr>
                <w:rFonts w:ascii="Futura Medium" w:hAnsi="Futura Medium" w:cs="Futura Medium"/>
                <w:sz w:val="20"/>
                <w:szCs w:val="20"/>
              </w:rPr>
              <w:t>skedastic</w:t>
            </w:r>
            <w:proofErr w:type="spellEnd"/>
          </w:p>
        </w:tc>
        <w:tc>
          <w:tcPr>
            <w:tcW w:w="775" w:type="pct"/>
          </w:tcPr>
          <w:p w14:paraId="2A210AB7" w14:textId="5E11D510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0.0016</w:t>
            </w:r>
          </w:p>
        </w:tc>
        <w:tc>
          <w:tcPr>
            <w:tcW w:w="807" w:type="pct"/>
          </w:tcPr>
          <w:p w14:paraId="50A4CEEB" w14:textId="273096FA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3359 ± 1167</w:t>
            </w:r>
          </w:p>
        </w:tc>
        <w:tc>
          <w:tcPr>
            <w:tcW w:w="728" w:type="pct"/>
          </w:tcPr>
          <w:p w14:paraId="5DA2EF4D" w14:textId="545A8038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130 ± 81</w:t>
            </w:r>
          </w:p>
        </w:tc>
        <w:tc>
          <w:tcPr>
            <w:tcW w:w="670" w:type="pct"/>
          </w:tcPr>
          <w:p w14:paraId="4EC34652" w14:textId="3FD129A9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180 ± 54</w:t>
            </w:r>
          </w:p>
        </w:tc>
        <w:tc>
          <w:tcPr>
            <w:tcW w:w="791" w:type="pct"/>
          </w:tcPr>
          <w:p w14:paraId="346DA077" w14:textId="2F59740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45 ± 43</w:t>
            </w:r>
          </w:p>
        </w:tc>
      </w:tr>
      <w:tr w:rsidR="001A562F" w:rsidRPr="001509C2" w14:paraId="1C910BFE" w14:textId="77777777" w:rsidTr="0037463C">
        <w:tc>
          <w:tcPr>
            <w:tcW w:w="1229" w:type="pct"/>
          </w:tcPr>
          <w:p w14:paraId="20FB61F7" w14:textId="5DF7B870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Gamma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3A38D0A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30AA90A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1A7D4B84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53C6B46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91" w:type="pct"/>
          </w:tcPr>
          <w:p w14:paraId="0904E9FC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A562F" w:rsidRPr="001509C2" w14:paraId="20AD08ED" w14:textId="77777777" w:rsidTr="0037463C">
        <w:tc>
          <w:tcPr>
            <w:tcW w:w="1229" w:type="pct"/>
          </w:tcPr>
          <w:p w14:paraId="7AF4A7A2" w14:textId="54C639B2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16CFE3F8" w14:textId="42B92872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0.00081</w:t>
            </w:r>
          </w:p>
        </w:tc>
        <w:tc>
          <w:tcPr>
            <w:tcW w:w="807" w:type="pct"/>
          </w:tcPr>
          <w:p w14:paraId="40696D25" w14:textId="55FC776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3842 ± 1556</w:t>
            </w:r>
          </w:p>
        </w:tc>
        <w:tc>
          <w:tcPr>
            <w:tcW w:w="728" w:type="pct"/>
          </w:tcPr>
          <w:p w14:paraId="278D0C4B" w14:textId="59081579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51 ± 31</w:t>
            </w:r>
          </w:p>
        </w:tc>
        <w:tc>
          <w:tcPr>
            <w:tcW w:w="670" w:type="pct"/>
          </w:tcPr>
          <w:p w14:paraId="691D69A4" w14:textId="19DB4086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791" w:type="pct"/>
          </w:tcPr>
          <w:p w14:paraId="286AB4F6" w14:textId="40DCA383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22 ± 18</w:t>
            </w:r>
          </w:p>
        </w:tc>
      </w:tr>
      <w:tr w:rsidR="001A562F" w:rsidRPr="001509C2" w14:paraId="6E5E5C68" w14:textId="77777777" w:rsidTr="0037463C">
        <w:tc>
          <w:tcPr>
            <w:tcW w:w="1229" w:type="pct"/>
            <w:tcBorders>
              <w:bottom w:val="single" w:sz="4" w:space="0" w:color="auto"/>
            </w:tcBorders>
          </w:tcPr>
          <w:p w14:paraId="293C317C" w14:textId="4F57B28A" w:rsidR="001A562F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  <w:tcBorders>
              <w:bottom w:val="single" w:sz="4" w:space="0" w:color="auto"/>
            </w:tcBorders>
          </w:tcPr>
          <w:p w14:paraId="05431D2B" w14:textId="3599C4D3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0.00043</w:t>
            </w:r>
          </w:p>
        </w:tc>
        <w:tc>
          <w:tcPr>
            <w:tcW w:w="807" w:type="pct"/>
            <w:tcBorders>
              <w:bottom w:val="single" w:sz="4" w:space="0" w:color="auto"/>
            </w:tcBorders>
          </w:tcPr>
          <w:p w14:paraId="7AC2BA28" w14:textId="6B35B310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3537 ± 1481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1B6C91EF" w14:textId="3D73A6C6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76 ± 68</w:t>
            </w:r>
          </w:p>
        </w:tc>
        <w:tc>
          <w:tcPr>
            <w:tcW w:w="670" w:type="pct"/>
            <w:tcBorders>
              <w:bottom w:val="single" w:sz="4" w:space="0" w:color="auto"/>
            </w:tcBorders>
          </w:tcPr>
          <w:p w14:paraId="2F274BFA" w14:textId="7FD39CF5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130 ± 41</w:t>
            </w:r>
          </w:p>
        </w:tc>
        <w:tc>
          <w:tcPr>
            <w:tcW w:w="791" w:type="pct"/>
            <w:tcBorders>
              <w:bottom w:val="single" w:sz="4" w:space="0" w:color="auto"/>
            </w:tcBorders>
          </w:tcPr>
          <w:p w14:paraId="119A7A9C" w14:textId="22C32344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35 ± 33</w:t>
            </w:r>
          </w:p>
        </w:tc>
      </w:tr>
      <w:tr w:rsidR="001A562F" w:rsidRPr="001509C2" w14:paraId="665E8EC0" w14:textId="77777777" w:rsidTr="0037463C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1C2584A6" w14:textId="1C4FE7CC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 xml:space="preserve">Vandendriessche </w:t>
            </w:r>
            <w:r w:rsidRPr="006A2AE5">
              <w:rPr>
                <w:rFonts w:ascii="Futura Medium" w:hAnsi="Futura Medium" w:cs="Futura Medium" w:hint="cs"/>
                <w:i/>
                <w:iCs/>
                <w:sz w:val="20"/>
                <w:szCs w:val="20"/>
                <w:lang w:val="en-US"/>
              </w:rPr>
              <w:t>et al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>. 2007</w:t>
            </w:r>
          </w:p>
        </w:tc>
      </w:tr>
      <w:tr w:rsidR="001A562F" w:rsidRPr="001509C2" w14:paraId="49D75A50" w14:textId="77777777" w:rsidTr="0037463C">
        <w:tc>
          <w:tcPr>
            <w:tcW w:w="1229" w:type="pct"/>
          </w:tcPr>
          <w:p w14:paraId="072A5CD4" w14:textId="270FE137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Beta’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1D541250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3D4F3B23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239C90C6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486AB45A" w14:textId="77777777" w:rsidR="001A562F" w:rsidRPr="0053515D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</w:p>
        </w:tc>
        <w:tc>
          <w:tcPr>
            <w:tcW w:w="791" w:type="pct"/>
          </w:tcPr>
          <w:p w14:paraId="4095B1EB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1A562F" w:rsidRPr="001509C2" w14:paraId="5F66AF2B" w14:textId="77777777" w:rsidTr="0037463C">
        <w:tc>
          <w:tcPr>
            <w:tcW w:w="1229" w:type="pct"/>
          </w:tcPr>
          <w:p w14:paraId="0A642FFC" w14:textId="753DBA5D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40919FC1" w14:textId="7710455F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0.02</w:t>
            </w:r>
          </w:p>
        </w:tc>
        <w:tc>
          <w:tcPr>
            <w:tcW w:w="807" w:type="pct"/>
          </w:tcPr>
          <w:p w14:paraId="2DAA7459" w14:textId="7A0DC764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8837 ± 3805</w:t>
            </w:r>
          </w:p>
        </w:tc>
        <w:tc>
          <w:tcPr>
            <w:tcW w:w="728" w:type="pct"/>
          </w:tcPr>
          <w:p w14:paraId="7F3E4DE0" w14:textId="163C150C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1320 ± 138</w:t>
            </w:r>
          </w:p>
        </w:tc>
        <w:tc>
          <w:tcPr>
            <w:tcW w:w="670" w:type="pct"/>
          </w:tcPr>
          <w:p w14:paraId="143E7886" w14:textId="0DC4B61D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66 ± 36</w:t>
            </w:r>
          </w:p>
        </w:tc>
        <w:tc>
          <w:tcPr>
            <w:tcW w:w="791" w:type="pct"/>
          </w:tcPr>
          <w:p w14:paraId="3BA260C1" w14:textId="551B9B35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169 ± 49</w:t>
            </w:r>
          </w:p>
        </w:tc>
      </w:tr>
      <w:tr w:rsidR="001A562F" w:rsidRPr="001509C2" w14:paraId="335C4317" w14:textId="77777777" w:rsidTr="0037463C">
        <w:tc>
          <w:tcPr>
            <w:tcW w:w="1229" w:type="pct"/>
          </w:tcPr>
          <w:p w14:paraId="015AE369" w14:textId="05ECBA50" w:rsidR="001A562F" w:rsidRPr="001509C2" w:rsidRDefault="008F7564" w:rsidP="006A2AE5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</w:tcPr>
          <w:p w14:paraId="16D2DE02" w14:textId="63A4BC51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0.004</w:t>
            </w:r>
          </w:p>
        </w:tc>
        <w:tc>
          <w:tcPr>
            <w:tcW w:w="807" w:type="pct"/>
          </w:tcPr>
          <w:p w14:paraId="329BA24F" w14:textId="49DC305B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7324 ± 3162</w:t>
            </w:r>
          </w:p>
        </w:tc>
        <w:tc>
          <w:tcPr>
            <w:tcW w:w="728" w:type="pct"/>
          </w:tcPr>
          <w:p w14:paraId="17AE7CCB" w14:textId="3EC48E05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1284 ± 178</w:t>
            </w:r>
          </w:p>
        </w:tc>
        <w:tc>
          <w:tcPr>
            <w:tcW w:w="670" w:type="pct"/>
          </w:tcPr>
          <w:p w14:paraId="1BF6298A" w14:textId="487AF7BA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100 ± 78</w:t>
            </w:r>
          </w:p>
        </w:tc>
        <w:tc>
          <w:tcPr>
            <w:tcW w:w="791" w:type="pct"/>
          </w:tcPr>
          <w:p w14:paraId="4DA44E4A" w14:textId="0545684D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148 ± 44</w:t>
            </w:r>
          </w:p>
        </w:tc>
      </w:tr>
      <w:tr w:rsidR="001A562F" w:rsidRPr="001509C2" w14:paraId="4370B337" w14:textId="77777777" w:rsidTr="0037463C">
        <w:tc>
          <w:tcPr>
            <w:tcW w:w="1229" w:type="pct"/>
          </w:tcPr>
          <w:p w14:paraId="7A40EE4B" w14:textId="1F71B82C" w:rsidR="001A562F" w:rsidRPr="0037463C" w:rsidRDefault="001A562F" w:rsidP="006A2AE5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Gamma</w:t>
            </w:r>
            <w:r w:rsidR="0037463C" w:rsidRPr="0037463C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 xml:space="preserve"> likelihood</w:t>
            </w:r>
          </w:p>
        </w:tc>
        <w:tc>
          <w:tcPr>
            <w:tcW w:w="775" w:type="pct"/>
          </w:tcPr>
          <w:p w14:paraId="08974C87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807" w:type="pct"/>
          </w:tcPr>
          <w:p w14:paraId="2F5F9323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28" w:type="pct"/>
          </w:tcPr>
          <w:p w14:paraId="009C731F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670" w:type="pct"/>
          </w:tcPr>
          <w:p w14:paraId="0CF911BB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  <w:tc>
          <w:tcPr>
            <w:tcW w:w="791" w:type="pct"/>
          </w:tcPr>
          <w:p w14:paraId="4A29DF84" w14:textId="77777777" w:rsidR="001A562F" w:rsidRPr="006A2AE5" w:rsidRDefault="001A562F" w:rsidP="006A2AE5">
            <w:pPr>
              <w:rPr>
                <w:rFonts w:ascii="Futura Medium" w:hAnsi="Futura Medium" w:cs="Futura Medium"/>
                <w:sz w:val="20"/>
                <w:szCs w:val="20"/>
              </w:rPr>
            </w:pPr>
          </w:p>
        </w:tc>
      </w:tr>
      <w:tr w:rsidR="008F7564" w:rsidRPr="001509C2" w14:paraId="53880642" w14:textId="77777777" w:rsidTr="0037463C">
        <w:tc>
          <w:tcPr>
            <w:tcW w:w="1229" w:type="pct"/>
          </w:tcPr>
          <w:p w14:paraId="75868F30" w14:textId="4C57631F" w:rsidR="008F7564" w:rsidRPr="001509C2" w:rsidRDefault="008F7564" w:rsidP="008F756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 Medium" w:hAnsi="Futura Medium" w:cs="Futura Medium"/>
                <w:sz w:val="20"/>
                <w:szCs w:val="20"/>
              </w:rPr>
              <w:t>Heteroskedastic</w:t>
            </w:r>
          </w:p>
        </w:tc>
        <w:tc>
          <w:tcPr>
            <w:tcW w:w="775" w:type="pct"/>
          </w:tcPr>
          <w:p w14:paraId="4630095E" w14:textId="047D673F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0.016</w:t>
            </w:r>
          </w:p>
        </w:tc>
        <w:tc>
          <w:tcPr>
            <w:tcW w:w="807" w:type="pct"/>
          </w:tcPr>
          <w:p w14:paraId="3BE42866" w14:textId="31ADE10F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7455 ± 3509</w:t>
            </w:r>
          </w:p>
        </w:tc>
        <w:tc>
          <w:tcPr>
            <w:tcW w:w="728" w:type="pct"/>
          </w:tcPr>
          <w:p w14:paraId="3AEEB54F" w14:textId="6C34AED4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1385 ± 105</w:t>
            </w:r>
          </w:p>
        </w:tc>
        <w:tc>
          <w:tcPr>
            <w:tcW w:w="670" w:type="pct"/>
          </w:tcPr>
          <w:p w14:paraId="72AE72E2" w14:textId="4AA5EDE2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791" w:type="pct"/>
          </w:tcPr>
          <w:p w14:paraId="297A4A7A" w14:textId="5C4DFFCC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148 ± 34</w:t>
            </w:r>
          </w:p>
        </w:tc>
      </w:tr>
      <w:tr w:rsidR="008F7564" w:rsidRPr="001509C2" w14:paraId="76DE7F81" w14:textId="77777777" w:rsidTr="0037463C">
        <w:tc>
          <w:tcPr>
            <w:tcW w:w="1229" w:type="pct"/>
            <w:tcBorders>
              <w:bottom w:val="single" w:sz="4" w:space="0" w:color="auto"/>
            </w:tcBorders>
          </w:tcPr>
          <w:p w14:paraId="2464E6F2" w14:textId="5B752F8E" w:rsidR="008F7564" w:rsidRDefault="008F7564" w:rsidP="008F756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Futura Medium" w:hAnsi="Futura Medium" w:cs="Futura Medium"/>
                <w:sz w:val="20"/>
                <w:szCs w:val="20"/>
              </w:rPr>
              <w:t>Homoskedastic</w:t>
            </w:r>
            <w:proofErr w:type="spellEnd"/>
          </w:p>
        </w:tc>
        <w:tc>
          <w:tcPr>
            <w:tcW w:w="775" w:type="pct"/>
            <w:tcBorders>
              <w:bottom w:val="single" w:sz="4" w:space="0" w:color="auto"/>
            </w:tcBorders>
          </w:tcPr>
          <w:p w14:paraId="4DFCAB01" w14:textId="3AAFB994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 ± 0.0092</w:t>
            </w:r>
          </w:p>
        </w:tc>
        <w:tc>
          <w:tcPr>
            <w:tcW w:w="807" w:type="pct"/>
            <w:tcBorders>
              <w:bottom w:val="single" w:sz="4" w:space="0" w:color="auto"/>
            </w:tcBorders>
          </w:tcPr>
          <w:p w14:paraId="71391E13" w14:textId="0254E263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9124 ± 3389</w:t>
            </w:r>
          </w:p>
        </w:tc>
        <w:tc>
          <w:tcPr>
            <w:tcW w:w="728" w:type="pct"/>
            <w:tcBorders>
              <w:bottom w:val="single" w:sz="4" w:space="0" w:color="auto"/>
            </w:tcBorders>
          </w:tcPr>
          <w:p w14:paraId="3743C181" w14:textId="283BEB7D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1319 ± 146</w:t>
            </w:r>
          </w:p>
        </w:tc>
        <w:tc>
          <w:tcPr>
            <w:tcW w:w="670" w:type="pct"/>
            <w:tcBorders>
              <w:bottom w:val="single" w:sz="4" w:space="0" w:color="auto"/>
            </w:tcBorders>
          </w:tcPr>
          <w:p w14:paraId="3D633C6B" w14:textId="469302E2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66 ± 47</w:t>
            </w:r>
          </w:p>
        </w:tc>
        <w:tc>
          <w:tcPr>
            <w:tcW w:w="791" w:type="pct"/>
            <w:tcBorders>
              <w:bottom w:val="single" w:sz="4" w:space="0" w:color="auto"/>
            </w:tcBorders>
          </w:tcPr>
          <w:p w14:paraId="2311A472" w14:textId="07992CA5" w:rsidR="008F7564" w:rsidRPr="006A2AE5" w:rsidRDefault="008F7564" w:rsidP="008F7564">
            <w:pPr>
              <w:rPr>
                <w:rFonts w:ascii="Futura Medium" w:hAnsi="Futura Medium" w:cs="Futura Medium"/>
                <w:sz w:val="20"/>
                <w:szCs w:val="20"/>
              </w:rPr>
            </w:pPr>
            <w:r w:rsidRPr="006A2AE5">
              <w:rPr>
                <w:rFonts w:ascii="Futura Medium" w:hAnsi="Futura Medium" w:cs="Futura Medium" w:hint="cs"/>
                <w:sz w:val="20"/>
                <w:szCs w:val="20"/>
              </w:rPr>
              <w:t>133 ± 35</w:t>
            </w:r>
          </w:p>
        </w:tc>
      </w:tr>
    </w:tbl>
    <w:p w14:paraId="7DF90209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04F6CCF7" w14:textId="77777777" w:rsidR="00E121D0" w:rsidRDefault="00E121D0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737F3E1E" w14:textId="382266F8" w:rsidR="003F1D6C" w:rsidRDefault="001B2437" w:rsidP="003F1D6C">
      <w:pPr>
        <w:rPr>
          <w:rFonts w:ascii="Futura Medium" w:hAnsi="Futura Medium" w:cs="Futura Medium"/>
          <w:sz w:val="20"/>
          <w:szCs w:val="20"/>
          <w:lang w:val="en-US"/>
        </w:rPr>
      </w:pP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>Table S</w:t>
      </w:r>
      <w:r w:rsidR="00B6063D">
        <w:rPr>
          <w:rFonts w:ascii="Futura" w:hAnsi="Futura" w:cs="Futura"/>
          <w:b/>
          <w:bCs/>
          <w:sz w:val="20"/>
          <w:szCs w:val="20"/>
          <w:lang w:val="en-US"/>
        </w:rPr>
        <w:t>4</w:t>
      </w:r>
      <w:r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B6063D">
        <w:rPr>
          <w:rFonts w:ascii="Futura Medium" w:hAnsi="Futura Medium" w:cs="Futura Medium"/>
          <w:sz w:val="20"/>
          <w:szCs w:val="20"/>
          <w:lang w:val="en-US"/>
        </w:rPr>
        <w:t xml:space="preserve">Model diagnostics for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macroalgal vs.</w:t>
      </w:r>
      <w:r w:rsidR="00FB1F56">
        <w:rPr>
          <w:rFonts w:ascii="Futura Medium" w:hAnsi="Futura Medium" w:cs="Futura Medium"/>
          <w:sz w:val="20"/>
          <w:szCs w:val="20"/>
          <w:lang w:val="en-US"/>
        </w:rPr>
        <w:t xml:space="preserve"> conventional model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.</w:t>
      </w:r>
      <w:r w:rsidR="003F1D6C" w:rsidRPr="003F1D6C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3F1D6C">
        <w:rPr>
          <w:rFonts w:ascii="Futura Medium" w:hAnsi="Futura Medium" w:cs="Futura Medium"/>
          <w:sz w:val="20"/>
          <w:szCs w:val="20"/>
          <w:lang w:val="en-US"/>
        </w:rPr>
        <w:t>See Table S1 for definitions.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9"/>
        <w:gridCol w:w="1529"/>
        <w:gridCol w:w="1601"/>
        <w:gridCol w:w="1426"/>
        <w:gridCol w:w="1453"/>
        <w:gridCol w:w="1558"/>
      </w:tblGrid>
      <w:tr w:rsidR="00E121D0" w:rsidRPr="001509C2" w14:paraId="19261AA3" w14:textId="77777777" w:rsidTr="00E14640">
        <w:tc>
          <w:tcPr>
            <w:tcW w:w="808" w:type="pct"/>
            <w:tcBorders>
              <w:top w:val="single" w:sz="4" w:space="0" w:color="auto"/>
              <w:bottom w:val="single" w:sz="4" w:space="0" w:color="auto"/>
            </w:tcBorders>
          </w:tcPr>
          <w:p w14:paraId="12A7FE5E" w14:textId="5BCAE38B" w:rsidR="00E121D0" w:rsidRPr="00E121D0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E121D0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Model</w:t>
            </w:r>
          </w:p>
        </w:tc>
        <w:tc>
          <w:tcPr>
            <w:tcW w:w="847" w:type="pct"/>
            <w:tcBorders>
              <w:top w:val="single" w:sz="4" w:space="0" w:color="auto"/>
              <w:bottom w:val="single" w:sz="4" w:space="0" w:color="auto"/>
            </w:tcBorders>
          </w:tcPr>
          <w:p w14:paraId="51D610D3" w14:textId="77777777" w:rsidR="00E121D0" w:rsidRPr="005057EC" w:rsidRDefault="0000000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m:oMathPara>
              <m:oMathParaPr>
                <m:jc m:val="left"/>
              </m:oMathParaPr>
              <m:oMath>
                <m:acc>
                  <m:accPr>
                    <m:ctrlPr>
                      <w:rPr>
                        <w:rFonts w:ascii="Cambria Math" w:hAnsi="Cambria Math" w:cs="Futura"/>
                        <w:b/>
                        <w:bCs/>
                        <w:sz w:val="20"/>
                        <w:szCs w:val="20"/>
                        <w:lang w:val="en-US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ascii="Futura" w:hAnsi="Futura" w:cs="Futura"/>
                        <w:b/>
                        <w:bCs/>
                        <w:sz w:val="20"/>
                        <w:szCs w:val="20"/>
                        <w:lang w:val="en-US"/>
                      </w:rPr>
                      <m:t>R</m:t>
                    </m:r>
                  </m:e>
                </m:acc>
              </m:oMath>
            </m:oMathPara>
          </w:p>
        </w:tc>
        <w:tc>
          <w:tcPr>
            <w:tcW w:w="887" w:type="pct"/>
            <w:tcBorders>
              <w:top w:val="single" w:sz="4" w:space="0" w:color="auto"/>
              <w:bottom w:val="single" w:sz="4" w:space="0" w:color="auto"/>
            </w:tcBorders>
          </w:tcPr>
          <w:p w14:paraId="1C503CBB" w14:textId="77777777" w:rsidR="00E121D0" w:rsidRPr="00893F9B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893F9B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ESS</w:t>
            </w:r>
          </w:p>
        </w:tc>
        <w:tc>
          <w:tcPr>
            <w:tcW w:w="790" w:type="pct"/>
            <w:tcBorders>
              <w:top w:val="single" w:sz="4" w:space="0" w:color="auto"/>
              <w:bottom w:val="single" w:sz="4" w:space="0" w:color="auto"/>
            </w:tcBorders>
          </w:tcPr>
          <w:p w14:paraId="4D368FC0" w14:textId="77777777" w:rsidR="00E121D0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05" w:type="pct"/>
            <w:tcBorders>
              <w:top w:val="single" w:sz="4" w:space="0" w:color="auto"/>
              <w:bottom w:val="single" w:sz="4" w:space="0" w:color="auto"/>
            </w:tcBorders>
          </w:tcPr>
          <w:p w14:paraId="41358CF8" w14:textId="77777777" w:rsidR="00E121D0" w:rsidRPr="00893F9B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DA1F8E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Δ</w:t>
            </w:r>
            <w: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ELPD</w:t>
            </w:r>
          </w:p>
        </w:tc>
        <w:tc>
          <w:tcPr>
            <w:tcW w:w="863" w:type="pct"/>
            <w:tcBorders>
              <w:top w:val="single" w:sz="4" w:space="0" w:color="auto"/>
              <w:bottom w:val="single" w:sz="4" w:space="0" w:color="auto"/>
            </w:tcBorders>
          </w:tcPr>
          <w:p w14:paraId="3E6DE63A" w14:textId="77777777" w:rsidR="00E121D0" w:rsidRPr="0053515D" w:rsidRDefault="00E121D0" w:rsidP="009650AE">
            <w:pPr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</w:pP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LPD</w:t>
            </w:r>
            <w:r w:rsidRPr="0053515D">
              <w:rPr>
                <w:rFonts w:ascii="Futura" w:hAnsi="Futura" w:cs="Futura"/>
                <w:b/>
                <w:bCs/>
              </w:rPr>
              <w:t xml:space="preserve"> </w:t>
            </w:r>
            <w:r w:rsidRPr="0053515D">
              <w:rPr>
                <w:rFonts w:ascii="Futura" w:hAnsi="Futura" w:cs="Futura"/>
                <w:b/>
                <w:bCs/>
                <w:sz w:val="20"/>
                <w:szCs w:val="20"/>
                <w:lang w:val="en-US"/>
              </w:rPr>
              <w:t>− ELPD</w:t>
            </w:r>
          </w:p>
        </w:tc>
      </w:tr>
      <w:tr w:rsidR="00E121D0" w:rsidRPr="001509C2" w14:paraId="404CA44D" w14:textId="77777777" w:rsidTr="00E14640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5D89157" w14:textId="77777777" w:rsidR="00E121D0" w:rsidRPr="001509C2" w:rsidRDefault="00E121D0" w:rsidP="009650AE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 xml:space="preserve">Frontier </w:t>
            </w:r>
            <w:r w:rsidRPr="009A7376">
              <w:rPr>
                <w:rFonts w:ascii="Futura" w:hAnsi="Futura" w:cs="Futura"/>
                <w:i/>
                <w:iCs/>
                <w:sz w:val="20"/>
                <w:szCs w:val="20"/>
                <w:lang w:val="en-US"/>
              </w:rPr>
              <w:t>et al</w:t>
            </w:r>
            <w:r>
              <w:rPr>
                <w:rFonts w:ascii="Futura" w:hAnsi="Futura" w:cs="Futura"/>
                <w:sz w:val="20"/>
                <w:szCs w:val="20"/>
                <w:lang w:val="en-US"/>
              </w:rPr>
              <w:t>. 2022</w:t>
            </w:r>
          </w:p>
        </w:tc>
      </w:tr>
      <w:tr w:rsidR="00FF62A4" w:rsidRPr="001509C2" w14:paraId="72518594" w14:textId="77777777" w:rsidTr="00E14640">
        <w:tc>
          <w:tcPr>
            <w:tcW w:w="808" w:type="pct"/>
          </w:tcPr>
          <w:p w14:paraId="5747F4D0" w14:textId="579EE187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Macroalgal</w:t>
            </w:r>
          </w:p>
        </w:tc>
        <w:tc>
          <w:tcPr>
            <w:tcW w:w="847" w:type="pct"/>
          </w:tcPr>
          <w:p w14:paraId="7E87BD67" w14:textId="48EA8E20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0.00045</w:t>
            </w:r>
          </w:p>
        </w:tc>
        <w:tc>
          <w:tcPr>
            <w:tcW w:w="887" w:type="pct"/>
          </w:tcPr>
          <w:p w14:paraId="387A2390" w14:textId="6A55E94D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4248 ± 1421</w:t>
            </w:r>
          </w:p>
        </w:tc>
        <w:tc>
          <w:tcPr>
            <w:tcW w:w="790" w:type="pct"/>
          </w:tcPr>
          <w:p w14:paraId="40B30AA1" w14:textId="53C85E82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31 ± 37</w:t>
            </w:r>
          </w:p>
        </w:tc>
        <w:tc>
          <w:tcPr>
            <w:tcW w:w="805" w:type="pct"/>
          </w:tcPr>
          <w:p w14:paraId="2FAB889F" w14:textId="74CB1B5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15 ± 28</w:t>
            </w:r>
          </w:p>
        </w:tc>
        <w:tc>
          <w:tcPr>
            <w:tcW w:w="863" w:type="pct"/>
          </w:tcPr>
          <w:p w14:paraId="62A51633" w14:textId="7BAF151B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23 ± 19</w:t>
            </w:r>
          </w:p>
        </w:tc>
      </w:tr>
      <w:tr w:rsidR="00FF62A4" w:rsidRPr="001509C2" w14:paraId="75EEBB90" w14:textId="77777777" w:rsidTr="00E14640">
        <w:tc>
          <w:tcPr>
            <w:tcW w:w="808" w:type="pct"/>
            <w:tcBorders>
              <w:bottom w:val="single" w:sz="4" w:space="0" w:color="auto"/>
            </w:tcBorders>
          </w:tcPr>
          <w:p w14:paraId="3C7E83EA" w14:textId="4FA5930F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Conventional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5C97794E" w14:textId="7F58BC5B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0.00075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3A15823F" w14:textId="28AD6ED9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4557 ± 1337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66328DB7" w14:textId="4111520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46 ± 16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3C7395B9" w14:textId="774250B0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3" w:type="pct"/>
            <w:tcBorders>
              <w:bottom w:val="single" w:sz="4" w:space="0" w:color="auto"/>
            </w:tcBorders>
          </w:tcPr>
          <w:p w14:paraId="3943B7CB" w14:textId="19987D34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3.9 ± 1.4</w:t>
            </w:r>
          </w:p>
        </w:tc>
      </w:tr>
      <w:tr w:rsidR="00E121D0" w:rsidRPr="001509C2" w14:paraId="7ACB2E6F" w14:textId="77777777" w:rsidTr="00E14640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63096742" w14:textId="77777777" w:rsidR="00E121D0" w:rsidRPr="00FF62A4" w:rsidRDefault="00E121D0" w:rsidP="009650AE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 xml:space="preserve">Vandendriessche </w:t>
            </w:r>
            <w:r w:rsidRPr="00FF62A4">
              <w:rPr>
                <w:rFonts w:ascii="Futura Medium" w:hAnsi="Futura Medium" w:cs="Futura Medium" w:hint="cs"/>
                <w:i/>
                <w:iCs/>
                <w:sz w:val="20"/>
                <w:szCs w:val="20"/>
                <w:lang w:val="en-US"/>
              </w:rPr>
              <w:t>et al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  <w:lang w:val="en-US"/>
              </w:rPr>
              <w:t>. 2007</w:t>
            </w:r>
          </w:p>
        </w:tc>
      </w:tr>
      <w:tr w:rsidR="00FF62A4" w:rsidRPr="001509C2" w14:paraId="45B0F1B1" w14:textId="77777777" w:rsidTr="00E14640">
        <w:tc>
          <w:tcPr>
            <w:tcW w:w="808" w:type="pct"/>
          </w:tcPr>
          <w:p w14:paraId="5FC141E6" w14:textId="060F5B87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Macroalgal</w:t>
            </w:r>
          </w:p>
        </w:tc>
        <w:tc>
          <w:tcPr>
            <w:tcW w:w="847" w:type="pct"/>
          </w:tcPr>
          <w:p w14:paraId="1409EBD9" w14:textId="5DB1AAF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0.022</w:t>
            </w:r>
          </w:p>
        </w:tc>
        <w:tc>
          <w:tcPr>
            <w:tcW w:w="887" w:type="pct"/>
          </w:tcPr>
          <w:p w14:paraId="5BA9AEC2" w14:textId="5D3D7C80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9007 ± 4030</w:t>
            </w:r>
          </w:p>
        </w:tc>
        <w:tc>
          <w:tcPr>
            <w:tcW w:w="790" w:type="pct"/>
          </w:tcPr>
          <w:p w14:paraId="17A23AE5" w14:textId="564BCD6E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1321 ± 136</w:t>
            </w:r>
          </w:p>
        </w:tc>
        <w:tc>
          <w:tcPr>
            <w:tcW w:w="805" w:type="pct"/>
          </w:tcPr>
          <w:p w14:paraId="45BA24AE" w14:textId="7B3FD547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0 ± 0</w:t>
            </w:r>
          </w:p>
        </w:tc>
        <w:tc>
          <w:tcPr>
            <w:tcW w:w="863" w:type="pct"/>
          </w:tcPr>
          <w:p w14:paraId="111DF79D" w14:textId="4526BEB6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167 ± 46</w:t>
            </w:r>
          </w:p>
        </w:tc>
      </w:tr>
      <w:tr w:rsidR="00FF62A4" w:rsidRPr="001509C2" w14:paraId="78E49B46" w14:textId="77777777" w:rsidTr="00E14640">
        <w:tc>
          <w:tcPr>
            <w:tcW w:w="808" w:type="pct"/>
            <w:tcBorders>
              <w:bottom w:val="single" w:sz="4" w:space="0" w:color="auto"/>
            </w:tcBorders>
          </w:tcPr>
          <w:p w14:paraId="3034DADC" w14:textId="57AB5D59" w:rsidR="00FF62A4" w:rsidRPr="001509C2" w:rsidRDefault="00FF62A4" w:rsidP="00FF62A4">
            <w:pPr>
              <w:rPr>
                <w:rFonts w:ascii="Futura" w:hAnsi="Futura" w:cs="Futura"/>
                <w:sz w:val="20"/>
                <w:szCs w:val="20"/>
                <w:lang w:val="en-US"/>
              </w:rPr>
            </w:pPr>
            <w:r>
              <w:rPr>
                <w:rFonts w:ascii="Futura" w:hAnsi="Futura" w:cs="Futura"/>
                <w:sz w:val="20"/>
                <w:szCs w:val="20"/>
                <w:lang w:val="en-US"/>
              </w:rPr>
              <w:t>Conventional</w:t>
            </w:r>
          </w:p>
        </w:tc>
        <w:tc>
          <w:tcPr>
            <w:tcW w:w="847" w:type="pct"/>
            <w:tcBorders>
              <w:bottom w:val="single" w:sz="4" w:space="0" w:color="auto"/>
            </w:tcBorders>
          </w:tcPr>
          <w:p w14:paraId="76BCEF4D" w14:textId="15A852D3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 ± 0.00061</w:t>
            </w:r>
          </w:p>
        </w:tc>
        <w:tc>
          <w:tcPr>
            <w:tcW w:w="887" w:type="pct"/>
            <w:tcBorders>
              <w:bottom w:val="single" w:sz="4" w:space="0" w:color="auto"/>
            </w:tcBorders>
          </w:tcPr>
          <w:p w14:paraId="493564D1" w14:textId="03BEDC02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10491 ± 1187</w:t>
            </w:r>
          </w:p>
        </w:tc>
        <w:tc>
          <w:tcPr>
            <w:tcW w:w="790" w:type="pct"/>
            <w:tcBorders>
              <w:bottom w:val="single" w:sz="4" w:space="0" w:color="auto"/>
            </w:tcBorders>
          </w:tcPr>
          <w:p w14:paraId="20698BE8" w14:textId="3D86104A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1000 ± 72</w:t>
            </w:r>
          </w:p>
        </w:tc>
        <w:tc>
          <w:tcPr>
            <w:tcW w:w="805" w:type="pct"/>
            <w:tcBorders>
              <w:bottom w:val="single" w:sz="4" w:space="0" w:color="auto"/>
            </w:tcBorders>
          </w:tcPr>
          <w:p w14:paraId="0C28FEED" w14:textId="296A2F7E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53515D">
              <w:rPr>
                <w:rFonts w:ascii="Futura Medium" w:hAnsi="Futura Medium" w:cs="Futura Medium"/>
                <w:sz w:val="20"/>
                <w:szCs w:val="20"/>
                <w:lang w:val="en-US"/>
              </w:rPr>
              <w:t>−</w:t>
            </w: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2300 ± 147</w:t>
            </w:r>
          </w:p>
        </w:tc>
        <w:tc>
          <w:tcPr>
            <w:tcW w:w="863" w:type="pct"/>
            <w:tcBorders>
              <w:bottom w:val="single" w:sz="4" w:space="0" w:color="auto"/>
            </w:tcBorders>
          </w:tcPr>
          <w:p w14:paraId="1BC8940E" w14:textId="6391DD3C" w:rsidR="00FF62A4" w:rsidRPr="00FF62A4" w:rsidRDefault="00FF62A4" w:rsidP="00FF62A4">
            <w:pPr>
              <w:rPr>
                <w:rFonts w:ascii="Futura Medium" w:hAnsi="Futura Medium" w:cs="Futura Medium"/>
                <w:sz w:val="20"/>
                <w:szCs w:val="20"/>
                <w:lang w:val="en-US"/>
              </w:rPr>
            </w:pPr>
            <w:r w:rsidRPr="00FF62A4">
              <w:rPr>
                <w:rFonts w:ascii="Futura Medium" w:hAnsi="Futura Medium" w:cs="Futura Medium" w:hint="cs"/>
                <w:sz w:val="20"/>
                <w:szCs w:val="20"/>
              </w:rPr>
              <w:t>13 ± 1.2</w:t>
            </w:r>
          </w:p>
        </w:tc>
      </w:tr>
    </w:tbl>
    <w:p w14:paraId="006DD3CB" w14:textId="77777777" w:rsidR="001B2437" w:rsidRDefault="001B2437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4D5F04E6" w14:textId="77777777" w:rsidR="00C85121" w:rsidRDefault="00C85121" w:rsidP="0019597F">
      <w:pPr>
        <w:rPr>
          <w:rFonts w:ascii="Futura Medium" w:hAnsi="Futura Medium" w:cs="Futura Medium"/>
          <w:sz w:val="20"/>
          <w:szCs w:val="20"/>
          <w:lang w:val="en-US"/>
        </w:rPr>
      </w:pPr>
    </w:p>
    <w:p w14:paraId="3A5AF35C" w14:textId="1ED3B07C" w:rsidR="001B2437" w:rsidRDefault="001B2437" w:rsidP="0019597F">
      <w:pPr>
        <w:rPr>
          <w:rFonts w:ascii="Futura" w:hAnsi="Futura" w:cs="Futura Medium"/>
          <w:b/>
          <w:bCs/>
          <w:lang w:val="en-US"/>
        </w:rPr>
      </w:pPr>
      <w:r>
        <w:rPr>
          <w:rFonts w:ascii="Futura" w:hAnsi="Futura" w:cs="Futura Medium"/>
          <w:b/>
          <w:bCs/>
          <w:lang w:val="en-US"/>
        </w:rPr>
        <w:t>Figures</w:t>
      </w:r>
    </w:p>
    <w:p w14:paraId="59AC8493" w14:textId="77777777" w:rsidR="006F2050" w:rsidRPr="00C85121" w:rsidRDefault="006F2050" w:rsidP="0019597F">
      <w:pPr>
        <w:rPr>
          <w:rFonts w:ascii="Futura" w:hAnsi="Futura" w:cs="Futura Medium"/>
          <w:sz w:val="20"/>
          <w:szCs w:val="20"/>
          <w:lang w:val="en-US"/>
        </w:rPr>
      </w:pPr>
    </w:p>
    <w:p w14:paraId="43ABCF42" w14:textId="3D6E6EF3" w:rsidR="00F22948" w:rsidRPr="00F22948" w:rsidRDefault="00F22948" w:rsidP="0019597F">
      <w:pPr>
        <w:rPr>
          <w:rFonts w:ascii="Futura" w:hAnsi="Futura" w:cs="Futura Medium"/>
          <w:lang w:val="en-US"/>
        </w:rPr>
      </w:pPr>
      <w:r>
        <w:rPr>
          <w:rFonts w:ascii="Futura" w:hAnsi="Futura" w:cs="Futura Medium"/>
          <w:noProof/>
          <w:lang w:val="en-US"/>
        </w:rPr>
        <w:drawing>
          <wp:inline distT="0" distB="0" distL="0" distR="0" wp14:anchorId="50A33CE3" wp14:editId="2BA5C50D">
            <wp:extent cx="5760000" cy="2880000"/>
            <wp:effectExtent l="0" t="0" r="6350" b="3175"/>
            <wp:docPr id="29072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21486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51D7D" w14:textId="514BD6ED" w:rsidR="004161A5" w:rsidRDefault="006F2050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" w:hAnsi="Futura" w:cs="Futura"/>
          <w:b/>
          <w:bCs/>
          <w:sz w:val="20"/>
          <w:szCs w:val="20"/>
          <w:lang w:val="en-US"/>
        </w:rPr>
        <w:t>Figure</w:t>
      </w:r>
      <w:r w:rsidRPr="007C321B">
        <w:rPr>
          <w:rFonts w:ascii="Futura" w:hAnsi="Futura" w:cs="Futura"/>
          <w:b/>
          <w:bCs/>
          <w:sz w:val="20"/>
          <w:szCs w:val="20"/>
          <w:lang w:val="en-US"/>
        </w:rPr>
        <w:t xml:space="preserve"> S</w:t>
      </w:r>
      <w:r>
        <w:rPr>
          <w:rFonts w:ascii="Futura" w:hAnsi="Futura" w:cs="Futura"/>
          <w:b/>
          <w:bCs/>
          <w:sz w:val="20"/>
          <w:szCs w:val="20"/>
          <w:lang w:val="en-US"/>
        </w:rPr>
        <w:t>1</w:t>
      </w:r>
      <w:r w:rsidRPr="0096090D">
        <w:rPr>
          <w:rFonts w:ascii="Futura Medium" w:hAnsi="Futura Medium" w:cs="Futura Medium" w:hint="cs"/>
          <w:sz w:val="20"/>
          <w:szCs w:val="20"/>
          <w:lang w:val="en-US"/>
        </w:rPr>
        <w:t xml:space="preserve">. </w:t>
      </w:r>
      <w:r w:rsidR="0096090D">
        <w:rPr>
          <w:rFonts w:ascii="Futura Medium" w:hAnsi="Futura Medium" w:cs="Futura Medium"/>
          <w:sz w:val="20"/>
          <w:szCs w:val="20"/>
          <w:lang w:val="en-US"/>
        </w:rPr>
        <w:t xml:space="preserve">Alternative parametrization of </w:t>
      </w:r>
      <w:r w:rsidR="0096090D">
        <w:rPr>
          <w:rFonts w:ascii="Futura Medium" w:eastAsiaTheme="minorEastAsia" w:hAnsi="Futura Medium" w:cs="Futura Medium"/>
          <w:sz w:val="20"/>
          <w:szCs w:val="20"/>
        </w:rPr>
        <w:t>t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>he mathematical model</w:t>
      </w:r>
      <w:r w:rsidR="0096090D">
        <w:rPr>
          <w:rFonts w:ascii="Futura Medium" w:eastAsiaTheme="minorEastAsia" w:hAnsi="Futura Medium" w:cs="Futura Medium"/>
          <w:sz w:val="20"/>
          <w:szCs w:val="20"/>
        </w:rPr>
        <w:t xml:space="preserve"> with constant logistic rate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. Some reasonable parameter values for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α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,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μ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</w:t>
      </w:r>
      <w:r w:rsidR="0096090D" w:rsidRPr="0096090D">
        <w:rPr>
          <w:rFonts w:ascii="Helvetica Neue Medium" w:hAnsi="Helvetica Neue Medium" w:cs="Futura"/>
          <w:i/>
          <w:iCs/>
          <w:sz w:val="20"/>
          <w:szCs w:val="20"/>
        </w:rPr>
        <w:t>τ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and how they independently determine the behaviour of the exponential decay rate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k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7) and </w:t>
      </w:r>
      <w:r w:rsidR="0096090D" w:rsidRPr="0096090D">
        <w:rPr>
          <w:rFonts w:ascii="Futura Medium" w:eastAsiaTheme="minorEastAsia" w:hAnsi="Futura Medium" w:cs="Futura Medium" w:hint="cs"/>
          <w:sz w:val="20"/>
          <w:szCs w:val="20"/>
        </w:rPr>
        <w:t xml:space="preserve">the proportion of remaining mass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m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 xml:space="preserve"> (Equation 10) over time </w:t>
      </w:r>
      <w:r w:rsidR="0096090D" w:rsidRPr="0096090D">
        <w:rPr>
          <w:rFonts w:ascii="Futura Medium" w:hAnsi="Futura Medium" w:cs="Futura Medium" w:hint="cs"/>
          <w:i/>
          <w:iCs/>
          <w:sz w:val="20"/>
          <w:szCs w:val="20"/>
        </w:rPr>
        <w:t>t</w:t>
      </w:r>
      <w:r w:rsidR="0096090D" w:rsidRPr="0096090D">
        <w:rPr>
          <w:rFonts w:ascii="Futura Medium" w:hAnsi="Futura Medium" w:cs="Futura Medium" w:hint="cs"/>
          <w:sz w:val="20"/>
          <w:szCs w:val="20"/>
        </w:rPr>
        <w:t>.</w:t>
      </w:r>
    </w:p>
    <w:p w14:paraId="28E8525A" w14:textId="24A82820" w:rsidR="00572FAC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62180C1F" wp14:editId="2C36EA42">
            <wp:extent cx="2880000" cy="4325088"/>
            <wp:effectExtent l="0" t="0" r="3175" b="5715"/>
            <wp:docPr id="150437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72576" name="Picture 150437257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2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205D" w14:textId="14A852B2" w:rsidR="00F66E66" w:rsidRPr="009300A5" w:rsidRDefault="004161A5" w:rsidP="00F66E66">
      <w:pPr>
        <w:rPr>
          <w:rFonts w:ascii="Times New Roman" w:eastAsiaTheme="minorEastAsia" w:hAnsi="Times New Roman" w:cs="Times New Roman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S2</w:t>
      </w:r>
      <w:r>
        <w:rPr>
          <w:rFonts w:ascii="Futura Medium" w:hAnsi="Futura Medium" w:cs="Futura Medium"/>
          <w:sz w:val="20"/>
          <w:szCs w:val="20"/>
        </w:rPr>
        <w:t>.</w:t>
      </w:r>
      <w:r w:rsidR="00F66E66">
        <w:rPr>
          <w:rFonts w:ascii="Futura Medium" w:hAnsi="Futura Medium" w:cs="Futura Medium"/>
          <w:sz w:val="20"/>
          <w:szCs w:val="20"/>
        </w:rPr>
        <w:t xml:space="preserve">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Example 1: the effect of physiology on the decomposition of </w:t>
      </w:r>
      <w:proofErr w:type="spellStart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>Desmarestia</w:t>
      </w:r>
      <w:proofErr w:type="spellEnd"/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 xml:space="preserve"> anceps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F66E66" w:rsidRPr="00F66E66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 (data from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instrText>ADDIN BEC{Brouwer, 1996, #26706}</w:instrTex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Brouwer, 1996)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 Data are plotted alongside predictions 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>)</w:t>
      </w:r>
      <w:r w:rsidR="00F66E66">
        <w:rPr>
          <w:rFonts w:ascii="Futura Medium" w:eastAsiaTheme="minorEastAsia" w:hAnsi="Futura Medium" w:cs="Futura Medium"/>
          <w:sz w:val="20"/>
          <w:szCs w:val="20"/>
          <w:lang w:bidi="he-IL"/>
        </w:rPr>
        <w:t xml:space="preserve"> by the conventional model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(Equation). 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 xml:space="preserve">Points with error bars denote mean ± standard deviation of 5 samples. </w:t>
      </w:r>
      <w:r w:rsidR="00F66E66" w:rsidRPr="00F66E66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</w:t>
      </w:r>
      <w:r w:rsidR="00F66E66" w:rsidRPr="00F66E66">
        <w:rPr>
          <w:rFonts w:ascii="Futura Medium" w:eastAsiaTheme="minorEastAsia" w:hAnsi="Futura Medium" w:cs="Futura Medium" w:hint="cs"/>
          <w:sz w:val="20"/>
          <w:szCs w:val="20"/>
        </w:rPr>
        <w:t>.</w:t>
      </w:r>
    </w:p>
    <w:p w14:paraId="1B39A709" w14:textId="50F82FA1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ABEC84B" w14:textId="2E331265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7855863A" wp14:editId="7D3991DF">
            <wp:extent cx="2880000" cy="5760000"/>
            <wp:effectExtent l="0" t="0" r="3175" b="6350"/>
            <wp:docPr id="18337478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47875" name="Picture 183374787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3F9A1" w14:textId="7E76A706" w:rsidR="00C85121" w:rsidRDefault="004161A5" w:rsidP="00C85121">
      <w:pPr>
        <w:rPr>
          <w:rFonts w:ascii="Times New Roman" w:hAnsi="Times New Roman" w:cs="Times New Roman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S3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Example 2: the effect of senescence on the decomposition of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Macrocystis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pyrifera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a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BEC{Hamersley et al., 2015, #100187}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Hamersley et al., 2015)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Laminaria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hyperborea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b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BEC{de Bettignies et al., 2020, #27484}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de </w:t>
      </w:r>
      <w:proofErr w:type="spellStart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Bettignies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et al., 2020)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S3)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of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>the mean (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µ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  <w:vertAlign w:val="subscript"/>
        </w:rPr>
        <w:t>m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>) and the exponential decay rate (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  <w:lang w:bidi="he-IL"/>
        </w:rPr>
        <w:t>k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) (Equation 12).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Points with error bars denote mean ± standard deviation of 5 samples. Points without error bars are 1 sample.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7FE30C51" w14:textId="3A2C8236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</w:p>
    <w:p w14:paraId="2412CA2E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04A756E0" w14:textId="74F8498C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742A715F" wp14:editId="626C3CD9">
            <wp:extent cx="2880000" cy="2880000"/>
            <wp:effectExtent l="0" t="0" r="3175" b="3175"/>
            <wp:docPr id="22081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173" name="Picture 220817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097FC" w14:textId="523DF3FA" w:rsidR="004161A5" w:rsidRDefault="004161A5" w:rsidP="00C85121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S4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Example 3: the effect of season on the decomposition of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Ulvaria</w:t>
      </w:r>
      <w:proofErr w:type="spellEnd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 obscura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BEC{Bourguès et al., 1996, #24871}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proofErr w:type="spellStart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Bourguès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et al., 1996)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S4)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, Equation 12).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33EF22A3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10FA3781" w14:textId="77777777" w:rsidR="00C85121" w:rsidRDefault="00C85121" w:rsidP="0096090D">
      <w:pPr>
        <w:rPr>
          <w:rFonts w:ascii="Futura Medium" w:hAnsi="Futura Medium" w:cs="Futura Medium"/>
          <w:sz w:val="20"/>
          <w:szCs w:val="20"/>
        </w:rPr>
      </w:pPr>
    </w:p>
    <w:p w14:paraId="77D95500" w14:textId="4C24EA24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drawing>
          <wp:inline distT="0" distB="0" distL="0" distR="0" wp14:anchorId="3F374EDB" wp14:editId="35B01FD9">
            <wp:extent cx="5760000" cy="2880000"/>
            <wp:effectExtent l="0" t="0" r="6350" b="3175"/>
            <wp:docPr id="1746727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27515" name="Picture 174672751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F8AB" w14:textId="42DFCC9A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S5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Example 4: the effect of light attenuation with depth on the decomposition of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Laminaria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hyperborea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 xml:space="preserve">Laminaria </w:t>
      </w:r>
      <w:proofErr w:type="spellStart"/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ochroleuca</w:t>
      </w:r>
      <w:proofErr w:type="spellEnd"/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ex situ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a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BEC{Frontier et al., 2021, #5570}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Frontier et al., 2021)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in situ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</w:t>
      </w:r>
      <w:r w:rsidR="00C85121" w:rsidRPr="00C85121">
        <w:rPr>
          <w:rFonts w:ascii="Futura Medium" w:eastAsiaTheme="minorEastAsia" w:hAnsi="Futura Medium" w:cs="Futura Medium" w:hint="cs"/>
          <w:b/>
          <w:bCs/>
          <w:sz w:val="20"/>
          <w:szCs w:val="20"/>
        </w:rPr>
        <w:t>b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data from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begin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instrText>ADDIN BEC{Frontier et al., 2022, #81381}</w:instrTex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separate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Frontier et al., 2022)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fldChar w:fldCharType="end"/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, shown as the proportion of remaining mass over time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t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S5)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, Equation 12).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55CD92A7" w14:textId="77777777" w:rsidR="004161A5" w:rsidRDefault="004161A5" w:rsidP="0096090D">
      <w:pPr>
        <w:rPr>
          <w:rFonts w:ascii="Futura Medium" w:hAnsi="Futura Medium" w:cs="Futura Medium"/>
          <w:sz w:val="20"/>
          <w:szCs w:val="20"/>
        </w:rPr>
      </w:pPr>
    </w:p>
    <w:p w14:paraId="289265F1" w14:textId="52BC246E" w:rsidR="004161A5" w:rsidRDefault="00572FAC" w:rsidP="0096090D">
      <w:pPr>
        <w:rPr>
          <w:rFonts w:ascii="Futura Medium" w:hAnsi="Futura Medium" w:cs="Futura Medium"/>
          <w:sz w:val="20"/>
          <w:szCs w:val="20"/>
        </w:rPr>
      </w:pPr>
      <w:r>
        <w:rPr>
          <w:rFonts w:ascii="Futura Medium" w:hAnsi="Futura Medium" w:cs="Futura Medium"/>
          <w:noProof/>
          <w:sz w:val="20"/>
          <w:szCs w:val="20"/>
        </w:rPr>
        <w:lastRenderedPageBreak/>
        <w:drawing>
          <wp:inline distT="0" distB="0" distL="0" distR="0" wp14:anchorId="16CE8454" wp14:editId="72B23D00">
            <wp:extent cx="5760000" cy="3460084"/>
            <wp:effectExtent l="0" t="0" r="0" b="0"/>
            <wp:docPr id="17054546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454690" name="Picture 170545469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7EF7" w14:textId="38E05ABE" w:rsidR="004161A5" w:rsidRPr="0096090D" w:rsidRDefault="004161A5" w:rsidP="004161A5">
      <w:pPr>
        <w:rPr>
          <w:rFonts w:ascii="Futura Medium" w:hAnsi="Futura Medium" w:cs="Futura Medium"/>
          <w:sz w:val="20"/>
          <w:szCs w:val="20"/>
        </w:rPr>
      </w:pPr>
      <w:r w:rsidRPr="004161A5">
        <w:rPr>
          <w:rFonts w:ascii="Futura" w:hAnsi="Futura" w:cs="Futura"/>
          <w:b/>
          <w:bCs/>
          <w:sz w:val="20"/>
          <w:szCs w:val="20"/>
        </w:rPr>
        <w:t>Figure S6</w:t>
      </w:r>
      <w:r w:rsidRPr="00C85121">
        <w:rPr>
          <w:rFonts w:ascii="Futura Medium" w:hAnsi="Futura Medium" w:cs="Futura Medium" w:hint="cs"/>
          <w:sz w:val="20"/>
          <w:szCs w:val="20"/>
        </w:rPr>
        <w:t>.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Example 5: the effect of temperature and grazing on the decomposition of floating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Ascophyllum nodosum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and </w:t>
      </w:r>
      <w:r w:rsidR="00C85121" w:rsidRPr="00C85121">
        <w:rPr>
          <w:rFonts w:ascii="Futura Medium" w:eastAsiaTheme="minorEastAsia" w:hAnsi="Futura Medium" w:cs="Futura Medium" w:hint="cs"/>
          <w:i/>
          <w:iCs/>
          <w:sz w:val="20"/>
          <w:szCs w:val="20"/>
        </w:rPr>
        <w:t>Fucus vesiculosus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 xml:space="preserve"> (data from {Vandendriessche et al., 2007, #8033}. Data are plotted alongside macroalgal model predictions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 xml:space="preserve">(cf. Figure S6) </w:t>
      </w:r>
      <w:r w:rsidR="00C85121" w:rsidRPr="00C85121">
        <w:rPr>
          <w:rFonts w:ascii="Futura Medium" w:eastAsiaTheme="minorEastAsia" w:hAnsi="Futura Medium" w:cs="Futura Medium" w:hint="cs"/>
          <w:sz w:val="20"/>
          <w:szCs w:val="20"/>
        </w:rPr>
        <w:t>of new observations (</w:t>
      </w:r>
      <m:oMath>
        <m:acc>
          <m:accPr>
            <m:chr m:val="̃"/>
            <m:ctrlPr>
              <w:rPr>
                <w:rFonts w:ascii="Cambria Math" w:eastAsiaTheme="minorEastAsia" w:hAnsi="Cambria Math" w:cs="Futura Medium" w:hint="cs"/>
                <w:i/>
                <w:sz w:val="20"/>
                <w:szCs w:val="20"/>
              </w:rPr>
            </m:ctrlPr>
          </m:accPr>
          <m:e>
            <m:r>
              <m:rPr>
                <m:nor/>
              </m:rPr>
              <w:rPr>
                <w:rFonts w:ascii="Futura Medium" w:eastAsiaTheme="minorEastAsia" w:hAnsi="Futura Medium" w:cs="Futura Medium" w:hint="cs"/>
                <w:i/>
                <w:iCs/>
                <w:sz w:val="20"/>
                <w:szCs w:val="20"/>
                <w:lang w:bidi="he-IL"/>
              </w:rPr>
              <m:t>m</m:t>
            </m:r>
          </m:e>
        </m:acc>
      </m:oMath>
      <w:r w:rsidR="00C85121" w:rsidRPr="00C85121">
        <w:rPr>
          <w:rFonts w:ascii="Futura Medium" w:eastAsiaTheme="minorEastAsia" w:hAnsi="Futura Medium" w:cs="Futura Medium" w:hint="cs"/>
          <w:sz w:val="20"/>
          <w:szCs w:val="20"/>
          <w:lang w:bidi="he-IL"/>
        </w:rPr>
        <w:t xml:space="preserve">, Equation 12). </w:t>
      </w:r>
      <w:r w:rsidR="00C85121" w:rsidRPr="00C85121">
        <w:rPr>
          <w:rFonts w:ascii="Futura Medium" w:hAnsi="Futura Medium" w:cs="Futura Medium" w:hint="cs"/>
          <w:sz w:val="20"/>
          <w:szCs w:val="20"/>
        </w:rPr>
        <w:t>Lines and intervals are medians and the central 50, 80 and 90% of posterior probability.</w:t>
      </w:r>
    </w:p>
    <w:p w14:paraId="59F960B3" w14:textId="77777777" w:rsidR="004161A5" w:rsidRPr="0096090D" w:rsidRDefault="004161A5" w:rsidP="0096090D">
      <w:pPr>
        <w:rPr>
          <w:rFonts w:ascii="Futura Medium" w:hAnsi="Futura Medium" w:cs="Futura Medium"/>
          <w:sz w:val="20"/>
          <w:szCs w:val="20"/>
        </w:rPr>
      </w:pPr>
    </w:p>
    <w:sectPr w:rsidR="004161A5" w:rsidRPr="0096090D">
      <w:footerReference w:type="even" r:id="rId16"/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4C7A7" w14:textId="77777777" w:rsidR="00D93923" w:rsidRDefault="00D93923" w:rsidP="00C60943">
      <w:r>
        <w:separator/>
      </w:r>
    </w:p>
  </w:endnote>
  <w:endnote w:type="continuationSeparator" w:id="0">
    <w:p w14:paraId="670B35A3" w14:textId="77777777" w:rsidR="00D93923" w:rsidRDefault="00D93923" w:rsidP="00C6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19156065"/>
      <w:docPartObj>
        <w:docPartGallery w:val="Page Numbers (Bottom of Page)"/>
        <w:docPartUnique/>
      </w:docPartObj>
    </w:sdtPr>
    <w:sdtContent>
      <w:p w14:paraId="25675930" w14:textId="7C543B8A" w:rsid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2150651" w14:textId="77777777" w:rsidR="00C60943" w:rsidRDefault="00C60943" w:rsidP="00C6094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-964031981"/>
      <w:docPartObj>
        <w:docPartGallery w:val="Page Numbers (Bottom of Page)"/>
        <w:docPartUnique/>
      </w:docPartObj>
    </w:sdtPr>
    <w:sdtContent>
      <w:p w14:paraId="2E58B8CE" w14:textId="1D3F8F59" w:rsidR="00C60943" w:rsidRPr="00C60943" w:rsidRDefault="00C60943" w:rsidP="00F24BB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C60943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1</w:t>
        </w:r>
        <w:r w:rsidRPr="00C6094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1C496EA0" w14:textId="77777777" w:rsidR="00C60943" w:rsidRDefault="00C60943" w:rsidP="00C6094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7DFD0" w14:textId="77777777" w:rsidR="00D93923" w:rsidRDefault="00D93923" w:rsidP="00C60943">
      <w:r>
        <w:separator/>
      </w:r>
    </w:p>
  </w:footnote>
  <w:footnote w:type="continuationSeparator" w:id="0">
    <w:p w14:paraId="489975B5" w14:textId="77777777" w:rsidR="00D93923" w:rsidRDefault="00D93923" w:rsidP="00C609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95157425">
    <w:abstractNumId w:val="0"/>
  </w:num>
  <w:num w:numId="2" w16cid:durableId="199675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DEB"/>
    <w:rsid w:val="00007465"/>
    <w:rsid w:val="000156E6"/>
    <w:rsid w:val="0002385E"/>
    <w:rsid w:val="0002491E"/>
    <w:rsid w:val="000330B9"/>
    <w:rsid w:val="000358D1"/>
    <w:rsid w:val="00035A62"/>
    <w:rsid w:val="00037AEC"/>
    <w:rsid w:val="00040D54"/>
    <w:rsid w:val="00040F68"/>
    <w:rsid w:val="00044D0E"/>
    <w:rsid w:val="00046A79"/>
    <w:rsid w:val="00050948"/>
    <w:rsid w:val="00051B13"/>
    <w:rsid w:val="00061A2A"/>
    <w:rsid w:val="00075F60"/>
    <w:rsid w:val="00076236"/>
    <w:rsid w:val="00087F58"/>
    <w:rsid w:val="0009150A"/>
    <w:rsid w:val="0009744F"/>
    <w:rsid w:val="000A0899"/>
    <w:rsid w:val="000B1AFF"/>
    <w:rsid w:val="000B42AC"/>
    <w:rsid w:val="000B62A2"/>
    <w:rsid w:val="000B7D44"/>
    <w:rsid w:val="000D310E"/>
    <w:rsid w:val="000E4DED"/>
    <w:rsid w:val="000E686B"/>
    <w:rsid w:val="000E7EAB"/>
    <w:rsid w:val="000F7647"/>
    <w:rsid w:val="00110469"/>
    <w:rsid w:val="00112766"/>
    <w:rsid w:val="00116785"/>
    <w:rsid w:val="00133950"/>
    <w:rsid w:val="00136AF1"/>
    <w:rsid w:val="00143C42"/>
    <w:rsid w:val="001509C2"/>
    <w:rsid w:val="0015551B"/>
    <w:rsid w:val="00156B45"/>
    <w:rsid w:val="001624AE"/>
    <w:rsid w:val="00163447"/>
    <w:rsid w:val="00170269"/>
    <w:rsid w:val="00176BE6"/>
    <w:rsid w:val="00180A22"/>
    <w:rsid w:val="0019597F"/>
    <w:rsid w:val="00196DFD"/>
    <w:rsid w:val="001A2351"/>
    <w:rsid w:val="001A430A"/>
    <w:rsid w:val="001A562F"/>
    <w:rsid w:val="001B1227"/>
    <w:rsid w:val="001B2437"/>
    <w:rsid w:val="001D024A"/>
    <w:rsid w:val="001D7772"/>
    <w:rsid w:val="001F1658"/>
    <w:rsid w:val="001F3D47"/>
    <w:rsid w:val="001F6765"/>
    <w:rsid w:val="001F7B45"/>
    <w:rsid w:val="0021250F"/>
    <w:rsid w:val="00247814"/>
    <w:rsid w:val="00247B95"/>
    <w:rsid w:val="00263FE4"/>
    <w:rsid w:val="00270558"/>
    <w:rsid w:val="00272FC9"/>
    <w:rsid w:val="0027404F"/>
    <w:rsid w:val="002764F5"/>
    <w:rsid w:val="00291152"/>
    <w:rsid w:val="00296B31"/>
    <w:rsid w:val="002A4E2A"/>
    <w:rsid w:val="002D2205"/>
    <w:rsid w:val="002E72FF"/>
    <w:rsid w:val="002F0C96"/>
    <w:rsid w:val="002F3269"/>
    <w:rsid w:val="002F4B25"/>
    <w:rsid w:val="002F7220"/>
    <w:rsid w:val="003054DC"/>
    <w:rsid w:val="00325A57"/>
    <w:rsid w:val="00332B7D"/>
    <w:rsid w:val="00343AA8"/>
    <w:rsid w:val="00350728"/>
    <w:rsid w:val="00351EAD"/>
    <w:rsid w:val="003523FB"/>
    <w:rsid w:val="003631A0"/>
    <w:rsid w:val="003655EB"/>
    <w:rsid w:val="0037463C"/>
    <w:rsid w:val="0038617E"/>
    <w:rsid w:val="0039279A"/>
    <w:rsid w:val="00392863"/>
    <w:rsid w:val="003932E0"/>
    <w:rsid w:val="00397118"/>
    <w:rsid w:val="003A31D1"/>
    <w:rsid w:val="003C403A"/>
    <w:rsid w:val="003E3F48"/>
    <w:rsid w:val="003E6B05"/>
    <w:rsid w:val="003E7A2A"/>
    <w:rsid w:val="003F1D6C"/>
    <w:rsid w:val="00411BF0"/>
    <w:rsid w:val="00413DEB"/>
    <w:rsid w:val="004161A5"/>
    <w:rsid w:val="0042295B"/>
    <w:rsid w:val="00422C7A"/>
    <w:rsid w:val="00450499"/>
    <w:rsid w:val="00452523"/>
    <w:rsid w:val="0045724D"/>
    <w:rsid w:val="0046211E"/>
    <w:rsid w:val="0046268D"/>
    <w:rsid w:val="004715C9"/>
    <w:rsid w:val="00472793"/>
    <w:rsid w:val="0048350D"/>
    <w:rsid w:val="00484D49"/>
    <w:rsid w:val="00490E7A"/>
    <w:rsid w:val="00494F9D"/>
    <w:rsid w:val="00497C97"/>
    <w:rsid w:val="004B275D"/>
    <w:rsid w:val="004C507B"/>
    <w:rsid w:val="004E08C2"/>
    <w:rsid w:val="004E3206"/>
    <w:rsid w:val="004E35FD"/>
    <w:rsid w:val="004E6A59"/>
    <w:rsid w:val="004F50A7"/>
    <w:rsid w:val="005057EC"/>
    <w:rsid w:val="0051170B"/>
    <w:rsid w:val="00513414"/>
    <w:rsid w:val="00516FB2"/>
    <w:rsid w:val="00520B97"/>
    <w:rsid w:val="005310A0"/>
    <w:rsid w:val="00534C0A"/>
    <w:rsid w:val="0053515D"/>
    <w:rsid w:val="0055533A"/>
    <w:rsid w:val="00562D50"/>
    <w:rsid w:val="005661E1"/>
    <w:rsid w:val="00567000"/>
    <w:rsid w:val="00572FAC"/>
    <w:rsid w:val="005760C7"/>
    <w:rsid w:val="005762BF"/>
    <w:rsid w:val="00576D8F"/>
    <w:rsid w:val="00580FEF"/>
    <w:rsid w:val="0058633D"/>
    <w:rsid w:val="005A565A"/>
    <w:rsid w:val="005B54C9"/>
    <w:rsid w:val="005C110C"/>
    <w:rsid w:val="005C2AC0"/>
    <w:rsid w:val="005C51D3"/>
    <w:rsid w:val="005D106D"/>
    <w:rsid w:val="005D3EC8"/>
    <w:rsid w:val="005E2FB5"/>
    <w:rsid w:val="005F54D0"/>
    <w:rsid w:val="00601932"/>
    <w:rsid w:val="006061E8"/>
    <w:rsid w:val="0061684E"/>
    <w:rsid w:val="00636C1F"/>
    <w:rsid w:val="00641A6C"/>
    <w:rsid w:val="00641FC2"/>
    <w:rsid w:val="00644AD2"/>
    <w:rsid w:val="00651E24"/>
    <w:rsid w:val="0065659E"/>
    <w:rsid w:val="00656D2F"/>
    <w:rsid w:val="0067000D"/>
    <w:rsid w:val="006818B1"/>
    <w:rsid w:val="00683169"/>
    <w:rsid w:val="00683B67"/>
    <w:rsid w:val="00694E56"/>
    <w:rsid w:val="006A129C"/>
    <w:rsid w:val="006A2976"/>
    <w:rsid w:val="006A2AE5"/>
    <w:rsid w:val="006D34A1"/>
    <w:rsid w:val="006D50C2"/>
    <w:rsid w:val="006E04F2"/>
    <w:rsid w:val="006E6C33"/>
    <w:rsid w:val="006F2050"/>
    <w:rsid w:val="006F4BBB"/>
    <w:rsid w:val="00700121"/>
    <w:rsid w:val="00706E6A"/>
    <w:rsid w:val="00707754"/>
    <w:rsid w:val="00710839"/>
    <w:rsid w:val="00724987"/>
    <w:rsid w:val="00726131"/>
    <w:rsid w:val="00727C74"/>
    <w:rsid w:val="00736E36"/>
    <w:rsid w:val="00747BD4"/>
    <w:rsid w:val="00751804"/>
    <w:rsid w:val="00764EBC"/>
    <w:rsid w:val="007654B5"/>
    <w:rsid w:val="007709FD"/>
    <w:rsid w:val="00771F8B"/>
    <w:rsid w:val="007727CD"/>
    <w:rsid w:val="007750C4"/>
    <w:rsid w:val="00776A8C"/>
    <w:rsid w:val="007802DA"/>
    <w:rsid w:val="0079590C"/>
    <w:rsid w:val="007A2EEF"/>
    <w:rsid w:val="007B0F4B"/>
    <w:rsid w:val="007B2050"/>
    <w:rsid w:val="007C321B"/>
    <w:rsid w:val="007D1EC0"/>
    <w:rsid w:val="007D34DE"/>
    <w:rsid w:val="007E56A9"/>
    <w:rsid w:val="007F316D"/>
    <w:rsid w:val="00802D61"/>
    <w:rsid w:val="00803C6E"/>
    <w:rsid w:val="00817247"/>
    <w:rsid w:val="00827540"/>
    <w:rsid w:val="00827E60"/>
    <w:rsid w:val="0083263C"/>
    <w:rsid w:val="0084341F"/>
    <w:rsid w:val="00845092"/>
    <w:rsid w:val="00847585"/>
    <w:rsid w:val="00867286"/>
    <w:rsid w:val="00886DFF"/>
    <w:rsid w:val="008905F9"/>
    <w:rsid w:val="00893F9B"/>
    <w:rsid w:val="008A3804"/>
    <w:rsid w:val="008A758A"/>
    <w:rsid w:val="008B5C0D"/>
    <w:rsid w:val="008C5DF1"/>
    <w:rsid w:val="008D1749"/>
    <w:rsid w:val="008E07CA"/>
    <w:rsid w:val="008F5D5B"/>
    <w:rsid w:val="008F7564"/>
    <w:rsid w:val="00920F67"/>
    <w:rsid w:val="0093092B"/>
    <w:rsid w:val="00936575"/>
    <w:rsid w:val="0093781B"/>
    <w:rsid w:val="009432B3"/>
    <w:rsid w:val="00943FC2"/>
    <w:rsid w:val="0096090D"/>
    <w:rsid w:val="009610E6"/>
    <w:rsid w:val="00973199"/>
    <w:rsid w:val="00982E27"/>
    <w:rsid w:val="009916C4"/>
    <w:rsid w:val="00992E36"/>
    <w:rsid w:val="009A1CFF"/>
    <w:rsid w:val="009A7376"/>
    <w:rsid w:val="009B03A4"/>
    <w:rsid w:val="009C0BAB"/>
    <w:rsid w:val="009C106E"/>
    <w:rsid w:val="009D05FB"/>
    <w:rsid w:val="009E1902"/>
    <w:rsid w:val="009F0839"/>
    <w:rsid w:val="009F38B2"/>
    <w:rsid w:val="00A066AA"/>
    <w:rsid w:val="00A15C3B"/>
    <w:rsid w:val="00A274FB"/>
    <w:rsid w:val="00A32D33"/>
    <w:rsid w:val="00A534C3"/>
    <w:rsid w:val="00A7139B"/>
    <w:rsid w:val="00A733D5"/>
    <w:rsid w:val="00A82C0F"/>
    <w:rsid w:val="00AA64AE"/>
    <w:rsid w:val="00AB6A99"/>
    <w:rsid w:val="00AC508F"/>
    <w:rsid w:val="00AE0476"/>
    <w:rsid w:val="00B07A56"/>
    <w:rsid w:val="00B21315"/>
    <w:rsid w:val="00B37653"/>
    <w:rsid w:val="00B4375B"/>
    <w:rsid w:val="00B463B3"/>
    <w:rsid w:val="00B51D77"/>
    <w:rsid w:val="00B6063D"/>
    <w:rsid w:val="00B61CC0"/>
    <w:rsid w:val="00B63175"/>
    <w:rsid w:val="00B64ECB"/>
    <w:rsid w:val="00B773FF"/>
    <w:rsid w:val="00B97A6D"/>
    <w:rsid w:val="00BB4FA4"/>
    <w:rsid w:val="00BB5129"/>
    <w:rsid w:val="00BC0AEC"/>
    <w:rsid w:val="00BD5A67"/>
    <w:rsid w:val="00BF71C4"/>
    <w:rsid w:val="00C02295"/>
    <w:rsid w:val="00C02784"/>
    <w:rsid w:val="00C03240"/>
    <w:rsid w:val="00C03E1E"/>
    <w:rsid w:val="00C07400"/>
    <w:rsid w:val="00C21BCA"/>
    <w:rsid w:val="00C24D8A"/>
    <w:rsid w:val="00C278F6"/>
    <w:rsid w:val="00C342D4"/>
    <w:rsid w:val="00C413AA"/>
    <w:rsid w:val="00C4467D"/>
    <w:rsid w:val="00C53022"/>
    <w:rsid w:val="00C54BCC"/>
    <w:rsid w:val="00C564E4"/>
    <w:rsid w:val="00C60943"/>
    <w:rsid w:val="00C709EC"/>
    <w:rsid w:val="00C70F1F"/>
    <w:rsid w:val="00C83B70"/>
    <w:rsid w:val="00C85121"/>
    <w:rsid w:val="00C85A46"/>
    <w:rsid w:val="00C91A80"/>
    <w:rsid w:val="00C97B3A"/>
    <w:rsid w:val="00C97D05"/>
    <w:rsid w:val="00CB31D0"/>
    <w:rsid w:val="00CB7B75"/>
    <w:rsid w:val="00CC2A2E"/>
    <w:rsid w:val="00CE4353"/>
    <w:rsid w:val="00D07CD7"/>
    <w:rsid w:val="00D139A7"/>
    <w:rsid w:val="00D163EF"/>
    <w:rsid w:val="00D36F27"/>
    <w:rsid w:val="00D40CBB"/>
    <w:rsid w:val="00D45C14"/>
    <w:rsid w:val="00D54B56"/>
    <w:rsid w:val="00D60E05"/>
    <w:rsid w:val="00D6179A"/>
    <w:rsid w:val="00D66478"/>
    <w:rsid w:val="00D70372"/>
    <w:rsid w:val="00D85ED5"/>
    <w:rsid w:val="00D9017D"/>
    <w:rsid w:val="00D93923"/>
    <w:rsid w:val="00D97A8F"/>
    <w:rsid w:val="00DA1F8E"/>
    <w:rsid w:val="00DB271A"/>
    <w:rsid w:val="00DB2920"/>
    <w:rsid w:val="00DB3905"/>
    <w:rsid w:val="00DB3D62"/>
    <w:rsid w:val="00DB43A4"/>
    <w:rsid w:val="00DC5CD9"/>
    <w:rsid w:val="00DC6D0D"/>
    <w:rsid w:val="00DD2F7F"/>
    <w:rsid w:val="00DD5CB4"/>
    <w:rsid w:val="00DE0E83"/>
    <w:rsid w:val="00DF315A"/>
    <w:rsid w:val="00E014A8"/>
    <w:rsid w:val="00E121D0"/>
    <w:rsid w:val="00E13776"/>
    <w:rsid w:val="00E14640"/>
    <w:rsid w:val="00E427AF"/>
    <w:rsid w:val="00E4593A"/>
    <w:rsid w:val="00E60CA0"/>
    <w:rsid w:val="00E64A55"/>
    <w:rsid w:val="00E76B5B"/>
    <w:rsid w:val="00EC367D"/>
    <w:rsid w:val="00EC5696"/>
    <w:rsid w:val="00ED3AE9"/>
    <w:rsid w:val="00ED5C65"/>
    <w:rsid w:val="00ED7DB5"/>
    <w:rsid w:val="00EE03B1"/>
    <w:rsid w:val="00EE0B14"/>
    <w:rsid w:val="00F01FCB"/>
    <w:rsid w:val="00F03DDF"/>
    <w:rsid w:val="00F105CA"/>
    <w:rsid w:val="00F12BA8"/>
    <w:rsid w:val="00F22948"/>
    <w:rsid w:val="00F26DF4"/>
    <w:rsid w:val="00F345A6"/>
    <w:rsid w:val="00F37531"/>
    <w:rsid w:val="00F66E66"/>
    <w:rsid w:val="00F67ADC"/>
    <w:rsid w:val="00F76175"/>
    <w:rsid w:val="00F8004B"/>
    <w:rsid w:val="00F91027"/>
    <w:rsid w:val="00F93343"/>
    <w:rsid w:val="00FA027E"/>
    <w:rsid w:val="00FA08B8"/>
    <w:rsid w:val="00FA431F"/>
    <w:rsid w:val="00FB0F1D"/>
    <w:rsid w:val="00FB1F56"/>
    <w:rsid w:val="00FB2595"/>
    <w:rsid w:val="00FB2FCF"/>
    <w:rsid w:val="00FB57BA"/>
    <w:rsid w:val="00FC062F"/>
    <w:rsid w:val="00FC40C8"/>
    <w:rsid w:val="00FD1C0F"/>
    <w:rsid w:val="00FD1DEF"/>
    <w:rsid w:val="00FD2EFA"/>
    <w:rsid w:val="00FE3161"/>
    <w:rsid w:val="00FE4877"/>
    <w:rsid w:val="00FE721C"/>
    <w:rsid w:val="00FF26F2"/>
    <w:rsid w:val="00FF6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C9F4B0"/>
  <w15:chartTrackingRefBased/>
  <w15:docId w15:val="{AC2511E6-5084-8146-A2F4-281A3486C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1D0"/>
  </w:style>
  <w:style w:type="paragraph" w:styleId="Heading1">
    <w:name w:val="heading 1"/>
    <w:basedOn w:val="Normal"/>
    <w:next w:val="Normal"/>
    <w:link w:val="Heading1Char"/>
    <w:uiPriority w:val="9"/>
    <w:qFormat/>
    <w:rsid w:val="00413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D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D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D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D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D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D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D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D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D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D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D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D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94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0943"/>
  </w:style>
  <w:style w:type="paragraph" w:styleId="Footer">
    <w:name w:val="footer"/>
    <w:basedOn w:val="Normal"/>
    <w:link w:val="FooterChar"/>
    <w:uiPriority w:val="99"/>
    <w:unhideWhenUsed/>
    <w:rsid w:val="00C609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0943"/>
  </w:style>
  <w:style w:type="character" w:styleId="PageNumber">
    <w:name w:val="page number"/>
    <w:basedOn w:val="DefaultParagraphFont"/>
    <w:uiPriority w:val="99"/>
    <w:semiHidden/>
    <w:unhideWhenUsed/>
    <w:rsid w:val="00C60943"/>
  </w:style>
  <w:style w:type="table" w:styleId="TableGrid">
    <w:name w:val="Table Grid"/>
    <w:basedOn w:val="TableNormal"/>
    <w:uiPriority w:val="39"/>
    <w:rsid w:val="00683169"/>
    <w:rPr>
      <w:rFonts w:ascii="Helvetica Neue" w:hAnsi="Helvetica Neue" w:cs="Arial Unicode MS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83169"/>
  </w:style>
  <w:style w:type="character" w:customStyle="1" w:styleId="Strong1">
    <w:name w:val="Strong1"/>
    <w:basedOn w:val="DefaultParagraphFont"/>
    <w:uiPriority w:val="1"/>
    <w:qFormat/>
    <w:rsid w:val="00D139A7"/>
    <w:rPr>
      <w:b/>
    </w:rPr>
  </w:style>
  <w:style w:type="paragraph" w:customStyle="1" w:styleId="centered">
    <w:name w:val="centered"/>
    <w:basedOn w:val="Normal"/>
    <w:qFormat/>
    <w:rsid w:val="00D139A7"/>
    <w:pPr>
      <w:jc w:val="center"/>
    </w:pPr>
    <w:rPr>
      <w:rFonts w:eastAsiaTheme="minorEastAsia"/>
      <w:kern w:val="0"/>
      <w:lang w:val="en-US"/>
      <w14:ligatures w14:val="none"/>
    </w:rPr>
  </w:style>
  <w:style w:type="table" w:customStyle="1" w:styleId="tabletemplate">
    <w:name w:val="table_template"/>
    <w:basedOn w:val="TableNormal"/>
    <w:uiPriority w:val="59"/>
    <w:rsid w:val="00D139A7"/>
    <w:pPr>
      <w:jc w:val="right"/>
    </w:pPr>
    <w:rPr>
      <w:rFonts w:eastAsiaTheme="minorEastAsia"/>
      <w:kern w:val="0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D139A7"/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paragraph" w:customStyle="1" w:styleId="ImageCaption">
    <w:name w:val="Image Caption"/>
    <w:basedOn w:val="Normal"/>
    <w:qFormat/>
    <w:rsid w:val="00D139A7"/>
    <w:pPr>
      <w:jc w:val="center"/>
    </w:pPr>
    <w:rPr>
      <w:rFonts w:eastAsiaTheme="minorEastAsia"/>
      <w:b/>
      <w:i/>
      <w:kern w:val="0"/>
      <w:lang w:val="en-US"/>
      <w14:ligatures w14:val="none"/>
    </w:rPr>
  </w:style>
  <w:style w:type="paragraph" w:customStyle="1" w:styleId="TableCaption">
    <w:name w:val="Table Caption"/>
    <w:basedOn w:val="ImageCaption"/>
    <w:qFormat/>
    <w:rsid w:val="00D139A7"/>
  </w:style>
  <w:style w:type="table" w:styleId="TableProfessional">
    <w:name w:val="Table Professional"/>
    <w:basedOn w:val="TableNormal"/>
    <w:uiPriority w:val="99"/>
    <w:semiHidden/>
    <w:unhideWhenUsed/>
    <w:rsid w:val="00D139A7"/>
    <w:rPr>
      <w:rFonts w:eastAsiaTheme="minorEastAsia"/>
      <w:kern w:val="0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139A7"/>
    <w:pPr>
      <w:spacing w:after="100"/>
    </w:pPr>
    <w:rPr>
      <w:rFonts w:eastAsiaTheme="minorEastAsia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39A7"/>
    <w:pPr>
      <w:spacing w:after="100"/>
      <w:ind w:left="240"/>
    </w:pPr>
    <w:rPr>
      <w:rFonts w:eastAsiaTheme="minorEastAsia"/>
      <w:kern w:val="0"/>
      <w:lang w:val="en-US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39A7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D139A7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D139A7"/>
  </w:style>
  <w:style w:type="paragraph" w:customStyle="1" w:styleId="tabletitle">
    <w:name w:val="table title"/>
    <w:basedOn w:val="TableCaption"/>
    <w:next w:val="Normal"/>
    <w:rsid w:val="00D139A7"/>
  </w:style>
  <w:style w:type="character" w:styleId="UnresolvedMention">
    <w:name w:val="Unresolved Mention"/>
    <w:basedOn w:val="DefaultParagraphFont"/>
    <w:uiPriority w:val="99"/>
    <w:semiHidden/>
    <w:unhideWhenUsed/>
    <w:rsid w:val="00DB43A4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057E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1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uka@wright.it" TargetMode="External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*luka.wright@research.uwa.edu.au" TargetMode="Externa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emf"/><Relationship Id="rId5" Type="http://schemas.openxmlformats.org/officeDocument/2006/relationships/footnotes" Target="footnote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1273-6256" TargetMode="Externa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6</Pages>
  <Words>1004</Words>
  <Characters>5162</Characters>
  <Application>Microsoft Office Word</Application>
  <DocSecurity>0</DocSecurity>
  <Lines>135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55</cp:revision>
  <cp:lastPrinted>2026-01-25T10:10:00Z</cp:lastPrinted>
  <dcterms:created xsi:type="dcterms:W3CDTF">2026-01-25T10:10:00Z</dcterms:created>
  <dcterms:modified xsi:type="dcterms:W3CDTF">2026-02-12T11:23:00Z</dcterms:modified>
</cp:coreProperties>
</file>