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treatment</w:t>
            </w:r>
          </w:p>
        </w:tc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alpha</w:t>
            </w:r>
          </w:p>
        </w:tc>
        <w:tc>
          <w:p>
            <w:pPr>
              <w:pStyle w:val="Normal"/>
            </w:pPr>
            <w:r>
              <w:t>mu</w:t>
            </w:r>
          </w:p>
        </w:tc>
        <w:tc>
          <w:p>
            <w:pPr>
              <w:pStyle w:val="Normal"/>
            </w:pPr>
            <w:r>
              <w:t>tau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Control</w:t>
            </w:r>
          </w:p>
        </w:tc>
        <w:tc>
          <w:p>
            <w:pPr>
              <w:pStyle w:val="Normal"/>
            </w:pPr>
            <w:r>
              <w:t>0.06 ± 0.014 (0.059)</w:t>
            </w:r>
          </w:p>
        </w:tc>
        <w:tc>
          <w:p>
            <w:pPr>
              <w:pStyle w:val="Normal"/>
            </w:pPr>
            <w:r>
              <w:t>0.068 ± 0.032 (0.066)</w:t>
            </w:r>
          </w:p>
        </w:tc>
        <w:tc>
          <w:p>
            <w:pPr>
              <w:pStyle w:val="Normal"/>
            </w:pPr>
            <w:r>
              <w:t>585 ± 100 (570)</w:t>
            </w:r>
          </w:p>
        </w:tc>
        <w:tc>
          <w:p>
            <w:pPr>
              <w:pStyle w:val="Normal"/>
            </w:pPr>
            <w:r>
              <w:t>5.6 ± 1.5 (5.4)</w:t>
            </w:r>
          </w:p>
        </w:tc>
      </w:tr>
      <w:tr>
        <w:tc>
          <w:p>
            <w:pPr>
              <w:pStyle w:val="Normal"/>
            </w:pPr>
            <w:r>
              <w:t>Brouwer</w:t>
            </w:r>
          </w:p>
        </w:tc>
        <w:tc>
          <w:p>
            <w:pPr>
              <w:pStyle w:val="Normal"/>
            </w:pPr>
            <w:r>
              <w:t>Desmarestia anceps</w:t>
            </w:r>
          </w:p>
        </w:tc>
        <w:tc>
          <w:p>
            <w:pPr>
              <w:pStyle w:val="Normal"/>
            </w:pPr>
            <w:r>
              <w:t>Pre-killed</w:t>
            </w:r>
          </w:p>
        </w:tc>
        <w:tc>
          <w:p>
            <w:pPr>
              <w:pStyle w:val="Normal"/>
            </w:pPr>
            <w:r>
              <w:t>3.4 ± 0.29 (3.4)</w:t>
            </w:r>
          </w:p>
        </w:tc>
        <w:tc>
          <w:p>
            <w:pPr>
              <w:pStyle w:val="Normal"/>
            </w:pPr>
            <w:r>
              <w:t>-1.3 ± 0.5 (-1.3)</w:t>
            </w:r>
          </w:p>
        </w:tc>
        <w:tc>
          <w:p>
            <w:pPr>
              <w:pStyle w:val="Normal"/>
            </w:pPr>
            <w:r>
              <w:t>30 ± 12 (28)</w:t>
            </w:r>
          </w:p>
        </w:tc>
        <w:tc>
          <w:p>
            <w:pPr>
              <w:pStyle w:val="Normal"/>
            </w:pPr>
            <w:r>
              <w:t>5.6 ± 1.5 (5.4)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5.7 ± 0.43 (5.6)</w:t>
            </w:r>
          </w:p>
        </w:tc>
        <w:tc>
          <w:p>
            <w:pPr>
              <w:pStyle w:val="Normal"/>
            </w:pPr>
            <w:r>
              <w:t>-0.3 ± 0.64 (-0.32)</w:t>
            </w:r>
          </w:p>
        </w:tc>
        <w:tc>
          <w:p>
            <w:pPr>
              <w:pStyle w:val="Normal"/>
            </w:pPr>
            <w:r>
              <w:t>7 ± 1.1 (7)</w:t>
            </w:r>
          </w:p>
        </w:tc>
        <w:tc>
          <w:p>
            <w:pPr>
              <w:pStyle w:val="Normal"/>
            </w:pPr>
            <w:r>
              <w:t>11 ± 1.1 (11)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Senescent</w:t>
            </w:r>
          </w:p>
        </w:tc>
        <w:tc>
          <w:p>
            <w:pPr>
              <w:pStyle w:val="Normal"/>
            </w:pPr>
            <w:r>
              <w:t>10 ± 0.9 (10)</w:t>
            </w:r>
          </w:p>
        </w:tc>
        <w:tc>
          <w:p>
            <w:pPr>
              <w:pStyle w:val="Normal"/>
            </w:pPr>
            <w:r>
              <w:t>-0.79 ± 1.6 (-0.55)</w:t>
            </w:r>
          </w:p>
        </w:tc>
        <w:tc>
          <w:p>
            <w:pPr>
              <w:pStyle w:val="Normal"/>
            </w:pPr>
            <w:r>
              <w:t>1.6 ± 0.56 (1.5)</w:t>
            </w:r>
          </w:p>
        </w:tc>
        <w:tc>
          <w:p>
            <w:pPr>
              <w:pStyle w:val="Normal"/>
            </w:pPr>
            <w:r>
              <w:t>12 ± 0.64 (12)</w:t>
            </w:r>
          </w:p>
        </w:tc>
      </w:tr>
      <w:tr>
        <w:tc>
          <w:p>
            <w:pPr>
              <w:pStyle w:val="Normal"/>
            </w:pPr>
            <w:r>
              <w:t>Hamersley</w:t>
            </w:r>
          </w:p>
        </w:tc>
        <w:tc>
          <w:p>
            <w:pPr>
              <w:pStyle w:val="Normal"/>
            </w:pPr>
            <w:r>
              <w:t>Macrocystis pyrifera</w:t>
            </w:r>
          </w:p>
        </w:tc>
        <w:tc>
          <w:p>
            <w:pPr>
              <w:pStyle w:val="Normal"/>
            </w:pPr>
            <w:r>
              <w:t>Detached</w:t>
            </w:r>
          </w:p>
        </w:tc>
        <w:tc>
          <w:p>
            <w:pPr>
              <w:pStyle w:val="Normal"/>
            </w:pPr>
            <w:r>
              <w:t>7.1 ± 0.57 (7.1)</w:t>
            </w:r>
          </w:p>
        </w:tc>
        <w:tc>
          <w:p>
            <w:pPr>
              <w:pStyle w:val="Normal"/>
            </w:pPr>
            <w:r>
              <w:t>-0.99 ± 1.6 (-0.66)</w:t>
            </w:r>
          </w:p>
        </w:tc>
        <w:tc>
          <w:p>
            <w:pPr>
              <w:pStyle w:val="Normal"/>
            </w:pPr>
            <w:r>
              <w:t>2.9 ± 1.8 (2.3)</w:t>
            </w:r>
          </w:p>
        </w:tc>
        <w:tc>
          <w:p>
            <w:pPr>
              <w:pStyle w:val="Normal"/>
            </w:pPr>
            <w:r>
              <w:t>9.1 ± 0.8 (9)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Fresh</w:t>
            </w:r>
          </w:p>
        </w:tc>
        <w:tc>
          <w:p>
            <w:pPr>
              <w:pStyle w:val="Normal"/>
            </w:pPr>
            <w:r>
              <w:t>1.1 ± 0.1 (1.1)</w:t>
            </w:r>
          </w:p>
        </w:tc>
        <w:tc>
          <w:p>
            <w:pPr>
              <w:pStyle w:val="Normal"/>
            </w:pPr>
            <w:r>
              <w:t>0.26 ± 0.38 (0.27)</w:t>
            </w:r>
          </w:p>
        </w:tc>
        <w:tc>
          <w:p>
            <w:pPr>
              <w:pStyle w:val="Normal"/>
            </w:pPr>
            <w:r>
              <w:t>16 ± 9.5 (15)</w:t>
            </w:r>
          </w:p>
        </w:tc>
        <w:tc>
          <w:p>
            <w:pPr>
              <w:pStyle w:val="Normal"/>
            </w:pPr>
            <w:r>
              <w:t>1.3 ± 0.1 (1.3)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Senescent Experiment 1</w:t>
            </w:r>
          </w:p>
        </w:tc>
        <w:tc>
          <w:p>
            <w:pPr>
              <w:pStyle w:val="Normal"/>
            </w:pPr>
            <w:r>
              <w:t>3.7 ± 2.2 (3.3)</w:t>
            </w:r>
          </w:p>
        </w:tc>
        <w:tc>
          <w:p>
            <w:pPr>
              <w:pStyle w:val="Normal"/>
            </w:pPr>
            <w:r>
              <w:t>-2.4 ± 0.57 (-2.4)</w:t>
            </w:r>
          </w:p>
        </w:tc>
        <w:tc>
          <w:p>
            <w:pPr>
              <w:pStyle w:val="Normal"/>
            </w:pPr>
            <w:r>
              <w:t>34 ± 33 (24)</w:t>
            </w:r>
          </w:p>
        </w:tc>
        <w:tc>
          <w:p>
            <w:pPr>
              <w:pStyle w:val="Normal"/>
            </w:pPr>
            <w:r>
              <w:t>3.6 ± 0.54 (3.6)</w:t>
            </w:r>
          </w:p>
        </w:tc>
      </w:tr>
      <w:tr>
        <w:tc>
          <w:p>
            <w:pPr>
              <w:pStyle w:val="Normal"/>
            </w:pPr>
            <w:r>
              <w:t>Bettignies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Senescent Experiment 2</w:t>
            </w:r>
          </w:p>
        </w:tc>
        <w:tc>
          <w:p>
            <w:pPr>
              <w:pStyle w:val="Normal"/>
            </w:pPr>
            <w:r>
              <w:t>0.54 ± 0.06 (0.53)</w:t>
            </w:r>
          </w:p>
        </w:tc>
        <w:tc>
          <w:p>
            <w:pPr>
              <w:pStyle w:val="Normal"/>
            </w:pPr>
            <w:r>
              <w:t>0.15 ± 0.34 (0.09)</w:t>
            </w:r>
          </w:p>
        </w:tc>
        <w:tc>
          <w:p>
            <w:pPr>
              <w:pStyle w:val="Normal"/>
            </w:pPr>
            <w:r>
              <w:t>71 ± 23 (72)</w:t>
            </w:r>
          </w:p>
        </w:tc>
        <w:tc>
          <w:p>
            <w:pPr>
              <w:pStyle w:val="Normal"/>
            </w:pPr>
            <w:r>
              <w:t>1.6 ± 0.39 (1.5)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Spring</w:t>
            </w:r>
          </w:p>
        </w:tc>
        <w:tc>
          <w:p>
            <w:pPr>
              <w:pStyle w:val="Normal"/>
            </w:pPr>
            <w:r>
              <w:t>3.8 ± 1.2 (3.6)</w:t>
            </w:r>
          </w:p>
        </w:tc>
        <w:tc>
          <w:p>
            <w:pPr>
              <w:pStyle w:val="Normal"/>
            </w:pPr>
            <w:r>
              <w:t>0.5 ± 0.14 (0.49)</w:t>
            </w:r>
          </w:p>
        </w:tc>
        <w:tc>
          <w:p>
            <w:pPr>
              <w:pStyle w:val="Normal"/>
            </w:pPr>
            <w:r>
              <w:t>13 ± 3.2 (13)</w:t>
            </w:r>
          </w:p>
        </w:tc>
        <w:tc>
          <w:p>
            <w:pPr>
              <w:pStyle w:val="Normal"/>
            </w:pPr>
            <w:r>
              <w:t>14 ± 6.9 (13)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Summer</w:t>
            </w:r>
          </w:p>
        </w:tc>
        <w:tc>
          <w:p>
            <w:pPr>
              <w:pStyle w:val="Normal"/>
            </w:pPr>
            <w:r>
              <w:t>7.7 ± 3.9 (7.4)</w:t>
            </w:r>
          </w:p>
        </w:tc>
        <w:tc>
          <w:p>
            <w:pPr>
              <w:pStyle w:val="Normal"/>
            </w:pPr>
            <w:r>
              <w:t>0.5 ± 0.14 (0.49)</w:t>
            </w:r>
          </w:p>
        </w:tc>
        <w:tc>
          <w:p>
            <w:pPr>
              <w:pStyle w:val="Normal"/>
            </w:pPr>
            <w:r>
              <w:t>4 ± 2.9 (3.5)</w:t>
            </w:r>
          </w:p>
        </w:tc>
        <w:tc>
          <w:p>
            <w:pPr>
              <w:pStyle w:val="Normal"/>
            </w:pPr>
            <w:r>
              <w:t>12 ± 7.5 (11)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Autumn</w:t>
            </w:r>
          </w:p>
        </w:tc>
        <w:tc>
          <w:p>
            <w:pPr>
              <w:pStyle w:val="Normal"/>
            </w:pPr>
            <w:r>
              <w:t>2.5 ± 0.87 (2.3)</w:t>
            </w:r>
          </w:p>
        </w:tc>
        <w:tc>
          <w:p>
            <w:pPr>
              <w:pStyle w:val="Normal"/>
            </w:pPr>
            <w:r>
              <w:t>0.51 ± 0.14 (0.5)</w:t>
            </w:r>
          </w:p>
        </w:tc>
        <w:tc>
          <w:p>
            <w:pPr>
              <w:pStyle w:val="Normal"/>
            </w:pPr>
            <w:r>
              <w:t>23 ± 3.4 (23)</w:t>
            </w:r>
          </w:p>
        </w:tc>
        <w:tc>
          <w:p>
            <w:pPr>
              <w:pStyle w:val="Normal"/>
            </w:pPr>
            <w:r>
              <w:t>14 ± 4.8 (13)</w:t>
            </w:r>
          </w:p>
        </w:tc>
      </w:tr>
      <w:tr>
        <w:tc>
          <w:p>
            <w:pPr>
              <w:pStyle w:val="Normal"/>
            </w:pPr>
            <w:r>
              <w:t>Bourguès</w:t>
            </w:r>
          </w:p>
        </w:tc>
        <w:tc>
          <w:p>
            <w:pPr>
              <w:pStyle w:val="Normal"/>
            </w:pPr>
            <w:r>
              <w:t>Ulvaria obscura</w:t>
            </w:r>
          </w:p>
        </w:tc>
        <w:tc>
          <w:p>
            <w:pPr>
              <w:pStyle w:val="Normal"/>
            </w:pPr>
            <w:r>
              <w:t>Winter</w:t>
            </w:r>
          </w:p>
        </w:tc>
        <w:tc>
          <w:p>
            <w:pPr>
              <w:pStyle w:val="Normal"/>
            </w:pPr>
            <w:r>
              <w:t>2.4 ± 0.97 (2.2)</w:t>
            </w:r>
          </w:p>
        </w:tc>
        <w:tc>
          <w:p>
            <w:pPr>
              <w:pStyle w:val="Normal"/>
            </w:pPr>
            <w:r>
              <w:t>0.49 ± 0.13 (0.48)</w:t>
            </w:r>
          </w:p>
        </w:tc>
        <w:tc>
          <w:p>
            <w:pPr>
              <w:pStyle w:val="Normal"/>
            </w:pPr>
            <w:r>
              <w:t>24 ± 19 (24)</w:t>
            </w:r>
          </w:p>
        </w:tc>
        <w:tc>
          <w:p>
            <w:pPr>
              <w:pStyle w:val="Normal"/>
            </w:pPr>
            <w:r>
              <w:t>11 ± 7.9 (11)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0m</w:t>
            </w:r>
          </w:p>
        </w:tc>
        <w:tc>
          <w:p>
            <w:pPr>
              <w:pStyle w:val="Normal"/>
            </w:pPr>
            <w:r>
              <w:t>0.42 ± 5.8 (0.075)</w:t>
            </w:r>
          </w:p>
        </w:tc>
        <w:tc>
          <w:p>
            <w:pPr>
              <w:pStyle w:val="Normal"/>
            </w:pPr>
            <w:r>
              <w:t>0.4 ± 0.1 (0.4)</w:t>
            </w:r>
          </w:p>
        </w:tc>
        <w:tc>
          <w:p>
            <w:pPr>
              <w:pStyle w:val="Normal"/>
            </w:pPr>
            <w:r>
              <w:t>181 ± 190 (126)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15m</w:t>
            </w:r>
          </w:p>
        </w:tc>
        <w:tc>
          <w:p>
            <w:pPr>
              <w:pStyle w:val="Normal"/>
            </w:pPr>
            <w:r>
              <w:t>2.4 ± 43 (0.56)</w:t>
            </w:r>
          </w:p>
        </w:tc>
        <w:tc>
          <w:p>
            <w:pPr>
              <w:pStyle w:val="Normal"/>
            </w:pPr>
            <w:r>
              <w:t>0.4 ± 0.1 (0.4)</w:t>
            </w:r>
          </w:p>
        </w:tc>
        <w:tc>
          <w:p>
            <w:pPr>
              <w:pStyle w:val="Normal"/>
            </w:pPr>
            <w:r>
              <w:t>56 ± 58 (39)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30m</w:t>
            </w:r>
          </w:p>
        </w:tc>
        <w:tc>
          <w:p>
            <w:pPr>
              <w:pStyle w:val="Normal"/>
            </w:pPr>
            <w:r>
              <w:t>18 ± 136 (4.3)</w:t>
            </w:r>
          </w:p>
        </w:tc>
        <w:tc>
          <w:p>
            <w:pPr>
              <w:pStyle w:val="Normal"/>
            </w:pPr>
            <w:r>
              <w:t>0.4 ± 0.1 (0.4)</w:t>
            </w:r>
          </w:p>
        </w:tc>
        <w:tc>
          <w:p>
            <w:pPr>
              <w:pStyle w:val="Normal"/>
            </w:pPr>
            <w:r>
              <w:t>18 ± 22 (12)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0m</w:t>
            </w:r>
          </w:p>
        </w:tc>
        <w:tc>
          <w:p>
            <w:pPr>
              <w:pStyle w:val="Normal"/>
            </w:pPr>
            <w:r>
              <w:t>1.5 ± 17 (0.34)</w:t>
            </w:r>
          </w:p>
        </w:tc>
        <w:tc>
          <w:p>
            <w:pPr>
              <w:pStyle w:val="Normal"/>
            </w:pPr>
            <w:r>
              <w:t>0.42 ± 0.11 (0.41)</w:t>
            </w:r>
          </w:p>
        </w:tc>
        <w:tc>
          <w:p>
            <w:pPr>
              <w:pStyle w:val="Normal"/>
            </w:pPr>
            <w:r>
              <w:t>169 ± 174 (118)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15m</w:t>
            </w:r>
          </w:p>
        </w:tc>
        <w:tc>
          <w:p>
            <w:pPr>
              <w:pStyle w:val="Normal"/>
            </w:pPr>
            <w:r>
              <w:t>2.2 ± 30 (0.57)</w:t>
            </w:r>
          </w:p>
        </w:tc>
        <w:tc>
          <w:p>
            <w:pPr>
              <w:pStyle w:val="Normal"/>
            </w:pPr>
            <w:r>
              <w:t>0.42 ± 0.11 (0.41)</w:t>
            </w:r>
          </w:p>
        </w:tc>
        <w:tc>
          <w:p>
            <w:pPr>
              <w:pStyle w:val="Normal"/>
            </w:pPr>
            <w:r>
              <w:t>87 ± 88 (61)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Frontier2021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30m</w:t>
            </w:r>
          </w:p>
        </w:tc>
        <w:tc>
          <w:p>
            <w:pPr>
              <w:pStyle w:val="Normal"/>
            </w:pPr>
            <w:r>
              <w:t>4.7 ± 71 (0.98)</w:t>
            </w:r>
          </w:p>
        </w:tc>
        <w:tc>
          <w:p>
            <w:pPr>
              <w:pStyle w:val="Normal"/>
            </w:pPr>
            <w:r>
              <w:t>0.42 ± 0.11 (0.41)</w:t>
            </w:r>
          </w:p>
        </w:tc>
        <w:tc>
          <w:p>
            <w:pPr>
              <w:pStyle w:val="Normal"/>
            </w:pPr>
            <w:r>
              <w:t>46 ± 50 (31)</w:t>
            </w:r>
          </w:p>
        </w:tc>
        <w:tc>
          <w:p>
            <w:pPr>
              <w:pStyle w:val="Normal"/>
            </w:pPr>
            <w:r>
              <w:t>14 ± 4.6 (13)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0.5m</w:t>
            </w:r>
          </w:p>
        </w:tc>
        <w:tc>
          <w:p>
            <w:pPr>
              <w:pStyle w:val="Normal"/>
            </w:pPr>
            <w:r>
              <w:t>0.15 ± 1.7 (0.024)</w:t>
            </w:r>
          </w:p>
        </w:tc>
        <w:tc>
          <w:p>
            <w:pPr>
              <w:pStyle w:val="Normal"/>
            </w:pPr>
            <w:r>
              <w:t>0.3 ± 0.12 (0.29)</w:t>
            </w:r>
          </w:p>
        </w:tc>
        <w:tc>
          <w:p>
            <w:pPr>
              <w:pStyle w:val="Normal"/>
            </w:pPr>
            <w:r>
              <w:t>114 ± 20 (112)</w:t>
            </w:r>
          </w:p>
        </w:tc>
        <w:tc>
          <w:p>
            <w:pPr>
              <w:pStyle w:val="Normal"/>
            </w:pPr>
            <w:r>
              <w:t>16 ± 15 (12)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1.5m</w:t>
            </w:r>
          </w:p>
        </w:tc>
        <w:tc>
          <w:p>
            <w:pPr>
              <w:pStyle w:val="Normal"/>
            </w:pPr>
            <w:r>
              <w:t>0.2 ± 2.5 (0.039)</w:t>
            </w:r>
          </w:p>
        </w:tc>
        <w:tc>
          <w:p>
            <w:pPr>
              <w:pStyle w:val="Normal"/>
            </w:pPr>
            <w:r>
              <w:t>0.3 ± 0.12 (0.29)</w:t>
            </w:r>
          </w:p>
        </w:tc>
        <w:tc>
          <w:p>
            <w:pPr>
              <w:pStyle w:val="Normal"/>
            </w:pPr>
            <w:r>
              <w:t>97 ± 16 (95)</w:t>
            </w:r>
          </w:p>
        </w:tc>
        <w:tc>
          <w:p>
            <w:pPr>
              <w:pStyle w:val="Normal"/>
            </w:pPr>
            <w:r>
              <w:t>16 ± 15 (12)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3m</w:t>
            </w:r>
          </w:p>
        </w:tc>
        <w:tc>
          <w:p>
            <w:pPr>
              <w:pStyle w:val="Normal"/>
            </w:pPr>
            <w:r>
              <w:t>0.4 ± 3.4 (0.081)</w:t>
            </w:r>
          </w:p>
        </w:tc>
        <w:tc>
          <w:p>
            <w:pPr>
              <w:pStyle w:val="Normal"/>
            </w:pPr>
            <w:r>
              <w:t>0.3 ± 0.12 (0.29)</w:t>
            </w:r>
          </w:p>
        </w:tc>
        <w:tc>
          <w:p>
            <w:pPr>
              <w:pStyle w:val="Normal"/>
            </w:pPr>
            <w:r>
              <w:t>75 ± 14 (74)</w:t>
            </w:r>
          </w:p>
        </w:tc>
        <w:tc>
          <w:p>
            <w:pPr>
              <w:pStyle w:val="Normal"/>
            </w:pPr>
            <w:r>
              <w:t>16 ± 15 (12)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0.5m</w:t>
            </w:r>
          </w:p>
        </w:tc>
        <w:tc>
          <w:p>
            <w:pPr>
              <w:pStyle w:val="Normal"/>
            </w:pPr>
            <w:r>
              <w:t>1.1 ± 25 (0.16)</w:t>
            </w:r>
          </w:p>
        </w:tc>
        <w:tc>
          <w:p>
            <w:pPr>
              <w:pStyle w:val="Normal"/>
            </w:pPr>
            <w:r>
              <w:t>0.64 ± 0.24 (0.61)</w:t>
            </w:r>
          </w:p>
        </w:tc>
        <w:tc>
          <w:p>
            <w:pPr>
              <w:pStyle w:val="Normal"/>
            </w:pPr>
            <w:r>
              <w:t>75 ± 11 (74)</w:t>
            </w:r>
          </w:p>
        </w:tc>
        <w:tc>
          <w:p>
            <w:pPr>
              <w:pStyle w:val="Normal"/>
            </w:pPr>
            <w:r>
              <w:t>24 ± 23 (18)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1.5m</w:t>
            </w:r>
          </w:p>
        </w:tc>
        <w:tc>
          <w:p>
            <w:pPr>
              <w:pStyle w:val="Normal"/>
            </w:pPr>
            <w:r>
              <w:t>1.3 ± 11 (0.25)</w:t>
            </w:r>
          </w:p>
        </w:tc>
        <w:tc>
          <w:p>
            <w:pPr>
              <w:pStyle w:val="Normal"/>
            </w:pPr>
            <w:r>
              <w:t>0.64 ± 0.24 (0.61)</w:t>
            </w:r>
          </w:p>
        </w:tc>
        <w:tc>
          <w:p>
            <w:pPr>
              <w:pStyle w:val="Normal"/>
            </w:pPr>
            <w:r>
              <w:t>56 ± 8 (55)</w:t>
            </w:r>
          </w:p>
        </w:tc>
        <w:tc>
          <w:p>
            <w:pPr>
              <w:pStyle w:val="Normal"/>
            </w:pPr>
            <w:r>
              <w:t>24 ± 23 (18)</w:t>
            </w:r>
          </w:p>
        </w:tc>
      </w:tr>
      <w:tr>
        <w:tc>
          <w:p>
            <w:pPr>
              <w:pStyle w:val="Normal"/>
            </w:pPr>
            <w:r>
              <w:t>Frontier2022</w:t>
            </w:r>
          </w:p>
        </w:tc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3m</w:t>
            </w:r>
          </w:p>
        </w:tc>
        <w:tc>
          <w:p>
            <w:pPr>
              <w:pStyle w:val="Normal"/>
            </w:pPr>
            <w:r>
              <w:t>2.4 ± 16 (0.5)</w:t>
            </w:r>
          </w:p>
        </w:tc>
        <w:tc>
          <w:p>
            <w:pPr>
              <w:pStyle w:val="Normal"/>
            </w:pPr>
            <w:r>
              <w:t>0.64 ± 0.24 (0.61)</w:t>
            </w:r>
          </w:p>
        </w:tc>
        <w:tc>
          <w:p>
            <w:pPr>
              <w:pStyle w:val="Normal"/>
            </w:pPr>
            <w:r>
              <w:t>37 ± 6.8 (37)</w:t>
            </w:r>
          </w:p>
        </w:tc>
        <w:tc>
          <w:p>
            <w:pPr>
              <w:pStyle w:val="Normal"/>
            </w:pPr>
            <w:r>
              <w:t>24 ± 23 (18)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10°C Grazed</w:t>
            </w:r>
          </w:p>
        </w:tc>
        <w:tc>
          <w:p>
            <w:pPr>
              <w:pStyle w:val="Normal"/>
            </w:pPr>
            <w:r>
              <w:t>2.1 ± 0.97 (1.9)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31 ± 3.2 (30)</w:t>
            </w:r>
          </w:p>
        </w:tc>
        <w:tc>
          <w:p>
            <w:pPr>
              <w:pStyle w:val="Normal"/>
            </w:pPr>
            <w:r>
              <w:t>26 ± 3.5 (26)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10°C Control</w:t>
            </w:r>
          </w:p>
        </w:tc>
        <w:tc>
          <w:p>
            <w:pPr>
              <w:pStyle w:val="Normal"/>
            </w:pPr>
            <w:r>
              <w:t>0.62 ± 0.29 (0.56)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51 ± 5.4 (51)</w:t>
            </w:r>
          </w:p>
        </w:tc>
        <w:tc>
          <w:p>
            <w:pPr>
              <w:pStyle w:val="Normal"/>
            </w:pPr>
            <w:r>
              <w:t>7.2 ± 0.95 (7.1)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15°C Grazed</w:t>
            </w:r>
          </w:p>
        </w:tc>
        <w:tc>
          <w:p>
            <w:pPr>
              <w:pStyle w:val="Normal"/>
            </w:pPr>
            <w:r>
              <w:t>3.9 ± 1.8 (3.5)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9.9 ± 1.2 (9.8)</w:t>
            </w:r>
          </w:p>
        </w:tc>
        <w:tc>
          <w:p>
            <w:pPr>
              <w:pStyle w:val="Normal"/>
            </w:pPr>
            <w:r>
              <w:t>20 ± 2.5 (20)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15°C Control</w:t>
            </w:r>
          </w:p>
        </w:tc>
        <w:tc>
          <w:p>
            <w:pPr>
              <w:pStyle w:val="Normal"/>
            </w:pPr>
            <w:r>
              <w:t>0.91 ± 0.45 (0.82)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35 ± 3.9 (34)</w:t>
            </w:r>
          </w:p>
        </w:tc>
        <w:tc>
          <w:p>
            <w:pPr>
              <w:pStyle w:val="Normal"/>
            </w:pPr>
            <w:r>
              <w:t>9.7 ± 1.4 (9.6)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18°C Grazed</w:t>
            </w:r>
          </w:p>
        </w:tc>
        <w:tc>
          <w:p>
            <w:pPr>
              <w:pStyle w:val="Normal"/>
            </w:pPr>
            <w:r>
              <w:t>4.1 ± 1.8 (3.7)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9.9 ± 1.1 (9.8)</w:t>
            </w:r>
          </w:p>
        </w:tc>
        <w:tc>
          <w:p>
            <w:pPr>
              <w:pStyle w:val="Normal"/>
            </w:pPr>
            <w:r>
              <w:t>20 ± 2.3 (20)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18°C Control</w:t>
            </w:r>
          </w:p>
        </w:tc>
        <w:tc>
          <w:p>
            <w:pPr>
              <w:pStyle w:val="Normal"/>
            </w:pPr>
            <w:r>
              <w:t>0.95 ± 0.45 (0.86)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46 ± 4.9 (46)</w:t>
            </w:r>
          </w:p>
        </w:tc>
        <w:tc>
          <w:p>
            <w:pPr>
              <w:pStyle w:val="Normal"/>
            </w:pPr>
            <w:r>
              <w:t>15 ± 2.2 (15)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5°C Grazed</w:t>
            </w:r>
          </w:p>
        </w:tc>
        <w:tc>
          <w:p>
            <w:pPr>
              <w:pStyle w:val="Normal"/>
            </w:pPr>
            <w:r>
              <w:t>0.029 ± 0.015 (0.026)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711 ± 88 (705)</w:t>
            </w:r>
          </w:p>
        </w:tc>
        <w:tc>
          <w:p>
            <w:pPr>
              <w:pStyle w:val="Normal"/>
            </w:pPr>
            <w:r>
              <w:t>22 ± 3.7 (21)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Fucus vesiculosus</w:t>
            </w:r>
          </w:p>
        </w:tc>
        <w:tc>
          <w:p>
            <w:pPr>
              <w:pStyle w:val="Normal"/>
            </w:pPr>
            <w:r>
              <w:t>5°C Control</w:t>
            </w:r>
          </w:p>
        </w:tc>
        <w:tc>
          <w:p>
            <w:pPr>
              <w:pStyle w:val="Normal"/>
            </w:pPr>
            <w:r>
              <w:t>0.0044 ± 0.0027 (0.0037)</w:t>
            </w:r>
          </w:p>
        </w:tc>
        <w:tc>
          <w:p>
            <w:pPr>
              <w:pStyle w:val="Normal"/>
            </w:pPr>
            <w:r>
              <w:t>0.36 ± 0.03 (0.36)</w:t>
            </w:r>
          </w:p>
        </w:tc>
        <w:tc>
          <w:p>
            <w:pPr>
              <w:pStyle w:val="Normal"/>
            </w:pPr>
            <w:r>
              <w:t>751 ± 96 (744)</w:t>
            </w:r>
          </w:p>
        </w:tc>
        <w:tc>
          <w:p>
            <w:pPr>
              <w:pStyle w:val="Normal"/>
            </w:pPr>
            <w:r>
              <w:t>11 ± 2.1 (11)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10°C Grazed</w:t>
            </w:r>
          </w:p>
        </w:tc>
        <w:tc>
          <w:p>
            <w:pPr>
              <w:pStyle w:val="Normal"/>
            </w:pPr>
            <w:r>
              <w:t>3.6 ± 1.6 (3.2)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11 ± 1 (11)</w:t>
            </w:r>
          </w:p>
        </w:tc>
        <w:tc>
          <w:p>
            <w:pPr>
              <w:pStyle w:val="Normal"/>
            </w:pPr>
            <w:r>
              <w:t>10 ± 1 (9.9)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10°C Control</w:t>
            </w:r>
          </w:p>
        </w:tc>
        <w:tc>
          <w:p>
            <w:pPr>
              <w:pStyle w:val="Normal"/>
            </w:pPr>
            <w:r>
              <w:t>1 ± 0.48 (0.95)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18 ± 1.9 (18)</w:t>
            </w:r>
          </w:p>
        </w:tc>
        <w:tc>
          <w:p>
            <w:pPr>
              <w:pStyle w:val="Normal"/>
            </w:pPr>
            <w:r>
              <w:t>2.8 ± 0.29 (2.7)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15°C Grazed</w:t>
            </w:r>
          </w:p>
        </w:tc>
        <w:tc>
          <w:p>
            <w:pPr>
              <w:pStyle w:val="Normal"/>
            </w:pPr>
            <w:r>
              <w:t>6.5 ± 3 (6)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3.5 ± 0.4 (3.4)</w:t>
            </w:r>
          </w:p>
        </w:tc>
        <w:tc>
          <w:p>
            <w:pPr>
              <w:pStyle w:val="Normal"/>
            </w:pPr>
            <w:r>
              <w:t>7.8 ± 0.76 (7.8)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15°C Control</w:t>
            </w:r>
          </w:p>
        </w:tc>
        <w:tc>
          <w:p>
            <w:pPr>
              <w:pStyle w:val="Normal"/>
            </w:pPr>
            <w:r>
              <w:t>1.5 ± 0.73 (1.4)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12 ± 1.3 (12)</w:t>
            </w:r>
          </w:p>
        </w:tc>
        <w:tc>
          <w:p>
            <w:pPr>
              <w:pStyle w:val="Normal"/>
            </w:pPr>
            <w:r>
              <w:t>3.7 ± 0.42 (3.7)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18°C Grazed</w:t>
            </w:r>
          </w:p>
        </w:tc>
        <w:tc>
          <w:p>
            <w:pPr>
              <w:pStyle w:val="Normal"/>
            </w:pPr>
            <w:r>
              <w:t>7 ± 3.1 (6.3)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3.5 ± 0.38 (3.4)</w:t>
            </w:r>
          </w:p>
        </w:tc>
        <w:tc>
          <w:p>
            <w:pPr>
              <w:pStyle w:val="Normal"/>
            </w:pPr>
            <w:r>
              <w:t>7.7 ± 0.73 (7.6)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18°C Control</w:t>
            </w:r>
          </w:p>
        </w:tc>
        <w:tc>
          <w:p>
            <w:pPr>
              <w:pStyle w:val="Normal"/>
            </w:pPr>
            <w:r>
              <w:t>1.6 ± 0.74 (1.5)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16 ± 1.6 (16)</w:t>
            </w:r>
          </w:p>
        </w:tc>
        <w:tc>
          <w:p>
            <w:pPr>
              <w:pStyle w:val="Normal"/>
            </w:pPr>
            <w:r>
              <w:t>5.7 ± 0.63 (5.7)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5°C Grazed</w:t>
            </w:r>
          </w:p>
        </w:tc>
        <w:tc>
          <w:p>
            <w:pPr>
              <w:pStyle w:val="Normal"/>
            </w:pPr>
            <w:r>
              <w:t>0.049 ± 0.026 (0.044)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248 ± 29 (247)</w:t>
            </w:r>
          </w:p>
        </w:tc>
        <w:tc>
          <w:p>
            <w:pPr>
              <w:pStyle w:val="Normal"/>
            </w:pPr>
            <w:r>
              <w:t>8.3 ± 1.4 (8.2)</w:t>
            </w:r>
          </w:p>
        </w:tc>
      </w:tr>
      <w:tr>
        <w:tc>
          <w:p>
            <w:pPr>
              <w:pStyle w:val="Normal"/>
            </w:pPr>
            <w:r>
              <w:t>Vandendriessche</w:t>
            </w:r>
          </w:p>
        </w:tc>
        <w:tc>
          <w:p>
            <w:pPr>
              <w:pStyle w:val="Normal"/>
            </w:pPr>
            <w:r>
              <w:t>Ascophyllum nodosum</w:t>
            </w:r>
          </w:p>
        </w:tc>
        <w:tc>
          <w:p>
            <w:pPr>
              <w:pStyle w:val="Normal"/>
            </w:pPr>
            <w:r>
              <w:t>5°C Control</w:t>
            </w:r>
          </w:p>
        </w:tc>
        <w:tc>
          <w:p>
            <w:pPr>
              <w:pStyle w:val="Normal"/>
            </w:pPr>
            <w:r>
              <w:t>0.0074 ± 0.0045 (0.0064)</w:t>
            </w:r>
          </w:p>
        </w:tc>
        <w:tc>
          <w:p>
            <w:pPr>
              <w:pStyle w:val="Normal"/>
            </w:pPr>
            <w:r>
              <w:t>0.42 ± 0.033 (0.42)</w:t>
            </w:r>
          </w:p>
        </w:tc>
        <w:tc>
          <w:p>
            <w:pPr>
              <w:pStyle w:val="Normal"/>
            </w:pPr>
            <w:r>
              <w:t>262 ± 30 (260)</w:t>
            </w:r>
          </w:p>
        </w:tc>
        <w:tc>
          <w:p>
            <w:pPr>
              <w:pStyle w:val="Normal"/>
            </w:pPr>
            <w:r>
              <w:t>4.2 ± 0.77 (4.1)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2026-02-12T15:05:54Z</dcterms:modified>
  <cp:category/>
</cp:coreProperties>
</file>