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Variable</w:t>
            </w:r>
          </w:p>
        </w:tc>
        <w:tc>
          <w:p>
            <w:pPr>
              <w:pStyle w:val="Normal"/>
            </w:pPr>
            <w:r>
              <w:t>Baseline</w:t>
            </w:r>
          </w:p>
        </w:tc>
        <w:tc>
          <w:p>
            <w:pPr>
              <w:pStyle w:val="Normal"/>
            </w:pPr>
            <w:r>
              <w:t>Dark 15°C</w:t>
            </w:r>
          </w:p>
        </w:tc>
        <w:tc>
          <w:p>
            <w:pPr>
              <w:pStyle w:val="Normal"/>
            </w:pPr>
            <w:r>
              <w:t>Light 15°C</w:t>
            </w:r>
          </w:p>
        </w:tc>
        <w:tc>
          <w:p>
            <w:pPr>
              <w:pStyle w:val="Normal"/>
            </w:pPr>
            <w:r>
              <w:t>Light 20°C</w:t>
            </w:r>
          </w:p>
        </w:tc>
        <w:tc>
          <w:p>
            <w:pPr>
              <w:pStyle w:val="Normal"/>
            </w:pPr>
            <w:r>
              <w:t>Light 25°C</w:t>
            </w:r>
          </w:p>
        </w:tc>
      </w:tr>
      <w:tr>
        <w:tc>
          <w:p>
            <w:pPr>
              <w:pStyle w:val="Normal"/>
            </w:pPr>
            <w:r>
              <w:t>Total</w:t>
            </w:r>
          </w:p>
        </w:tc>
        <w:tc>
          <w:p>
            <w:pPr>
              <w:pStyle w:val="Normal"/>
            </w:pPr>
            <w:r>
              <w:t>12 ± 1.8</w:t>
            </w:r>
          </w:p>
        </w:tc>
        <w:tc>
          <w:p>
            <w:pPr>
              <w:pStyle w:val="Normal"/>
            </w:pPr>
            <w:r>
              <w:t>12 ± 2.9</w:t>
            </w:r>
          </w:p>
        </w:tc>
        <w:tc>
          <w:p>
            <w:pPr>
              <w:pStyle w:val="Normal"/>
            </w:pPr>
            <w:r>
              <w:t>13 ± 5.2</w:t>
            </w:r>
          </w:p>
        </w:tc>
        <w:tc>
          <w:p>
            <w:pPr>
              <w:pStyle w:val="Normal"/>
            </w:pPr>
            <w:r>
              <w:t>11 ± 4</w:t>
            </w:r>
          </w:p>
        </w:tc>
        <w:tc>
          <w:p>
            <w:pPr>
              <w:pStyle w:val="Normal"/>
            </w:pPr>
            <w:r>
              <w:t>13 ± 4</w:t>
            </w:r>
          </w:p>
        </w:tc>
      </w:tr>
      <w:tr>
        <w:tc>
          <w:p>
            <w:pPr>
              <w:pStyle w:val="Normal"/>
            </w:pPr>
            <w:r>
              <w:t>Richness</w:t>
            </w:r>
          </w:p>
        </w:tc>
        <w:tc>
          <w:p>
            <w:pPr>
              <w:pStyle w:val="Normal"/>
            </w:pPr>
            <w:r>
              <w:t>365 ± 135</w:t>
            </w:r>
          </w:p>
        </w:tc>
        <w:tc>
          <w:p>
            <w:pPr>
              <w:pStyle w:val="Normal"/>
            </w:pPr>
            <w:r>
              <w:t>515 ± 156</w:t>
            </w:r>
          </w:p>
        </w:tc>
        <w:tc>
          <w:p>
            <w:pPr>
              <w:pStyle w:val="Normal"/>
            </w:pPr>
            <w:r>
              <w:t>434 ± 175</w:t>
            </w:r>
          </w:p>
        </w:tc>
        <w:tc>
          <w:p>
            <w:pPr>
              <w:pStyle w:val="Normal"/>
            </w:pPr>
            <w:r>
              <w:t>418 ± 135</w:t>
            </w:r>
          </w:p>
        </w:tc>
        <w:tc>
          <w:p>
            <w:pPr>
              <w:pStyle w:val="Normal"/>
            </w:pPr>
            <w:r>
              <w:t>543 ± 195</w:t>
            </w:r>
          </w:p>
        </w:tc>
      </w:tr>
      <w:tr>
        <w:tc>
          <w:p>
            <w:pPr>
              <w:pStyle w:val="Normal"/>
            </w:pPr>
            <w:r>
              <w:t>D</w:t>
            </w:r>
          </w:p>
        </w:tc>
        <w:tc>
          <w:p>
            <w:pPr>
              <w:pStyle w:val="Normal"/>
            </w:pPr>
            <w:r>
              <w:t>28 ± 25</w:t>
            </w:r>
          </w:p>
        </w:tc>
        <w:tc>
          <w:p>
            <w:pPr>
              <w:pStyle w:val="Normal"/>
            </w:pPr>
            <w:r>
              <w:t>26 ± 14</w:t>
            </w:r>
          </w:p>
        </w:tc>
        <w:tc>
          <w:p>
            <w:pPr>
              <w:pStyle w:val="Normal"/>
            </w:pPr>
            <w:r>
              <w:t>21 ± 18</w:t>
            </w:r>
          </w:p>
        </w:tc>
        <w:tc>
          <w:p>
            <w:pPr>
              <w:pStyle w:val="Normal"/>
            </w:pPr>
            <w:r>
              <w:t>18 ± 12</w:t>
            </w:r>
          </w:p>
        </w:tc>
        <w:tc>
          <w:p>
            <w:pPr>
              <w:pStyle w:val="Normal"/>
            </w:pPr>
            <w:r>
              <w:t>23 ± 11</w:t>
            </w:r>
          </w:p>
        </w:tc>
      </w:tr>
      <w:tr>
        <w:tc>
          <w:p>
            <w:pPr>
              <w:pStyle w:val="Normal"/>
            </w:pPr>
            <w:r>
              <w:t>G</w:t>
            </w:r>
          </w:p>
        </w:tc>
        <w:tc>
          <w:p>
            <w:pPr>
              <w:pStyle w:val="Normal"/>
            </w:pPr>
            <w:r>
              <w:t>93 ± 7.9</w:t>
            </w:r>
          </w:p>
        </w:tc>
        <w:tc>
          <w:p>
            <w:pPr>
              <w:pStyle w:val="Normal"/>
            </w:pPr>
            <w:r>
              <w:t>94 ± 7.3</w:t>
            </w:r>
          </w:p>
        </w:tc>
        <w:tc>
          <w:p>
            <w:pPr>
              <w:pStyle w:val="Normal"/>
            </w:pPr>
            <w:r>
              <w:t>91 ± 7.3</w:t>
            </w:r>
          </w:p>
        </w:tc>
        <w:tc>
          <w:p>
            <w:pPr>
              <w:pStyle w:val="Normal"/>
            </w:pPr>
            <w:r>
              <w:t>91 ± 6.6</w:t>
            </w:r>
          </w:p>
        </w:tc>
        <w:tc>
          <w:p>
            <w:pPr>
              <w:pStyle w:val="Normal"/>
            </w:pPr>
            <w:r>
              <w:t>94 ± 4</w:t>
            </w:r>
          </w:p>
        </w:tc>
      </w:tr>
      <w:tr>
        <w:tc>
          <w:p>
            <w:pPr>
              <w:pStyle w:val="Normal"/>
            </w:pPr>
            <w:r>
              <w:t>E</w:t>
            </w:r>
          </w:p>
        </w:tc>
        <w:tc>
          <w:p>
            <w:pPr>
              <w:pStyle w:val="Normal"/>
            </w:pPr>
            <w:r>
              <w:t>0.069 ± 0.038</w:t>
            </w:r>
          </w:p>
        </w:tc>
        <w:tc>
          <w:p>
            <w:pPr>
              <w:pStyle w:val="Normal"/>
            </w:pPr>
            <w:r>
              <w:t>0.051 ± 0.023</w:t>
            </w:r>
          </w:p>
        </w:tc>
        <w:tc>
          <w:p>
            <w:pPr>
              <w:pStyle w:val="Normal"/>
            </w:pPr>
            <w:r>
              <w:t>0.049 ± 0.03</w:t>
            </w:r>
          </w:p>
        </w:tc>
        <w:tc>
          <w:p>
            <w:pPr>
              <w:pStyle w:val="Normal"/>
            </w:pPr>
            <w:r>
              <w:t>0.039 ± 0.021</w:t>
            </w:r>
          </w:p>
        </w:tc>
        <w:tc>
          <w:p>
            <w:pPr>
              <w:pStyle w:val="Normal"/>
            </w:pPr>
            <w:r>
              <w:t>0.041 ± 0.014</w:t>
            </w:r>
          </w:p>
        </w:tc>
      </w:tr>
      <w:tr>
        <w:tc>
          <w:p>
            <w:pPr>
              <w:pStyle w:val="Normal"/>
            </w:pPr>
            <w:r>
              <w:t>H</w:t>
            </w:r>
          </w:p>
        </w:tc>
        <w:tc>
          <w:p>
            <w:pPr>
              <w:pStyle w:val="Normal"/>
            </w:pPr>
            <w:r>
              <w:t>3.8 ± 0.92</w:t>
            </w:r>
          </w:p>
        </w:tc>
        <w:tc>
          <w:p>
            <w:pPr>
              <w:pStyle w:val="Normal"/>
            </w:pPr>
            <w:r>
              <w:t>4.1 ± 0.72</w:t>
            </w:r>
          </w:p>
        </w:tc>
        <w:tc>
          <w:p>
            <w:pPr>
              <w:pStyle w:val="Normal"/>
            </w:pPr>
            <w:r>
              <w:t>3.8 ± 0.75</w:t>
            </w:r>
          </w:p>
        </w:tc>
        <w:tc>
          <w:p>
            <w:pPr>
              <w:pStyle w:val="Normal"/>
            </w:pPr>
            <w:r>
              <w:t>3.7 ± 0.72</w:t>
            </w:r>
          </w:p>
        </w:tc>
        <w:tc>
          <w:p>
            <w:pPr>
              <w:pStyle w:val="Normal"/>
            </w:pPr>
            <w:r>
              <w:t>4.1 ± 0.71</w:t>
            </w:r>
          </w:p>
        </w:tc>
      </w:tr>
      <w:tr>
        <w:tc>
          <w:p>
            <w:pPr>
              <w:pStyle w:val="Normal"/>
            </w:pPr>
            <w:r>
              <w:t>J</w:t>
            </w:r>
          </w:p>
        </w:tc>
        <w:tc>
          <w:p>
            <w:pPr>
              <w:pStyle w:val="Normal"/>
            </w:pPr>
            <w:r>
              <w:t>0.64 ± 0.13</w:t>
            </w:r>
          </w:p>
        </w:tc>
        <w:tc>
          <w:p>
            <w:pPr>
              <w:pStyle w:val="Normal"/>
            </w:pPr>
            <w:r>
              <w:t>0.66 ± 0.094</w:t>
            </w:r>
          </w:p>
        </w:tc>
        <w:tc>
          <w:p>
            <w:pPr>
              <w:pStyle w:val="Normal"/>
            </w:pPr>
            <w:r>
              <w:t>0.63 ± 0.099</w:t>
            </w:r>
          </w:p>
        </w:tc>
        <w:tc>
          <w:p>
            <w:pPr>
              <w:pStyle w:val="Normal"/>
            </w:pPr>
            <w:r>
              <w:t>0.61 ± 0.095</w:t>
            </w:r>
          </w:p>
        </w:tc>
        <w:tc>
          <w:p>
            <w:pPr>
              <w:pStyle w:val="Normal"/>
            </w:pPr>
            <w:r>
              <w:t>0.66 ± 0.079</w:t>
            </w:r>
          </w:p>
        </w:tc>
      </w:tr>
      <w:tr>
        <w:tc>
          <w:p>
            <w:pPr>
              <w:pStyle w:val="Normal"/>
            </w:pPr>
            <w:r>
              <w:t>Saprotrophs</w:t>
            </w:r>
          </w:p>
        </w:tc>
        <w:tc>
          <w:p>
            <w:pPr>
              <w:pStyle w:val="Normal"/>
            </w:pPr>
            <w:r>
              <w:t>72 ± 22</w:t>
            </w:r>
          </w:p>
        </w:tc>
        <w:tc>
          <w:p>
            <w:pPr>
              <w:pStyle w:val="Normal"/>
            </w:pPr>
            <w:r>
              <w:t>42 ± 19</w:t>
            </w:r>
          </w:p>
        </w:tc>
        <w:tc>
          <w:p>
            <w:pPr>
              <w:pStyle w:val="Normal"/>
            </w:pPr>
            <w:r>
              <w:t>28 ± 15</w:t>
            </w:r>
          </w:p>
        </w:tc>
        <w:tc>
          <w:p>
            <w:pPr>
              <w:pStyle w:val="Normal"/>
            </w:pPr>
            <w:r>
              <w:t>32 ± 21</w:t>
            </w:r>
          </w:p>
        </w:tc>
        <w:tc>
          <w:p>
            <w:pPr>
              <w:pStyle w:val="Normal"/>
            </w:pPr>
            <w:r>
              <w:t>31 ± 15</w:t>
            </w:r>
          </w:p>
        </w:tc>
      </w:tr>
      <w:tr>
        <w:tc>
          <w:p>
            <w:pPr>
              <w:pStyle w:val="Normal"/>
            </w:pPr>
            <w:r>
              <w:t>Alphaproteobacteria</w:t>
            </w:r>
          </w:p>
        </w:tc>
        <w:tc>
          <w:p>
            <w:pPr>
              <w:pStyle w:val="Normal"/>
            </w:pPr>
            <w:r>
              <w:t>22 ± 13</w:t>
            </w:r>
          </w:p>
        </w:tc>
        <w:tc>
          <w:p>
            <w:pPr>
              <w:pStyle w:val="Normal"/>
            </w:pPr>
            <w:r>
              <w:t>33 ± 13</w:t>
            </w:r>
          </w:p>
        </w:tc>
        <w:tc>
          <w:p>
            <w:pPr>
              <w:pStyle w:val="Normal"/>
            </w:pPr>
            <w:r>
              <w:t>46 ± 19</w:t>
            </w:r>
          </w:p>
        </w:tc>
        <w:tc>
          <w:p>
            <w:pPr>
              <w:pStyle w:val="Normal"/>
            </w:pPr>
            <w:r>
              <w:t>56 ± 22</w:t>
            </w:r>
          </w:p>
        </w:tc>
        <w:tc>
          <w:p>
            <w:pPr>
              <w:pStyle w:val="Normal"/>
            </w:pPr>
            <w:r>
              <w:t>48 ± 27</w:t>
            </w:r>
          </w:p>
        </w:tc>
      </w:tr>
      <w:tr>
        <w:tc>
          <w:p>
            <w:pPr>
              <w:pStyle w:val="Normal"/>
            </w:pPr>
            <w:r>
              <w:t>Gammaproteobacteria</w:t>
            </w:r>
          </w:p>
        </w:tc>
        <w:tc>
          <w:p>
            <w:pPr>
              <w:pStyle w:val="Normal"/>
            </w:pPr>
            <w:r>
              <w:t>69 ± 20</w:t>
            </w:r>
          </w:p>
        </w:tc>
        <w:tc>
          <w:p>
            <w:pPr>
              <w:pStyle w:val="Normal"/>
            </w:pPr>
            <w:r>
              <w:t>52 ± 15</w:t>
            </w:r>
          </w:p>
        </w:tc>
        <w:tc>
          <w:p>
            <w:pPr>
              <w:pStyle w:val="Normal"/>
            </w:pPr>
            <w:r>
              <w:t>41 ± 18</w:t>
            </w:r>
          </w:p>
        </w:tc>
        <w:tc>
          <w:p>
            <w:pPr>
              <w:pStyle w:val="Normal"/>
            </w:pPr>
            <w:r>
              <w:t>36 ± 21</w:t>
            </w:r>
          </w:p>
        </w:tc>
        <w:tc>
          <w:p>
            <w:pPr>
              <w:pStyle w:val="Normal"/>
            </w:pPr>
            <w:r>
              <w:t>36 ± 24</w:t>
            </w:r>
          </w:p>
        </w:tc>
      </w:tr>
      <w:tr>
        <w:tc>
          <w:p>
            <w:pPr>
              <w:pStyle w:val="Normal"/>
            </w:pPr>
            <w:r>
              <w:t>Bacteroidia</w:t>
            </w:r>
          </w:p>
        </w:tc>
        <w:tc>
          <w:p>
            <w:pPr>
              <w:pStyle w:val="Normal"/>
            </w:pPr>
            <w:r>
              <w:t>6 ± 7.4</w:t>
            </w:r>
          </w:p>
        </w:tc>
        <w:tc>
          <w:p>
            <w:pPr>
              <w:pStyle w:val="Normal"/>
            </w:pPr>
            <w:r>
              <w:t>9.6 ± 11</w:t>
            </w:r>
          </w:p>
        </w:tc>
        <w:tc>
          <w:p>
            <w:pPr>
              <w:pStyle w:val="Normal"/>
            </w:pPr>
            <w:r>
              <w:t>8.2 ± 9.8</w:t>
            </w:r>
          </w:p>
        </w:tc>
        <w:tc>
          <w:p>
            <w:pPr>
              <w:pStyle w:val="Normal"/>
            </w:pPr>
            <w:r>
              <w:t>4 ± 2.5</w:t>
            </w:r>
          </w:p>
        </w:tc>
        <w:tc>
          <w:p>
            <w:pPr>
              <w:pStyle w:val="Normal"/>
            </w:pPr>
            <w:r>
              <w:t>10 ± 12</w:t>
            </w:r>
          </w:p>
        </w:tc>
      </w:tr>
      <w:tr>
        <w:tc>
          <w:p>
            <w:pPr>
              <w:pStyle w:val="Normal"/>
            </w:pPr>
            <w:r>
              <w:t>Other</w:t>
            </w:r>
          </w:p>
        </w:tc>
        <w:tc>
          <w:p>
            <w:pPr>
              <w:pStyle w:val="Normal"/>
            </w:pPr>
            <w:r>
              <w:t>2.2 ± 2</w:t>
            </w:r>
          </w:p>
        </w:tc>
        <w:tc>
          <w:p>
            <w:pPr>
              <w:pStyle w:val="Normal"/>
            </w:pPr>
            <w:r>
              <w:t>3.8 ± 2.6</w:t>
            </w:r>
          </w:p>
        </w:tc>
        <w:tc>
          <w:p>
            <w:pPr>
              <w:pStyle w:val="Normal"/>
            </w:pPr>
            <w:r>
              <w:t>3.8 ± 3.3</w:t>
            </w:r>
          </w:p>
        </w:tc>
        <w:tc>
          <w:p>
            <w:pPr>
              <w:pStyle w:val="Normal"/>
            </w:pPr>
            <w:r>
              <w:t>2.8 ± 1.4</w:t>
            </w:r>
          </w:p>
        </w:tc>
        <w:tc>
          <w:p>
            <w:pPr>
              <w:pStyle w:val="Normal"/>
            </w:pPr>
            <w:r>
              <w:t>4.2 ± 2.4</w:t>
            </w:r>
          </w:p>
        </w:tc>
      </w:tr>
      <w:tr>
        <w:tc>
          <w:p>
            <w:pPr>
              <w:pStyle w:val="Normal"/>
            </w:pPr>
            <w:r>
              <w:t>Verrucomicrobiia</w:t>
            </w:r>
          </w:p>
        </w:tc>
        <w:tc>
          <w:p>
            <w:pPr>
              <w:pStyle w:val="Normal"/>
            </w:pPr>
            <w:r>
              <w:t>1.2 ± 2.6</w:t>
            </w:r>
          </w:p>
        </w:tc>
        <w:tc>
          <w:p>
            <w:pPr>
              <w:pStyle w:val="Normal"/>
            </w:pPr>
            <w:r>
              <w:t>1.2 ± 1.5</w:t>
            </w:r>
          </w:p>
        </w:tc>
        <w:tc>
          <w:p>
            <w:pPr>
              <w:pStyle w:val="Normal"/>
            </w:pPr>
            <w:r>
              <w:t>1.2 ± 1.4</w:t>
            </w:r>
          </w:p>
        </w:tc>
        <w:tc>
          <w:p>
            <w:pPr>
              <w:pStyle w:val="Normal"/>
            </w:pPr>
            <w:r>
              <w:t>1 ± 2</w:t>
            </w:r>
          </w:p>
        </w:tc>
        <w:tc>
          <w:p>
            <w:pPr>
              <w:pStyle w:val="Normal"/>
            </w:pPr>
            <w:r>
              <w:t>1.4 ± 1.3</w:t>
            </w:r>
          </w:p>
        </w:tc>
      </w:tr>
      <w:tr>
        <w:tc>
          <w:p>
            <w:pPr>
              <w:pStyle w:val="Normal"/>
            </w:pPr>
            <w:r>
              <w:t>Aquimarina latercula</w:t>
            </w:r>
          </w:p>
        </w:tc>
        <w:tc>
          <w:p>
            <w:pPr>
              <w:pStyle w:val="Normal"/>
            </w:pPr>
            <w:r>
              <w:t>0.83 ± 1.7</w:t>
            </w:r>
          </w:p>
        </w:tc>
        <w:tc>
          <w:p>
            <w:pPr>
              <w:pStyle w:val="Normal"/>
            </w:pPr>
            <w:r>
              <w:t>1.5 ± 3.2</w:t>
            </w:r>
          </w:p>
        </w:tc>
        <w:tc>
          <w:p>
            <w:pPr>
              <w:pStyle w:val="Normal"/>
            </w:pPr>
            <w:r>
              <w:t>1.9 ± 6.6</w:t>
            </w:r>
          </w:p>
        </w:tc>
        <w:tc>
          <w:p>
            <w:pPr>
              <w:pStyle w:val="Normal"/>
            </w:pPr>
            <w:r>
              <w:t>0.12 ± 0.16</w:t>
            </w:r>
          </w:p>
        </w:tc>
        <w:tc>
          <w:p>
            <w:pPr>
              <w:pStyle w:val="Normal"/>
            </w:pPr>
            <w:r>
              <w:t>2.3 ± 5.7</w:t>
            </w:r>
          </w:p>
        </w:tc>
      </w:tr>
      <w:tr>
        <w:tc>
          <w:p>
            <w:pPr>
              <w:pStyle w:val="Normal"/>
            </w:pPr>
            <w:r>
              <w:t>Sulfitobacter donghicola</w:t>
            </w:r>
          </w:p>
        </w:tc>
        <w:tc>
          <w:p>
            <w:pPr>
              <w:pStyle w:val="Normal"/>
            </w:pPr>
            <w:r>
              <w:t>2.5 ± 2.2</w:t>
            </w:r>
          </w:p>
        </w:tc>
        <w:tc>
          <w:p>
            <w:pPr>
              <w:pStyle w:val="Normal"/>
            </w:pPr>
            <w:r>
              <w:t>1.1 ± 0.82</w:t>
            </w:r>
          </w:p>
        </w:tc>
        <w:tc>
          <w:p>
            <w:pPr>
              <w:pStyle w:val="Normal"/>
            </w:pPr>
            <w:r>
              <w:t>1.1 ± 1.2</w:t>
            </w:r>
          </w:p>
        </w:tc>
        <w:tc>
          <w:p>
            <w:pPr>
              <w:pStyle w:val="Normal"/>
            </w:pPr>
            <w:r>
              <w:t>1.5 ± 1.5</w:t>
            </w:r>
          </w:p>
        </w:tc>
        <w:tc>
          <w:p>
            <w:pPr>
              <w:pStyle w:val="Normal"/>
            </w:pPr>
            <w:r>
              <w:t>0.67 ± 0.64</w:t>
            </w:r>
          </w:p>
        </w:tc>
      </w:tr>
      <w:tr>
        <w:tc>
          <w:p>
            <w:pPr>
              <w:pStyle w:val="Normal"/>
            </w:pPr>
            <w:r>
              <w:t>Shewanella surugensis</w:t>
            </w:r>
          </w:p>
        </w:tc>
        <w:tc>
          <w:p>
            <w:pPr>
              <w:pStyle w:val="Normal"/>
            </w:pPr>
            <w:r>
              <w:t>14 ± 30</w:t>
            </w:r>
          </w:p>
        </w:tc>
        <w:tc>
          <w:p>
            <w:pPr>
              <w:pStyle w:val="Normal"/>
            </w:pPr>
            <w:r>
              <w:t>0.0043 ± 0.014</w:t>
            </w:r>
          </w:p>
        </w:tc>
        <w:tc>
          <w:p>
            <w:pPr>
              <w:pStyle w:val="Normal"/>
            </w:pPr>
            <w:r>
              <w:t>0.0097 ± 0.04</w:t>
            </w:r>
          </w:p>
        </w:tc>
        <w:tc>
          <w:p>
            <w:pPr>
              <w:pStyle w:val="Normal"/>
            </w:pPr>
            <w:r>
              <w:t>0 ± 0</w:t>
            </w:r>
          </w:p>
        </w:tc>
        <w:tc>
          <w:p>
            <w:pPr>
              <w:pStyle w:val="Normal"/>
            </w:pPr>
            <w:r>
              <w:t>0 ± 0</w:t>
            </w:r>
          </w:p>
        </w:tc>
      </w:tr>
      <w:tr>
        <w:tc>
          <w:p>
            <w:pPr>
              <w:pStyle w:val="Normal"/>
            </w:pPr>
            <w:r>
              <w:t>Alteromonas stellipolaris</w:t>
            </w:r>
          </w:p>
        </w:tc>
        <w:tc>
          <w:p>
            <w:pPr>
              <w:pStyle w:val="Normal"/>
            </w:pPr>
            <w:r>
              <w:t>4.6 ± 4.1</w:t>
            </w:r>
          </w:p>
        </w:tc>
        <w:tc>
          <w:p>
            <w:pPr>
              <w:pStyle w:val="Normal"/>
            </w:pPr>
            <w:r>
              <w:t>0.37 ± 0.63</w:t>
            </w:r>
          </w:p>
        </w:tc>
        <w:tc>
          <w:p>
            <w:pPr>
              <w:pStyle w:val="Normal"/>
            </w:pPr>
            <w:r>
              <w:t>0.35 ± 0.96</w:t>
            </w:r>
          </w:p>
        </w:tc>
        <w:tc>
          <w:p>
            <w:pPr>
              <w:pStyle w:val="Normal"/>
            </w:pPr>
            <w:r>
              <w:t>0.098 ± 0.19</w:t>
            </w:r>
          </w:p>
        </w:tc>
        <w:tc>
          <w:p>
            <w:pPr>
              <w:pStyle w:val="Normal"/>
            </w:pPr>
            <w:r>
              <w:t>0.031 ± 0.031</w:t>
            </w:r>
          </w:p>
        </w:tc>
      </w:tr>
      <w:tr>
        <w:tc>
          <w:p>
            <w:pPr>
              <w:pStyle w:val="Normal"/>
            </w:pPr>
            <w:r>
              <w:t>Paraglaciecola aquimarina</w:t>
            </w:r>
          </w:p>
        </w:tc>
        <w:tc>
          <w:p>
            <w:pPr>
              <w:pStyle w:val="Normal"/>
            </w:pPr>
            <w:r>
              <w:t>0.18 ± 0.12</w:t>
            </w:r>
          </w:p>
        </w:tc>
        <w:tc>
          <w:p>
            <w:pPr>
              <w:pStyle w:val="Normal"/>
            </w:pPr>
            <w:r>
              <w:t>0.33 ± 0.42</w:t>
            </w:r>
          </w:p>
        </w:tc>
        <w:tc>
          <w:p>
            <w:pPr>
              <w:pStyle w:val="Normal"/>
            </w:pPr>
            <w:r>
              <w:t>0.24 ± 0.3</w:t>
            </w:r>
          </w:p>
        </w:tc>
        <w:tc>
          <w:p>
            <w:pPr>
              <w:pStyle w:val="Normal"/>
            </w:pPr>
            <w:r>
              <w:t>1.4 ± 2.7</w:t>
            </w:r>
          </w:p>
        </w:tc>
        <w:tc>
          <w:p>
            <w:pPr>
              <w:pStyle w:val="Normal"/>
            </w:pPr>
            <w:r>
              <w:t>0.51 ± 0.47</w:t>
            </w:r>
          </w:p>
        </w:tc>
      </w:tr>
      <w:tr>
        <w:tc>
          <w:p>
            <w:pPr>
              <w:pStyle w:val="Normal"/>
            </w:pPr>
            <w:r>
              <w:t>Sulfitobacter noctilucae</w:t>
            </w:r>
          </w:p>
        </w:tc>
        <w:tc>
          <w:p>
            <w:pPr>
              <w:pStyle w:val="Normal"/>
            </w:pPr>
            <w:r>
              <w:t>2.2 ± 2.6</w:t>
            </w:r>
          </w:p>
        </w:tc>
        <w:tc>
          <w:p>
            <w:pPr>
              <w:pStyle w:val="Normal"/>
            </w:pPr>
            <w:r>
              <w:t>0.56 ± 1.1</w:t>
            </w:r>
          </w:p>
        </w:tc>
        <w:tc>
          <w:p>
            <w:pPr>
              <w:pStyle w:val="Normal"/>
            </w:pPr>
            <w:r>
              <w:t>0.069 ± 0.14</w:t>
            </w:r>
          </w:p>
        </w:tc>
        <w:tc>
          <w:p>
            <w:pPr>
              <w:pStyle w:val="Normal"/>
            </w:pPr>
            <w:r>
              <w:t>0.063 ± 0.15</w:t>
            </w:r>
          </w:p>
        </w:tc>
        <w:tc>
          <w:p>
            <w:pPr>
              <w:pStyle w:val="Normal"/>
            </w:pPr>
            <w:r>
              <w:t>0.11 ± 0.23</w:t>
            </w:r>
          </w:p>
        </w:tc>
      </w:tr>
      <w:tr>
        <w:tc>
          <w:p>
            <w:pPr>
              <w:pStyle w:val="Normal"/>
            </w:pPr>
            <w:r>
              <w:t>Pseudoalteromonas agarivorans et al.</w:t>
            </w:r>
          </w:p>
        </w:tc>
        <w:tc>
          <w:p>
            <w:pPr>
              <w:pStyle w:val="Normal"/>
            </w:pPr>
            <w:r>
              <w:t>2.5 ± 5</w:t>
            </w:r>
          </w:p>
        </w:tc>
        <w:tc>
          <w:p>
            <w:pPr>
              <w:pStyle w:val="Normal"/>
            </w:pPr>
            <w:r>
              <w:t>0.051 ± 0.076</w:t>
            </w:r>
          </w:p>
        </w:tc>
        <w:tc>
          <w:p>
            <w:pPr>
              <w:pStyle w:val="Normal"/>
            </w:pPr>
            <w:r>
              <w:t>0.075 ± 0.16</w:t>
            </w:r>
          </w:p>
        </w:tc>
        <w:tc>
          <w:p>
            <w:pPr>
              <w:pStyle w:val="Normal"/>
            </w:pPr>
            <w:r>
              <w:t>0.018 ± 0.033</w:t>
            </w:r>
          </w:p>
        </w:tc>
        <w:tc>
          <w:p>
            <w:pPr>
              <w:pStyle w:val="Normal"/>
            </w:pPr>
            <w:r>
              <w:t>0.027 ± 0.073</w:t>
            </w:r>
          </w:p>
        </w:tc>
      </w:tr>
      <w:tr>
        <w:tc>
          <w:p>
            <w:pPr>
              <w:pStyle w:val="Normal"/>
            </w:pPr>
            <w:r>
              <w:t>Vibrio tritonius</w:t>
            </w:r>
          </w:p>
        </w:tc>
        <w:tc>
          <w:p>
            <w:pPr>
              <w:pStyle w:val="Normal"/>
            </w:pPr>
            <w:r>
              <w:t>0.074 ± 0.13</w:t>
            </w:r>
          </w:p>
        </w:tc>
        <w:tc>
          <w:p>
            <w:pPr>
              <w:pStyle w:val="Normal"/>
            </w:pPr>
            <w:r>
              <w:t>0.18 ± 0.51</w:t>
            </w:r>
          </w:p>
        </w:tc>
        <w:tc>
          <w:p>
            <w:pPr>
              <w:pStyle w:val="Normal"/>
            </w:pPr>
            <w:r>
              <w:t>0.11 ± 0.3</w:t>
            </w:r>
          </w:p>
        </w:tc>
        <w:tc>
          <w:p>
            <w:pPr>
              <w:pStyle w:val="Normal"/>
            </w:pPr>
            <w:r>
              <w:t>0.28 ± 0.64</w:t>
            </w:r>
          </w:p>
        </w:tc>
        <w:tc>
          <w:p>
            <w:pPr>
              <w:pStyle w:val="Normal"/>
            </w:pPr>
            <w:r>
              <w:t>0.65 ± 0.88</w:t>
            </w:r>
          </w:p>
        </w:tc>
      </w:tr>
      <w:tr>
        <w:tc>
          <w:p>
            <w:pPr>
              <w:pStyle w:val="Normal"/>
            </w:pPr>
            <w:r>
              <w:t>Pseudomonas xanthomarina</w:t>
            </w:r>
          </w:p>
        </w:tc>
        <w:tc>
          <w:p>
            <w:pPr>
              <w:pStyle w:val="Normal"/>
            </w:pPr>
            <w:r>
              <w:t>0 ± 0</w:t>
            </w:r>
          </w:p>
        </w:tc>
        <w:tc>
          <w:p>
            <w:pPr>
              <w:pStyle w:val="Normal"/>
            </w:pPr>
            <w:r>
              <w:t>0.2 ± 0.2</w:t>
            </w:r>
          </w:p>
        </w:tc>
        <w:tc>
          <w:p>
            <w:pPr>
              <w:pStyle w:val="Normal"/>
            </w:pPr>
            <w:r>
              <w:t>0.26 ± 0.37</w:t>
            </w:r>
          </w:p>
        </w:tc>
        <w:tc>
          <w:p>
            <w:pPr>
              <w:pStyle w:val="Normal"/>
            </w:pPr>
            <w:r>
              <w:t>0.41 ± 0.47</w:t>
            </w:r>
          </w:p>
        </w:tc>
        <w:tc>
          <w:p>
            <w:pPr>
              <w:pStyle w:val="Normal"/>
            </w:pPr>
            <w:r>
              <w:t>0.056 ± 0.069</w:t>
            </w:r>
          </w:p>
        </w:tc>
      </w:tr>
      <w:tr>
        <w:tc>
          <w:p>
            <w:pPr>
              <w:pStyle w:val="Normal"/>
            </w:pPr>
            <w:r>
              <w:t>Vibrio penaeicida</w:t>
            </w:r>
          </w:p>
        </w:tc>
        <w:tc>
          <w:p>
            <w:pPr>
              <w:pStyle w:val="Normal"/>
            </w:pPr>
            <w:r>
              <w:t>0.0093 ± 0.014</w:t>
            </w:r>
          </w:p>
        </w:tc>
        <w:tc>
          <w:p>
            <w:pPr>
              <w:pStyle w:val="Normal"/>
            </w:pPr>
            <w:r>
              <w:t>0.061 ± 0.12</w:t>
            </w:r>
          </w:p>
        </w:tc>
        <w:tc>
          <w:p>
            <w:pPr>
              <w:pStyle w:val="Normal"/>
            </w:pPr>
            <w:r>
              <w:t>0.019 ± 0.039</w:t>
            </w:r>
          </w:p>
        </w:tc>
        <w:tc>
          <w:p>
            <w:pPr>
              <w:pStyle w:val="Normal"/>
            </w:pPr>
            <w:r>
              <w:t>0.18 ± 0.43</w:t>
            </w:r>
          </w:p>
        </w:tc>
        <w:tc>
          <w:p>
            <w:pPr>
              <w:pStyle w:val="Normal"/>
            </w:pPr>
            <w:r>
              <w:t>0.71 ± 1.2</w:t>
            </w:r>
          </w:p>
        </w:tc>
      </w:tr>
      <w:tr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5 ± 0</w:t>
            </w:r>
          </w:p>
        </w:tc>
        <w:tc>
          <w:p>
            <w:pPr>
              <w:pStyle w:val="Normal"/>
            </w:pPr>
            <w:r>
              <w:t>16 ± 0</w:t>
            </w:r>
          </w:p>
        </w:tc>
        <w:tc>
          <w:p>
            <w:pPr>
              <w:pStyle w:val="Normal"/>
            </w:pPr>
            <w:r>
              <w:t>21 ± 0</w:t>
            </w:r>
          </w:p>
        </w:tc>
        <w:tc>
          <w:p>
            <w:pPr>
              <w:pStyle w:val="Normal"/>
            </w:pPr>
            <w:r>
              <w:t>12 ± 0</w:t>
            </w:r>
          </w:p>
        </w:tc>
        <w:tc>
          <w:p>
            <w:pPr>
              <w:pStyle w:val="Normal"/>
            </w:pPr>
            <w:r>
              <w:t>10 ± 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2026-03-26T13:55:14Z</dcterms:modified>
  <cp:category/>
</cp:coreProperties>
</file>