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Parameter</w:t>
            </w:r>
          </w:p>
        </w:tc>
        <w:tc>
          <w:p>
            <w:pPr>
              <w:pStyle w:val="Normal"/>
            </w:pPr>
            <w:r>
              <w:t>Prior</w:t>
            </w:r>
          </w:p>
        </w:tc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Freshwater</w:t>
            </w:r>
          </w:p>
        </w:tc>
        <w:tc>
          <w:p>
            <w:pPr>
              <w:pStyle w:val="Normal"/>
            </w:pPr>
            <w:r>
              <w:t>Seagrass</w:t>
            </w:r>
          </w:p>
        </w:tc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Global</w:t>
            </w:r>
          </w:p>
        </w:tc>
      </w:tr>
      <w:tr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14 (2.6 ± 0.6)</w:t>
            </w:r>
          </w:p>
        </w:tc>
        <w:tc>
          <w:p>
            <w:pPr>
              <w:pStyle w:val="Normal"/>
            </w:pPr>
            <w:r>
              <w:t>11 (2.4 ± 0.92)</w:t>
            </w:r>
          </w:p>
        </w:tc>
        <w:tc>
          <w:p>
            <w:pPr>
              <w:pStyle w:val="Normal"/>
            </w:pPr>
            <w:r>
              <w:t>14 (2.7 ± 0.95)</w:t>
            </w:r>
          </w:p>
        </w:tc>
        <w:tc>
          <w:p>
            <w:pPr>
              <w:pStyle w:val="Normal"/>
            </w:pPr>
            <w:r>
              <w:t>17 (2.9 ± 0.97)</w:t>
            </w:r>
          </w:p>
        </w:tc>
        <w:tc>
          <w:p>
            <w:pPr>
              <w:pStyle w:val="Normal"/>
            </w:pPr>
            <w:r>
              <w:t>44 (3.8 ± 0.96)</w:t>
            </w:r>
          </w:p>
        </w:tc>
        <w:tc>
          <w:p>
            <w:pPr>
              <w:pStyle w:val="Normal"/>
            </w:pPr>
            <w:r>
              <w:t>17 (2.8 ± 1.1)</w:t>
            </w:r>
          </w:p>
        </w:tc>
      </w:tr>
      <w:tr>
        <w:tc>
          <w:p>
            <w:pPr>
              <w:pStyle w:val="Normal"/>
            </w:pPr>
            <w:r>
              <w:t>ratio_l</w:t>
            </w:r>
          </w:p>
        </w:tc>
        <w:tc>
          <w:p>
            <w:pPr>
              <w:pStyle w:val="Normal"/>
            </w:pPr>
            <w:r>
              <w:t>1 (0.0031 ± 0.57)</w:t>
            </w:r>
          </w:p>
        </w:tc>
        <w:tc>
          <w:p>
            <w:pPr>
              <w:pStyle w:val="Normal"/>
            </w:pPr>
            <w:r>
              <w:t>1.8 (0.61 ± 0.18)</w:t>
            </w:r>
          </w:p>
        </w:tc>
        <w:tc>
          <w:p>
            <w:pPr>
              <w:pStyle w:val="Normal"/>
            </w:pPr>
            <w:r>
              <w:t>1.2 (0.16 ± 0.37)</w:t>
            </w:r>
          </w:p>
        </w:tc>
        <w:tc>
          <w:p>
            <w:pPr>
              <w:pStyle w:val="Normal"/>
            </w:pPr>
            <w:r>
              <w:t>1.6 (0.47 ± 0.4)</w:t>
            </w:r>
          </w:p>
        </w:tc>
        <w:tc>
          <w:p>
            <w:pPr>
              <w:pStyle w:val="Normal"/>
            </w:pPr>
            <w:r>
              <w:t>2 (0.77 ± 0.47)</w:t>
            </w:r>
          </w:p>
        </w:tc>
        <w:tc>
          <w:p>
            <w:pPr>
              <w:pStyle w:val="Normal"/>
            </w:pPr>
            <w:r>
              <w:t>1.5 (0.4 ± 0.52)</w:t>
            </w:r>
          </w:p>
        </w:tc>
      </w:tr>
      <w:tr>
        <w:tc>
          <w:p>
            <w:pPr>
              <w:pStyle w:val="Normal"/>
            </w:pPr>
            <w:r>
              <w:t>ratio_c</w:t>
            </w:r>
          </w:p>
        </w:tc>
        <w:tc>
          <w:p>
            <w:pPr>
              <w:pStyle w:val="Normal"/>
            </w:pPr>
            <w:r>
              <w:t>1 (1.8e-05 ± 0.57)</w:t>
            </w:r>
          </w:p>
        </w:tc>
        <w:tc>
          <w:p>
            <w:pPr>
              <w:pStyle w:val="Normal"/>
            </w:pPr>
            <w:r>
              <w:t>1.3 (0.29 ± 0.15)</w:t>
            </w:r>
          </w:p>
        </w:tc>
        <w:tc>
          <w:p>
            <w:pPr>
              <w:pStyle w:val="Normal"/>
            </w:pPr>
            <w:r>
              <w:t>1.5 (0.41 ± 0.26)</w:t>
            </w:r>
          </w:p>
        </w:tc>
        <w:tc>
          <w:p>
            <w:pPr>
              <w:pStyle w:val="Normal"/>
            </w:pPr>
            <w:r>
              <w:t>1.4 (0.32 ± 0.3)</w:t>
            </w:r>
          </w:p>
        </w:tc>
        <w:tc>
          <w:p>
            <w:pPr>
              <w:pStyle w:val="Normal"/>
            </w:pPr>
            <w:r>
              <w:t>1.5 (0.47 ± 0.29)</w:t>
            </w:r>
          </w:p>
        </w:tc>
        <w:tc>
          <w:p>
            <w:pPr>
              <w:pStyle w:val="Normal"/>
            </w:pPr>
            <w:r>
              <w:t>1.4 (0.33 ± 0.36)</w:t>
            </w:r>
          </w:p>
        </w:tc>
      </w:tr>
      <w:tr>
        <w:tc>
          <w:p>
            <w:pPr>
              <w:pStyle w:val="Normal"/>
            </w:pPr>
            <w:r>
              <w:t>P_l</w:t>
            </w:r>
          </w:p>
        </w:tc>
        <w:tc>
          <w:p>
            <w:pPr>
              <w:pStyle w:val="Normal"/>
            </w:pPr>
            <w:r>
              <w:t>0.5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0.68</w:t>
            </w:r>
          </w:p>
        </w:tc>
        <w:tc>
          <w:p>
            <w:pPr>
              <w:pStyle w:val="Normal"/>
            </w:pPr>
            <w:r>
              <w:t>0.89</w:t>
            </w:r>
          </w:p>
        </w:tc>
        <w:tc>
          <w:p>
            <w:pPr>
              <w:pStyle w:val="Normal"/>
            </w:pPr>
            <w:r>
              <w:t>0.98</w:t>
            </w:r>
          </w:p>
        </w:tc>
        <w:tc>
          <w:p>
            <w:pPr>
              <w:pStyle w:val="Normal"/>
            </w:pPr>
            <w:r>
              <w:t>0.83</w:t>
            </w:r>
          </w:p>
        </w:tc>
      </w:tr>
      <w:tr>
        <w:tc>
          <w:p>
            <w:pPr>
              <w:pStyle w:val="Normal"/>
            </w:pPr>
            <w:r>
              <w:t>P_c</w:t>
            </w:r>
          </w:p>
        </w:tc>
        <w:tc>
          <w:p>
            <w:pPr>
              <w:pStyle w:val="Normal"/>
            </w:pPr>
            <w:r>
              <w:t>0.5</w:t>
            </w:r>
          </w:p>
        </w:tc>
        <w:tc>
          <w:p>
            <w:pPr>
              <w:pStyle w:val="Normal"/>
            </w:pPr>
            <w:r>
              <w:t>0.97</w:t>
            </w:r>
          </w:p>
        </w:tc>
        <w:tc>
          <w:p>
            <w:pPr>
              <w:pStyle w:val="Normal"/>
            </w:pPr>
            <w:r>
              <w:t>0.96</w:t>
            </w:r>
          </w:p>
        </w:tc>
        <w:tc>
          <w:p>
            <w:pPr>
              <w:pStyle w:val="Normal"/>
            </w:pPr>
            <w:r>
              <w:t>0.89</w:t>
            </w:r>
          </w:p>
        </w:tc>
        <w:tc>
          <w:p>
            <w:pPr>
              <w:pStyle w:val="Normal"/>
            </w:pPr>
            <w:r>
              <w:t>0.98</w:t>
            </w:r>
          </w:p>
        </w:tc>
        <w:tc>
          <w:p>
            <w:pPr>
              <w:pStyle w:val="Normal"/>
            </w:pPr>
            <w:r>
              <w:t>0.88</w:t>
            </w:r>
          </w:p>
        </w:tc>
      </w:tr>
      <w:tr>
        <w:tc>
          <w:p>
            <w:pPr>
              <w:pStyle w:val="Normal"/>
            </w:pPr>
            <w:r>
              <w:t>Halflife</w:t>
            </w:r>
          </w:p>
        </w:tc>
        <w:tc>
          <w:p>
            <w:pPr>
              <w:pStyle w:val="Normal"/>
            </w:pPr>
            <w:r>
              <w:t>14 (2.6 ± 2.2)</w:t>
            </w:r>
          </w:p>
        </w:tc>
        <w:tc>
          <w:p>
            <w:pPr>
              <w:pStyle w:val="Normal"/>
            </w:pPr>
            <w:r>
              <w:t>409 (6 ± 1.5)</w:t>
            </w:r>
          </w:p>
        </w:tc>
        <w:tc>
          <w:p>
            <w:pPr>
              <w:pStyle w:val="Normal"/>
            </w:pPr>
            <w:r>
              <w:t>57 (4 ± 1.5)</w:t>
            </w:r>
          </w:p>
        </w:tc>
        <w:tc>
          <w:p>
            <w:pPr>
              <w:pStyle w:val="Normal"/>
            </w:pPr>
            <w:r>
              <w:t>68 (4.2 ± 1.5)</w:t>
            </w:r>
          </w:p>
        </w:tc>
        <w:tc>
          <w:p>
            <w:pPr>
              <w:pStyle w:val="Normal"/>
            </w:pPr>
            <w:r>
              <w:t>14 (2.7 ± 1.5)</w:t>
            </w:r>
          </w:p>
        </w:tc>
        <w:tc>
          <w:p>
            <w:pPr>
              <w:pStyle w:val="Normal"/>
            </w:pPr>
            <w:r>
              <w:t>42 (3.7 ± 2.2)</w:t>
            </w:r>
          </w:p>
        </w:tc>
      </w:tr>
      <w:tr>
        <w:tc>
          <w:p>
            <w:pPr>
              <w:pStyle w:val="Normal"/>
            </w:pPr>
            <w:r>
              <w:t>P</w:t>
            </w:r>
          </w:p>
        </w:tc>
        <w:tc>
          <w:p>
            <w:pPr>
              <w:pStyle w:val="Normal"/>
            </w:pPr>
            <w:r>
              <w:t>0.5</w:t>
            </w:r>
          </w:p>
        </w:tc>
        <w:tc>
          <w:p>
            <w:pPr>
              <w:pStyle w:val="Normal"/>
            </w:pPr>
            <w:r>
              <w:t>0.02</w:t>
            </w:r>
          </w:p>
        </w:tc>
        <w:tc>
          <w:p>
            <w:pPr>
              <w:pStyle w:val="Normal"/>
            </w:pPr>
            <w:r>
              <w:t>0.22</w:t>
            </w:r>
          </w:p>
        </w:tc>
        <w:tc>
          <w:p>
            <w:pPr>
              <w:pStyle w:val="Normal"/>
            </w:pPr>
            <w:r>
              <w:t>0.23</w:t>
            </w:r>
          </w:p>
        </w:tc>
        <w:tc>
          <w:p>
            <w:pPr>
              <w:pStyle w:val="Normal"/>
            </w:pPr>
            <w:r>
              <w:t>0.73</w:t>
            </w:r>
          </w:p>
        </w:tc>
        <w:tc>
          <w:p>
            <w:pPr>
              <w:pStyle w:val="Normal"/>
            </w:pPr>
            <w:r>
              <w:t>0.35</w:t>
            </w:r>
          </w:p>
        </w:tc>
      </w:tr>
      <w:tr>
        <w:tc>
          <w:p>
            <w:pPr>
              <w:pStyle w:val="Normal"/>
            </w:pPr>
            <w:r>
              <w:t>ratio</w:t>
            </w:r>
          </w:p>
        </w:tc>
        <w:tc>
          <w:p>
            <w:pPr>
              <w:pStyle w:val="Normal"/>
            </w:pPr>
            <w:r>
              <w:t>1 (0.0087 ± 2.3)</w:t>
            </w:r>
          </w:p>
        </w:tc>
        <w:tc>
          <w:p>
            <w:pPr>
              <w:pStyle w:val="Normal"/>
            </w:pPr>
            <w:r>
              <w:t>0.028 (-3.6 ± 1.8)</w:t>
            </w:r>
          </w:p>
        </w:tc>
        <w:tc>
          <w:p>
            <w:pPr>
              <w:pStyle w:val="Normal"/>
            </w:pPr>
            <w:r>
              <w:t>0.25 (-1.4 ± 1.8)</w:t>
            </w:r>
          </w:p>
        </w:tc>
        <w:tc>
          <w:p>
            <w:pPr>
              <w:pStyle w:val="Normal"/>
            </w:pPr>
            <w:r>
              <w:t>0.25 (-1.4 ± 1.8)</w:t>
            </w:r>
          </w:p>
        </w:tc>
        <w:tc>
          <w:p>
            <w:pPr>
              <w:pStyle w:val="Normal"/>
            </w:pPr>
            <w:r>
              <w:t>3 (1.1 ± 1.8)</w:t>
            </w:r>
          </w:p>
        </w:tc>
        <w:tc>
          <w:p>
            <w:pPr>
              <w:pStyle w:val="Normal"/>
            </w:pPr>
            <w:r>
              <w:t>0.39 (-0.91 ± 2.4)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2026-01-21T10:46:01Z</dcterms:modified>
  <cp:category/>
</cp:coreProperties>
</file>