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Heading1"/>
      </w:pPr>
      <w:r>
        <w:t>Abstract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</w:p>
        </w:tc>
      </w:tr>
      <w:tr w:rsidR="00CD6CEF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CD6CEF" w:rsidRDefault="00CD6CEF" w:rsidP="009529BD">
            <w:r>
              <w:t>09.06.2012</w:t>
            </w:r>
          </w:p>
        </w:tc>
        <w:tc>
          <w:tcPr>
            <w:tcW w:w="993" w:type="dxa"/>
          </w:tcPr>
          <w:p w:rsidR="00CD6CEF" w:rsidRDefault="00CD6CEF" w:rsidP="002F0EF6">
            <w:r>
              <w:t>1.5</w:t>
            </w:r>
          </w:p>
        </w:tc>
        <w:tc>
          <w:tcPr>
            <w:tcW w:w="4674" w:type="dxa"/>
          </w:tcPr>
          <w:p w:rsidR="00CD6CEF" w:rsidRDefault="00313745" w:rsidP="002F0EF6">
            <w:r>
              <w:t>Review und kleine Korrekturen</w:t>
            </w:r>
          </w:p>
        </w:tc>
        <w:tc>
          <w:tcPr>
            <w:tcW w:w="2303" w:type="dxa"/>
          </w:tcPr>
          <w:p w:rsidR="00CD6CEF" w:rsidRDefault="00313745" w:rsidP="002F0EF6">
            <w:r>
              <w:t>LE</w:t>
            </w:r>
          </w:p>
        </w:tc>
      </w:tr>
      <w:tr w:rsidR="00F44DC5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F44DC5" w:rsidRDefault="00F44DC5" w:rsidP="009529BD">
            <w:r>
              <w:t>13.06.2012</w:t>
            </w:r>
          </w:p>
        </w:tc>
        <w:tc>
          <w:tcPr>
            <w:tcW w:w="993" w:type="dxa"/>
          </w:tcPr>
          <w:p w:rsidR="00F44DC5" w:rsidRDefault="00F44DC5" w:rsidP="002F0EF6">
            <w:r>
              <w:t>1.6</w:t>
            </w:r>
          </w:p>
        </w:tc>
        <w:tc>
          <w:tcPr>
            <w:tcW w:w="4674" w:type="dxa"/>
          </w:tcPr>
          <w:p w:rsidR="00F44DC5" w:rsidRDefault="00F44DC5" w:rsidP="002F0EF6">
            <w:r>
              <w:t>Kürzung</w:t>
            </w:r>
          </w:p>
        </w:tc>
        <w:tc>
          <w:tcPr>
            <w:tcW w:w="2303" w:type="dxa"/>
          </w:tcPr>
          <w:p w:rsidR="00F44DC5" w:rsidRDefault="00F44DC5" w:rsidP="002F0EF6">
            <w:r>
              <w:t>CH</w:t>
            </w:r>
          </w:p>
        </w:tc>
      </w:tr>
      <w:tr w:rsidR="006A4ACF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6A4ACF" w:rsidRDefault="006A4ACF" w:rsidP="009529BD">
            <w:r>
              <w:t>14.06.2012</w:t>
            </w:r>
          </w:p>
        </w:tc>
        <w:tc>
          <w:tcPr>
            <w:tcW w:w="993" w:type="dxa"/>
          </w:tcPr>
          <w:p w:rsidR="006A4ACF" w:rsidRDefault="006A4ACF" w:rsidP="002F0EF6">
            <w:r>
              <w:t>1.7</w:t>
            </w:r>
          </w:p>
        </w:tc>
        <w:tc>
          <w:tcPr>
            <w:tcW w:w="4674" w:type="dxa"/>
          </w:tcPr>
          <w:p w:rsidR="006A4ACF" w:rsidRDefault="006A4ACF" w:rsidP="002F0EF6">
            <w:r>
              <w:t>Review</w:t>
            </w:r>
          </w:p>
        </w:tc>
        <w:tc>
          <w:tcPr>
            <w:tcW w:w="2303" w:type="dxa"/>
          </w:tcPr>
          <w:p w:rsidR="006A4ACF" w:rsidRDefault="006A4ACF" w:rsidP="002F0EF6">
            <w:r>
              <w:t>DT</w:t>
            </w:r>
            <w:bookmarkStart w:id="1" w:name="_GoBack"/>
            <w:bookmarkEnd w:id="1"/>
          </w:p>
        </w:tc>
      </w:tr>
    </w:tbl>
    <w:p w:rsidR="00402E1C" w:rsidRDefault="004E5596" w:rsidP="00402E1C">
      <w:pPr>
        <w:pStyle w:val="Heading2"/>
      </w:pPr>
      <w:bookmarkStart w:id="2" w:name="_Toc287347256"/>
      <w:r>
        <w:t>Abstract</w:t>
      </w:r>
      <w:bookmarkEnd w:id="2"/>
    </w:p>
    <w:p w:rsidR="00B04890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</w:t>
      </w:r>
    </w:p>
    <w:p w:rsidR="00F73A08" w:rsidRDefault="00B04890" w:rsidP="00B04890">
      <w:r>
        <w:t>D</w:t>
      </w:r>
      <w:r w:rsidR="00D433D9">
        <w:t xml:space="preserve">ie HSR wollte mit </w:t>
      </w:r>
      <w:r w:rsidR="00D057DC">
        <w:t>der</w:t>
      </w:r>
      <w:r w:rsidR="00D433D9">
        <w:t xml:space="preserve"> Bachelorarbeit </w:t>
      </w:r>
      <w:r w:rsidR="00D057DC">
        <w:t xml:space="preserve">„HSR Videowall“ </w:t>
      </w:r>
      <w:r w:rsidR="00D433D9">
        <w:t>die technische Machbarkeit einer solchen Videowall und deren Nutzen für die Hochschule abklären.</w:t>
      </w:r>
      <w:r>
        <w:t xml:space="preserve"> Diese Arbeit beinhaltet daher Abklärungen in dr</w:t>
      </w:r>
      <w:r w:rsidR="000A47F5">
        <w:t>ei Bereichen:</w:t>
      </w:r>
    </w:p>
    <w:p w:rsidR="00D02699" w:rsidRPr="00D6402C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DD441A" w:rsidRPr="00DD441A" w:rsidRDefault="00F73A08" w:rsidP="00A15B4A">
      <w:pPr>
        <w:pStyle w:val="ListParagraph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>m zu demonstrieren, wie Softwarekomponenten dynamisch in die Applikation eingebracht werden können, wurde ein Plug</w:t>
      </w:r>
      <w:r w:rsidR="006578DD">
        <w:t>-</w:t>
      </w:r>
      <w:r w:rsidR="004A3F7C">
        <w:t>i</w:t>
      </w:r>
      <w:r w:rsidR="004A3A9F">
        <w:t>n</w:t>
      </w:r>
      <w:r w:rsidR="00F7606F">
        <w:t xml:space="preserve"> </w:t>
      </w:r>
      <w:r w:rsidR="006940D6">
        <w:t>System</w:t>
      </w:r>
      <w:r w:rsidR="0078012A">
        <w:t xml:space="preserve"> aufbauend auf C#</w:t>
      </w:r>
      <w:r w:rsidR="006940D6">
        <w:t xml:space="preserve"> mit MEF und Unity entwickelt.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74" w:rsidRDefault="00AE3174" w:rsidP="008F2373">
      <w:pPr>
        <w:spacing w:after="0"/>
      </w:pPr>
      <w:r>
        <w:separator/>
      </w:r>
    </w:p>
  </w:endnote>
  <w:endnote w:type="continuationSeparator" w:id="0">
    <w:p w:rsidR="00AE3174" w:rsidRDefault="00AE317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A63AD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A4ACF" w:rsidRPr="006A4AC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E3174">
      <w:fldChar w:fldCharType="begin"/>
    </w:r>
    <w:r w:rsidR="00AE3174">
      <w:instrText>NUMPAGES  \* Arabic  \* MERGEFORMAT</w:instrText>
    </w:r>
    <w:r w:rsidR="00AE3174">
      <w:fldChar w:fldCharType="separate"/>
    </w:r>
    <w:r w:rsidR="006A4ACF" w:rsidRPr="006A4ACF">
      <w:rPr>
        <w:b/>
        <w:noProof/>
        <w:lang w:val="de-DE"/>
      </w:rPr>
      <w:t>1</w:t>
    </w:r>
    <w:r w:rsidR="00AE317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74" w:rsidRDefault="00AE3174" w:rsidP="008F2373">
      <w:pPr>
        <w:spacing w:after="0"/>
      </w:pPr>
      <w:r>
        <w:separator/>
      </w:r>
    </w:p>
  </w:footnote>
  <w:footnote w:type="continuationSeparator" w:id="0">
    <w:p w:rsidR="00AE3174" w:rsidRDefault="00AE317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72909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13745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793"/>
    <w:rsid w:val="005E6C04"/>
    <w:rsid w:val="005F4314"/>
    <w:rsid w:val="005F572D"/>
    <w:rsid w:val="00611A9A"/>
    <w:rsid w:val="006156A4"/>
    <w:rsid w:val="00615969"/>
    <w:rsid w:val="006211F6"/>
    <w:rsid w:val="00634A5D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A4ACF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A63AD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24AF5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E3174"/>
    <w:rsid w:val="00AF4AE0"/>
    <w:rsid w:val="00AF4E74"/>
    <w:rsid w:val="00AF7DD4"/>
    <w:rsid w:val="00B038C9"/>
    <w:rsid w:val="00B03A7C"/>
    <w:rsid w:val="00B04890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49E"/>
    <w:rsid w:val="00D04AC2"/>
    <w:rsid w:val="00D057DC"/>
    <w:rsid w:val="00D072D8"/>
    <w:rsid w:val="00D1407B"/>
    <w:rsid w:val="00D329D3"/>
    <w:rsid w:val="00D433D9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44DC5"/>
    <w:rsid w:val="00F559D6"/>
    <w:rsid w:val="00F615AF"/>
    <w:rsid w:val="00F6474E"/>
    <w:rsid w:val="00F73A08"/>
    <w:rsid w:val="00F7606F"/>
    <w:rsid w:val="00F9181E"/>
    <w:rsid w:val="00FB1119"/>
    <w:rsid w:val="00FB472D"/>
    <w:rsid w:val="00FB6154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4EF3-6444-4431-BFCF-11A0E9E5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167</cp:revision>
  <dcterms:created xsi:type="dcterms:W3CDTF">2012-05-22T11:59:00Z</dcterms:created>
  <dcterms:modified xsi:type="dcterms:W3CDTF">2012-06-14T11:57:00Z</dcterms:modified>
</cp:coreProperties>
</file>