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A574EF" w:rsidP="00A574EF">
      <w:pPr>
        <w:pStyle w:val="Heading2"/>
      </w:pPr>
      <w:r>
        <w:t>Einleitung</w:t>
      </w:r>
    </w:p>
    <w:p w:rsidR="003B436F" w:rsidRPr="003B436F" w:rsidRDefault="007B716D" w:rsidP="00A574EF">
      <w:pPr>
        <w:pStyle w:val="Heading3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91436C" w:rsidP="002F0EF6">
            <w:pPr>
              <w:rPr>
                <w:b/>
              </w:rPr>
            </w:pPr>
            <w:r>
              <w:t>04.06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91436C" w:rsidP="002F0EF6">
            <w:r>
              <w:t>CH</w:t>
            </w:r>
          </w:p>
        </w:tc>
      </w:tr>
      <w:tr w:rsidR="009279B4" w:rsidRPr="00F9181E" w:rsidTr="003B43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80" w:type="dxa"/>
          </w:tcPr>
          <w:p w:rsidR="009279B4" w:rsidRDefault="009279B4" w:rsidP="00AA305A">
            <w:r>
              <w:t>0</w:t>
            </w:r>
            <w:r w:rsidR="00AA305A">
              <w:t>5</w:t>
            </w:r>
            <w:bookmarkStart w:id="1" w:name="_GoBack"/>
            <w:bookmarkEnd w:id="1"/>
            <w:r>
              <w:t>.06.2012</w:t>
            </w:r>
          </w:p>
        </w:tc>
        <w:tc>
          <w:tcPr>
            <w:tcW w:w="993" w:type="dxa"/>
          </w:tcPr>
          <w:p w:rsidR="009279B4" w:rsidRPr="00F9181E" w:rsidRDefault="009279B4" w:rsidP="002F0EF6">
            <w:r>
              <w:t>1.1</w:t>
            </w:r>
          </w:p>
        </w:tc>
        <w:tc>
          <w:tcPr>
            <w:tcW w:w="4674" w:type="dxa"/>
          </w:tcPr>
          <w:p w:rsidR="009279B4" w:rsidRPr="00F9181E" w:rsidRDefault="009279B4" w:rsidP="002F0EF6">
            <w:r>
              <w:t>Review</w:t>
            </w:r>
          </w:p>
        </w:tc>
        <w:tc>
          <w:tcPr>
            <w:tcW w:w="2303" w:type="dxa"/>
          </w:tcPr>
          <w:p w:rsidR="009279B4" w:rsidRDefault="009279B4" w:rsidP="002F0EF6">
            <w:r>
              <w:t>DT</w:t>
            </w:r>
          </w:p>
        </w:tc>
      </w:tr>
    </w:tbl>
    <w:p w:rsidR="00402E1C" w:rsidRDefault="00A574EF" w:rsidP="00A574EF">
      <w:pPr>
        <w:pStyle w:val="Heading3"/>
      </w:pPr>
      <w:r>
        <w:t>Einleitung</w:t>
      </w:r>
    </w:p>
    <w:p w:rsidR="005B1045" w:rsidRDefault="005B1045" w:rsidP="005B1045">
      <w:r>
        <w:t xml:space="preserve">Die </w:t>
      </w:r>
      <w:r w:rsidR="00C76E05">
        <w:t>Bachelora</w:t>
      </w:r>
      <w:r>
        <w:t xml:space="preserve">rbeit </w:t>
      </w:r>
      <w:r w:rsidR="00C76E05">
        <w:t>ist eine</w:t>
      </w:r>
      <w:r>
        <w:t xml:space="preserve"> Machbarkeitsstudie mit Prototyp</w:t>
      </w:r>
      <w:r w:rsidR="009C4F77">
        <w:t>.</w:t>
      </w:r>
      <w:r w:rsidR="00F37901">
        <w:t xml:space="preserve"> </w:t>
      </w:r>
      <w:r w:rsidR="00C76E05">
        <w:t>In der</w:t>
      </w:r>
      <w:r w:rsidR="00F37901" w:rsidRPr="00F37901">
        <w:t xml:space="preserve"> Machbarkeitsstudie werden vor allem Risikothemen abgeklärt</w:t>
      </w:r>
      <w:r w:rsidR="00F37901">
        <w:t xml:space="preserve">, welche technischer </w:t>
      </w:r>
      <w:r w:rsidR="00F37901" w:rsidRPr="00F37901">
        <w:t>u</w:t>
      </w:r>
      <w:r w:rsidR="00F37901">
        <w:t>nd benutzerspezifischer Natur sein können.</w:t>
      </w:r>
    </w:p>
    <w:p w:rsidR="0091436C" w:rsidRDefault="0091436C" w:rsidP="0091436C">
      <w:r>
        <w:t>Der technische Bericht beginnt mit dem Projektmanagement (</w:t>
      </w:r>
      <w:r w:rsidR="0026355F">
        <w:t>TODO Projektmanagement</w:t>
      </w:r>
      <w:r>
        <w:t>), in welchem der</w:t>
      </w:r>
      <w:r w:rsidR="0026355F">
        <w:t xml:space="preserve"> </w:t>
      </w:r>
      <w:r>
        <w:t>Projektplan dargelegt und die Projektorganisation umschrieben wird. Des Weiteren werden die Risiken und das</w:t>
      </w:r>
      <w:r w:rsidR="00CC1A3B">
        <w:t xml:space="preserve"> </w:t>
      </w:r>
      <w:r>
        <w:t>gewählte Vorgehensmodell aufgezeigt.</w:t>
      </w:r>
    </w:p>
    <w:p w:rsidR="004A7AED" w:rsidRDefault="00A4453C" w:rsidP="00A4453C">
      <w:r>
        <w:t>Das nächste Kapitel enthält die Vorstudie (</w:t>
      </w:r>
      <w:r w:rsidR="00F37901">
        <w:t>TODO Vorstudie</w:t>
      </w:r>
      <w:r w:rsidR="002275A1">
        <w:t>)</w:t>
      </w:r>
      <w:r>
        <w:t>. Diese zeigt die Vision</w:t>
      </w:r>
      <w:r w:rsidR="00C76E05">
        <w:t xml:space="preserve"> auf und enthält </w:t>
      </w:r>
      <w:r w:rsidR="00592A02">
        <w:t>die Stakeholderanalyse und die Konkurrenzanalyse</w:t>
      </w:r>
      <w:r w:rsidR="00602B47">
        <w:t xml:space="preserve">. </w:t>
      </w:r>
      <w:r w:rsidR="000E22D8">
        <w:t>Danach widmet sich die Vor</w:t>
      </w:r>
      <w:r w:rsidR="00C76E05">
        <w:t>studie der Passantenanalyse, dem</w:t>
      </w:r>
      <w:r w:rsidR="000E22D8">
        <w:t xml:space="preserve"> Interaktionsbereich des Kinect Sensors und der Benutzerbefragung.</w:t>
      </w:r>
      <w:r w:rsidR="00592A02">
        <w:t xml:space="preserve"> </w:t>
      </w:r>
      <w:r w:rsidR="0045698A">
        <w:t>R</w:t>
      </w:r>
      <w:r w:rsidR="0092122D">
        <w:t>ollen</w:t>
      </w:r>
      <w:r w:rsidR="00D8565B">
        <w:t xml:space="preserve"> und </w:t>
      </w:r>
      <w:r>
        <w:t xml:space="preserve">Personas </w:t>
      </w:r>
      <w:r w:rsidR="00772752">
        <w:t>mit den</w:t>
      </w:r>
      <w:r>
        <w:t xml:space="preserve"> dazu gehörigen Szenarien werden daraufhin vorgestellt.</w:t>
      </w:r>
      <w:r w:rsidR="00475690">
        <w:t xml:space="preserve"> Abschliessend </w:t>
      </w:r>
      <w:r w:rsidR="00722982">
        <w:t>werden</w:t>
      </w:r>
      <w:r w:rsidR="00475690">
        <w:t xml:space="preserve"> noch das </w:t>
      </w:r>
      <w:r w:rsidR="00722982">
        <w:t>s</w:t>
      </w:r>
      <w:r w:rsidR="00475690">
        <w:t>ofortige Erfolgserlebnis und die Motivation zur wiederholten Nutzung der Videowall umschrieben.</w:t>
      </w:r>
    </w:p>
    <w:p w:rsidR="004A7AED" w:rsidRDefault="00A4453C" w:rsidP="00A4453C">
      <w:r>
        <w:t xml:space="preserve">Das </w:t>
      </w:r>
      <w:r w:rsidR="00E951A4">
        <w:t>Kapitel Anforderungen (siehe TODO</w:t>
      </w:r>
      <w:r>
        <w:t>) geht kurz auf die in dem Projekt verwendeten Tools ein. Danach umschreibt es die funktionalen und nichtfunktionalen Anforderungen, Design Constraints und Accessibility im Zusammen</w:t>
      </w:r>
      <w:r w:rsidR="00BC26F1">
        <w:t>hang mit der Nutzung von Kinect</w:t>
      </w:r>
      <w:r w:rsidR="007F1D73">
        <w:t xml:space="preserve"> und der Monitorwand</w:t>
      </w:r>
      <w:r>
        <w:t>.</w:t>
      </w:r>
    </w:p>
    <w:p w:rsidR="004A7AED" w:rsidRDefault="00A4453C" w:rsidP="00A4453C">
      <w:r>
        <w:t xml:space="preserve">Im Kapitel Domain Analyse (siehe </w:t>
      </w:r>
      <w:r w:rsidR="00E63E2B">
        <w:t>TODO</w:t>
      </w:r>
      <w:r>
        <w:t xml:space="preserve">) werden zu Beginn die Daten und das zugehörige Domain Model beschrieben. Auch wird der Prozess zur Entstehung </w:t>
      </w:r>
      <w:r w:rsidR="008C3F3D">
        <w:t xml:space="preserve">der Poster </w:t>
      </w:r>
      <w:r>
        <w:t xml:space="preserve">erklärt. Danach wird auf das Graphical User Interface (GUI) eingegangen. </w:t>
      </w:r>
      <w:r w:rsidR="000B53E7">
        <w:t>F</w:t>
      </w:r>
      <w:r w:rsidR="00E43CC5">
        <w:t>ür das GUI wurden Ideen gesammelt</w:t>
      </w:r>
      <w:r w:rsidR="00C76E05">
        <w:t>,</w:t>
      </w:r>
      <w:r w:rsidR="00E43CC5">
        <w:t xml:space="preserve"> welche </w:t>
      </w:r>
      <w:r w:rsidR="001B0B4C">
        <w:t>in den Unterkapiteln vorgestellt werden.</w:t>
      </w:r>
      <w:r>
        <w:t xml:space="preserve"> </w:t>
      </w:r>
      <w:r w:rsidR="00C76E05">
        <w:t>Die</w:t>
      </w:r>
      <w:r w:rsidR="006B73B7">
        <w:t xml:space="preserve"> Screen</w:t>
      </w:r>
      <w:r w:rsidR="00D22236">
        <w:t xml:space="preserve"> M</w:t>
      </w:r>
      <w:r w:rsidR="006B73B7">
        <w:t>ap zeigt auf</w:t>
      </w:r>
      <w:r w:rsidR="00C76E05">
        <w:t>,</w:t>
      </w:r>
      <w:r w:rsidR="006B73B7">
        <w:t xml:space="preserve"> wie die Elemente des Domain Models grafisch eingebunden werden. </w:t>
      </w:r>
      <w:r>
        <w:t>Im Anschluss daran werden die Design Entscheide</w:t>
      </w:r>
      <w:r w:rsidR="00C76E05">
        <w:t xml:space="preserve"> für das GUI</w:t>
      </w:r>
      <w:r>
        <w:t xml:space="preserve"> und das externe Design</w:t>
      </w:r>
      <w:r w:rsidR="00C76E05">
        <w:t xml:space="preserve"> vorgestellt. Schliesslich </w:t>
      </w:r>
      <w:r w:rsidR="000F5924">
        <w:t xml:space="preserve">werden die Kinect Guidelines beschrieben und </w:t>
      </w:r>
      <w:r w:rsidR="00C76E05">
        <w:t>es ist festgehalten, wie diese in der Arbeit</w:t>
      </w:r>
      <w:r w:rsidR="000F5924">
        <w:t xml:space="preserve"> umgesetzt wurden</w:t>
      </w:r>
      <w:r>
        <w:t>.</w:t>
      </w:r>
    </w:p>
    <w:p w:rsidR="00873D15" w:rsidRDefault="00A4453C" w:rsidP="00A4453C">
      <w:r>
        <w:t>Das Kapi</w:t>
      </w:r>
      <w:r w:rsidR="00016C89">
        <w:t xml:space="preserve">tel Entwurf </w:t>
      </w:r>
      <w:r w:rsidR="001E488B">
        <w:t>(TODO )</w:t>
      </w:r>
      <w:r w:rsidR="009601EF">
        <w:t xml:space="preserve"> </w:t>
      </w:r>
      <w:r>
        <w:t>widmet sich einleitend den Design Entscheiden. Daraufhin wird die gewählte Architektur umschrieben. Dazu</w:t>
      </w:r>
      <w:r w:rsidR="00873D15">
        <w:t xml:space="preserve"> gehören auch die Assemblies</w:t>
      </w:r>
      <w:r>
        <w:t xml:space="preserve">. </w:t>
      </w:r>
      <w:r w:rsidR="00873D15">
        <w:t xml:space="preserve">Daraufhin werden die verwendeten Patterns </w:t>
      </w:r>
      <w:r w:rsidR="00C76E05">
        <w:t>vorgestellt</w:t>
      </w:r>
      <w:r w:rsidR="00873D15">
        <w:t xml:space="preserve"> und die Funktion des Plug-in Frameworks</w:t>
      </w:r>
      <w:r w:rsidR="00526004">
        <w:t xml:space="preserve"> wird</w:t>
      </w:r>
      <w:r w:rsidR="00873D15">
        <w:t xml:space="preserve"> aufgezeigt.</w:t>
      </w:r>
      <w:r w:rsidR="00242633">
        <w:t xml:space="preserve"> Im Verlauf des Projektes wurden kleine Prototypen erstellt, diese werden im Bereich Mini Applikationen erläutert. Abschliessend widmet sich das Kapitel der Interaktion durch das Handtracking.</w:t>
      </w:r>
    </w:p>
    <w:p w:rsidR="00526B86" w:rsidRDefault="00526B86" w:rsidP="00A4453C">
      <w:r>
        <w:t>Im Kapitel</w:t>
      </w:r>
      <w:r w:rsidR="00EC518D">
        <w:t xml:space="preserve"> HSR Videowall Evaluation und Tests</w:t>
      </w:r>
      <w:r w:rsidR="00C76E05">
        <w:t xml:space="preserve"> (TODO)</w:t>
      </w:r>
      <w:r w:rsidR="00EC518D">
        <w:t xml:space="preserve"> </w:t>
      </w:r>
      <w:r w:rsidR="00864FD6">
        <w:t xml:space="preserve">wird die Hard- und Software Evaluation </w:t>
      </w:r>
      <w:r w:rsidR="00C76E05">
        <w:t>für die verschiedenen Videowall-</w:t>
      </w:r>
      <w:r w:rsidR="00864FD6">
        <w:t>Komponenten wie beispielsweise die Grafikkarten beschrieben.  Auch die dafür aufgebaute Testhardware und die durchgeführten Tests werden erläutert.</w:t>
      </w:r>
      <w:r w:rsidR="00305CC6">
        <w:t xml:space="preserve"> Die Mitsubishi Display Wall wird daraufhin vorgestellt. Zum Schluss wird noch auf die Lesbarkeit der Poster auf der Videowall eingegangen.</w:t>
      </w:r>
      <w:r w:rsidR="00864FD6">
        <w:t xml:space="preserve"> </w:t>
      </w:r>
    </w:p>
    <w:p w:rsidR="004A7AED" w:rsidRDefault="00A4453C" w:rsidP="00A4453C">
      <w:r>
        <w:t xml:space="preserve">Im nachfolgenden Kapitel Realisierung und Test </w:t>
      </w:r>
      <w:r w:rsidR="003859ED">
        <w:t>(TODO</w:t>
      </w:r>
      <w:r>
        <w:t>)</w:t>
      </w:r>
      <w:r w:rsidR="002542D4">
        <w:t xml:space="preserve"> sind die durchgeführten Usability Tests und deren Auswertung</w:t>
      </w:r>
      <w:r w:rsidR="00C76E05">
        <w:t>en</w:t>
      </w:r>
      <w:r w:rsidR="002542D4">
        <w:t xml:space="preserve"> dokumentiert. Danach werden</w:t>
      </w:r>
      <w:r>
        <w:t xml:space="preserve"> die Unit und System Tests </w:t>
      </w:r>
      <w:r w:rsidR="002542D4">
        <w:t>aufgeführt</w:t>
      </w:r>
      <w:r>
        <w:t>.</w:t>
      </w:r>
      <w:r w:rsidR="009D2A35">
        <w:t xml:space="preserve"> </w:t>
      </w:r>
      <w:r w:rsidR="00C76E05">
        <w:t>Weiter</w:t>
      </w:r>
      <w:r w:rsidR="009F2432">
        <w:t xml:space="preserve"> wird auf</w:t>
      </w:r>
      <w:r w:rsidR="00714379">
        <w:t xml:space="preserve"> die Code Dokument</w:t>
      </w:r>
      <w:r w:rsidR="009F2432">
        <w:t xml:space="preserve">ation </w:t>
      </w:r>
      <w:r w:rsidR="00714379">
        <w:t xml:space="preserve">eingegangen. </w:t>
      </w:r>
      <w:r w:rsidR="00EC0599">
        <w:t>Schliesslich widmet sich das Kapitel der</w:t>
      </w:r>
      <w:r>
        <w:t xml:space="preserve"> Betriebs</w:t>
      </w:r>
      <w:r w:rsidR="00CC0B50">
        <w:t>- und Installationsdokumentation</w:t>
      </w:r>
      <w:r>
        <w:t>.</w:t>
      </w:r>
    </w:p>
    <w:p w:rsidR="00A4453C" w:rsidRPr="005B1045" w:rsidRDefault="00A4453C" w:rsidP="00A4453C">
      <w:r>
        <w:t>Das letzte Kapitel Schlussfolgerung</w:t>
      </w:r>
      <w:r w:rsidR="00C76E05">
        <w:t xml:space="preserve"> (TODO)</w:t>
      </w:r>
      <w:r w:rsidR="00A57048">
        <w:t xml:space="preserve"> </w:t>
      </w:r>
      <w:r w:rsidR="00EC0599">
        <w:t>hält die</w:t>
      </w:r>
      <w:r>
        <w:t xml:space="preserve"> mit der Arbeit erzielten Ergebnisse </w:t>
      </w:r>
      <w:r w:rsidR="00EC0599">
        <w:t xml:space="preserve">fest </w:t>
      </w:r>
      <w:r>
        <w:t xml:space="preserve">und </w:t>
      </w:r>
      <w:r w:rsidR="00EC0599">
        <w:t xml:space="preserve">widmet sich </w:t>
      </w:r>
      <w:r>
        <w:t xml:space="preserve">dem Ausblick für die Weiterentwicklung </w:t>
      </w:r>
      <w:r w:rsidR="00FC3C3E">
        <w:t>der Videowall</w:t>
      </w:r>
      <w:r>
        <w:t>.</w:t>
      </w:r>
    </w:p>
    <w:sectPr w:rsidR="00A4453C" w:rsidRPr="005B104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A0F" w:rsidRDefault="00733A0F" w:rsidP="008F2373">
      <w:pPr>
        <w:spacing w:after="0"/>
      </w:pPr>
      <w:r>
        <w:separator/>
      </w:r>
    </w:p>
  </w:endnote>
  <w:endnote w:type="continuationSeparator" w:id="0">
    <w:p w:rsidR="00733A0F" w:rsidRDefault="00733A0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B24937">
    <w:pPr>
      <w:pStyle w:val="Footer"/>
    </w:pPr>
    <w:r>
      <w:t xml:space="preserve">HSR </w:t>
    </w:r>
    <w:r w:rsidR="00844ADD">
      <w:t>Video</w:t>
    </w:r>
    <w:r>
      <w:t>w</w:t>
    </w:r>
    <w:r w:rsidR="00844ADD">
      <w:t>all</w:t>
    </w:r>
    <w:r w:rsidR="00D072D8">
      <w:t xml:space="preserve"> - </w:t>
    </w:r>
    <w:r w:rsidR="00A574EF">
      <w:t>Einleitung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9279B4">
      <w:rPr>
        <w:noProof/>
      </w:rPr>
      <w:t>5. Juni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A305A" w:rsidRPr="00AA305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AA305A" w:rsidRPr="00AA305A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A0F" w:rsidRDefault="00733A0F" w:rsidP="008F2373">
      <w:pPr>
        <w:spacing w:after="0"/>
      </w:pPr>
      <w:r>
        <w:separator/>
      </w:r>
    </w:p>
  </w:footnote>
  <w:footnote w:type="continuationSeparator" w:id="0">
    <w:p w:rsidR="00733A0F" w:rsidRDefault="00733A0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4EF"/>
    <w:rsid w:val="00016C89"/>
    <w:rsid w:val="0003203E"/>
    <w:rsid w:val="000917AE"/>
    <w:rsid w:val="00097AB6"/>
    <w:rsid w:val="000A2C34"/>
    <w:rsid w:val="000B1504"/>
    <w:rsid w:val="000B53E7"/>
    <w:rsid w:val="000B658F"/>
    <w:rsid w:val="000E22D8"/>
    <w:rsid w:val="000E281E"/>
    <w:rsid w:val="000E71F7"/>
    <w:rsid w:val="000F5924"/>
    <w:rsid w:val="001609C2"/>
    <w:rsid w:val="001B0B4C"/>
    <w:rsid w:val="001D17F5"/>
    <w:rsid w:val="001E488B"/>
    <w:rsid w:val="001E53C4"/>
    <w:rsid w:val="001F1125"/>
    <w:rsid w:val="001F2A8C"/>
    <w:rsid w:val="001F61F8"/>
    <w:rsid w:val="00214F45"/>
    <w:rsid w:val="00223137"/>
    <w:rsid w:val="00225791"/>
    <w:rsid w:val="002275A1"/>
    <w:rsid w:val="00241093"/>
    <w:rsid w:val="00242633"/>
    <w:rsid w:val="002433A7"/>
    <w:rsid w:val="002542D4"/>
    <w:rsid w:val="0026355F"/>
    <w:rsid w:val="0026560F"/>
    <w:rsid w:val="00283C40"/>
    <w:rsid w:val="002840DC"/>
    <w:rsid w:val="002B6D39"/>
    <w:rsid w:val="002E16A4"/>
    <w:rsid w:val="002E65A6"/>
    <w:rsid w:val="002F28DD"/>
    <w:rsid w:val="00305CC6"/>
    <w:rsid w:val="0033667B"/>
    <w:rsid w:val="00353578"/>
    <w:rsid w:val="003859ED"/>
    <w:rsid w:val="003A0ADD"/>
    <w:rsid w:val="003A5C55"/>
    <w:rsid w:val="003B436F"/>
    <w:rsid w:val="003C3BB7"/>
    <w:rsid w:val="003E40FB"/>
    <w:rsid w:val="00402E1C"/>
    <w:rsid w:val="0045698A"/>
    <w:rsid w:val="00475690"/>
    <w:rsid w:val="00481AD8"/>
    <w:rsid w:val="00496465"/>
    <w:rsid w:val="004A070C"/>
    <w:rsid w:val="004A7AED"/>
    <w:rsid w:val="00526004"/>
    <w:rsid w:val="00526B86"/>
    <w:rsid w:val="005532E5"/>
    <w:rsid w:val="00560405"/>
    <w:rsid w:val="0059202A"/>
    <w:rsid w:val="00592A02"/>
    <w:rsid w:val="005B081C"/>
    <w:rsid w:val="005B1045"/>
    <w:rsid w:val="005E1D61"/>
    <w:rsid w:val="005E2896"/>
    <w:rsid w:val="005E3310"/>
    <w:rsid w:val="005E6C04"/>
    <w:rsid w:val="005F572D"/>
    <w:rsid w:val="00602B47"/>
    <w:rsid w:val="006156A4"/>
    <w:rsid w:val="006211F6"/>
    <w:rsid w:val="00651384"/>
    <w:rsid w:val="0068440F"/>
    <w:rsid w:val="00687113"/>
    <w:rsid w:val="006939B6"/>
    <w:rsid w:val="00695F14"/>
    <w:rsid w:val="006B73B7"/>
    <w:rsid w:val="006C6507"/>
    <w:rsid w:val="006F0BE2"/>
    <w:rsid w:val="006F2255"/>
    <w:rsid w:val="00714379"/>
    <w:rsid w:val="00722982"/>
    <w:rsid w:val="00733A0F"/>
    <w:rsid w:val="0075029B"/>
    <w:rsid w:val="007537D1"/>
    <w:rsid w:val="007575BA"/>
    <w:rsid w:val="00760725"/>
    <w:rsid w:val="00772752"/>
    <w:rsid w:val="007A158A"/>
    <w:rsid w:val="007B442E"/>
    <w:rsid w:val="007B716D"/>
    <w:rsid w:val="007D405F"/>
    <w:rsid w:val="007F1D73"/>
    <w:rsid w:val="00844ADD"/>
    <w:rsid w:val="00864FD6"/>
    <w:rsid w:val="00870C31"/>
    <w:rsid w:val="008722E3"/>
    <w:rsid w:val="00873D15"/>
    <w:rsid w:val="00887085"/>
    <w:rsid w:val="008A4E18"/>
    <w:rsid w:val="008C3F3D"/>
    <w:rsid w:val="008C54BF"/>
    <w:rsid w:val="008E328B"/>
    <w:rsid w:val="008F2373"/>
    <w:rsid w:val="009030F0"/>
    <w:rsid w:val="0091436C"/>
    <w:rsid w:val="0092122D"/>
    <w:rsid w:val="00921794"/>
    <w:rsid w:val="009279B4"/>
    <w:rsid w:val="009303F0"/>
    <w:rsid w:val="00952B86"/>
    <w:rsid w:val="00954D75"/>
    <w:rsid w:val="009601EF"/>
    <w:rsid w:val="00976450"/>
    <w:rsid w:val="009962A5"/>
    <w:rsid w:val="009A48A3"/>
    <w:rsid w:val="009B6D37"/>
    <w:rsid w:val="009C4F77"/>
    <w:rsid w:val="009D2A35"/>
    <w:rsid w:val="009E072F"/>
    <w:rsid w:val="009F2432"/>
    <w:rsid w:val="00A021B6"/>
    <w:rsid w:val="00A06B4F"/>
    <w:rsid w:val="00A4453C"/>
    <w:rsid w:val="00A53880"/>
    <w:rsid w:val="00A57048"/>
    <w:rsid w:val="00A574EF"/>
    <w:rsid w:val="00A611DF"/>
    <w:rsid w:val="00AA305A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4937"/>
    <w:rsid w:val="00B712B5"/>
    <w:rsid w:val="00BB1425"/>
    <w:rsid w:val="00BC26F1"/>
    <w:rsid w:val="00BE6DFC"/>
    <w:rsid w:val="00BF1750"/>
    <w:rsid w:val="00C14F5B"/>
    <w:rsid w:val="00C22202"/>
    <w:rsid w:val="00C47BE9"/>
    <w:rsid w:val="00C62131"/>
    <w:rsid w:val="00C74BF5"/>
    <w:rsid w:val="00C765DF"/>
    <w:rsid w:val="00C76E05"/>
    <w:rsid w:val="00C858B5"/>
    <w:rsid w:val="00C85D28"/>
    <w:rsid w:val="00C90DFA"/>
    <w:rsid w:val="00C9533A"/>
    <w:rsid w:val="00CB0412"/>
    <w:rsid w:val="00CC0B50"/>
    <w:rsid w:val="00CC1A3B"/>
    <w:rsid w:val="00CD42C7"/>
    <w:rsid w:val="00CE533D"/>
    <w:rsid w:val="00D072D8"/>
    <w:rsid w:val="00D1407B"/>
    <w:rsid w:val="00D22236"/>
    <w:rsid w:val="00D8565B"/>
    <w:rsid w:val="00E13BEF"/>
    <w:rsid w:val="00E22264"/>
    <w:rsid w:val="00E31FFC"/>
    <w:rsid w:val="00E330DE"/>
    <w:rsid w:val="00E43CC5"/>
    <w:rsid w:val="00E56DB5"/>
    <w:rsid w:val="00E63E2B"/>
    <w:rsid w:val="00E711E0"/>
    <w:rsid w:val="00E860CF"/>
    <w:rsid w:val="00E87169"/>
    <w:rsid w:val="00E951A4"/>
    <w:rsid w:val="00EA10FA"/>
    <w:rsid w:val="00EA2F23"/>
    <w:rsid w:val="00EC0599"/>
    <w:rsid w:val="00EC518D"/>
    <w:rsid w:val="00EE2AB1"/>
    <w:rsid w:val="00F14036"/>
    <w:rsid w:val="00F21003"/>
    <w:rsid w:val="00F37901"/>
    <w:rsid w:val="00F37EE6"/>
    <w:rsid w:val="00F42E13"/>
    <w:rsid w:val="00F522C2"/>
    <w:rsid w:val="00F559D6"/>
    <w:rsid w:val="00F615AF"/>
    <w:rsid w:val="00F9181E"/>
    <w:rsid w:val="00FB472D"/>
    <w:rsid w:val="00FB7E05"/>
    <w:rsid w:val="00FC3C3E"/>
    <w:rsid w:val="00FC564C"/>
    <w:rsid w:val="00FD59E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6C947-1806-4B6C-A7ED-B5924353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454</Words>
  <Characters>2861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52</cp:revision>
  <dcterms:created xsi:type="dcterms:W3CDTF">2012-06-04T15:15:00Z</dcterms:created>
  <dcterms:modified xsi:type="dcterms:W3CDTF">2012-06-05T16:10:00Z</dcterms:modified>
</cp:coreProperties>
</file>