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Review Persona Noemi Nichtinteressiert, Szenarien Noemi Nichtinteressiert</w:t>
            </w:r>
          </w:p>
        </w:tc>
        <w:tc>
          <w:tcPr>
            <w:tcW w:w="2303" w:type="dxa"/>
          </w:tcPr>
          <w:p w:rsidR="008D093B" w:rsidRDefault="008D093B" w:rsidP="00DF3331">
            <w:r>
              <w:t>DT</w:t>
            </w:r>
          </w:p>
        </w:tc>
      </w:tr>
    </w:tbl>
    <w:p w:rsidR="00402E1C" w:rsidRDefault="00AF111F" w:rsidP="00402E1C">
      <w:pPr>
        <w:pStyle w:val="Heading2"/>
      </w:pPr>
      <w:r>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lastRenderedPageBreak/>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191C04">
          <w:rPr>
            <w:noProof/>
          </w:rPr>
          <w:t>1</w:t>
        </w:r>
      </w:fldSimple>
      <w:r>
        <w:t xml:space="preserve"> - Gebäude der HSR</w:t>
      </w:r>
      <w:r w:rsidR="00C02122">
        <w:t>, Quelle: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191C0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191C0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fldSimple w:instr=" SEQ Abbildung \* ARABIC ">
        <w:r w:rsidR="00191C04">
          <w:rPr>
            <w:noProof/>
          </w:rPr>
          <w:t>4</w:t>
        </w:r>
      </w:fldSimple>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F3331" w:rsidRPr="0073417C" w:rsidRDefault="00DF3331"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191C0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428867"/>
      <w:r>
        <w:lastRenderedPageBreak/>
        <w:t>Befragung</w:t>
      </w:r>
      <w:bookmarkEnd w:id="3"/>
    </w:p>
    <w:p w:rsidR="00623750" w:rsidRDefault="00623750" w:rsidP="00623750">
      <w:bookmarkStart w:id="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r>
        <w:lastRenderedPageBreak/>
        <w:t>Personas</w:t>
      </w:r>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w:t>
      </w:r>
      <w:r w:rsidR="004033A6">
        <w:t>a</w:t>
      </w:r>
      <w:r w:rsidR="004033A6">
        <w:t>gung</w:t>
      </w:r>
      <w:r w:rsidR="004033A6">
        <w:fldChar w:fldCharType="end"/>
      </w:r>
      <w:r>
        <w:t xml:space="preserve">) lassen sich </w:t>
      </w:r>
      <w:r w:rsidR="004033A6">
        <w:t xml:space="preserve">folgende Punkte </w:t>
      </w:r>
      <w:r w:rsidR="00DF3331">
        <w:t xml:space="preserve">als Verhaltensvariablen </w:t>
      </w:r>
      <w:r w:rsidR="004033A6">
        <w:t>für die Persona-</w:t>
      </w:r>
      <w:r>
        <w:t>Evaluierung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Interesse </w:t>
      </w:r>
      <w:r w:rsidR="004033A6">
        <w:t>an den Postern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 xml:space="preserve">der Antworten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8D093B" w:rsidRPr="00082E30" w:rsidRDefault="008D093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8D093B" w:rsidRPr="00082E30" w:rsidRDefault="008D093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8D093B" w:rsidRPr="00082E30" w:rsidRDefault="008D093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8D093B" w:rsidRPr="00082E30" w:rsidRDefault="008D093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9" w:name="_Ref319422492"/>
      <w:r>
        <w:t xml:space="preserve">Abbildung </w:t>
      </w:r>
      <w:fldSimple w:instr=" SEQ Abbildung \* ARABIC ">
        <w:r>
          <w:rPr>
            <w:noProof/>
          </w:rPr>
          <w:t>9</w:t>
        </w:r>
      </w:fldSimple>
      <w:r>
        <w:t xml:space="preserve"> – Meinungsverteilung</w:t>
      </w:r>
      <w:bookmarkEnd w:id="9"/>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„trifft eher zu“ und eine</w:t>
      </w:r>
      <w:r w:rsidR="00DF3331">
        <w:t xml:space="preserve"> andere</w:t>
      </w:r>
      <w:r>
        <w:t xml:space="preserve"> b</w:t>
      </w:r>
      <w:r w:rsidR="00DF3331">
        <w:t>e</w:t>
      </w:r>
      <w:r>
        <w:t>i „trifft eher nicht zu“. Daraus lassen sich zwei primäre Personas extrahieren. Die eine interessiert sich eher stark für die Bachelorarbeiten und Poster und liest deren Inhalte auch aufmerksam. Die andere</w:t>
      </w:r>
      <w:r w:rsidR="00DF3331">
        <w:t xml:space="preserve"> Persona</w:t>
      </w:r>
      <w:r>
        <w:t xml:space="preserve"> kann sich für die </w:t>
      </w:r>
      <w:r w:rsidR="00DF3331">
        <w:t xml:space="preserve">auf den Postern </w:t>
      </w:r>
      <w:r>
        <w:t xml:space="preserve">vorgestellten Arbeiten nicht besonders begeistern und </w:t>
      </w:r>
      <w:r w:rsidR="00DF3331">
        <w:t>emp</w:t>
      </w:r>
      <w:r>
        <w:t>findet auch den Zeitaufwand</w:t>
      </w:r>
      <w:r w:rsidR="00DF3331">
        <w:t>,</w:t>
      </w:r>
      <w:r>
        <w:t xml:space="preserve"> um die Poster zu lesen</w:t>
      </w:r>
      <w:r w:rsidR="00DF3331">
        <w:t>,</w:t>
      </w:r>
      <w:r>
        <w:t xml:space="preserve"> meist</w:t>
      </w:r>
      <w:r w:rsidR="00DF3331">
        <w:t xml:space="preserve"> als</w:t>
      </w:r>
      <w:r>
        <w:t xml:space="preserve"> zu gross.</w:t>
      </w:r>
    </w:p>
    <w:p w:rsidR="008D093B" w:rsidRDefault="008F3C8B" w:rsidP="008D093B">
      <w:r>
        <w:t>Neben dem</w:t>
      </w:r>
      <w:r w:rsidR="008D093B">
        <w:t xml:space="preserve"> Schulunterricht finde</w:t>
      </w:r>
      <w:r w:rsidR="00C36B10">
        <w:t>n</w:t>
      </w:r>
      <w:r w:rsidR="008D093B">
        <w:t xml:space="preserve"> an der HSR auch immer wieder Veranstaltungen für externe Personen statt. Diese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p>
    <w:p w:rsidR="008D093B" w:rsidRDefault="008D093B" w:rsidP="008D093B">
      <w:pPr>
        <w:pStyle w:val="Heading3"/>
      </w:pPr>
      <w:r>
        <w:t>Persona Peter Posterleser</w:t>
      </w:r>
    </w:p>
    <w:tbl>
      <w:tblPr>
        <w:tblStyle w:val="TableGrid"/>
        <w:tblW w:w="0" w:type="auto"/>
        <w:tblLook w:val="04A0" w:firstRow="1" w:lastRow="0" w:firstColumn="1" w:lastColumn="0" w:noHBand="0" w:noVBand="1"/>
      </w:tblPr>
      <w:tblGrid>
        <w:gridCol w:w="4606"/>
        <w:gridCol w:w="4606"/>
      </w:tblGrid>
      <w:tr w:rsidR="008D093B" w:rsidTr="00DF3331">
        <w:tc>
          <w:tcPr>
            <w:tcW w:w="4606" w:type="dxa"/>
          </w:tcPr>
          <w:p w:rsidR="008D093B" w:rsidRDefault="008D093B" w:rsidP="00DF3331">
            <w:r>
              <w:t>Peter Posterleser</w:t>
            </w:r>
          </w:p>
        </w:tc>
        <w:tc>
          <w:tcPr>
            <w:tcW w:w="4606" w:type="dxa"/>
          </w:tcPr>
          <w:p w:rsidR="008D093B" w:rsidRDefault="008D093B" w:rsidP="00DF3331"/>
        </w:tc>
      </w:tr>
      <w:tr w:rsidR="008D093B" w:rsidTr="00DF3331">
        <w:tc>
          <w:tcPr>
            <w:tcW w:w="4606" w:type="dxa"/>
          </w:tcPr>
          <w:p w:rsidR="008D093B" w:rsidRDefault="008D093B" w:rsidP="00DF3331"/>
        </w:tc>
        <w:tc>
          <w:tcPr>
            <w:tcW w:w="4606"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DF3331">
        <w:tc>
          <w:tcPr>
            <w:tcW w:w="4606" w:type="dxa"/>
          </w:tcPr>
          <w:p w:rsidR="008D093B" w:rsidRDefault="008D093B" w:rsidP="00DF3331">
            <w:r>
              <w:t>Arbeitskontext (Lärm, Unterbrüche, Regeln)</w:t>
            </w:r>
          </w:p>
        </w:tc>
        <w:tc>
          <w:tcPr>
            <w:tcW w:w="4606" w:type="dxa"/>
          </w:tcPr>
          <w:p w:rsidR="008D093B" w:rsidRDefault="008D093B" w:rsidP="00DF3331">
            <w:r>
              <w:t xml:space="preserve">Durch die gewählten Module befindet sich Peter meistens in den Gebäuden 1, 2, 3 und 5. Er ist ein regelmässiger Mensa Besucher und daher auch fast jeden Tag im Gebäude 4. In den Unterrichtspausen oder Zwischenstunden nimmt Peter sich manchmal </w:t>
            </w:r>
            <w:r>
              <w:lastRenderedPageBreak/>
              <w:t>Zeit um die ausgestellten Bachelor Poster zu lesen.</w:t>
            </w:r>
          </w:p>
        </w:tc>
      </w:tr>
      <w:tr w:rsidR="008D093B" w:rsidTr="00DF3331">
        <w:tc>
          <w:tcPr>
            <w:tcW w:w="4606" w:type="dxa"/>
          </w:tcPr>
          <w:p w:rsidR="008D093B" w:rsidRDefault="008D093B" w:rsidP="00DF3331">
            <w:r>
              <w:lastRenderedPageBreak/>
              <w:t>Persönlichkeit &amp; Vorlieben</w:t>
            </w:r>
          </w:p>
        </w:tc>
        <w:tc>
          <w:tcPr>
            <w:tcW w:w="4606" w:type="dxa"/>
          </w:tcPr>
          <w:p w:rsidR="008D093B" w:rsidRDefault="008D093B" w:rsidP="00DF3331">
            <w:r>
              <w:t>Peter ist daran interessiert, was andere Personen für Arbeiten geleistet haben, vor allem aus seinem eigenen Studiengang. Die Arbeiten von anderen Studiengängen werden aber auch von ihm gelesen.</w:t>
            </w:r>
          </w:p>
        </w:tc>
      </w:tr>
      <w:tr w:rsidR="008D093B" w:rsidTr="00DF3331">
        <w:tc>
          <w:tcPr>
            <w:tcW w:w="4606" w:type="dxa"/>
          </w:tcPr>
          <w:p w:rsidR="008D093B" w:rsidRDefault="008D093B" w:rsidP="00DF3331">
            <w:r>
              <w:t>Vorkenntnisse &amp; Lernen (Computer, Domain)</w:t>
            </w:r>
          </w:p>
        </w:tc>
        <w:tc>
          <w:tcPr>
            <w:tcW w:w="4606"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DF3331">
        <w:tc>
          <w:tcPr>
            <w:tcW w:w="4606" w:type="dxa"/>
          </w:tcPr>
          <w:p w:rsidR="008D093B" w:rsidRDefault="008D093B" w:rsidP="00DF3331">
            <w:r>
              <w:t>Eigenschaften / Verhaltensvariablen</w:t>
            </w:r>
          </w:p>
        </w:tc>
        <w:tc>
          <w:tcPr>
            <w:tcW w:w="4606"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DF3331">
        <w:tc>
          <w:tcPr>
            <w:tcW w:w="4606" w:type="dxa"/>
          </w:tcPr>
          <w:p w:rsidR="008D093B" w:rsidRDefault="008D093B" w:rsidP="00DF3331">
            <w:r>
              <w:t>Ziele</w:t>
            </w:r>
          </w:p>
        </w:tc>
        <w:tc>
          <w:tcPr>
            <w:tcW w:w="4606"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Er nutzt die verbleibende Zeit daher</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Das neue Semester hat gerade erst begonnen und Peter besucht an diesem Tag die Kunststofftechnik Vorlesung. In der Pause geht er mit einem Freund in das Gebäude 4, um sich in der Mensa ein Brötchen zu kaufen.</w:t>
      </w:r>
      <w:r>
        <w:t xml:space="preserve"> </w:t>
      </w:r>
      <w:r w:rsidR="008D093B">
        <w:t>Dabei fällt den beiden die grosse Monitor</w:t>
      </w:r>
      <w:r>
        <w:t>w</w:t>
      </w:r>
      <w:r w:rsidR="008D093B">
        <w:t>and auf. Zudem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haben bald ein Poster entdeckt,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w:t>
      </w:r>
      <w:bookmarkStart w:id="10" w:name="_GoBack"/>
      <w:bookmarkEnd w:id="10"/>
      <w:r w:rsidR="00BA66D4">
        <w:t>Semesterwoche</w:t>
      </w:r>
      <w:r w:rsidR="00BA66D4">
        <w:t xml:space="preserve"> </w:t>
      </w:r>
      <w:r>
        <w:t>möchten sich Peter und eine Freundin noch Poster aus anderen Studiengängen ansehen. Sie haben sich für diejenigen der Elektrotechnik entschieden. Sie gehen eigens dafür in das Gebäude 5. Dabei müssen die beiden jedoch feststellen, dass die Arbeiten schon nicht mehr ausgestellt werden. Etwas enttäuscht kehren sie ins Gebäude 1 zurück.</w:t>
      </w:r>
    </w:p>
    <w:p w:rsidR="008D093B" w:rsidRDefault="008D093B" w:rsidP="008D093B">
      <w:pPr>
        <w:pStyle w:val="Heading4"/>
      </w:pPr>
      <w:r>
        <w:t>Soll-Szenario-2</w:t>
      </w:r>
    </w:p>
    <w:p w:rsidR="008D093B" w:rsidRPr="001806D7" w:rsidRDefault="008D093B" w:rsidP="008D093B">
      <w:r>
        <w:t xml:space="preserve">Am Dienstag der </w:t>
      </w:r>
      <w:r w:rsidR="00BA66D4">
        <w:t>dritten</w:t>
      </w:r>
      <w:r>
        <w:t xml:space="preserve"> (?) </w:t>
      </w:r>
      <w:r w:rsidR="00BA66D4">
        <w:t>Semesterw</w:t>
      </w:r>
      <w:r>
        <w:t>oche, kurz vor Mittag, möchten sich Peter und eine Freundin noch Poster aus anderen Studiengängen ansehen. Sie haben sich für diejenigen der Elektrotechnik entschieden. Peter erinnert sich an die Video Wall in Gebäude 4 und sie begeben sich gemeinsam dort hin. Die beiden stellen schnell fest, dass man die Posterauswahl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8D093B">
      <w:pPr>
        <w:pStyle w:val="Heading3"/>
      </w:pPr>
      <w:r>
        <w:lastRenderedPageBreak/>
        <w:t>Persona Noemi Nichtinteressiert</w:t>
      </w:r>
    </w:p>
    <w:tbl>
      <w:tblPr>
        <w:tblStyle w:val="TableGrid"/>
        <w:tblW w:w="0" w:type="auto"/>
        <w:tblLook w:val="04A0" w:firstRow="1" w:lastRow="0" w:firstColumn="1" w:lastColumn="0" w:noHBand="0" w:noVBand="1"/>
      </w:tblPr>
      <w:tblGrid>
        <w:gridCol w:w="4606"/>
        <w:gridCol w:w="4606"/>
      </w:tblGrid>
      <w:tr w:rsidR="007960B3" w:rsidTr="00DF3331">
        <w:tc>
          <w:tcPr>
            <w:tcW w:w="4606" w:type="dxa"/>
          </w:tcPr>
          <w:p w:rsidR="007960B3" w:rsidRDefault="007960B3" w:rsidP="00DF3331">
            <w:r>
              <w:t>Noemi Nichtinteressiert</w:t>
            </w:r>
          </w:p>
        </w:tc>
        <w:tc>
          <w:tcPr>
            <w:tcW w:w="4606" w:type="dxa"/>
          </w:tcPr>
          <w:p w:rsidR="007960B3" w:rsidRDefault="007960B3" w:rsidP="00DF3331"/>
        </w:tc>
      </w:tr>
      <w:tr w:rsidR="007960B3" w:rsidTr="00DF3331">
        <w:tc>
          <w:tcPr>
            <w:tcW w:w="4606" w:type="dxa"/>
          </w:tcPr>
          <w:p w:rsidR="007960B3" w:rsidRDefault="007960B3" w:rsidP="00DF3331"/>
        </w:tc>
        <w:tc>
          <w:tcPr>
            <w:tcW w:w="46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F3331">
        <w:tc>
          <w:tcPr>
            <w:tcW w:w="4606" w:type="dxa"/>
          </w:tcPr>
          <w:p w:rsidR="007960B3" w:rsidRDefault="007960B3" w:rsidP="00DF3331">
            <w:r>
              <w:t>Arbeitskontext (Lärm, Unterbrüche, Regeln)</w:t>
            </w:r>
          </w:p>
        </w:tc>
        <w:tc>
          <w:tcPr>
            <w:tcW w:w="46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DF3331">
        <w:tc>
          <w:tcPr>
            <w:tcW w:w="4606" w:type="dxa"/>
          </w:tcPr>
          <w:p w:rsidR="007960B3" w:rsidRDefault="007960B3" w:rsidP="00DF3331">
            <w:r>
              <w:t>Persönlichkeit &amp; Vorlieben</w:t>
            </w:r>
          </w:p>
        </w:tc>
        <w:tc>
          <w:tcPr>
            <w:tcW w:w="4606"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DF3331">
        <w:tc>
          <w:tcPr>
            <w:tcW w:w="4606" w:type="dxa"/>
          </w:tcPr>
          <w:p w:rsidR="007960B3" w:rsidRDefault="007960B3" w:rsidP="00DF3331">
            <w:r>
              <w:t>Vorkenntnisse &amp; Lernen (Computer, Domain)</w:t>
            </w:r>
          </w:p>
        </w:tc>
        <w:tc>
          <w:tcPr>
            <w:tcW w:w="4606" w:type="dxa"/>
          </w:tcPr>
          <w:p w:rsidR="007960B3" w:rsidRDefault="007960B3" w:rsidP="00DF3331">
            <w:r>
              <w:t>Noemi besitzt grundlegende Computerkenntnisse, hat aber noch nie von Kinect gehört.</w:t>
            </w:r>
          </w:p>
        </w:tc>
      </w:tr>
      <w:tr w:rsidR="007960B3" w:rsidTr="00DF3331">
        <w:tc>
          <w:tcPr>
            <w:tcW w:w="4606" w:type="dxa"/>
          </w:tcPr>
          <w:p w:rsidR="007960B3" w:rsidRDefault="007960B3" w:rsidP="00DF3331">
            <w:r>
              <w:t>Eigenschaften / Verhaltensvariablen</w:t>
            </w:r>
          </w:p>
        </w:tc>
        <w:tc>
          <w:tcPr>
            <w:tcW w:w="4606"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DF3331">
        <w:tc>
          <w:tcPr>
            <w:tcW w:w="4606" w:type="dxa"/>
          </w:tcPr>
          <w:p w:rsidR="007960B3" w:rsidRDefault="007960B3" w:rsidP="00DF3331">
            <w:r>
              <w:t>Ziele</w:t>
            </w:r>
          </w:p>
        </w:tc>
        <w:tc>
          <w:tcPr>
            <w:tcW w:w="4606"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Im Eingang des Gebäudes 4 passieren sie die Video Wall. Zwei Besucher sind gerade fertig mit dem browsen der Bachelorposter auf der Video Wall. Zusammen mit zwei Kolleginnen, welche sofort die sofort die Steuerung der Applikation übernehmen, bleibt Noemi zurück. Interessiert liest sie mit.</w:t>
      </w:r>
    </w:p>
    <w:p w:rsidR="007960B3" w:rsidRDefault="007960B3" w:rsidP="007960B3">
      <w:pPr>
        <w:pStyle w:val="Heading4"/>
      </w:pPr>
      <w:r>
        <w:t>Ist-Szenario 2</w:t>
      </w:r>
    </w:p>
    <w:p w:rsidR="007960B3" w:rsidRDefault="007960B3" w:rsidP="007960B3">
      <w:r>
        <w:lastRenderedPageBreak/>
        <w:t>Es ist Mittagszeit. Noemi hat heute kein Essen von Zuhause mitgenommen. Im Eingangsbereich des Gebäudes 4 lädt sie ihren Badge auf. Heute ist viel Betrieb und vor allem die rechte Warteschlange vor der Mensa ist besonders lang. Noemi stellt sich daher in die linke Reihe. Als sie bei den Tabletts und dem Besteck angekommen ist, kann sie auf den Menükärtchen lesen, was das Tagesmenü ist. Es spricht sie nicht an und sie quetscht sich daher, nicht gerade zur Freude ihrer Mitstudenten, in die rechte Warteschlange für Schnitzel und Pommes Frites.</w:t>
      </w:r>
    </w:p>
    <w:p w:rsidR="007960B3" w:rsidRDefault="007960B3" w:rsidP="007960B3">
      <w:pPr>
        <w:pStyle w:val="Heading4"/>
      </w:pPr>
      <w:r>
        <w:t>Soll-Szenario 2</w:t>
      </w:r>
    </w:p>
    <w:p w:rsidR="007960B3" w:rsidRDefault="007960B3" w:rsidP="007960B3">
      <w:r>
        <w:t xml:space="preserve">Es ist Mittagszeit. Noemi hat heute kein Essen von Zuhause mitgenommen. Im Eingangsbereich des Gebäudes 4 lädt sie ihren Badge auf. Heute ist viel Betrieb und vor allem die rechte Warteschlange vor der Mensa ist besonders lang. Während sie darauf wartet, dass auch ihre Studienkollegen ihren Badge aufgeladen haben, studiert sie das Menü der Mensa, welches auf der Video Wall angezeigt wird. Das Tagesmenü spricht sie nicht an. Sie stellt sich daher in die rechte Warteschlange für Schnitzel und Pommes Frites. Um sich die Zeit ein wenig zu vertreiben, schaut sie Mitstudierenden zu, wie diese mit der Video Wall interagieren. </w:t>
      </w:r>
    </w:p>
    <w:p w:rsidR="008D093B" w:rsidRDefault="008D093B" w:rsidP="008D093B">
      <w:pPr>
        <w:pStyle w:val="Heading3"/>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Pr>
                  <w:noProof/>
                </w:rPr>
                <w:t>10</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Mitarbeiter aus privatem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8D093B" w:rsidP="00DF3331">
            <w:r>
              <w:t>Für die Veranstaltungen an der HSR wird meist die Aula genutzt, welche sich im Gebäude 4 befindet. Dort wird auch das Mittagessen serviert. Erik befindet sich daher den ganzen Tag im diesem Gebäude.</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 xml:space="preserve">Erich besucht zusammen mit seinen Firmenkollegen eine Veranstaltung an der HSR. Diese findet in der Aula statt. Nach einer Einführung erfolgt die erste Pause. Erich und seine Kollegen nutzen diese Zeit um sich in der Mensa einen Kaffee zu holen. Sie haben noch genug Zeit um sich im Gebäude etwas genauer umzusehen und </w:t>
      </w:r>
      <w:r>
        <w:lastRenderedPageBreak/>
        <w:t>betrachten für kurze Zeit den Informationsstand. Ihr Interesse verfliegt jedoch recht schnell, da es sich dort vor allem um Informationen für zukünftige Studenten oder Angebote für Studierende handelt. Die Gruppe widmet sich danach einem Gespräch bis sie wieder in den Saal gerufen wird.</w:t>
      </w:r>
    </w:p>
    <w:p w:rsidR="008D093B" w:rsidRDefault="008D093B" w:rsidP="008D093B">
      <w:pPr>
        <w:pStyle w:val="Heading4"/>
      </w:pPr>
      <w:r>
        <w:t>Soll-Szenario-1</w:t>
      </w:r>
    </w:p>
    <w:p w:rsidR="008D093B" w:rsidRPr="008D093B" w:rsidRDefault="008D093B">
      <w:r>
        <w:t>Erich besucht zusammen mit seinen Firmenkollegen eine Veranstaltung an der HSR. Schon beim Hereinkommen fällt ihm die Video Wall an der einen Wand auf. Jedoch hat er keine Zeit sich genauer damit auseinanderzusetzen, da er in die Aula muss. Nach einer Einführung erfolgt die erste Pause. Erich und seine Kollegen nutzen diese Zeit um sich in der Mensa einen Kaffee zu holen. Dabei fällt ihm wieder die Video Wall auf. Interessiert nähert er sich dieser und bemerkt, dass diese auf seine Bewegungen reagiert. Erich stellt bei näherer Betrachtung fest, dass es sich bei den angezeigten Elementen um Poster zu Arbeiten der Hochschule handelt. Erik sieht sich einige der Poster an und möchte eines davon genauer studieren. In diesem Moment werden er und seine Gruppe jedoch wieder in den Saal gerufen. Erich nimmt sich jedoch fest vor die Video Wall am Mittag noch einmal länger zu nutzen.</w:t>
      </w: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11" w:name="_Ref319065031"/>
      <w:r>
        <w:t>Monitore</w:t>
      </w:r>
      <w:bookmarkEnd w:id="1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2" w:name="_Ref319068091"/>
      <w:r>
        <w:t>Variante A: 3 x 3 55“ Monitore</w:t>
      </w:r>
      <w:bookmarkEnd w:id="12"/>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Pr>
            <w:noProof/>
          </w:rPr>
          <w:t>9</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10</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3" w:name="_Ref319068033"/>
      <w:r>
        <w:t>Variante B: 2 x 2 55“ Monitore</w:t>
      </w:r>
      <w:bookmarkEnd w:id="13"/>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11</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9068177"/>
      <w:r>
        <w:t xml:space="preserve">Abbildung </w:t>
      </w:r>
      <w:fldSimple w:instr=" SEQ Abbildung \* ARABIC ">
        <w:r>
          <w:rPr>
            <w:noProof/>
          </w:rPr>
          <w:t>12</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13</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5" w:name="_Ref318900849"/>
      <w:r>
        <w:t xml:space="preserve">Abbildung </w:t>
      </w:r>
      <w:fldSimple w:instr=" SEQ Abbildung \* ARABIC ">
        <w:r>
          <w:rPr>
            <w:noProof/>
          </w:rPr>
          <w:t>14</w:t>
        </w:r>
      </w:fldSimple>
      <w:r>
        <w:t xml:space="preserve"> - Variante A: 1 x 6 55" Monitore, Hellraumprojektor Test</w:t>
      </w:r>
      <w:bookmarkEnd w:id="1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6" w:name="_Ref319065040"/>
      <w:r>
        <w:br w:type="page"/>
      </w:r>
    </w:p>
    <w:p w:rsidR="007E0847" w:rsidRDefault="007E0847" w:rsidP="007E0847">
      <w:pPr>
        <w:pStyle w:val="Heading3"/>
      </w:pPr>
      <w:r>
        <w:lastRenderedPageBreak/>
        <w:t>Grafikkarten</w:t>
      </w:r>
      <w:bookmarkEnd w:id="1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15</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16</w:t>
        </w:r>
      </w:fldSimple>
      <w:r>
        <w:t xml:space="preserve"> - Matrox </w:t>
      </w:r>
      <w:r w:rsidRPr="008D539C">
        <w:t>M9128</w:t>
      </w:r>
    </w:p>
    <w:p w:rsidR="001D6D72" w:rsidRPr="001D6D72" w:rsidRDefault="001D6D72" w:rsidP="007E0847"/>
    <w:sectPr w:rsidR="001D6D72" w:rsidRPr="001D6D72"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2B9" w:rsidRDefault="00B612B9" w:rsidP="008F2373">
      <w:pPr>
        <w:spacing w:after="0"/>
      </w:pPr>
      <w:r>
        <w:separator/>
      </w:r>
    </w:p>
  </w:endnote>
  <w:endnote w:type="continuationSeparator" w:id="0">
    <w:p w:rsidR="00B612B9" w:rsidRDefault="00B612B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331" w:rsidRDefault="00DF3331">
    <w:pPr>
      <w:pStyle w:val="Footer"/>
    </w:pPr>
    <w:r>
      <w:t>Video Wall - Vorstudie</w:t>
    </w:r>
    <w:r w:rsidRPr="005E2896">
      <w:tab/>
    </w:r>
    <w:r>
      <w:fldChar w:fldCharType="begin"/>
    </w:r>
    <w:r>
      <w:instrText xml:space="preserve"> DATE  \@ "d. MMMM yyyy"  \* MERGEFORMAT </w:instrText>
    </w:r>
    <w:r>
      <w:fldChar w:fldCharType="separate"/>
    </w:r>
    <w:r>
      <w:rPr>
        <w:noProof/>
      </w:rPr>
      <w:t>13.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A66D4" w:rsidRPr="00BA66D4">
      <w:rPr>
        <w:b/>
        <w:noProof/>
        <w:lang w:val="de-DE"/>
      </w:rPr>
      <w:t>12</w:t>
    </w:r>
    <w:r>
      <w:rPr>
        <w:b/>
      </w:rPr>
      <w:fldChar w:fldCharType="end"/>
    </w:r>
    <w:r>
      <w:rPr>
        <w:lang w:val="de-DE"/>
      </w:rPr>
      <w:t xml:space="preserve"> von </w:t>
    </w:r>
    <w:fldSimple w:instr="NUMPAGES  \* Arabic  \* MERGEFORMAT">
      <w:r w:rsidR="00BA66D4" w:rsidRPr="00BA66D4">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2B9" w:rsidRDefault="00B612B9" w:rsidP="008F2373">
      <w:pPr>
        <w:spacing w:after="0"/>
      </w:pPr>
      <w:r>
        <w:separator/>
      </w:r>
    </w:p>
  </w:footnote>
  <w:footnote w:type="continuationSeparator" w:id="0">
    <w:p w:rsidR="00B612B9" w:rsidRDefault="00B612B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331" w:rsidRDefault="00DF333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E2D35"/>
    <w:rsid w:val="000E71F7"/>
    <w:rsid w:val="000F1D46"/>
    <w:rsid w:val="000F25E8"/>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B29E1"/>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D367A"/>
    <w:rsid w:val="002D3FE4"/>
    <w:rsid w:val="002E16A4"/>
    <w:rsid w:val="002E635C"/>
    <w:rsid w:val="002E65A6"/>
    <w:rsid w:val="002F28DD"/>
    <w:rsid w:val="002F3CAF"/>
    <w:rsid w:val="002F7CC2"/>
    <w:rsid w:val="00301F1C"/>
    <w:rsid w:val="0030331D"/>
    <w:rsid w:val="003045A3"/>
    <w:rsid w:val="00314A8E"/>
    <w:rsid w:val="00320CC3"/>
    <w:rsid w:val="00324B10"/>
    <w:rsid w:val="003324F5"/>
    <w:rsid w:val="003365B7"/>
    <w:rsid w:val="00352995"/>
    <w:rsid w:val="00353578"/>
    <w:rsid w:val="00361ABD"/>
    <w:rsid w:val="00381B2C"/>
    <w:rsid w:val="00394058"/>
    <w:rsid w:val="003A0ADD"/>
    <w:rsid w:val="003A4B5B"/>
    <w:rsid w:val="003A5C55"/>
    <w:rsid w:val="003C3BB7"/>
    <w:rsid w:val="003D115F"/>
    <w:rsid w:val="003D2D5A"/>
    <w:rsid w:val="003D78E0"/>
    <w:rsid w:val="003E40FB"/>
    <w:rsid w:val="003E5974"/>
    <w:rsid w:val="00402E1C"/>
    <w:rsid w:val="004033A6"/>
    <w:rsid w:val="00404F4E"/>
    <w:rsid w:val="00415959"/>
    <w:rsid w:val="00425091"/>
    <w:rsid w:val="00426561"/>
    <w:rsid w:val="004431D2"/>
    <w:rsid w:val="00444D21"/>
    <w:rsid w:val="004519B1"/>
    <w:rsid w:val="004619EB"/>
    <w:rsid w:val="004814AD"/>
    <w:rsid w:val="00481AD8"/>
    <w:rsid w:val="00487429"/>
    <w:rsid w:val="00490236"/>
    <w:rsid w:val="00495F52"/>
    <w:rsid w:val="00496465"/>
    <w:rsid w:val="004A070C"/>
    <w:rsid w:val="004A43AA"/>
    <w:rsid w:val="004B0ACA"/>
    <w:rsid w:val="004C0739"/>
    <w:rsid w:val="004C2220"/>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1B8"/>
    <w:rsid w:val="00545B7C"/>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05B5"/>
    <w:rsid w:val="00651384"/>
    <w:rsid w:val="00670EF6"/>
    <w:rsid w:val="0068294E"/>
    <w:rsid w:val="00683C6C"/>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7701"/>
    <w:rsid w:val="00725C78"/>
    <w:rsid w:val="00725DF9"/>
    <w:rsid w:val="00727600"/>
    <w:rsid w:val="0073417C"/>
    <w:rsid w:val="0073435E"/>
    <w:rsid w:val="00736387"/>
    <w:rsid w:val="007424FB"/>
    <w:rsid w:val="0075029B"/>
    <w:rsid w:val="007537D1"/>
    <w:rsid w:val="00760725"/>
    <w:rsid w:val="00760B65"/>
    <w:rsid w:val="00764378"/>
    <w:rsid w:val="007651C9"/>
    <w:rsid w:val="00771BC9"/>
    <w:rsid w:val="0077258B"/>
    <w:rsid w:val="0077276C"/>
    <w:rsid w:val="007960B3"/>
    <w:rsid w:val="007A158A"/>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373"/>
    <w:rsid w:val="008F3C8B"/>
    <w:rsid w:val="008F5EC5"/>
    <w:rsid w:val="008F6C36"/>
    <w:rsid w:val="009030F0"/>
    <w:rsid w:val="0090356D"/>
    <w:rsid w:val="00904157"/>
    <w:rsid w:val="00910FE6"/>
    <w:rsid w:val="0092056D"/>
    <w:rsid w:val="00921794"/>
    <w:rsid w:val="009303F0"/>
    <w:rsid w:val="00952B86"/>
    <w:rsid w:val="00954D75"/>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12B9"/>
    <w:rsid w:val="00B623FB"/>
    <w:rsid w:val="00B70C1E"/>
    <w:rsid w:val="00B712B5"/>
    <w:rsid w:val="00B920E7"/>
    <w:rsid w:val="00BA2470"/>
    <w:rsid w:val="00BA66D4"/>
    <w:rsid w:val="00BA797E"/>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7C6B"/>
    <w:rsid w:val="00D016B9"/>
    <w:rsid w:val="00D03F49"/>
    <w:rsid w:val="00D0606E"/>
    <w:rsid w:val="00D072D8"/>
    <w:rsid w:val="00D106FE"/>
    <w:rsid w:val="00D1407B"/>
    <w:rsid w:val="00D21A0C"/>
    <w:rsid w:val="00D22B0A"/>
    <w:rsid w:val="00D26F57"/>
    <w:rsid w:val="00D32379"/>
    <w:rsid w:val="00D36BAE"/>
    <w:rsid w:val="00D400BD"/>
    <w:rsid w:val="00D44C57"/>
    <w:rsid w:val="00D737E2"/>
    <w:rsid w:val="00D80FD8"/>
    <w:rsid w:val="00D81DA1"/>
    <w:rsid w:val="00DA08D7"/>
    <w:rsid w:val="00DB28C8"/>
    <w:rsid w:val="00DB2BAD"/>
    <w:rsid w:val="00DB7EF2"/>
    <w:rsid w:val="00DC33F4"/>
    <w:rsid w:val="00DC3834"/>
    <w:rsid w:val="00DD552D"/>
    <w:rsid w:val="00DE350D"/>
    <w:rsid w:val="00DE61E9"/>
    <w:rsid w:val="00DF3168"/>
    <w:rsid w:val="00DF3331"/>
    <w:rsid w:val="00DF675E"/>
    <w:rsid w:val="00DF6C06"/>
    <w:rsid w:val="00E13112"/>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A10FA"/>
    <w:rsid w:val="00EA18CE"/>
    <w:rsid w:val="00EA2F23"/>
    <w:rsid w:val="00EC3063"/>
    <w:rsid w:val="00EE2997"/>
    <w:rsid w:val="00EE2AB1"/>
    <w:rsid w:val="00EE2AFB"/>
    <w:rsid w:val="00EE3281"/>
    <w:rsid w:val="00EF05C5"/>
    <w:rsid w:val="00EF676F"/>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2309760"/>
        <c:axId val="80844288"/>
      </c:lineChart>
      <c:catAx>
        <c:axId val="72309760"/>
        <c:scaling>
          <c:orientation val="minMax"/>
        </c:scaling>
        <c:delete val="0"/>
        <c:axPos val="b"/>
        <c:majorTickMark val="out"/>
        <c:minorTickMark val="none"/>
        <c:tickLblPos val="nextTo"/>
        <c:crossAx val="80844288"/>
        <c:crosses val="autoZero"/>
        <c:auto val="1"/>
        <c:lblAlgn val="ctr"/>
        <c:lblOffset val="100"/>
        <c:noMultiLvlLbl val="0"/>
      </c:catAx>
      <c:valAx>
        <c:axId val="80844288"/>
        <c:scaling>
          <c:orientation val="minMax"/>
        </c:scaling>
        <c:delete val="0"/>
        <c:axPos val="l"/>
        <c:majorGridlines/>
        <c:numFmt formatCode="General" sourceLinked="1"/>
        <c:majorTickMark val="out"/>
        <c:minorTickMark val="none"/>
        <c:tickLblPos val="nextTo"/>
        <c:crossAx val="723097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6923904"/>
        <c:axId val="126925440"/>
      </c:barChart>
      <c:catAx>
        <c:axId val="126923904"/>
        <c:scaling>
          <c:orientation val="maxMin"/>
        </c:scaling>
        <c:delete val="0"/>
        <c:axPos val="l"/>
        <c:majorTickMark val="out"/>
        <c:minorTickMark val="none"/>
        <c:tickLblPos val="nextTo"/>
        <c:crossAx val="126925440"/>
        <c:crosses val="autoZero"/>
        <c:auto val="1"/>
        <c:lblAlgn val="ctr"/>
        <c:lblOffset val="100"/>
        <c:noMultiLvlLbl val="0"/>
      </c:catAx>
      <c:valAx>
        <c:axId val="12692544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2692390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72393472"/>
        <c:axId val="72395008"/>
      </c:barChart>
      <c:catAx>
        <c:axId val="72393472"/>
        <c:scaling>
          <c:orientation val="maxMin"/>
        </c:scaling>
        <c:delete val="0"/>
        <c:axPos val="l"/>
        <c:majorTickMark val="none"/>
        <c:minorTickMark val="none"/>
        <c:tickLblPos val="nextTo"/>
        <c:crossAx val="72395008"/>
        <c:crosses val="autoZero"/>
        <c:auto val="1"/>
        <c:lblAlgn val="ctr"/>
        <c:lblOffset val="100"/>
        <c:tickLblSkip val="1"/>
        <c:noMultiLvlLbl val="0"/>
      </c:catAx>
      <c:valAx>
        <c:axId val="7239500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7239347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39844864"/>
        <c:axId val="47309568"/>
      </c:bubbleChart>
      <c:valAx>
        <c:axId val="39844864"/>
        <c:scaling>
          <c:orientation val="minMax"/>
          <c:max val="5"/>
          <c:min val="0"/>
        </c:scaling>
        <c:delete val="1"/>
        <c:axPos val="t"/>
        <c:majorGridlines/>
        <c:numFmt formatCode="General" sourceLinked="1"/>
        <c:majorTickMark val="out"/>
        <c:minorTickMark val="none"/>
        <c:tickLblPos val="nextTo"/>
        <c:crossAx val="47309568"/>
        <c:crosses val="autoZero"/>
        <c:crossBetween val="midCat"/>
      </c:valAx>
      <c:valAx>
        <c:axId val="47309568"/>
        <c:scaling>
          <c:orientation val="maxMin"/>
          <c:max val="4.5"/>
          <c:min val="0"/>
        </c:scaling>
        <c:delete val="1"/>
        <c:axPos val="l"/>
        <c:majorGridlines/>
        <c:numFmt formatCode="General" sourceLinked="1"/>
        <c:majorTickMark val="out"/>
        <c:minorTickMark val="none"/>
        <c:tickLblPos val="nextTo"/>
        <c:crossAx val="3984486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89701-6D96-4DC0-B9CA-3CCA4BB5F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4206</Words>
  <Characters>26499</Characters>
  <Application>Microsoft Office Word</Application>
  <DocSecurity>0</DocSecurity>
  <Lines>220</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310</cp:revision>
  <dcterms:created xsi:type="dcterms:W3CDTF">2012-02-24T08:17:00Z</dcterms:created>
  <dcterms:modified xsi:type="dcterms:W3CDTF">2012-03-13T18:22:00Z</dcterms:modified>
</cp:coreProperties>
</file>