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bl>
    <w:p w:rsidR="0057347C" w:rsidRPr="006954A4" w:rsidRDefault="0057347C" w:rsidP="00CD0CE9">
      <w:bookmarkStart w:id="7" w:name="_Toc310273092"/>
    </w:p>
    <w:p w:rsidR="00745659" w:rsidRPr="006954A4" w:rsidRDefault="00745659" w:rsidP="00CD0CE9"/>
    <w:p w:rsidR="00CD0CE9" w:rsidRPr="006954A4" w:rsidRDefault="00CD0CE9" w:rsidP="00CD0CE9">
      <w:pPr>
        <w:rPr>
          <w:rFonts w:asciiTheme="majorHAnsi" w:hAnsiTheme="majorHAnsi"/>
          <w:color w:val="FFFFFF" w:themeColor="background1"/>
          <w:spacing w:val="15"/>
          <w:sz w:val="24"/>
          <w:szCs w:val="22"/>
        </w:rPr>
      </w:pPr>
      <w:r w:rsidRPr="006954A4">
        <w:br w:type="page"/>
      </w:r>
    </w:p>
    <w:p w:rsidR="00A83529" w:rsidRDefault="00A83529" w:rsidP="00A83529">
      <w:pPr>
        <w:pStyle w:val="Heading3"/>
      </w:pPr>
      <w:bookmarkStart w:id="8" w:name="_Toc320620796"/>
      <w:bookmarkStart w:id="9" w:name="_Toc323885677"/>
      <w:bookmarkStart w:id="10" w:name="_Toc324860358"/>
      <w:r>
        <w:lastRenderedPageBreak/>
        <w:t>Daten</w:t>
      </w:r>
    </w:p>
    <w:p w:rsidR="00DB7700" w:rsidRDefault="00DB7700" w:rsidP="00DB7700">
      <w:pPr>
        <w:pStyle w:val="Heading4"/>
      </w:pPr>
      <w:r>
        <w:t>Prozessdiagramm</w:t>
      </w:r>
    </w:p>
    <w:p w:rsidR="00047F13" w:rsidRPr="00047F13" w:rsidRDefault="00047F13" w:rsidP="00047F13">
      <w:r>
        <w:t>Die Poster durchlaufen von ihrer Entstehung bis zur Ausstellung den nachfolgenden Prozess</w:t>
      </w:r>
    </w:p>
    <w:p w:rsidR="005F454F" w:rsidRDefault="005F454F" w:rsidP="005F454F">
      <w:pPr>
        <w:pStyle w:val="Heading5"/>
      </w:pPr>
      <w:r>
        <w:t>Ist-Prozess</w:t>
      </w:r>
    </w:p>
    <w:p w:rsidR="005F454F" w:rsidRDefault="004F762D" w:rsidP="005F454F">
      <w:r>
        <w:rPr>
          <w:noProof/>
          <w:lang w:eastAsia="de-CH"/>
        </w:rPr>
        <w:drawing>
          <wp:inline distT="0" distB="0" distL="0" distR="0" wp14:anchorId="755F9F07" wp14:editId="7064D5D0">
            <wp:extent cx="5486400" cy="32004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5F454F" w:rsidRDefault="005F454F" w:rsidP="005F454F">
      <w:pPr>
        <w:pStyle w:val="Heading5"/>
      </w:pPr>
      <w:r>
        <w:t>Soll-Prozess</w:t>
      </w:r>
    </w:p>
    <w:p w:rsidR="00D27893" w:rsidRPr="00D27893" w:rsidRDefault="00D27893" w:rsidP="00D27893">
      <w:r>
        <w:t xml:space="preserve">Wird </w:t>
      </w:r>
      <w:proofErr w:type="gramStart"/>
      <w:r>
        <w:t>eine</w:t>
      </w:r>
      <w:proofErr w:type="gramEnd"/>
      <w:r>
        <w:t xml:space="preserve"> Videowall an der HSR installiert und sollen darauf alle Poster der Studiengänge verfügbar sein, so  hat das Poster folgenden Prozess zu durchlaufen.</w:t>
      </w:r>
    </w:p>
    <w:p w:rsidR="005F454F" w:rsidRPr="005F454F" w:rsidRDefault="0023193C" w:rsidP="005F454F">
      <w:r>
        <w:rPr>
          <w:noProof/>
          <w:lang w:eastAsia="de-CH"/>
        </w:rPr>
        <w:drawing>
          <wp:inline distT="0" distB="0" distL="0" distR="0" wp14:anchorId="676B7995" wp14:editId="21242E0F">
            <wp:extent cx="5486400" cy="3200400"/>
            <wp:effectExtent l="57150" t="38100" r="95250" b="952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62915" w:rsidRDefault="00683460" w:rsidP="00683460">
      <w:pPr>
        <w:pStyle w:val="Heading4"/>
      </w:pPr>
      <w:bookmarkStart w:id="11" w:name="_Ref326053702"/>
      <w:r>
        <w:lastRenderedPageBreak/>
        <w:t>Domain Model</w:t>
      </w:r>
      <w:r w:rsidR="00DF3000">
        <w:t>s</w:t>
      </w:r>
      <w:bookmarkEnd w:id="11"/>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0407C2A1" wp14:editId="38C25169">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1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fldSimple w:instr=" SEQ Abbildung \* ARABIC ">
        <w:r w:rsidR="00A34B0E">
          <w:rPr>
            <w:noProof/>
          </w:rPr>
          <w:t>1</w:t>
        </w:r>
      </w:fldSimple>
      <w:r w:rsidR="00B363C9">
        <w:t xml:space="preserve"> - Domain Model</w:t>
      </w:r>
      <w:r>
        <w:t xml:space="preserve"> VideoWall</w:t>
      </w:r>
      <w:bookmarkEnd w:id="12"/>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w:t>
      </w:r>
      <w:proofErr w:type="gramStart"/>
      <w:r w:rsidR="00023D88">
        <w:t xml:space="preserve">der </w:t>
      </w:r>
      <w:r w:rsidR="00023D88" w:rsidRPr="00137EEC">
        <w:rPr>
          <w:i/>
        </w:rPr>
        <w:t>VideoWall</w:t>
      </w:r>
      <w:proofErr w:type="gramEnd"/>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r w:rsidR="00E365D0" w:rsidRPr="005A59B1">
        <w:rPr>
          <w:i/>
        </w:rPr>
        <w:t>VideoWall</w:t>
      </w:r>
      <w:proofErr w:type="gramEnd"/>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C7962">
          <w:rPr>
            <w:noProof/>
          </w:rPr>
          <w:t>1</w:t>
        </w:r>
      </w:fldSimple>
      <w:r>
        <w:t xml:space="preserve"> - </w:t>
      </w:r>
      <w:r w:rsidRPr="00F86148">
        <w:t>Attribute VideoWallApplication</w:t>
      </w:r>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11BA0875" wp14:editId="28E325C8">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A34B0E">
          <w:rPr>
            <w:noProof/>
          </w:rPr>
          <w:t>2</w:t>
        </w:r>
      </w:fldSimple>
      <w:r>
        <w:t xml:space="preserve"> - </w:t>
      </w:r>
      <w:r w:rsidRPr="002D2B1C">
        <w:t>Domain Model PosterApplication</w:t>
      </w:r>
    </w:p>
    <w:p w:rsidR="002969C9" w:rsidRDefault="00173399" w:rsidP="002969C9">
      <w:r>
        <w:lastRenderedPageBreak/>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C7962">
          <w:rPr>
            <w:noProof/>
          </w:rPr>
          <w:t>2</w:t>
        </w:r>
      </w:fldSimple>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2D2D22C1" wp14:editId="379B0953">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A34B0E">
          <w:rPr>
            <w:noProof/>
          </w:rPr>
          <w:t>3</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sidR="00BC7962">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BC7962">
          <w:rPr>
            <w:noProof/>
          </w:rPr>
          <w:t>4</w:t>
        </w:r>
      </w:fldSimple>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D41EA4">
        <w:t xml:space="preserve"> abgerufen. (TODO </w:t>
      </w:r>
      <w:hyperlink r:id="rId2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8"/>
      <w:bookmarkEnd w:id="9"/>
      <w:bookmarkEnd w:id="10"/>
    </w:p>
    <w:p w:rsidR="00CB6417" w:rsidRDefault="00CB6417" w:rsidP="00326CCE">
      <w:pPr>
        <w:pStyle w:val="Heading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7" w:name="_Ref319938869"/>
      <w:r>
        <w:t xml:space="preserve">Abbildung </w:t>
      </w:r>
      <w:fldSimple w:instr=" SEQ Abbildung \* ARABIC ">
        <w:r w:rsidR="00A34B0E">
          <w:rPr>
            <w:noProof/>
          </w:rPr>
          <w:t>4</w:t>
        </w:r>
      </w:fldSimple>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8" w:name="_Ref319939003"/>
      <w:r>
        <w:t xml:space="preserve">Abbildung </w:t>
      </w:r>
      <w:fldSimple w:instr=" SEQ Abbildung \* ARABIC ">
        <w:r w:rsidR="00A34B0E">
          <w:rPr>
            <w:noProof/>
          </w:rPr>
          <w:t>5</w:t>
        </w:r>
      </w:fldSimple>
      <w:r>
        <w:t xml:space="preserve"> - </w:t>
      </w:r>
      <w:proofErr w:type="spellStart"/>
      <w:r>
        <w:t>Posteransicht</w:t>
      </w:r>
      <w:bookmarkEnd w:id="28"/>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9" w:name="_Ref319940831"/>
      <w:r>
        <w:t xml:space="preserve">Abbildung </w:t>
      </w:r>
      <w:fldSimple w:instr=" SEQ Abbildung \* ARABIC ">
        <w:r w:rsidR="00A34B0E">
          <w:rPr>
            <w:noProof/>
          </w:rPr>
          <w:t>6</w:t>
        </w:r>
      </w:fldSimple>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0" w:name="_Ref319995195"/>
      <w:r>
        <w:t xml:space="preserve">Abbildung </w:t>
      </w:r>
      <w:fldSimple w:instr=" SEQ Abbildung \* ARABIC ">
        <w:r w:rsidR="00A34B0E">
          <w:rPr>
            <w:noProof/>
          </w:rPr>
          <w:t>7</w:t>
        </w:r>
      </w:fldSimple>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A34B0E">
          <w:rPr>
            <w:noProof/>
          </w:rPr>
          <w:t>8</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35" w:name="_Toc324860363"/>
      <w:bookmarkStart w:id="36" w:name="_Ref325661216"/>
      <w:bookmarkStart w:id="37" w:name="_Ref325661219"/>
      <w:bookmarkStart w:id="38" w:name="_Ref326053795"/>
      <w:bookmarkStart w:id="39" w:name="_Ref326053797"/>
      <w:r>
        <w:lastRenderedPageBreak/>
        <w:t>Demomodus</w:t>
      </w:r>
      <w:bookmarkEnd w:id="35"/>
      <w:bookmarkEnd w:id="36"/>
      <w:bookmarkEnd w:id="37"/>
      <w:bookmarkEnd w:id="38"/>
      <w:bookmarkEnd w:id="39"/>
    </w:p>
    <w:p w:rsidR="0057347C" w:rsidRPr="0057347C" w:rsidRDefault="0057347C" w:rsidP="00326CCE">
      <w:pPr>
        <w:pStyle w:val="Heading5"/>
      </w:pPr>
      <w:bookmarkStart w:id="40" w:name="_Toc324860364"/>
      <w:bookmarkStart w:id="41" w:name="_Ref326583742"/>
      <w:bookmarkStart w:id="42" w:name="_Ref326583747"/>
      <w:r>
        <w:t>Ideensammlung</w:t>
      </w:r>
      <w:bookmarkEnd w:id="40"/>
      <w:bookmarkEnd w:id="41"/>
      <w:bookmarkEnd w:id="42"/>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3" w:name="_Ref324341967"/>
      <w:bookmarkStart w:id="44" w:name="_Toc324860365"/>
      <w:r>
        <w:t>Sammlung und Besprechung</w:t>
      </w:r>
      <w:r w:rsidR="00CA44B4">
        <w:t xml:space="preserve"> der Ideen</w:t>
      </w:r>
      <w:bookmarkEnd w:id="43"/>
      <w:bookmarkEnd w:id="4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5" w:name="_Ref323983857"/>
      <w:r>
        <w:t xml:space="preserve">Abbildung </w:t>
      </w:r>
      <w:fldSimple w:instr=" SEQ Abbildung \* ARABIC ">
        <w:r w:rsidR="00A34B0E">
          <w:rPr>
            <w:noProof/>
          </w:rPr>
          <w:t>9</w:t>
        </w:r>
      </w:fldSimple>
      <w:r w:rsidR="00EA4801">
        <w:t xml:space="preserve"> - </w:t>
      </w:r>
      <w:r>
        <w:t>Demomodus, Ideen 1-3</w:t>
      </w:r>
      <w:bookmarkEnd w:id="45"/>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A34B0E">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6" w:name="_Ref323982977"/>
      <w:r>
        <w:t xml:space="preserve">Abbildung </w:t>
      </w:r>
      <w:fldSimple w:instr=" SEQ Abbildung \* ARABIC ">
        <w:r w:rsidR="00A34B0E">
          <w:rPr>
            <w:noProof/>
          </w:rPr>
          <w:t>11</w:t>
        </w:r>
      </w:fldSimple>
      <w:r>
        <w:t xml:space="preserve"> - Demomodus, Idee 12, Erweiterung zu Idee 8</w:t>
      </w:r>
      <w:bookmarkEnd w:id="46"/>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A34B0E">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A34B0E">
          <w:rPr>
            <w:noProof/>
          </w:rPr>
          <w:t>13</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7" w:name="_Toc324860366"/>
      <w:r>
        <w:t>Auswahl der besten Idee für den Demomodus</w:t>
      </w:r>
      <w:bookmarkEnd w:id="47"/>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8" w:name="_Toc324860367"/>
      <w:r>
        <w:lastRenderedPageBreak/>
        <w:t>Umsetzung</w:t>
      </w:r>
      <w:bookmarkEnd w:id="48"/>
    </w:p>
    <w:p w:rsidR="002A360F" w:rsidRDefault="00BE1A7A" w:rsidP="00326CCE">
      <w:pPr>
        <w:pStyle w:val="Heading6"/>
      </w:pPr>
      <w:bookmarkStart w:id="49" w:name="_Ref324520798"/>
      <w:bookmarkStart w:id="50" w:name="_Toc324860368"/>
      <w:r>
        <w:t xml:space="preserve">Besprechung </w:t>
      </w:r>
      <w:r w:rsidR="00CE62E2">
        <w:t xml:space="preserve">des </w:t>
      </w:r>
      <w:r w:rsidR="002A360F">
        <w:t>Demomodus „Kraftfeld“</w:t>
      </w:r>
      <w:bookmarkEnd w:id="49"/>
      <w:bookmarkEnd w:id="50"/>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1" w:name="_Ref324342112"/>
      <w:r>
        <w:t xml:space="preserve">Abbildung </w:t>
      </w:r>
      <w:fldSimple w:instr=" SEQ Abbildung \* ARABIC ">
        <w:r w:rsidR="00A34B0E">
          <w:rPr>
            <w:noProof/>
          </w:rPr>
          <w:t>14</w:t>
        </w:r>
      </w:fldSimple>
      <w:r>
        <w:t xml:space="preserve"> - Teilaufgaben des Demomodus "Kraftfeld"</w:t>
      </w:r>
      <w:bookmarkEnd w:id="51"/>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2" w:name="_Ref324342625"/>
      <w:r>
        <w:t xml:space="preserve">Abbildung </w:t>
      </w:r>
      <w:fldSimple w:instr=" SEQ Abbildung \* ARABIC ">
        <w:r w:rsidR="00A34B0E">
          <w:rPr>
            <w:noProof/>
          </w:rPr>
          <w:t>15</w:t>
        </w:r>
      </w:fldSimple>
      <w:r>
        <w:t xml:space="preserve"> </w:t>
      </w:r>
      <w:r w:rsidR="00E5562A">
        <w:t>-</w:t>
      </w:r>
      <w:r>
        <w:t xml:space="preserve"> </w:t>
      </w:r>
      <w:r w:rsidR="00E5562A">
        <w:t xml:space="preserve">Ideen zur </w:t>
      </w:r>
      <w:r>
        <w:t>Bewegungsart der Teilchen</w:t>
      </w:r>
      <w:bookmarkEnd w:id="52"/>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3" w:name="_Toc324860369"/>
      <w:r>
        <w:t>Fazit</w:t>
      </w:r>
      <w:bookmarkEnd w:id="53"/>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54" w:name="_Ref324343900"/>
      <w:bookmarkStart w:id="55" w:name="_Toc324860370"/>
      <w:r w:rsidRPr="00307B11">
        <w:t>U</w:t>
      </w:r>
      <w:r w:rsidRPr="00307B11">
        <w:rPr>
          <w:rStyle w:val="Heading5Char"/>
          <w:i w:val="0"/>
        </w:rPr>
        <w:t>m</w:t>
      </w:r>
      <w:r w:rsidRPr="00307B11">
        <w:t>setzung des Demomodus „</w:t>
      </w:r>
      <w:r w:rsidR="000163D2" w:rsidRPr="00307B11">
        <w:t>Teaser</w:t>
      </w:r>
      <w:r w:rsidRPr="00307B11">
        <w:t>“</w:t>
      </w:r>
      <w:bookmarkEnd w:id="54"/>
      <w:bookmarkEnd w:id="55"/>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w:t>
      </w:r>
      <w:proofErr w:type="spellStart"/>
      <w:r>
        <w:t>Active</w:t>
      </w:r>
      <w:proofErr w:type="spellEnd"/>
      <w:r>
        <w:t xml:space="preserve">) </w:t>
      </w:r>
      <w:r w:rsidR="00BB7FEE">
        <w:t>in den</w:t>
      </w:r>
      <w:r>
        <w:t xml:space="preserve"> Demomodus (Teaser) und zurück aufzeigt.</w:t>
      </w:r>
    </w:p>
    <w:p w:rsidR="00BB7FEE" w:rsidRDefault="00BB7FEE" w:rsidP="00BB7FEE">
      <w:r>
        <w:t>Zu Beginn befindet sich die Applikation im Interaktionsmodus (</w:t>
      </w:r>
      <w:proofErr w:type="spellStart"/>
      <w:r>
        <w:t>Active</w:t>
      </w:r>
      <w:proofErr w:type="spellEnd"/>
      <w:r>
        <w:t>).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w:t>
      </w:r>
      <w:proofErr w:type="spellStart"/>
      <w:r>
        <w:t>Active</w:t>
      </w:r>
      <w:proofErr w:type="spellEnd"/>
      <w:r>
        <w:t>)</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proofErr w:type="spellStart"/>
      <w:r>
        <w:t>Während</w:t>
      </w:r>
      <w:r w:rsidRPr="00B13D01">
        <w:t>dem</w:t>
      </w:r>
      <w:proofErr w:type="spellEnd"/>
      <w:r>
        <w:t xml:space="preserve"> sich die Applikation im Demomodus befindet, werden im Hintergrund nach Ablauf einer bestimmten Zeit (zum Beispiel 20 Sekunden) die aktuelle Applikation und die Farbe des Demomodus-Hintergrunds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56" w:name="_Ref324932651"/>
      <w:r>
        <w:t xml:space="preserve">Abbildung </w:t>
      </w:r>
      <w:fldSimple w:instr=" SEQ Abbildung \* ARABIC ">
        <w:r w:rsidR="00A34B0E">
          <w:rPr>
            <w:noProof/>
          </w:rPr>
          <w:t>16</w:t>
        </w:r>
      </w:fldSimple>
      <w:r>
        <w:t xml:space="preserve"> - Zustandsdiagramm Interaktions</w:t>
      </w:r>
      <w:r w:rsidR="008F050D">
        <w:t>-</w:t>
      </w:r>
      <w:r>
        <w:t xml:space="preserve"> und Demomodus</w:t>
      </w:r>
      <w:bookmarkEnd w:id="56"/>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7" w:name="_Ref326670440"/>
      <w:r>
        <w:t xml:space="preserve">Abbildung </w:t>
      </w:r>
      <w:fldSimple w:instr=" SEQ Abbildung \* ARABIC ">
        <w:r w:rsidR="00A34B0E">
          <w:rPr>
            <w:noProof/>
          </w:rPr>
          <w:t>17</w:t>
        </w:r>
      </w:fldSimple>
      <w:r>
        <w:t xml:space="preserve"> - Screen </w:t>
      </w:r>
      <w:proofErr w:type="spellStart"/>
      <w:r w:rsidRPr="003A5322">
        <w:t>Map</w:t>
      </w:r>
      <w:bookmarkEnd w:id="57"/>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rsidR="007E6A2E">
        <w:t xml:space="preserve"> </w:t>
      </w:r>
      <w:r>
        <w:t xml:space="preserve">handelt es sich bei der </w:t>
      </w:r>
      <w:r w:rsidRPr="00411E89">
        <w:rPr>
          <w:i/>
        </w:rPr>
        <w:t>VideoWallApplication</w:t>
      </w:r>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fldChar w:fldCharType="begin"/>
      </w:r>
      <w:r>
        <w:instrText xml:space="preserve"> REF _Ref326572118 \h </w:instrText>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bookmarkStart w:id="58" w:name="_Ref326852906"/>
      <w:r>
        <w:lastRenderedPageBreak/>
        <w:t>Design Entscheide</w:t>
      </w:r>
      <w:bookmarkEnd w:id="58"/>
    </w:p>
    <w:p w:rsidR="003D6386" w:rsidRPr="003D6386" w:rsidRDefault="003D6386" w:rsidP="003D6386">
      <w:r>
        <w:t>Die Design Entscheide für die verschiedenen Applikationen werden nachfolgend aufgelistet.</w:t>
      </w:r>
    </w:p>
    <w:p w:rsidR="004A1E24" w:rsidRDefault="004A1E24" w:rsidP="009F39AA">
      <w:pPr>
        <w:pStyle w:val="Heading5"/>
      </w:pPr>
      <w:r>
        <w:t xml:space="preserve">Test 1: Wizard </w:t>
      </w:r>
      <w:proofErr w:type="spellStart"/>
      <w:r>
        <w:t>of</w:t>
      </w:r>
      <w:proofErr w:type="spellEnd"/>
      <w:r>
        <w:t xml:space="preserve"> Oz</w:t>
      </w:r>
    </w:p>
    <w:p w:rsidR="00BE08E2" w:rsidRDefault="00BE08E2" w:rsidP="007E6D86">
      <w:pPr>
        <w:ind w:left="1276" w:hanging="1276"/>
      </w:pPr>
      <w:r>
        <w:rPr>
          <w:noProof/>
          <w:lang w:eastAsia="de-CH"/>
        </w:rPr>
        <w:drawing>
          <wp:anchor distT="0" distB="0" distL="114300" distR="114300" simplePos="0" relativeHeight="251658240" behindDoc="0" locked="0" layoutInCell="1" allowOverlap="1" wp14:anchorId="5DBE609C" wp14:editId="6B8D1A5C">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Poster Plug-in Applikation wurde mehrheitlich </w:t>
      </w:r>
      <w:r w:rsidR="005C7B1B">
        <w:t>von</w:t>
      </w:r>
      <w:r w:rsidR="00F61A6E">
        <w:t xml:space="preserve"> (TODO Verlinkung Wizard </w:t>
      </w:r>
      <w:proofErr w:type="spellStart"/>
      <w:r w:rsidR="00F61A6E">
        <w:t>of</w:t>
      </w:r>
      <w:proofErr w:type="spellEnd"/>
      <w:r w:rsidR="00F61A6E">
        <w:t xml:space="preserve"> Oz-Test Realisierung und Tests) </w:t>
      </w:r>
      <w:r w:rsidR="004D101C">
        <w:t>übernommen</w:t>
      </w:r>
      <w:r w:rsidR="00AF29B3">
        <w:t>, da die Nutzer das 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A34B0E">
          <w:rPr>
            <w:noProof/>
          </w:rPr>
          <w:t>18</w:t>
        </w:r>
      </w:fldSimple>
      <w:r>
        <w:t xml:space="preserve"> - Handcursor Animation</w:t>
      </w:r>
    </w:p>
    <w:p w:rsidR="00BE08E2" w:rsidRDefault="00401312" w:rsidP="00F61A6E">
      <w:r>
        <w:t xml:space="preserve"> Zudem soll der Applikation nicht nur mit der rechten, sondern auch mit der linken Hand bedienbar sein. Deshalb wurde ein zweiter Handcursor für die linke Hand erstellt.</w:t>
      </w:r>
    </w:p>
    <w:p w:rsidR="00496F8C" w:rsidRDefault="00BA480F" w:rsidP="00BA480F">
      <w:pPr>
        <w:pStyle w:val="Heading5"/>
      </w:pPr>
      <w:r>
        <w:t>Demomodus</w:t>
      </w:r>
      <w:r w:rsidR="00162114">
        <w:t xml:space="preserve"> Ideensammlung</w:t>
      </w:r>
    </w:p>
    <w:p w:rsidR="00BA480F" w:rsidRPr="00BA480F" w:rsidRDefault="006A7997" w:rsidP="00BA480F">
      <w:r>
        <w:t xml:space="preserve">Durch </w:t>
      </w:r>
      <w:r>
        <w:fldChar w:fldCharType="begin"/>
      </w:r>
      <w:r>
        <w:instrText xml:space="preserve"> REF _Ref326583742 \r \h </w:instrText>
      </w:r>
      <w:r>
        <w:fldChar w:fldCharType="separate"/>
      </w:r>
      <w:r w:rsidR="00BC7962">
        <w:t>I.1.3.2.1</w:t>
      </w:r>
      <w:r>
        <w:fldChar w:fldCharType="end"/>
      </w:r>
      <w:r>
        <w:t xml:space="preserve"> </w:t>
      </w:r>
      <w:r>
        <w:fldChar w:fldCharType="begin"/>
      </w:r>
      <w:r>
        <w:instrText xml:space="preserve"> REF _Ref326583747 \h </w:instrText>
      </w:r>
      <w:r>
        <w:fldChar w:fldCharType="separate"/>
      </w:r>
      <w:r w:rsidR="00BC7962">
        <w:t>Ideensammlung</w:t>
      </w:r>
      <w:r>
        <w:fldChar w:fldCharType="end"/>
      </w:r>
      <w:r>
        <w:t xml:space="preserve"> war das Design des D</w:t>
      </w:r>
      <w:r w:rsidR="00BE10B8">
        <w:t>emomodus grob definiert worden.</w:t>
      </w:r>
      <w:r w:rsidR="00C15F79">
        <w:t xml:space="preserve"> Der Hintergrund sollte in einer auffälligen Farbe sein, um den Nutzer anzulocken. </w:t>
      </w:r>
      <w:r w:rsidR="004B7165">
        <w:t xml:space="preserve">Der </w:t>
      </w:r>
      <w:proofErr w:type="spellStart"/>
      <w:r w:rsidR="004B7165">
        <w:t>Teasertext</w:t>
      </w:r>
      <w:proofErr w:type="spellEnd"/>
      <w:r w:rsidR="004B7165">
        <w:t xml:space="preserve"> soll darauf angezeigt werden und darunter die Aufforderungen näher zu kommen. Damit die Passanten mit der Videowall interagieren.</w:t>
      </w:r>
      <w:r w:rsidR="0084355E">
        <w:t xml:space="preserve"> Sobald der Passant von Kinect erkannt wurde, beginnt ein </w:t>
      </w:r>
      <w:proofErr w:type="spellStart"/>
      <w:r w:rsidR="0084355E">
        <w:t>Timer</w:t>
      </w:r>
      <w:proofErr w:type="spellEnd"/>
      <w:r w:rsidR="0084355E">
        <w:t xml:space="preserve"> herunterzuzählen. Danach wird in den Interaktionsmodus gewechselt.</w:t>
      </w:r>
    </w:p>
    <w:p w:rsidR="004A1E24" w:rsidRDefault="004A1E24" w:rsidP="009F39AA">
      <w:pPr>
        <w:pStyle w:val="Heading5"/>
      </w:pPr>
      <w:r w:rsidRPr="004A1E24">
        <w:t>Test 3: Reaktion auf Demomodus</w:t>
      </w:r>
    </w:p>
    <w:p w:rsidR="009F39AA" w:rsidRDefault="00B564EC" w:rsidP="009F39AA">
      <w:r>
        <w:t>Der Demomodus wurde mit einem Usability-Test geprüft (siehe TODO Usability-Test Demomodus).</w:t>
      </w:r>
      <w:r w:rsidR="00137710">
        <w:t xml:space="preserve"> Durch diesen Text konnten folgende Schlüsse gezogen werden:</w:t>
      </w:r>
      <w:r w:rsidR="003A3D9D">
        <w:t xml:space="preserve"> Wenn ein Passant im Demomodus erkannt wird, soll gleichzeitig dessen Skelett angezeigt werden, damit der Nutzer gespannt stehen bleibt und sich schon einmal an die Steuerung gewöhnen kann.</w:t>
      </w:r>
    </w:p>
    <w:p w:rsidR="00AA770E" w:rsidRDefault="00AA770E" w:rsidP="008A26A3">
      <w:pPr>
        <w:pStyle w:val="Heading5"/>
      </w:pPr>
      <w:r>
        <w:t>Test 4: Grafisches Design</w:t>
      </w:r>
    </w:p>
    <w:p w:rsidR="00F60BC2" w:rsidRPr="00F60BC2" w:rsidRDefault="00D66E64" w:rsidP="00F60BC2">
      <w:proofErr w:type="gramStart"/>
      <w:r>
        <w:t>Die</w:t>
      </w:r>
      <w:proofErr w:type="gramEnd"/>
      <w:r>
        <w:t xml:space="preserve"> Menu der Applikation wurde ähnlich wie Tabs dargestellt. Tabs stellen Elemente dar, welche die meisten Nutzer von Browserapplikationen her kennen und daher verstehen sollten.</w:t>
      </w:r>
      <w:r w:rsidR="00CE551C">
        <w:t xml:space="preserve"> </w:t>
      </w:r>
      <w:r w:rsidR="00210C0C">
        <w:t>Dies wurde beim Test (TODO) validiert.</w:t>
      </w:r>
      <w:r w:rsidR="003E468F">
        <w:t xml:space="preserve"> Jedoch mussten diese farblich noch angepasst werden, damit dem Nutzer klar ist, welche Elemente aktiv sind und welche nicht.</w:t>
      </w:r>
      <w:r w:rsidR="00613F22">
        <w:t xml:space="preserve"> Zudem dreht sich der Handcursor auch wenn er sich auf dem bereits ausgewählten Tab befindet. Zudem soll bei Elementen die nicht anwählbar sin</w:t>
      </w:r>
      <w:r w:rsidR="005925E9">
        <w:t>d</w:t>
      </w:r>
      <w:r w:rsidR="00613F22">
        <w:t xml:space="preserve"> der Mauscursor abgeschwächt oder durchgestrichen werden.</w:t>
      </w:r>
      <w:r w:rsidR="009B3006">
        <w:t xml:space="preserve"> Diese Anforderungen wurden in Form von User Stories aufgenommen (TODO User Stories).</w:t>
      </w:r>
    </w:p>
    <w:p w:rsidR="00F51B21" w:rsidRDefault="00F51B21" w:rsidP="009F39AA">
      <w:pPr>
        <w:pStyle w:val="Heading5"/>
      </w:pPr>
      <w:bookmarkStart w:id="59" w:name="_Ref326852589"/>
      <w:r>
        <w:t xml:space="preserve">Corporate </w:t>
      </w:r>
      <w:r w:rsidRPr="009F39AA">
        <w:t>Design</w:t>
      </w:r>
      <w:r>
        <w:t xml:space="preserve"> HSR</w:t>
      </w:r>
      <w:bookmarkEnd w:id="59"/>
    </w:p>
    <w:p w:rsidR="00F51B21" w:rsidRPr="00F51B21"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 wurde für die Videowall übernommen.</w:t>
      </w:r>
      <w:r w:rsidR="004E7E8D">
        <w:t xml:space="preserve"> Das daraus resultierende Externe Design </w:t>
      </w:r>
      <w:r w:rsidR="00E62E11">
        <w:t>wird</w:t>
      </w:r>
      <w:r w:rsidR="004E7E8D">
        <w:t xml:space="preserve"> </w:t>
      </w:r>
      <w:r w:rsidR="00E62E11">
        <w:t>im</w:t>
      </w:r>
      <w:r w:rsidR="004E7E8D">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60" w:name="_Toc324860371"/>
      <w:bookmarkStart w:id="61" w:name="_Ref326579818"/>
      <w:bookmarkStart w:id="62" w:name="_Ref326579820"/>
      <w:bookmarkStart w:id="63" w:name="_Ref326587538"/>
      <w:bookmarkStart w:id="64" w:name="_Ref326587541"/>
      <w:r>
        <w:lastRenderedPageBreak/>
        <w:t>Externes Design</w:t>
      </w:r>
      <w:bookmarkEnd w:id="60"/>
      <w:bookmarkEnd w:id="61"/>
      <w:bookmarkEnd w:id="62"/>
      <w:bookmarkEnd w:id="63"/>
      <w:bookmarkEnd w:id="64"/>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4E7E8D" w:rsidP="004E7E8D">
      <w:pPr>
        <w:pStyle w:val="Heading5"/>
      </w:pPr>
      <w:r>
        <w:t>Videowall 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w:t>
      </w:r>
      <w:bookmarkStart w:id="65" w:name="_GoBack"/>
      <w:bookmarkEnd w:id="65"/>
      <w:r w:rsidR="00D70D25">
        <w:t>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bookmarkStart w:id="66" w:name="_Ref326853505"/>
      <w:r>
        <w:t xml:space="preserve">Abbildung </w:t>
      </w:r>
      <w:fldSimple w:instr=" SEQ Abbildung \* ARABIC ">
        <w:r>
          <w:rPr>
            <w:noProof/>
          </w:rPr>
          <w:t>19</w:t>
        </w:r>
      </w:fldSimple>
      <w:r>
        <w:t xml:space="preserve"> - Externes Design, </w:t>
      </w:r>
      <w:r w:rsidR="00127742">
        <w:t>Videowall</w:t>
      </w:r>
      <w:r>
        <w:t xml:space="preserve"> Applikation</w:t>
      </w:r>
      <w:bookmarkEnd w:id="66"/>
    </w:p>
    <w:p w:rsidR="004E7E8D" w:rsidRDefault="004E7E8D" w:rsidP="004E7E8D">
      <w:pPr>
        <w:pStyle w:val="Heading5"/>
      </w:pPr>
      <w:r>
        <w:t>Poster Plug-in Applikation</w:t>
      </w:r>
    </w:p>
    <w:p w:rsidR="004E7E8D" w:rsidRDefault="00AD5879" w:rsidP="004E7E8D">
      <w:r>
        <w:rPr>
          <w:noProof/>
          <w:lang w:eastAsia="de-CH"/>
        </w:rPr>
        <w:lastRenderedPageBreak/>
        <w:drawing>
          <wp:inline distT="0" distB="0" distL="0" distR="0" wp14:anchorId="654298A4" wp14:editId="46E6C39D">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r>
        <w:t xml:space="preserve">Abbildung </w:t>
      </w:r>
      <w:fldSimple w:instr=" SEQ Abbildung \* ARABIC ">
        <w:r>
          <w:rPr>
            <w:noProof/>
          </w:rPr>
          <w:t>20</w:t>
        </w:r>
      </w:fldSimple>
      <w:r>
        <w:t xml:space="preserve"> - Externes Design, Poster Plug-in Applikation</w:t>
      </w:r>
    </w:p>
    <w:p w:rsidR="00AD5879" w:rsidRDefault="00AD5879" w:rsidP="004E7E8D">
      <w:r>
        <w:t xml:space="preserve">Die Poster 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4E7E8D" w:rsidP="004E7E8D">
      <w:pPr>
        <w:pStyle w:val="Heading5"/>
      </w:pPr>
      <w:r>
        <w:t>Mittagsmenu Plug-in Applikation</w:t>
      </w:r>
    </w:p>
    <w:p w:rsidR="004E7E8D" w:rsidRPr="00763B8E" w:rsidRDefault="00A340E7" w:rsidP="004E7E8D">
      <w:r>
        <w:t xml:space="preserve">Die Abbildung </w:t>
      </w:r>
      <w:r>
        <w:fldChar w:fldCharType="begin"/>
      </w:r>
      <w:r>
        <w:instrText xml:space="preserve"> REF _Ref326853505 \h </w:instrText>
      </w:r>
      <w:r>
        <w:fldChar w:fldCharType="separate"/>
      </w:r>
      <w:proofErr w:type="spellStart"/>
      <w:r>
        <w:t>Abbildung</w:t>
      </w:r>
      <w:proofErr w:type="spellEnd"/>
      <w:r>
        <w:t xml:space="preserve"> </w:t>
      </w:r>
      <w:r>
        <w:rPr>
          <w:noProof/>
        </w:rPr>
        <w:t>19</w:t>
      </w:r>
      <w:r>
        <w:t xml:space="preserve"> - Externes Design, Videowall Applikation</w:t>
      </w:r>
      <w:r>
        <w:fldChar w:fldCharType="end"/>
      </w:r>
      <w:r>
        <w:t xml:space="preserve"> zeigt auch die die Mittagsmenu Plug-in 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w:instrText>
      </w:r>
      <w:r w:rsidR="00416455">
        <w:instrText xml:space="preserve">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w:t>
      </w:r>
      <w:proofErr w:type="gramStart"/>
      <w:r>
        <w:t>der Videowall</w:t>
      </w:r>
      <w:proofErr w:type="gramEnd"/>
      <w:r>
        <w:t xml:space="preserve">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Caption"/>
      </w:pPr>
      <w:r>
        <w:t xml:space="preserve">Abbildung </w:t>
      </w:r>
      <w:fldSimple w:instr=" SEQ Abbildung \* ARABIC ">
        <w:r w:rsidR="00A34B0E">
          <w:rPr>
            <w:noProof/>
          </w:rPr>
          <w:t>21</w:t>
        </w:r>
      </w:fldSimple>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CBEB0D2" wp14:editId="5A922145">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Caption"/>
      </w:pPr>
      <w:r>
        <w:t xml:space="preserve">Abbildung </w:t>
      </w:r>
      <w:fldSimple w:instr=" SEQ Abbildung \* ARABIC ">
        <w:r w:rsidR="00A34B0E">
          <w:rPr>
            <w:noProof/>
          </w:rPr>
          <w:t>22</w:t>
        </w:r>
      </w:fldSimple>
      <w:r>
        <w:t xml:space="preserve"> - Externes Design,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Zusätzlich wurde nach einem Usability Test (TODO </w:t>
      </w:r>
      <w:proofErr w:type="spellStart"/>
      <w:r>
        <w:t>Dok</w:t>
      </w:r>
      <w:proofErr w:type="spellEnd"/>
      <w:r>
        <w:t xml:space="preserve">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 xml:space="preserve">Entfernt sich ein Nutzer vor Ablauf des Countdowns von </w:t>
      </w:r>
      <w:proofErr w:type="gramStart"/>
      <w:r>
        <w:t>der Wall</w:t>
      </w:r>
      <w:proofErr w:type="gramEnd"/>
      <w:r>
        <w:t>,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Kinect</w:t>
      </w:r>
      <w:r>
        <w:t xml:space="preserve"> Human Interface</w:t>
      </w:r>
      <w:r w:rsidR="00802238">
        <w:t xml:space="preserve"> Guidelines</w:t>
      </w:r>
      <w:r w:rsidR="00B37C8B">
        <w:t>“</w:t>
      </w:r>
      <w:bookmarkStart w:id="67" w:name="_Ref326581912"/>
      <w:r w:rsidR="004649F1">
        <w:rPr>
          <w:rStyle w:val="FootnoteReference"/>
        </w:rPr>
        <w:footnoteReference w:id="1"/>
      </w:r>
      <w:bookmarkEnd w:id="67"/>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Videowall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also das Ruckeln der Hand auf dem Monitor auch ohne Bewegung des Nutzers,</w:t>
      </w:r>
      <w:r w:rsidR="006304AA">
        <w:t xml:space="preserve"> wurde</w:t>
      </w:r>
      <w:r w:rsidR="00430BE8">
        <w:t xml:space="preserve">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proofErr w:type="spellStart"/>
      <w:r w:rsidRPr="00C75830">
        <w:lastRenderedPageBreak/>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proofErr w:type="spellStart"/>
      <w:r w:rsidRPr="00C75830">
        <w:t>Mult</w:t>
      </w:r>
      <w:r w:rsidRPr="00434DB5">
        <w:t>imodality</w:t>
      </w:r>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 xml:space="preserve">Die Gebäude werden um 20.00 geschlossen, Studenten und Mitarbeiter haben mit dem </w:t>
      </w:r>
      <w:proofErr w:type="spellStart"/>
      <w:r w:rsidR="00AC14D6">
        <w:t>Badge</w:t>
      </w:r>
      <w:proofErr w:type="spellEnd"/>
      <w:r w:rsidR="00AC14D6">
        <w:t xml:space="preserv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 xml:space="preserve">all </w:t>
      </w:r>
      <w:proofErr w:type="spellStart"/>
      <w:r>
        <w:t>Extensions</w:t>
      </w:r>
      <w:proofErr w:type="spellEnd"/>
      <w:r>
        <w:t xml:space="preserve">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proofErr w:type="spellStart"/>
      <w:r>
        <w:t>Extensions</w:t>
      </w:r>
      <w:proofErr w:type="spellEnd"/>
    </w:p>
    <w:p w:rsidR="000354B1" w:rsidRDefault="00C50E4C" w:rsidP="000354B1">
      <w:proofErr w:type="spellStart"/>
      <w:r>
        <w:t>Extensions</w:t>
      </w:r>
      <w:proofErr w:type="spellEnd"/>
      <w:r>
        <w:t xml:space="preserve"> sind Applikationen</w:t>
      </w:r>
      <w:r w:rsidR="000354B1">
        <w:t xml:space="preserve">, die </w:t>
      </w:r>
      <w:r>
        <w:t>auf</w:t>
      </w:r>
      <w:r w:rsidR="0041748F">
        <w:t xml:space="preserve"> </w:t>
      </w:r>
      <w:proofErr w:type="gramStart"/>
      <w:r w:rsidR="0041748F">
        <w:t>der Videow</w:t>
      </w:r>
      <w:r w:rsidR="000354B1">
        <w:t>all</w:t>
      </w:r>
      <w:proofErr w:type="gramEnd"/>
      <w:r w:rsidR="000354B1">
        <w:t xml:space="preserve">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 xml:space="preserve">Die für die Technik verantwortliche Stelle (IFS/INS =&gt; TODO: </w:t>
      </w:r>
      <w:proofErr w:type="spellStart"/>
      <w:r>
        <w:t>Refs</w:t>
      </w:r>
      <w:proofErr w:type="spellEnd"/>
      <w:r>
        <w:t>) g</w:t>
      </w:r>
      <w:r w:rsidR="0041748F">
        <w:t>ibt bekannt, dass für die Videow</w:t>
      </w:r>
      <w:r>
        <w:t xml:space="preserve">all </w:t>
      </w:r>
      <w:proofErr w:type="spellStart"/>
      <w:r>
        <w:t>Extensions</w:t>
      </w:r>
      <w:proofErr w:type="spellEnd"/>
      <w:r>
        <w:t xml:space="preserve">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 xml:space="preserve">ehrere </w:t>
      </w:r>
      <w:proofErr w:type="spellStart"/>
      <w:r w:rsidR="0041748F">
        <w:t>Extensions</w:t>
      </w:r>
      <w:proofErr w:type="spellEnd"/>
      <w:r w:rsidR="0041748F">
        <w:t xml:space="preserve">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w:t>
      </w:r>
      <w:proofErr w:type="spellStart"/>
      <w:r>
        <w:t>Refs</w:t>
      </w:r>
      <w:proofErr w:type="spellEnd"/>
      <w:r w:rsidR="000354B1">
        <w:t>).</w:t>
      </w:r>
    </w:p>
    <w:p w:rsidR="000354B1" w:rsidRDefault="000354B1" w:rsidP="000354B1">
      <w:pPr>
        <w:pStyle w:val="ListParagraph"/>
        <w:numPr>
          <w:ilvl w:val="0"/>
          <w:numId w:val="13"/>
        </w:numPr>
      </w:pPr>
      <w:r>
        <w:lastRenderedPageBreak/>
        <w:t xml:space="preserve">Für das </w:t>
      </w:r>
      <w:proofErr w:type="spellStart"/>
      <w:r>
        <w:t>Deployment</w:t>
      </w:r>
      <w:proofErr w:type="spellEnd"/>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 xml:space="preserve">Das </w:t>
      </w:r>
      <w:proofErr w:type="spellStart"/>
      <w:r>
        <w:t>Deploymnet</w:t>
      </w:r>
      <w:proofErr w:type="spellEnd"/>
      <w:r>
        <w:t xml:space="preserve"> wird durch die für die Technik verantwortliche Stelle (INS</w:t>
      </w:r>
      <w:r w:rsidR="00423C83">
        <w:t xml:space="preserve">, TODO </w:t>
      </w:r>
      <w:proofErr w:type="spellStart"/>
      <w:r w:rsidR="00423C83">
        <w:t>ref</w:t>
      </w:r>
      <w:proofErr w:type="spellEnd"/>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proofErr w:type="spellStart"/>
      <w:r>
        <w:t>Extensions</w:t>
      </w:r>
      <w:proofErr w:type="spellEnd"/>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0354B1">
        <w:t>Extensions</w:t>
      </w:r>
      <w:proofErr w:type="spellEnd"/>
      <w:r w:rsidR="000354B1">
        <w:t xml:space="preserve">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42"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8" w:name="_Ref325906709"/>
      <w:bookmarkStart w:id="69" w:name="_Ref325906766"/>
      <w:r w:rsidRPr="00DA0746">
        <w:t>Typo3 Extension mit Typo3 D</w:t>
      </w:r>
      <w:r w:rsidR="00FF4001">
        <w:t>aten</w:t>
      </w:r>
      <w:bookmarkEnd w:id="68"/>
      <w:r w:rsidR="00FF4001">
        <w:t>bank</w:t>
      </w:r>
      <w:bookmarkEnd w:id="69"/>
    </w:p>
    <w:p w:rsidR="000354B1" w:rsidRDefault="000354B1" w:rsidP="000354B1">
      <w:r>
        <w:t xml:space="preserve">Es wird eine Typo3 Extension (TODO: </w:t>
      </w:r>
      <w:proofErr w:type="spellStart"/>
      <w:r>
        <w:t>ref</w:t>
      </w:r>
      <w:proofErr w:type="spellEnd"/>
      <w:r>
        <w:t xml:space="preserve"> </w:t>
      </w:r>
      <w:hyperlink r:id="rId43"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70" w:name="_Ref325894421"/>
      <w:r w:rsidRPr="00DA0746">
        <w:t xml:space="preserve">Web Interface und Typo3 Extension mit </w:t>
      </w:r>
      <w:proofErr w:type="spellStart"/>
      <w:r w:rsidRPr="00DA0746">
        <w:t>Iframe</w:t>
      </w:r>
      <w:bookmarkEnd w:id="70"/>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639" w:rsidRDefault="000F3639" w:rsidP="008F2373">
      <w:pPr>
        <w:spacing w:after="0"/>
      </w:pPr>
      <w:r>
        <w:separator/>
      </w:r>
    </w:p>
  </w:endnote>
  <w:endnote w:type="continuationSeparator" w:id="0">
    <w:p w:rsidR="000F3639" w:rsidRDefault="000F363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1E2" w:rsidRDefault="00B531E2">
    <w:pPr>
      <w:pStyle w:val="Footer"/>
    </w:pPr>
    <w:r>
      <w:t>HSR Videowall - Domain Analyse</w:t>
    </w:r>
    <w:r w:rsidRPr="005E2896">
      <w:tab/>
    </w:r>
    <w:r>
      <w:fldChar w:fldCharType="begin"/>
    </w:r>
    <w:r>
      <w:instrText xml:space="preserve"> DATE  \@ "d. MMMM yyyy"  \* MERGEFORMAT </w:instrText>
    </w:r>
    <w:r>
      <w:fldChar w:fldCharType="separate"/>
    </w:r>
    <w:r>
      <w:rPr>
        <w:noProof/>
      </w:rPr>
      <w:t>7.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3E080C" w:rsidRPr="003E080C">
      <w:rPr>
        <w:b/>
        <w:noProof/>
        <w:lang w:val="de-DE"/>
      </w:rPr>
      <w:t>20</w:t>
    </w:r>
    <w:r>
      <w:rPr>
        <w:b/>
      </w:rPr>
      <w:fldChar w:fldCharType="end"/>
    </w:r>
    <w:r>
      <w:rPr>
        <w:lang w:val="de-DE"/>
      </w:rPr>
      <w:t xml:space="preserve"> von </w:t>
    </w:r>
    <w:fldSimple w:instr="NUMPAGES  \* Arabic  \* MERGEFORMAT">
      <w:r w:rsidR="003E080C" w:rsidRPr="003E080C">
        <w:rPr>
          <w:b/>
          <w:noProof/>
          <w:lang w:val="de-DE"/>
        </w:rPr>
        <w:t>28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639" w:rsidRDefault="000F3639" w:rsidP="008F2373">
      <w:pPr>
        <w:spacing w:after="0"/>
      </w:pPr>
      <w:r>
        <w:separator/>
      </w:r>
    </w:p>
  </w:footnote>
  <w:footnote w:type="continuationSeparator" w:id="0">
    <w:p w:rsidR="000F3639" w:rsidRDefault="000F3639" w:rsidP="008F2373">
      <w:pPr>
        <w:spacing w:after="0"/>
      </w:pPr>
      <w:r>
        <w:continuationSeparator/>
      </w:r>
    </w:p>
  </w:footnote>
  <w:footnote w:id="1">
    <w:p w:rsidR="00B531E2" w:rsidRPr="00C5110B" w:rsidRDefault="00B531E2" w:rsidP="00C5110B">
      <w:pPr>
        <w:tabs>
          <w:tab w:val="left" w:pos="1701"/>
        </w:tabs>
        <w:ind w:left="1695" w:hanging="1695"/>
        <w:rPr>
          <w:lang w:val="en-US"/>
        </w:rPr>
      </w:pPr>
      <w:r>
        <w:rPr>
          <w:rStyle w:val="FootnoteReference"/>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r>
        <w:fldChar w:fldCharType="begin"/>
      </w:r>
      <w:r w:rsidRPr="00DE108E">
        <w:rPr>
          <w:lang w:val="en-US"/>
        </w:rPr>
        <w:instrText xml:space="preserve"> HYPERLINK "http://www.microsoft.com/en-us/kinectforwindows/develop/learn.aspx" </w:instrText>
      </w:r>
      <w:r>
        <w:fldChar w:fldCharType="separate"/>
      </w:r>
      <w:r w:rsidRPr="0020662F">
        <w:rPr>
          <w:rStyle w:val="Hyperlink"/>
          <w:lang w:val="en-US"/>
        </w:rPr>
        <w:t>http://www.microsoft.com/en-us/kinectforwindows/develop/learn.aspx</w:t>
      </w:r>
      <w:r>
        <w:rPr>
          <w:rStyle w:val="Hyperlink"/>
          <w:lang w:val="en-US"/>
        </w:rPr>
        <w:fldChar w:fldCharType="end"/>
      </w:r>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B531E2" w:rsidRPr="00C5110B" w:rsidRDefault="00B531E2">
      <w:pPr>
        <w:pStyle w:val="FootnoteText"/>
        <w:rPr>
          <w:lang w:val="en-US"/>
        </w:rPr>
      </w:pPr>
    </w:p>
  </w:footnote>
  <w:footnote w:id="2">
    <w:p w:rsidR="00B531E2" w:rsidRPr="00C5110B" w:rsidRDefault="00B531E2" w:rsidP="000354B1">
      <w:pPr>
        <w:pStyle w:val="FootnoteText"/>
        <w:rPr>
          <w:lang w:val="en-US"/>
        </w:rPr>
      </w:pPr>
      <w:r>
        <w:rPr>
          <w:rStyle w:val="FootnoteReference"/>
        </w:rPr>
        <w:footnoteRef/>
      </w:r>
      <w:r w:rsidRPr="00C5110B">
        <w:rPr>
          <w:lang w:val="en-US"/>
        </w:rPr>
        <w:t xml:space="preserve"> </w:t>
      </w:r>
      <w:hyperlink r:id="rId1"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1E2" w:rsidRDefault="00B531E2">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2064"/>
    <w:rsid w:val="00004CDB"/>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21DB"/>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71F7"/>
    <w:rsid w:val="000E7BF4"/>
    <w:rsid w:val="000F3639"/>
    <w:rsid w:val="000F5B08"/>
    <w:rsid w:val="000F710B"/>
    <w:rsid w:val="000F759E"/>
    <w:rsid w:val="00102D8B"/>
    <w:rsid w:val="00103C00"/>
    <w:rsid w:val="0010400B"/>
    <w:rsid w:val="00104AAD"/>
    <w:rsid w:val="00105C77"/>
    <w:rsid w:val="00106BA3"/>
    <w:rsid w:val="00112523"/>
    <w:rsid w:val="0011625F"/>
    <w:rsid w:val="00117381"/>
    <w:rsid w:val="00125B7B"/>
    <w:rsid w:val="00125BA0"/>
    <w:rsid w:val="00127742"/>
    <w:rsid w:val="00127FA3"/>
    <w:rsid w:val="0013349E"/>
    <w:rsid w:val="00133B50"/>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47E5"/>
    <w:rsid w:val="001F4A07"/>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7289"/>
    <w:rsid w:val="00251144"/>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12CD1"/>
    <w:rsid w:val="00316006"/>
    <w:rsid w:val="0032162F"/>
    <w:rsid w:val="003219C6"/>
    <w:rsid w:val="00323239"/>
    <w:rsid w:val="00326CCE"/>
    <w:rsid w:val="0033086E"/>
    <w:rsid w:val="00332C98"/>
    <w:rsid w:val="003341BB"/>
    <w:rsid w:val="003359E0"/>
    <w:rsid w:val="00335D9C"/>
    <w:rsid w:val="0033667B"/>
    <w:rsid w:val="00337832"/>
    <w:rsid w:val="00346842"/>
    <w:rsid w:val="00347D09"/>
    <w:rsid w:val="00350DA1"/>
    <w:rsid w:val="00353578"/>
    <w:rsid w:val="00360870"/>
    <w:rsid w:val="00362895"/>
    <w:rsid w:val="0036341A"/>
    <w:rsid w:val="00363E63"/>
    <w:rsid w:val="00365474"/>
    <w:rsid w:val="003676AB"/>
    <w:rsid w:val="00370CFD"/>
    <w:rsid w:val="00375254"/>
    <w:rsid w:val="00375C7C"/>
    <w:rsid w:val="00377627"/>
    <w:rsid w:val="00377D2E"/>
    <w:rsid w:val="00380976"/>
    <w:rsid w:val="003831FD"/>
    <w:rsid w:val="00385EB5"/>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41579"/>
    <w:rsid w:val="0044431C"/>
    <w:rsid w:val="00446D83"/>
    <w:rsid w:val="00451C75"/>
    <w:rsid w:val="00455B20"/>
    <w:rsid w:val="00457D22"/>
    <w:rsid w:val="0046200A"/>
    <w:rsid w:val="004649F1"/>
    <w:rsid w:val="00466ED3"/>
    <w:rsid w:val="00471E77"/>
    <w:rsid w:val="004739DC"/>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C39DA"/>
    <w:rsid w:val="004C5186"/>
    <w:rsid w:val="004D101C"/>
    <w:rsid w:val="004D2C8E"/>
    <w:rsid w:val="004D5C5D"/>
    <w:rsid w:val="004D6B8B"/>
    <w:rsid w:val="004D754B"/>
    <w:rsid w:val="004E3B13"/>
    <w:rsid w:val="004E59E1"/>
    <w:rsid w:val="004E60C6"/>
    <w:rsid w:val="004E742F"/>
    <w:rsid w:val="004E7E8D"/>
    <w:rsid w:val="004F0E56"/>
    <w:rsid w:val="004F1AA4"/>
    <w:rsid w:val="004F762D"/>
    <w:rsid w:val="00500F32"/>
    <w:rsid w:val="00501B42"/>
    <w:rsid w:val="00501F87"/>
    <w:rsid w:val="005022EC"/>
    <w:rsid w:val="00504118"/>
    <w:rsid w:val="00511F97"/>
    <w:rsid w:val="00512995"/>
    <w:rsid w:val="00514DE1"/>
    <w:rsid w:val="0052029F"/>
    <w:rsid w:val="005214C1"/>
    <w:rsid w:val="00525405"/>
    <w:rsid w:val="005261C4"/>
    <w:rsid w:val="00527254"/>
    <w:rsid w:val="005272CF"/>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6B22"/>
    <w:rsid w:val="00596F01"/>
    <w:rsid w:val="005A2365"/>
    <w:rsid w:val="005A59B1"/>
    <w:rsid w:val="005A5F89"/>
    <w:rsid w:val="005B081C"/>
    <w:rsid w:val="005B1029"/>
    <w:rsid w:val="005B19CB"/>
    <w:rsid w:val="005B3401"/>
    <w:rsid w:val="005B503E"/>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61916"/>
    <w:rsid w:val="0066503F"/>
    <w:rsid w:val="00671E0B"/>
    <w:rsid w:val="00673E2D"/>
    <w:rsid w:val="006807B6"/>
    <w:rsid w:val="00683460"/>
    <w:rsid w:val="0068440F"/>
    <w:rsid w:val="006846AE"/>
    <w:rsid w:val="00687113"/>
    <w:rsid w:val="00687A4E"/>
    <w:rsid w:val="006939B6"/>
    <w:rsid w:val="0069516E"/>
    <w:rsid w:val="006954A4"/>
    <w:rsid w:val="00695F14"/>
    <w:rsid w:val="00697257"/>
    <w:rsid w:val="006A3CF6"/>
    <w:rsid w:val="006A4426"/>
    <w:rsid w:val="006A7997"/>
    <w:rsid w:val="006B0E1D"/>
    <w:rsid w:val="006B487E"/>
    <w:rsid w:val="006B48D8"/>
    <w:rsid w:val="006B513B"/>
    <w:rsid w:val="006B566F"/>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43FD"/>
    <w:rsid w:val="008E77FA"/>
    <w:rsid w:val="008F050D"/>
    <w:rsid w:val="008F070C"/>
    <w:rsid w:val="008F1C5B"/>
    <w:rsid w:val="008F2373"/>
    <w:rsid w:val="008F53FE"/>
    <w:rsid w:val="008F5B61"/>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3C7A"/>
    <w:rsid w:val="009F642B"/>
    <w:rsid w:val="009F7721"/>
    <w:rsid w:val="00A058A1"/>
    <w:rsid w:val="00A0641D"/>
    <w:rsid w:val="00A06B4F"/>
    <w:rsid w:val="00A1339A"/>
    <w:rsid w:val="00A1429D"/>
    <w:rsid w:val="00A16DCA"/>
    <w:rsid w:val="00A20F55"/>
    <w:rsid w:val="00A2468D"/>
    <w:rsid w:val="00A254A1"/>
    <w:rsid w:val="00A276A5"/>
    <w:rsid w:val="00A31504"/>
    <w:rsid w:val="00A340E7"/>
    <w:rsid w:val="00A349E3"/>
    <w:rsid w:val="00A34B0E"/>
    <w:rsid w:val="00A3723D"/>
    <w:rsid w:val="00A37486"/>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D01"/>
    <w:rsid w:val="00B15255"/>
    <w:rsid w:val="00B15B8B"/>
    <w:rsid w:val="00B206C7"/>
    <w:rsid w:val="00B218F6"/>
    <w:rsid w:val="00B21F96"/>
    <w:rsid w:val="00B23D3F"/>
    <w:rsid w:val="00B24E59"/>
    <w:rsid w:val="00B26E87"/>
    <w:rsid w:val="00B322E9"/>
    <w:rsid w:val="00B33356"/>
    <w:rsid w:val="00B363C9"/>
    <w:rsid w:val="00B36429"/>
    <w:rsid w:val="00B37C8B"/>
    <w:rsid w:val="00B409C1"/>
    <w:rsid w:val="00B4199A"/>
    <w:rsid w:val="00B46956"/>
    <w:rsid w:val="00B52E85"/>
    <w:rsid w:val="00B531E2"/>
    <w:rsid w:val="00B564EC"/>
    <w:rsid w:val="00B6782A"/>
    <w:rsid w:val="00B67BC5"/>
    <w:rsid w:val="00B712B5"/>
    <w:rsid w:val="00B717FF"/>
    <w:rsid w:val="00B81DA5"/>
    <w:rsid w:val="00B81E2D"/>
    <w:rsid w:val="00B83D13"/>
    <w:rsid w:val="00B847B7"/>
    <w:rsid w:val="00B8542C"/>
    <w:rsid w:val="00B85C63"/>
    <w:rsid w:val="00B9348C"/>
    <w:rsid w:val="00BA426D"/>
    <w:rsid w:val="00BA480F"/>
    <w:rsid w:val="00BB059E"/>
    <w:rsid w:val="00BB11AC"/>
    <w:rsid w:val="00BB1425"/>
    <w:rsid w:val="00BB55BF"/>
    <w:rsid w:val="00BB643C"/>
    <w:rsid w:val="00BB753F"/>
    <w:rsid w:val="00BB75D3"/>
    <w:rsid w:val="00BB7FEE"/>
    <w:rsid w:val="00BC1C31"/>
    <w:rsid w:val="00BC25F0"/>
    <w:rsid w:val="00BC3D53"/>
    <w:rsid w:val="00BC60BD"/>
    <w:rsid w:val="00BC7962"/>
    <w:rsid w:val="00BD1248"/>
    <w:rsid w:val="00BD189B"/>
    <w:rsid w:val="00BD5399"/>
    <w:rsid w:val="00BD5901"/>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7E6"/>
    <w:rsid w:val="00D43E2B"/>
    <w:rsid w:val="00D529EE"/>
    <w:rsid w:val="00D52CDB"/>
    <w:rsid w:val="00D52FCD"/>
    <w:rsid w:val="00D541F4"/>
    <w:rsid w:val="00D55C5B"/>
    <w:rsid w:val="00D60471"/>
    <w:rsid w:val="00D660A5"/>
    <w:rsid w:val="00D66E64"/>
    <w:rsid w:val="00D67C89"/>
    <w:rsid w:val="00D70D25"/>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700"/>
    <w:rsid w:val="00DB790C"/>
    <w:rsid w:val="00DC3C8B"/>
    <w:rsid w:val="00DC4010"/>
    <w:rsid w:val="00DC726F"/>
    <w:rsid w:val="00DC7D05"/>
    <w:rsid w:val="00DD0050"/>
    <w:rsid w:val="00DD135C"/>
    <w:rsid w:val="00DD4C4F"/>
    <w:rsid w:val="00DD730A"/>
    <w:rsid w:val="00DE108E"/>
    <w:rsid w:val="00DE4154"/>
    <w:rsid w:val="00DE4AFA"/>
    <w:rsid w:val="00DE6665"/>
    <w:rsid w:val="00DF2B91"/>
    <w:rsid w:val="00DF3000"/>
    <w:rsid w:val="00E07F5C"/>
    <w:rsid w:val="00E13BEF"/>
    <w:rsid w:val="00E14627"/>
    <w:rsid w:val="00E17080"/>
    <w:rsid w:val="00E21FF9"/>
    <w:rsid w:val="00E22264"/>
    <w:rsid w:val="00E24447"/>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585B"/>
    <w:rsid w:val="00E9693D"/>
    <w:rsid w:val="00EA0B2C"/>
    <w:rsid w:val="00EA10FA"/>
    <w:rsid w:val="00EA2F23"/>
    <w:rsid w:val="00EA4801"/>
    <w:rsid w:val="00EB2318"/>
    <w:rsid w:val="00EB4085"/>
    <w:rsid w:val="00EB4378"/>
    <w:rsid w:val="00EB676C"/>
    <w:rsid w:val="00EC075A"/>
    <w:rsid w:val="00EC1664"/>
    <w:rsid w:val="00ED3F64"/>
    <w:rsid w:val="00ED67A8"/>
    <w:rsid w:val="00EE2AB1"/>
    <w:rsid w:val="00EE2AD7"/>
    <w:rsid w:val="00EE3090"/>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5121"/>
    <w:rsid w:val="00F37EE6"/>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94B8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hyperlink" Target="http://www.hsr.ch"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29" Type="http://schemas.openxmlformats.org/officeDocument/2006/relationships/image" Target="media/image10.jp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12.jp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hyperlink" Target="http://hochschule-rapperswil.sv-group.ch/de.html" TargetMode="External"/><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hyperlink" Target="http://typo3.org/extensions/repositor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muss durch den Betreuer kontrolliert und abgenommen werden.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wird ebenfalls um 12.00 abgeholt.</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F22500DB-D5AD-478F-9483-1F9EED86F269}" type="presOf" srcId="{9C03C35E-07E0-4DF8-828D-F59CC2A99207}" destId="{2376BEEF-420E-4207-8FB6-7F8DCD1B84D0}" srcOrd="0" destOrd="0" presId="urn:microsoft.com/office/officeart/2005/8/layout/chevron2"/>
    <dgm:cxn modelId="{83ED4E69-2244-46E8-9442-486FC24ADABA}" type="presOf" srcId="{09B536D2-C884-4495-A298-CD4E9FE9DAA8}" destId="{AF8CEB11-9237-4E48-AA41-87BBF92F4F74}" srcOrd="0" destOrd="0" presId="urn:microsoft.com/office/officeart/2005/8/layout/chevron2"/>
    <dgm:cxn modelId="{4E452DAD-F219-436A-929A-60D53A50A753}" type="presOf" srcId="{0C574F73-5F3D-4511-B219-D9F648E139CD}" destId="{06A747AC-D307-4411-82A9-0A6371B1F772}"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83578EE9-E2BF-4EA7-96EF-843751BE7AD5}" type="presOf" srcId="{4562966E-BE5A-4FA8-B70C-E80D91AFD73B}" destId="{8887E87D-7FB5-4AC4-85D4-BB5F88D29767}"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3AACBFA6-AAE9-4916-92D2-63B2B3FABE55}" type="presOf" srcId="{597B8735-6F16-4831-A02A-F0F2A567E212}" destId="{5B1D26F9-4270-4775-AF6F-8C925B66F08C}"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90DFE522-1398-4534-98E0-F7A01A8F532E}" type="presOf" srcId="{7EA5D889-8354-41E3-BDE6-3D3704508F86}" destId="{06A747AC-D307-4411-82A9-0A6371B1F772}" srcOrd="0" destOrd="1" presId="urn:microsoft.com/office/officeart/2005/8/layout/chevron2"/>
    <dgm:cxn modelId="{16972FFB-C799-49D8-9C92-76500C284888}" type="presOf" srcId="{841A38F8-A690-4587-94F6-9BDCCE271CA8}" destId="{98256ED7-2524-4BF6-A5CC-9E99E6258540}" srcOrd="0" destOrd="0" presId="urn:microsoft.com/office/officeart/2005/8/layout/chevron2"/>
    <dgm:cxn modelId="{A5DE3BAB-9405-4143-B19E-F3D5DA6F2E69}" type="presOf" srcId="{E07EB8F8-AAF9-46F6-8F88-B75278772B54}" destId="{58C51536-82D2-436F-80E9-18759E16A036}" srcOrd="0" destOrd="0" presId="urn:microsoft.com/office/officeart/2005/8/layout/chevron2"/>
    <dgm:cxn modelId="{D3FE76B7-35FC-4332-B47D-F504F5483A49}" type="presParOf" srcId="{2376BEEF-420E-4207-8FB6-7F8DCD1B84D0}" destId="{DCC3B885-03BE-4246-AAE0-1A2916D46DED}" srcOrd="0" destOrd="0" presId="urn:microsoft.com/office/officeart/2005/8/layout/chevron2"/>
    <dgm:cxn modelId="{330302F9-7CA7-45D8-A0DF-56F48685E41B}" type="presParOf" srcId="{DCC3B885-03BE-4246-AAE0-1A2916D46DED}" destId="{58C51536-82D2-436F-80E9-18759E16A036}" srcOrd="0" destOrd="0" presId="urn:microsoft.com/office/officeart/2005/8/layout/chevron2"/>
    <dgm:cxn modelId="{36E01916-14C5-4BA4-8129-470B1CA9872B}" type="presParOf" srcId="{DCC3B885-03BE-4246-AAE0-1A2916D46DED}" destId="{AF8CEB11-9237-4E48-AA41-87BBF92F4F74}" srcOrd="1" destOrd="0" presId="urn:microsoft.com/office/officeart/2005/8/layout/chevron2"/>
    <dgm:cxn modelId="{28A1F5C9-5817-44D0-8E25-71C0FD3E43CF}" type="presParOf" srcId="{2376BEEF-420E-4207-8FB6-7F8DCD1B84D0}" destId="{22682E3C-CE7E-42D3-AFB2-B5CC9B09D5FE}" srcOrd="1" destOrd="0" presId="urn:microsoft.com/office/officeart/2005/8/layout/chevron2"/>
    <dgm:cxn modelId="{F5B0DDDD-73A1-444F-91F0-A2ABBF4729CF}" type="presParOf" srcId="{2376BEEF-420E-4207-8FB6-7F8DCD1B84D0}" destId="{AC818883-CBD8-48B5-BFF4-371BCE8C384A}" srcOrd="2" destOrd="0" presId="urn:microsoft.com/office/officeart/2005/8/layout/chevron2"/>
    <dgm:cxn modelId="{1AFCF7A4-7F15-41CB-81C8-21422FC2D0F8}" type="presParOf" srcId="{AC818883-CBD8-48B5-BFF4-371BCE8C384A}" destId="{98256ED7-2524-4BF6-A5CC-9E99E6258540}" srcOrd="0" destOrd="0" presId="urn:microsoft.com/office/officeart/2005/8/layout/chevron2"/>
    <dgm:cxn modelId="{1F55CCBE-24E3-4120-B53A-EA573492AD2D}" type="presParOf" srcId="{AC818883-CBD8-48B5-BFF4-371BCE8C384A}" destId="{8887E87D-7FB5-4AC4-85D4-BB5F88D29767}" srcOrd="1" destOrd="0" presId="urn:microsoft.com/office/officeart/2005/8/layout/chevron2"/>
    <dgm:cxn modelId="{B74EA873-5872-4AD8-B687-328895267188}" type="presParOf" srcId="{2376BEEF-420E-4207-8FB6-7F8DCD1B84D0}" destId="{364B8F6B-9CD3-4897-B57A-27B1116B0A2D}" srcOrd="3" destOrd="0" presId="urn:microsoft.com/office/officeart/2005/8/layout/chevron2"/>
    <dgm:cxn modelId="{C912203B-AAC4-4BC4-BEEF-75FC98B15B4B}" type="presParOf" srcId="{2376BEEF-420E-4207-8FB6-7F8DCD1B84D0}" destId="{1C981585-1075-40C7-A88A-D1E51CEF9CE1}" srcOrd="4" destOrd="0" presId="urn:microsoft.com/office/officeart/2005/8/layout/chevron2"/>
    <dgm:cxn modelId="{C6A0C487-5391-4E0A-B868-573137D49A1D}" type="presParOf" srcId="{1C981585-1075-40C7-A88A-D1E51CEF9CE1}" destId="{5B1D26F9-4270-4775-AF6F-8C925B66F08C}" srcOrd="0" destOrd="0" presId="urn:microsoft.com/office/officeart/2005/8/layout/chevron2"/>
    <dgm:cxn modelId="{6357AAAE-0B4E-44C1-B29B-092A5975486C}"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muss durch den Betreuer kontrolliert und abgenommen werden.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PDF-Format des Posters muss am gleichen Tag bis 12.00 an einer zentralen Stelle (beispielsweise Ordner auf Server) abgelegt werden.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EABD1252-62B0-4E6C-A3BF-05BCF7889036}" type="presOf" srcId="{E07EB8F8-AAF9-46F6-8F88-B75278772B54}" destId="{58C51536-82D2-436F-80E9-18759E16A036}" srcOrd="0" destOrd="0" presId="urn:microsoft.com/office/officeart/2005/8/layout/chevron2"/>
    <dgm:cxn modelId="{C1297F31-A6D7-4957-89ED-60667F91FE27}" type="presOf" srcId="{0C574F73-5F3D-4511-B219-D9F648E139CD}" destId="{06A747AC-D307-4411-82A9-0A6371B1F772}" srcOrd="0" destOrd="0" presId="urn:microsoft.com/office/officeart/2005/8/layout/chevron2"/>
    <dgm:cxn modelId="{2A39BC13-D9F9-444E-AD76-CBE51684698E}" type="presOf" srcId="{4562966E-BE5A-4FA8-B70C-E80D91AFD73B}" destId="{8887E87D-7FB5-4AC4-85D4-BB5F88D29767}" srcOrd="0" destOrd="0" presId="urn:microsoft.com/office/officeart/2005/8/layout/chevron2"/>
    <dgm:cxn modelId="{72B6D3B8-522F-4848-AB45-E8F976926B6A}" type="presOf" srcId="{ADA91500-586B-4C80-83EA-D3DEA1A7BC23}" destId="{06A747AC-D307-4411-82A9-0A6371B1F772}" srcOrd="0" destOrd="1"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D6FCCDE1-7F4C-4410-B558-063D6A007185}" type="presOf" srcId="{841A38F8-A690-4587-94F6-9BDCCE271CA8}" destId="{98256ED7-2524-4BF6-A5CC-9E99E625854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96AD87F4-19E9-4795-98F0-AAB660920844}" srcId="{9C03C35E-07E0-4DF8-828D-F59CC2A99207}" destId="{597B8735-6F16-4831-A02A-F0F2A567E212}" srcOrd="2" destOrd="0" parTransId="{080A8F7B-D208-4B7A-8CC2-9E1FCD61303F}" sibTransId="{4DF1A954-C470-4F58-8DC9-8050F6682D1E}"/>
    <dgm:cxn modelId="{A5F13260-398E-415B-B036-9E07F5C75C60}" type="presOf" srcId="{597B8735-6F16-4831-A02A-F0F2A567E212}" destId="{5B1D26F9-4270-4775-AF6F-8C925B66F08C}" srcOrd="0" destOrd="0" presId="urn:microsoft.com/office/officeart/2005/8/layout/chevron2"/>
    <dgm:cxn modelId="{A6E01140-26AE-4EC7-982A-D72682EB4A9B}" type="presOf" srcId="{9C03C35E-07E0-4DF8-828D-F59CC2A99207}" destId="{2376BEEF-420E-4207-8FB6-7F8DCD1B84D0}"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D5F0FE57-FE7A-4590-8484-FEFBD5C324AB}" type="presOf" srcId="{09B536D2-C884-4495-A298-CD4E9FE9DAA8}" destId="{AF8CEB11-9237-4E48-AA41-87BBF92F4F74}"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17DBB454-3C06-473D-8AE7-14E376D3F09E}" type="presParOf" srcId="{2376BEEF-420E-4207-8FB6-7F8DCD1B84D0}" destId="{DCC3B885-03BE-4246-AAE0-1A2916D46DED}" srcOrd="0" destOrd="0" presId="urn:microsoft.com/office/officeart/2005/8/layout/chevron2"/>
    <dgm:cxn modelId="{9DA0383D-61B6-4677-9BB7-C73E990A2D14}" type="presParOf" srcId="{DCC3B885-03BE-4246-AAE0-1A2916D46DED}" destId="{58C51536-82D2-436F-80E9-18759E16A036}" srcOrd="0" destOrd="0" presId="urn:microsoft.com/office/officeart/2005/8/layout/chevron2"/>
    <dgm:cxn modelId="{D0E085B7-5224-4D21-87EB-A552E9FC14FF}" type="presParOf" srcId="{DCC3B885-03BE-4246-AAE0-1A2916D46DED}" destId="{AF8CEB11-9237-4E48-AA41-87BBF92F4F74}" srcOrd="1" destOrd="0" presId="urn:microsoft.com/office/officeart/2005/8/layout/chevron2"/>
    <dgm:cxn modelId="{ECAC4552-BA0B-4620-BC81-2919F3C62633}" type="presParOf" srcId="{2376BEEF-420E-4207-8FB6-7F8DCD1B84D0}" destId="{22682E3C-CE7E-42D3-AFB2-B5CC9B09D5FE}" srcOrd="1" destOrd="0" presId="urn:microsoft.com/office/officeart/2005/8/layout/chevron2"/>
    <dgm:cxn modelId="{643B459A-3B84-4705-BEA6-63C042407B53}" type="presParOf" srcId="{2376BEEF-420E-4207-8FB6-7F8DCD1B84D0}" destId="{AC818883-CBD8-48B5-BFF4-371BCE8C384A}" srcOrd="2" destOrd="0" presId="urn:microsoft.com/office/officeart/2005/8/layout/chevron2"/>
    <dgm:cxn modelId="{3E6ABEB5-0B43-4641-AB84-03E2A9799414}" type="presParOf" srcId="{AC818883-CBD8-48B5-BFF4-371BCE8C384A}" destId="{98256ED7-2524-4BF6-A5CC-9E99E6258540}" srcOrd="0" destOrd="0" presId="urn:microsoft.com/office/officeart/2005/8/layout/chevron2"/>
    <dgm:cxn modelId="{D42B82AD-B9AA-4A1F-8C47-3BDB76941696}" type="presParOf" srcId="{AC818883-CBD8-48B5-BFF4-371BCE8C384A}" destId="{8887E87D-7FB5-4AC4-85D4-BB5F88D29767}" srcOrd="1" destOrd="0" presId="urn:microsoft.com/office/officeart/2005/8/layout/chevron2"/>
    <dgm:cxn modelId="{ECA0D2C9-0AED-498A-BB0A-EC79D6DABC7C}" type="presParOf" srcId="{2376BEEF-420E-4207-8FB6-7F8DCD1B84D0}" destId="{364B8F6B-9CD3-4897-B57A-27B1116B0A2D}" srcOrd="3" destOrd="0" presId="urn:microsoft.com/office/officeart/2005/8/layout/chevron2"/>
    <dgm:cxn modelId="{598091F9-CDFF-43E2-8199-806CB0062068}" type="presParOf" srcId="{2376BEEF-420E-4207-8FB6-7F8DCD1B84D0}" destId="{1C981585-1075-40C7-A88A-D1E51CEF9CE1}" srcOrd="4" destOrd="0" presId="urn:microsoft.com/office/officeart/2005/8/layout/chevron2"/>
    <dgm:cxn modelId="{A790F0DB-6145-498A-AFC2-1A5453D5937A}" type="presParOf" srcId="{1C981585-1075-40C7-A88A-D1E51CEF9CE1}" destId="{5B1D26F9-4270-4775-AF6F-8C925B66F08C}" srcOrd="0" destOrd="0" presId="urn:microsoft.com/office/officeart/2005/8/layout/chevron2"/>
    <dgm:cxn modelId="{0E4A022F-EEB2-43F9-A16B-F61FAEC24DC5}"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r>
            <a:rPr lang="de-CH" sz="1600" kern="1200"/>
            <a:t/>
          </a:r>
          <a:br>
            <a:rPr lang="de-CH" sz="1600" kern="1200"/>
          </a:br>
          <a:endParaRPr lang="de-CH" sz="1600" kern="1200"/>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a:t>
          </a:r>
          <a:r>
            <a:rPr lang="de-CH" sz="1600" kern="1200"/>
            <a:t>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wird ebenfalls um 12.00 abgeholt.</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PDF-Format des Posters muss am gleichen Tag bis 12.00 an einer zentralen Stelle (beispielsweise Ordner auf Server) abgelegt werden.</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1CCC2E-3273-4C4B-80B4-26C45BD12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28</Pages>
  <Words>7304</Words>
  <Characters>46018</Characters>
  <Application>Microsoft Office Word</Application>
  <DocSecurity>0</DocSecurity>
  <Lines>383</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53216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813</cp:revision>
  <dcterms:created xsi:type="dcterms:W3CDTF">2012-03-19T14:28:00Z</dcterms:created>
  <dcterms:modified xsi:type="dcterms:W3CDTF">2012-06-07T15:32:00Z</dcterms:modified>
</cp:coreProperties>
</file>