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bookmarkStart w:id="0" w:name="_Toc320620794"/>
      <w:bookmarkStart w:id="1" w:name="_Toc323885675"/>
      <w:r>
        <w:t>Domain Analyse</w:t>
      </w:r>
      <w:bookmarkEnd w:id="0"/>
      <w:bookmarkEnd w:id="1"/>
    </w:p>
    <w:p w:rsidR="003B436F" w:rsidRPr="003B436F" w:rsidRDefault="007B716D" w:rsidP="003B436F">
      <w:pPr>
        <w:pStyle w:val="Heading2"/>
      </w:pPr>
      <w:bookmarkStart w:id="2" w:name="_Toc287347253"/>
      <w:bookmarkStart w:id="3" w:name="_Toc320620795"/>
      <w:bookmarkStart w:id="4" w:name="_Toc323885676"/>
      <w:r>
        <w:t>Änderungsgeschichte</w:t>
      </w:r>
      <w:bookmarkEnd w:id="2"/>
      <w:bookmarkEnd w:id="3"/>
      <w:bookmarkEnd w:id="4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  <w:tr w:rsidR="0044431C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44431C" w:rsidRDefault="0044431C" w:rsidP="002F0EF6">
            <w:r>
              <w:t>02.04.2012</w:t>
            </w:r>
          </w:p>
        </w:tc>
        <w:tc>
          <w:tcPr>
            <w:tcW w:w="993" w:type="dxa"/>
          </w:tcPr>
          <w:p w:rsidR="0044431C" w:rsidRDefault="0044431C" w:rsidP="002F0EF6">
            <w:r>
              <w:t>1.5</w:t>
            </w:r>
          </w:p>
        </w:tc>
        <w:tc>
          <w:tcPr>
            <w:tcW w:w="4674" w:type="dxa"/>
          </w:tcPr>
          <w:p w:rsidR="0044431C" w:rsidRDefault="0044431C" w:rsidP="002F0EF6">
            <w:r>
              <w:t>Review</w:t>
            </w:r>
          </w:p>
        </w:tc>
        <w:tc>
          <w:tcPr>
            <w:tcW w:w="2303" w:type="dxa"/>
          </w:tcPr>
          <w:p w:rsidR="0044431C" w:rsidRDefault="00BB11AC" w:rsidP="002F0EF6">
            <w:r>
              <w:t>CH</w:t>
            </w:r>
          </w:p>
        </w:tc>
      </w:tr>
      <w:tr w:rsidR="009A17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9A170B" w:rsidRDefault="009A170B" w:rsidP="002F0EF6">
            <w:r>
              <w:t>04.05.2012</w:t>
            </w:r>
          </w:p>
        </w:tc>
        <w:tc>
          <w:tcPr>
            <w:tcW w:w="993" w:type="dxa"/>
          </w:tcPr>
          <w:p w:rsidR="009A170B" w:rsidRDefault="009A170B" w:rsidP="002F0EF6">
            <w:r>
              <w:t>1.6</w:t>
            </w:r>
          </w:p>
        </w:tc>
        <w:tc>
          <w:tcPr>
            <w:tcW w:w="4674" w:type="dxa"/>
          </w:tcPr>
          <w:p w:rsidR="009A170B" w:rsidRDefault="009A170B" w:rsidP="002F0EF6">
            <w:r>
              <w:t>Ideensammlung Demomodus</w:t>
            </w:r>
          </w:p>
        </w:tc>
        <w:tc>
          <w:tcPr>
            <w:tcW w:w="2303" w:type="dxa"/>
          </w:tcPr>
          <w:p w:rsidR="009A170B" w:rsidRDefault="009A170B" w:rsidP="002F0EF6">
            <w:r>
              <w:t>DT</w:t>
            </w:r>
            <w:bookmarkStart w:id="5" w:name="_GoBack"/>
            <w:bookmarkEnd w:id="5"/>
          </w:p>
        </w:tc>
      </w:tr>
    </w:tbl>
    <w:p w:rsidR="00CD0CE9" w:rsidRDefault="00CD0CE9" w:rsidP="00CD0CE9">
      <w:bookmarkStart w:id="6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bookmarkStart w:id="7" w:name="_Toc320620796"/>
      <w:bookmarkStart w:id="8" w:name="_Toc323885677"/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6"/>
      <w:bookmarkEnd w:id="7"/>
      <w:bookmarkEnd w:id="8"/>
    </w:p>
    <w:p w:rsidR="00CB6417" w:rsidRDefault="00CB6417" w:rsidP="00CB6417">
      <w:pPr>
        <w:pStyle w:val="Heading3"/>
      </w:pPr>
      <w:bookmarkStart w:id="9" w:name="_Toc320620797"/>
      <w:bookmarkStart w:id="10" w:name="_Toc323885678"/>
      <w:r>
        <w:t>Empirischer formativer Test</w:t>
      </w:r>
      <w:bookmarkEnd w:id="9"/>
      <w:bookmarkEnd w:id="10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A620BA">
        <w:t>wurde</w:t>
      </w:r>
      <w:r w:rsidR="00B33356">
        <w:t xml:space="preserve"> </w:t>
      </w:r>
      <w:r>
        <w:t>ein Test durchgeführt.</w:t>
      </w:r>
      <w:r w:rsidR="00434F8A">
        <w:t xml:space="preserve"> Dieser </w:t>
      </w:r>
      <w:r w:rsidR="00A620BA">
        <w:t>wurde</w:t>
      </w:r>
      <w:r w:rsidR="00434F8A">
        <w:t xml:space="preserve">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 xml:space="preserve">Der Test </w:t>
      </w:r>
      <w:r w:rsidR="00A620BA">
        <w:t>sollte</w:t>
      </w:r>
      <w:r w:rsidR="00C5416A">
        <w:t xml:space="preserve">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bookmarkStart w:id="11" w:name="_Toc320620798"/>
      <w:r>
        <w:t>Erarbeitung</w:t>
      </w:r>
      <w:bookmarkEnd w:id="11"/>
    </w:p>
    <w:p w:rsidR="009B0973" w:rsidRDefault="009B0973" w:rsidP="009B0973">
      <w:pPr>
        <w:pStyle w:val="Heading5"/>
      </w:pPr>
      <w:bookmarkStart w:id="12" w:name="_Ref320005002"/>
      <w:bookmarkStart w:id="13" w:name="_Toc320620799"/>
      <w:r>
        <w:t>Ideensammlung</w:t>
      </w:r>
      <w:bookmarkEnd w:id="12"/>
      <w:bookmarkEnd w:id="13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4" w:name="_Ref319938869"/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 w:rsidR="002040D8">
        <w:rPr>
          <w:noProof/>
        </w:rPr>
        <w:t>1</w:t>
      </w:r>
      <w:r w:rsidR="009F089C">
        <w:rPr>
          <w:noProof/>
        </w:rPr>
        <w:fldChar w:fldCharType="end"/>
      </w:r>
      <w:r>
        <w:t xml:space="preserve"> - Anforderungen an den Test</w:t>
      </w:r>
      <w:bookmarkEnd w:id="14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</w:t>
      </w:r>
      <w:r w:rsidR="00EF522C">
        <w:t xml:space="preserve">es </w:t>
      </w:r>
      <w:r w:rsidR="00514DE1">
        <w:t xml:space="preserve">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 xml:space="preserve">Anforderungen werden getestet, indem 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proofErr w:type="gramStart"/>
      <w:r w:rsidR="00745659">
        <w:t>der</w:t>
      </w:r>
      <w:proofErr w:type="gramEnd"/>
      <w:r w:rsidR="00745659">
        <w:t xml:space="preserve">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</w:t>
      </w:r>
      <w:r w:rsidR="00EF522C">
        <w:t>ge</w:t>
      </w:r>
      <w:r w:rsidR="00C14FAF" w:rsidRPr="001D3F2F">
        <w:t>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5" w:name="_Ref319939003"/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 w:rsidR="002040D8">
        <w:rPr>
          <w:noProof/>
        </w:rPr>
        <w:t>2</w:t>
      </w:r>
      <w:r w:rsidR="009F089C">
        <w:rPr>
          <w:noProof/>
        </w:rPr>
        <w:fldChar w:fldCharType="end"/>
      </w:r>
      <w:r>
        <w:t xml:space="preserve"> - </w:t>
      </w:r>
      <w:proofErr w:type="spellStart"/>
      <w:r>
        <w:t>Posteransicht</w:t>
      </w:r>
      <w:bookmarkEnd w:id="15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6" w:name="_Ref319940831"/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 w:rsidR="002040D8">
        <w:rPr>
          <w:noProof/>
        </w:rPr>
        <w:t>3</w:t>
      </w:r>
      <w:r w:rsidR="009F089C">
        <w:rPr>
          <w:noProof/>
        </w:rPr>
        <w:fldChar w:fldCharType="end"/>
      </w:r>
      <w:r>
        <w:t xml:space="preserve"> - Unterteilung in Tabs</w:t>
      </w:r>
      <w:bookmarkEnd w:id="16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17" w:name="_Ref319995195"/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 w:rsidR="002040D8">
        <w:rPr>
          <w:noProof/>
        </w:rPr>
        <w:t>4</w:t>
      </w:r>
      <w:r w:rsidR="009F089C">
        <w:rPr>
          <w:noProof/>
        </w:rPr>
        <w:fldChar w:fldCharType="end"/>
      </w:r>
      <w:r>
        <w:t xml:space="preserve"> </w:t>
      </w:r>
      <w:r w:rsidR="00CD63ED">
        <w:t>-</w:t>
      </w:r>
      <w:r>
        <w:t xml:space="preserve"> Zonenmarkierung</w:t>
      </w:r>
      <w:bookmarkEnd w:id="17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bookmarkStart w:id="18" w:name="_Toc320620800"/>
      <w:r>
        <w:t>Ausarbeitung</w:t>
      </w:r>
      <w:bookmarkEnd w:id="18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 w:rsidR="002040D8">
        <w:rPr>
          <w:noProof/>
        </w:rPr>
        <w:t>5</w:t>
      </w:r>
      <w:r w:rsidR="009F089C">
        <w:rPr>
          <w:noProof/>
        </w:rPr>
        <w:fldChar w:fldCharType="end"/>
      </w:r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Heading4"/>
      </w:pPr>
      <w:bookmarkStart w:id="19" w:name="_Toc320620801"/>
      <w:r>
        <w:t>Durchführung</w:t>
      </w:r>
      <w:bookmarkEnd w:id="19"/>
    </w:p>
    <w:p w:rsidR="00244939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</w:t>
      </w:r>
      <w:r w:rsidR="00D856DA">
        <w:t>. Die Testpersonen wurden gebeten, laut mitzudenken</w:t>
      </w:r>
      <w:r w:rsidR="00603643">
        <w:t xml:space="preserve">. </w:t>
      </w:r>
    </w:p>
    <w:p w:rsidR="00244939" w:rsidRDefault="00244939" w:rsidP="00F13109">
      <w:r>
        <w:t xml:space="preserve">Der Test wurde mit sieben Personen durchgeführt, welche das Testszenario (siehe </w:t>
      </w:r>
      <w:r>
        <w:fldChar w:fldCharType="begin"/>
      </w:r>
      <w:r>
        <w:instrText xml:space="preserve"> REF _Ref320611798 \r \h </w:instrText>
      </w:r>
      <w:r>
        <w:fldChar w:fldCharType="separate"/>
      </w:r>
      <w:r>
        <w:t>I.2.1.2.1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_Ref320611798 \h </w:instrText>
      </w:r>
      <w:r>
        <w:fldChar w:fldCharType="separate"/>
      </w:r>
      <w:r>
        <w:t>Testszenario</w:t>
      </w:r>
      <w:r>
        <w:fldChar w:fldCharType="end"/>
      </w:r>
      <w:r>
        <w:t xml:space="preserve">) durchspielten. Alle Testpersonen konnten die Aufgabe ohne grosse Probleme lösen. Die während des Tests gemachten Notizen befinden sich im Anhang (TODO). </w:t>
      </w:r>
    </w:p>
    <w:p w:rsidR="002040D8" w:rsidRDefault="00D775D8" w:rsidP="00F13109">
      <w:r>
        <w:t>Nachfolgend ist beschrieben, was die Applikation</w:t>
      </w:r>
      <w:r w:rsidR="00244939">
        <w:t>, welche beim Test eingesetzt wurde,</w:t>
      </w:r>
      <w:r>
        <w:t xml:space="preserve"> </w:t>
      </w:r>
      <w:r w:rsidR="00244939">
        <w:t>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20" w:name="_Ref320611864"/>
      <w:r>
        <w:t xml:space="preserve">Abbildung </w:t>
      </w:r>
      <w:r w:rsidR="009F089C">
        <w:fldChar w:fldCharType="begin"/>
      </w:r>
      <w:r w:rsidR="009F089C">
        <w:instrText xml:space="preserve"> SEQ Abbildung \* ARABIC </w:instrText>
      </w:r>
      <w:r w:rsidR="009F089C">
        <w:fldChar w:fldCharType="separate"/>
      </w:r>
      <w:r>
        <w:rPr>
          <w:noProof/>
        </w:rPr>
        <w:t>6</w:t>
      </w:r>
      <w:r w:rsidR="009F089C">
        <w:rPr>
          <w:noProof/>
        </w:rPr>
        <w:fldChar w:fldCharType="end"/>
      </w:r>
      <w:r>
        <w:t xml:space="preserve"> - Testapplikation</w:t>
      </w:r>
      <w:bookmarkEnd w:id="20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</w:t>
      </w:r>
      <w:r w:rsidR="00EF522C">
        <w:t>b</w:t>
      </w:r>
      <w:r>
        <w:t xml:space="preserve">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5F3CAC" w:rsidRDefault="005F3CAC" w:rsidP="005F3CAC">
      <w:pPr>
        <w:pStyle w:val="Heading5"/>
      </w:pPr>
      <w:bookmarkStart w:id="21" w:name="_Ref320611798"/>
      <w:bookmarkStart w:id="22" w:name="_Toc320620802"/>
      <w:r>
        <w:t>Testszenario</w:t>
      </w:r>
      <w:bookmarkEnd w:id="21"/>
      <w:bookmarkEnd w:id="22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23" w:name="_Toc320620803"/>
    </w:p>
    <w:p w:rsidR="00E67871" w:rsidRPr="00CC35CC" w:rsidRDefault="00E67871" w:rsidP="00EE5626">
      <w:pPr>
        <w:pStyle w:val="Heading6"/>
      </w:pPr>
      <w:r>
        <w:t>Aufgabe</w:t>
      </w:r>
      <w:bookmarkEnd w:id="23"/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bookmarkStart w:id="24" w:name="_Toc320620804"/>
      <w:r>
        <w:t>Resultat</w:t>
      </w:r>
      <w:bookmarkEnd w:id="24"/>
    </w:p>
    <w:p w:rsidR="008A3A61" w:rsidRDefault="008D1CC2" w:rsidP="003B6576">
      <w:r>
        <w:t>Die Beobachtungen und Notizen</w:t>
      </w:r>
      <w:r w:rsidR="00244939">
        <w:t>, welche während der Durchführung des Tests gemacht wurden,</w:t>
      </w:r>
      <w:r>
        <w:t xml:space="preserve"> </w:t>
      </w:r>
      <w:r w:rsidR="008A3A61">
        <w:t>sind in der nachfolgenden Tabelle zusammengefasst:</w:t>
      </w:r>
    </w:p>
    <w:tbl>
      <w:tblPr>
        <w:tblStyle w:val="MediumShading1-Accent1"/>
        <w:tblW w:w="0" w:type="auto"/>
        <w:tblLook w:val="0480" w:firstRow="0" w:lastRow="0" w:firstColumn="1" w:lastColumn="0" w:noHBand="0" w:noVBand="1"/>
      </w:tblPr>
      <w:tblGrid>
        <w:gridCol w:w="3369"/>
        <w:gridCol w:w="1984"/>
        <w:gridCol w:w="1985"/>
        <w:gridCol w:w="1874"/>
      </w:tblGrid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r w:rsidRPr="006B487E">
              <w:lastRenderedPageBreak/>
              <w:t>Testperson kam insgesamt ... zurecht.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3 x sehr gut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4 x gut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3B6576">
            <w:r w:rsidRPr="006B487E">
              <w:t>Testperson hatte Schwierigkeiten bei der Bearbeitung der Aufgabe.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487E">
              <w:t>7 x gar nicht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>
            <w:pPr>
              <w:rPr>
                <w:rFonts w:ascii="Calibri" w:hAnsi="Calibri" w:cs="Calibri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zögerte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6B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ziemlich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war langsam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 x gar nicht </w:t>
            </w:r>
          </w:p>
        </w:tc>
        <w:tc>
          <w:tcPr>
            <w:tcW w:w="1985" w:type="dxa"/>
          </w:tcPr>
          <w:p w:rsidR="006B487E" w:rsidRPr="006B487E" w:rsidRDefault="006B487E" w:rsidP="002449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244939">
              <w:t>kaum</w:t>
            </w:r>
          </w:p>
        </w:tc>
        <w:tc>
          <w:tcPr>
            <w:tcW w:w="187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678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4678" w:rsidRPr="006B487E" w:rsidRDefault="00C74678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p</w:t>
            </w:r>
            <w:r w:rsidRPr="006B487E">
              <w:rPr>
                <w:rFonts w:ascii="Calibri" w:hAnsi="Calibri" w:cs="Calibri"/>
                <w:color w:val="000000"/>
              </w:rPr>
              <w:t>ositionierte sich von Anfang an korrekt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43" w:type="dxa"/>
            <w:gridSpan w:val="3"/>
          </w:tcPr>
          <w:p w:rsidR="00C74678" w:rsidRPr="006B487E" w:rsidRDefault="00C74678" w:rsidP="00B1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Sechs von sieben Testpersonen positionierten sich von Anfang an mit dem richtigen Abstand </w:t>
            </w:r>
            <w:r w:rsidR="00B15255">
              <w:t>zur</w:t>
            </w:r>
            <w:r w:rsidR="005A5F89">
              <w:t xml:space="preserve"> Wand und </w:t>
            </w:r>
            <w:r>
              <w:t xml:space="preserve">dem </w:t>
            </w:r>
            <w:proofErr w:type="spellStart"/>
            <w:r>
              <w:t>Kinect</w:t>
            </w:r>
            <w:proofErr w:type="spellEnd"/>
            <w:r>
              <w:t>.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8B2BE0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m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erkte </w:t>
            </w:r>
            <w:r w:rsidR="00C74678">
              <w:rPr>
                <w:rFonts w:ascii="Calibri" w:hAnsi="Calibri" w:cs="Calibri"/>
                <w:color w:val="000000"/>
              </w:rPr>
              <w:t>...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, dass das Skelett </w:t>
            </w:r>
            <w:r w:rsidR="00C74678">
              <w:rPr>
                <w:rFonts w:ascii="Calibri" w:hAnsi="Calibri" w:cs="Calibri"/>
                <w:color w:val="000000"/>
              </w:rPr>
              <w:t>ihre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 Bewegungen imitiert</w:t>
            </w:r>
            <w:r w:rsidR="00C7467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x ausserordentlich</w:t>
            </w:r>
            <w:r w:rsidR="00C74678">
              <w:t xml:space="preserve"> schnell</w:t>
            </w:r>
          </w:p>
        </w:tc>
        <w:tc>
          <w:tcPr>
            <w:tcW w:w="1985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ziemlich</w:t>
            </w:r>
            <w:r w:rsidR="00C74678">
              <w:t xml:space="preserve"> schnell</w:t>
            </w:r>
          </w:p>
        </w:tc>
        <w:tc>
          <w:tcPr>
            <w:tcW w:w="1874" w:type="dxa"/>
          </w:tcPr>
          <w:p w:rsidR="006B487E" w:rsidRPr="006B487E" w:rsidRDefault="008B2BE0" w:rsidP="0024493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C74678">
              <w:t>fast bis zum Schluss nicht</w:t>
            </w:r>
          </w:p>
        </w:tc>
      </w:tr>
    </w:tbl>
    <w:p w:rsidR="002B50CF" w:rsidRDefault="00244939" w:rsidP="00244939">
      <w:pPr>
        <w:pStyle w:val="Caption"/>
      </w:pPr>
      <w:r>
        <w:t xml:space="preserve">Tabelle </w:t>
      </w:r>
      <w:r w:rsidR="009F089C">
        <w:fldChar w:fldCharType="begin"/>
      </w:r>
      <w:r w:rsidR="009F089C">
        <w:instrText xml:space="preserve"> SEQ Tabelle \* ARABIC </w:instrText>
      </w:r>
      <w:r w:rsidR="009F089C">
        <w:fldChar w:fldCharType="separate"/>
      </w:r>
      <w:r>
        <w:rPr>
          <w:noProof/>
        </w:rPr>
        <w:t>1</w:t>
      </w:r>
      <w:r w:rsidR="009F089C">
        <w:rPr>
          <w:noProof/>
        </w:rPr>
        <w:fldChar w:fldCharType="end"/>
      </w:r>
      <w:r>
        <w:t xml:space="preserve"> - Zusammenfassung Resultat empirischer formativer Test</w:t>
      </w:r>
    </w:p>
    <w:p w:rsidR="00C74678" w:rsidRDefault="00C74678" w:rsidP="008D1CC2">
      <w:r>
        <w:t xml:space="preserve">Weitere Beobachtungen: 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>Schaltfläche</w:t>
      </w:r>
      <w:r w:rsidR="00C74678">
        <w:t xml:space="preserve"> (Pfeil oder Menu-Button)</w:t>
      </w:r>
      <w:r w:rsidR="008D1CC2">
        <w:t xml:space="preserve"> mit </w:t>
      </w:r>
      <w:r>
        <w:t xml:space="preserve">einer </w:t>
      </w:r>
      <w:r w:rsidR="008D1CC2">
        <w:t>Bewegung der Hand nach vorne oder</w:t>
      </w:r>
      <w:r>
        <w:t xml:space="preserve"> durch das machen einer</w:t>
      </w:r>
      <w:r w:rsidR="008D1CC2">
        <w:t xml:space="preserve"> Faust betätigen</w:t>
      </w:r>
      <w:r>
        <w:t>.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>Vier Testpersonen hätten gerne das</w:t>
      </w:r>
      <w:r w:rsidR="008D1CC2">
        <w:t xml:space="preserve"> Poster </w:t>
      </w:r>
      <w:r>
        <w:t>mittels Zoomgeste vergrössert.</w:t>
      </w:r>
    </w:p>
    <w:p w:rsidR="008D1CC2" w:rsidRDefault="008A3A61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 xml:space="preserve">Bilder auf </w:t>
      </w:r>
      <w:r>
        <w:t xml:space="preserve">den </w:t>
      </w:r>
      <w:r w:rsidR="008D1CC2">
        <w:t>Poster</w:t>
      </w:r>
      <w:r>
        <w:t>n</w:t>
      </w:r>
      <w:r w:rsidR="008D1CC2">
        <w:t xml:space="preserve"> oder </w:t>
      </w:r>
      <w:r>
        <w:t xml:space="preserve">das </w:t>
      </w:r>
      <w:r w:rsidR="008D1CC2">
        <w:t>Poster insgesamt anklicken</w:t>
      </w:r>
      <w:r>
        <w:t>.</w:t>
      </w:r>
    </w:p>
    <w:p w:rsidR="005A5F89" w:rsidRDefault="005A5F89" w:rsidP="00C74678">
      <w:pPr>
        <w:pStyle w:val="ListParagraph"/>
        <w:numPr>
          <w:ilvl w:val="0"/>
          <w:numId w:val="8"/>
        </w:numPr>
      </w:pPr>
      <w:r>
        <w:t>Zwei Testpersonen wollten auch mit der linken Hand steuern.</w:t>
      </w:r>
    </w:p>
    <w:p w:rsidR="005A5F89" w:rsidRDefault="005A5F89" w:rsidP="00C74678">
      <w:pPr>
        <w:pStyle w:val="ListParagraph"/>
        <w:numPr>
          <w:ilvl w:val="0"/>
          <w:numId w:val="8"/>
        </w:numPr>
      </w:pPr>
      <w:r>
        <w:t>Zwei Testpersonen wollten mit einer Wischgeste zum nächsten Poster übergehen.</w:t>
      </w:r>
    </w:p>
    <w:p w:rsidR="008D1CC2" w:rsidRDefault="008C43D1" w:rsidP="008D1CC2">
      <w:r>
        <w:t>Weiter merkten die Testpersonen an, dass:</w:t>
      </w:r>
    </w:p>
    <w:p w:rsidR="005A5F89" w:rsidRDefault="00DC7D05" w:rsidP="005A5F89">
      <w:pPr>
        <w:pStyle w:val="ListParagraph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auch vorstellen</w:t>
      </w:r>
      <w:r w:rsidR="005A5F89">
        <w:t xml:space="preserve"> kann</w:t>
      </w:r>
      <w:r w:rsidR="008A3A61" w:rsidRPr="008A3A61">
        <w:t>, dass das Poster grösser wird, wenn er näher zur Wand geht.</w:t>
      </w:r>
      <w:r w:rsidR="008A3A61" w:rsidRPr="008A3A61">
        <w:tab/>
      </w:r>
    </w:p>
    <w:p w:rsidR="005A5F89" w:rsidRDefault="00DC7D05" w:rsidP="003B6576">
      <w:pPr>
        <w:pStyle w:val="ListParagraph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vorstellen</w:t>
      </w:r>
      <w:r w:rsidR="005A5F89">
        <w:t xml:space="preserve"> kann</w:t>
      </w:r>
      <w:r w:rsidR="008A3A61" w:rsidRPr="008A3A61">
        <w:t>, auch mit Doppelklick oder über Zoomleiste (</w:t>
      </w:r>
      <w:proofErr w:type="spellStart"/>
      <w:r w:rsidR="008A3A61" w:rsidRPr="008A3A61">
        <w:t>Slider</w:t>
      </w:r>
      <w:proofErr w:type="spellEnd"/>
      <w:r w:rsidR="008A3A61" w:rsidRPr="008A3A61">
        <w:t xml:space="preserve">) zu zoomen. </w:t>
      </w:r>
    </w:p>
    <w:p w:rsidR="002040D8" w:rsidRDefault="005A5F89" w:rsidP="003B6576">
      <w:r>
        <w:t>Das Fazit des Tests</w:t>
      </w:r>
      <w:r w:rsidR="00E773E2">
        <w:t xml:space="preserve"> ist, dass d</w:t>
      </w:r>
      <w:r w:rsidR="003B6576">
        <w:t>ie Hypothese „Meine Han</w:t>
      </w:r>
      <w:r w:rsidR="00E773E2">
        <w:t>d ist die Maus“</w:t>
      </w:r>
      <w:r w:rsidR="003B6576">
        <w:t xml:space="preserve"> bestätigt werden</w:t>
      </w:r>
      <w:r w:rsidR="00E773E2">
        <w:t xml:space="preserve"> konnte</w:t>
      </w:r>
      <w:r w:rsidR="003B6576">
        <w:t xml:space="preserve">. Aufgrund </w:t>
      </w:r>
      <w:r w:rsidR="00501F87">
        <w:t>dieses</w:t>
      </w:r>
      <w:r w:rsidR="003B6576">
        <w:t xml:space="preserve"> </w:t>
      </w:r>
      <w:r w:rsidR="006228E8">
        <w:t>Resultats</w:t>
      </w:r>
      <w:r w:rsidR="003B6576">
        <w:t xml:space="preserve"> wird die Applikation so weiterentwickelt, dass die Video </w:t>
      </w:r>
      <w:r w:rsidR="00912D1B">
        <w:t xml:space="preserve">Wall </w:t>
      </w:r>
      <w:r w:rsidR="00E773E2">
        <w:t xml:space="preserve">nicht mit Gesten sondern nur </w:t>
      </w:r>
      <w:r w:rsidR="00912D1B">
        <w:t xml:space="preserve">mit der Hand </w:t>
      </w:r>
      <w:r w:rsidR="00501F87">
        <w:t>gesteuert wird</w:t>
      </w:r>
      <w:r w:rsidR="00912D1B">
        <w:t>.</w:t>
      </w:r>
      <w:r w:rsidR="00673E2D">
        <w:t xml:space="preserve"> </w:t>
      </w:r>
      <w:r w:rsidR="007A717B">
        <w:t>Zusätzlich</w:t>
      </w:r>
      <w:r w:rsidR="00673E2D">
        <w:t xml:space="preserve"> </w:t>
      </w:r>
      <w:r w:rsidR="00873A3E">
        <w:t xml:space="preserve">konnte auch das GUI verifiziert werden. Für </w:t>
      </w:r>
      <w:r w:rsidR="00863BA8">
        <w:t>die Testpersonen war sehr schnell klar,</w:t>
      </w:r>
      <w:r w:rsidR="00286E24">
        <w:t xml:space="preserve"> für was die Pfeile und das Menu verwendet werden können.</w:t>
      </w:r>
    </w:p>
    <w:p w:rsidR="009428CC" w:rsidRDefault="009428CC">
      <w:pPr>
        <w:rPr>
          <w:rFonts w:asciiTheme="majorHAnsi" w:hAnsiTheme="majorHAnsi"/>
          <w:b/>
          <w:color w:val="00629E"/>
          <w:spacing w:val="15"/>
          <w:sz w:val="22"/>
          <w:szCs w:val="22"/>
        </w:rPr>
      </w:pPr>
      <w:r>
        <w:br w:type="page"/>
      </w:r>
    </w:p>
    <w:p w:rsidR="003B6576" w:rsidRDefault="009428CC" w:rsidP="009428CC">
      <w:pPr>
        <w:pStyle w:val="Heading3"/>
      </w:pPr>
      <w:r>
        <w:lastRenderedPageBreak/>
        <w:t>Ideensammlung Demomodus</w:t>
      </w:r>
    </w:p>
    <w:p w:rsidR="00FB02CB" w:rsidRDefault="0063352F" w:rsidP="009428CC">
      <w:r>
        <w:t>Damit Personen, welche das Gebäude 4 der HSR passieren, mit der Video Wall interagieren, müssen sie erstmals auf diese aufmerksam und auch von ihr angezogen werden.</w:t>
      </w:r>
      <w:r w:rsidR="00CA44B4">
        <w:t xml:space="preserve"> Zu diesem Zweck wird ein Demomodus, der die Aufmerksamkeit und das Interesse der Passanten auf sich lenkt, erstellt.</w:t>
      </w:r>
    </w:p>
    <w:p w:rsidR="00FB02CB" w:rsidRDefault="00CA44B4" w:rsidP="00CA44B4">
      <w:pPr>
        <w:pStyle w:val="Heading4"/>
      </w:pPr>
      <w:r>
        <w:t>Besprechung der Ideen</w:t>
      </w:r>
    </w:p>
    <w:p w:rsidR="009428CC" w:rsidRDefault="009428CC" w:rsidP="009428CC">
      <w:r>
        <w:t xml:space="preserve">Im Sprint 9, </w:t>
      </w:r>
      <w:r w:rsidR="00CA44B4">
        <w:t xml:space="preserve">im Zeitraum vom </w:t>
      </w:r>
      <w:r>
        <w:t>23.</w:t>
      </w:r>
      <w:r w:rsidR="00CA44B4">
        <w:t xml:space="preserve"> bis am</w:t>
      </w:r>
      <w:r>
        <w:t xml:space="preserve"> 30. April 12, überlegte </w:t>
      </w:r>
      <w:r w:rsidR="00CA44B4">
        <w:t xml:space="preserve">sich </w:t>
      </w:r>
      <w:r>
        <w:t>jedes Teammitglied</w:t>
      </w:r>
      <w:r w:rsidR="00CA44B4">
        <w:t xml:space="preserve"> für sich allein</w:t>
      </w:r>
      <w:r>
        <w:t xml:space="preserve">, wie der Demomodus umgesetzt werden könnte und hielt die Ideen fest. Am 01.05.12 wurden die unterschiedlichen Ideen im Team </w:t>
      </w:r>
      <w:r w:rsidR="00FB02CB">
        <w:t>diskutiert und drei zur weiteren Vertiefung ausgewählt</w:t>
      </w:r>
      <w:r w:rsidR="00CA44B4">
        <w:t>. Dies</w:t>
      </w:r>
      <w:r w:rsidR="009A170B">
        <w:t>e</w:t>
      </w:r>
      <w:r w:rsidR="00CA44B4">
        <w:t xml:space="preserve"> Ideen</w:t>
      </w:r>
      <w:r w:rsidR="00FB02CB">
        <w:t xml:space="preserve"> werden nachfolgend erläutert.</w:t>
      </w:r>
      <w:r>
        <w:t xml:space="preserve">   </w:t>
      </w:r>
    </w:p>
    <w:p w:rsidR="009428CC" w:rsidRPr="009428CC" w:rsidRDefault="009428CC" w:rsidP="009428CC"/>
    <w:p w:rsidR="009428CC" w:rsidRPr="009428CC" w:rsidRDefault="009428CC" w:rsidP="009428CC"/>
    <w:sectPr w:rsidR="009428CC" w:rsidRPr="009428CC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9C" w:rsidRDefault="009F089C" w:rsidP="008F2373">
      <w:pPr>
        <w:spacing w:after="0"/>
      </w:pPr>
      <w:r>
        <w:separator/>
      </w:r>
    </w:p>
  </w:endnote>
  <w:endnote w:type="continuationSeparator" w:id="0">
    <w:p w:rsidR="009F089C" w:rsidRDefault="009F089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A170B">
      <w:rPr>
        <w:noProof/>
      </w:rPr>
      <w:t>4.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A170B" w:rsidRPr="009A170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A170B" w:rsidRPr="009A170B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9C" w:rsidRDefault="009F089C" w:rsidP="008F2373">
      <w:pPr>
        <w:spacing w:after="0"/>
      </w:pPr>
      <w:r>
        <w:separator/>
      </w:r>
    </w:p>
  </w:footnote>
  <w:footnote w:type="continuationSeparator" w:id="0">
    <w:p w:rsidR="009F089C" w:rsidRDefault="009F089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42E2"/>
    <w:multiLevelType w:val="hybridMultilevel"/>
    <w:tmpl w:val="4C6E8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6277"/>
    <w:rsid w:val="00097AB6"/>
    <w:rsid w:val="000A2C34"/>
    <w:rsid w:val="000B1504"/>
    <w:rsid w:val="000B658F"/>
    <w:rsid w:val="000C74F1"/>
    <w:rsid w:val="000E71F7"/>
    <w:rsid w:val="000F710B"/>
    <w:rsid w:val="00104AAD"/>
    <w:rsid w:val="00143AAF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4939"/>
    <w:rsid w:val="00247289"/>
    <w:rsid w:val="0026560F"/>
    <w:rsid w:val="00273472"/>
    <w:rsid w:val="00283C40"/>
    <w:rsid w:val="002840DC"/>
    <w:rsid w:val="00286E24"/>
    <w:rsid w:val="002978E7"/>
    <w:rsid w:val="002A5ED7"/>
    <w:rsid w:val="002B50CF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65474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4431C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A5F89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52F"/>
    <w:rsid w:val="0063372B"/>
    <w:rsid w:val="00634532"/>
    <w:rsid w:val="00650347"/>
    <w:rsid w:val="00651384"/>
    <w:rsid w:val="00673E2D"/>
    <w:rsid w:val="0068440F"/>
    <w:rsid w:val="00687113"/>
    <w:rsid w:val="006939B6"/>
    <w:rsid w:val="00695F14"/>
    <w:rsid w:val="006B487E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17B"/>
    <w:rsid w:val="007A75C5"/>
    <w:rsid w:val="007B2EE1"/>
    <w:rsid w:val="007B442E"/>
    <w:rsid w:val="007B716D"/>
    <w:rsid w:val="007D405F"/>
    <w:rsid w:val="00844ADD"/>
    <w:rsid w:val="0085252E"/>
    <w:rsid w:val="00863BA8"/>
    <w:rsid w:val="00865028"/>
    <w:rsid w:val="00865943"/>
    <w:rsid w:val="00870C31"/>
    <w:rsid w:val="008722E3"/>
    <w:rsid w:val="00873A3E"/>
    <w:rsid w:val="00887085"/>
    <w:rsid w:val="008A3A61"/>
    <w:rsid w:val="008A4E18"/>
    <w:rsid w:val="008B2BE0"/>
    <w:rsid w:val="008B67E5"/>
    <w:rsid w:val="008C0011"/>
    <w:rsid w:val="008C43D1"/>
    <w:rsid w:val="008C54BF"/>
    <w:rsid w:val="008C66BA"/>
    <w:rsid w:val="008D1CC2"/>
    <w:rsid w:val="008E328B"/>
    <w:rsid w:val="008F2373"/>
    <w:rsid w:val="009030F0"/>
    <w:rsid w:val="00912D1B"/>
    <w:rsid w:val="00921794"/>
    <w:rsid w:val="009303F0"/>
    <w:rsid w:val="009428CC"/>
    <w:rsid w:val="00952B86"/>
    <w:rsid w:val="00954D75"/>
    <w:rsid w:val="00963943"/>
    <w:rsid w:val="00976450"/>
    <w:rsid w:val="009962A5"/>
    <w:rsid w:val="009A0300"/>
    <w:rsid w:val="009A170B"/>
    <w:rsid w:val="009A48A3"/>
    <w:rsid w:val="009B0973"/>
    <w:rsid w:val="009E072F"/>
    <w:rsid w:val="009F089C"/>
    <w:rsid w:val="009F36AB"/>
    <w:rsid w:val="00A0641D"/>
    <w:rsid w:val="00A06B4F"/>
    <w:rsid w:val="00A16DCA"/>
    <w:rsid w:val="00A276A5"/>
    <w:rsid w:val="00A53880"/>
    <w:rsid w:val="00A611DF"/>
    <w:rsid w:val="00A620BA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15255"/>
    <w:rsid w:val="00B206C7"/>
    <w:rsid w:val="00B21F96"/>
    <w:rsid w:val="00B33356"/>
    <w:rsid w:val="00B712B5"/>
    <w:rsid w:val="00BB11AC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5EB5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678"/>
    <w:rsid w:val="00C74BF5"/>
    <w:rsid w:val="00C765DF"/>
    <w:rsid w:val="00C824A2"/>
    <w:rsid w:val="00C83E5A"/>
    <w:rsid w:val="00C858B5"/>
    <w:rsid w:val="00C85D28"/>
    <w:rsid w:val="00C90DFA"/>
    <w:rsid w:val="00C9533A"/>
    <w:rsid w:val="00CA44B4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C7D05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773E2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EF522C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02CB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2AB5-9FEA-48B8-B843-9E22EA65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1749</Words>
  <Characters>11021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137</cp:revision>
  <dcterms:created xsi:type="dcterms:W3CDTF">2012-03-19T14:28:00Z</dcterms:created>
  <dcterms:modified xsi:type="dcterms:W3CDTF">2012-05-04T10:21:00Z</dcterms:modified>
</cp:coreProperties>
</file>