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6214EB">
        <w:t xml:space="preserv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r>
        <w:t>Matrox Display Manager</w:t>
      </w:r>
    </w:p>
    <w:p w:rsidR="00311FA0" w:rsidRDefault="00311FA0" w:rsidP="00311FA0">
      <w:r>
        <w:t>Eine genaue Beschreibung des Testsystems ist im Anhang zu finden. (TODO:</w:t>
      </w:r>
      <w:r w:rsidR="00A018C9">
        <w:t xml:space="preserve"> HW Spec Dump,</w:t>
      </w:r>
      <w:r>
        <w:t xml:space="preserve"> Anhang &amp; ref)</w:t>
      </w:r>
    </w:p>
    <w:p w:rsidR="002870D8" w:rsidRDefault="002870D8" w:rsidP="00C715AF">
      <w:pPr>
        <w:pStyle w:val="Heading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w:t>
      </w:r>
      <w:r w:rsidR="00147CE7">
        <w:t>u Beginn war unklar, ob die Wall</w:t>
      </w:r>
      <w:r>
        <w:t xml:space="preserve">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26839">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26839">
        <w:t>Tests auf abgeänderter Testhardware mit 1 Grafikkarte und 8 Monitoren</w:t>
      </w:r>
      <w:r w:rsidR="00E26839">
        <w:fldChar w:fldCharType="end"/>
      </w:r>
      <w:r>
        <w:t xml:space="preserve"> nachzulesen</w:t>
      </w:r>
      <w:commentRangeStart w:id="4"/>
      <w:r>
        <w:t>)</w:t>
      </w:r>
      <w:commentRangeEnd w:id="4"/>
      <w:r w:rsidR="00833A0D">
        <w:rPr>
          <w:rStyle w:val="CommentReference"/>
        </w:rPr>
        <w:commentReference w:id="4"/>
      </w:r>
      <w:r>
        <w:t>.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5"/>
    </w:p>
    <w:p w:rsidR="002870D8" w:rsidRDefault="002870D8" w:rsidP="002870D8">
      <w:r>
        <w:rPr>
          <w:noProof/>
          <w:lang w:eastAsia="de-CH"/>
        </w:rPr>
        <w:lastRenderedPageBreak/>
        <w:drawing>
          <wp:inline distT="0" distB="0" distL="0" distR="0" wp14:anchorId="7A19199A" wp14:editId="2FF82926">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0"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89050A">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w:t>
      </w:r>
      <w:r w:rsidR="004F5DE3">
        <w:t>w</w:t>
      </w:r>
      <w:r>
        <w:t>all dargestellten Elemente nicht auf einen Blick erfasst werden können.</w:t>
      </w:r>
    </w:p>
    <w:p w:rsidR="002870D8" w:rsidRDefault="002870D8" w:rsidP="002870D8">
      <w:r>
        <w:rPr>
          <w:noProof/>
          <w:lang w:eastAsia="de-CH"/>
        </w:rPr>
        <w:drawing>
          <wp:inline distT="0" distB="0" distL="0" distR="0" wp14:anchorId="5E4F688D" wp14:editId="276AC995">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391DB0" w:rsidRDefault="002870D8" w:rsidP="002870D8">
      <w:pPr>
        <w:pStyle w:val="Caption"/>
        <w:rPr>
          <w:lang w:val="en-GB"/>
        </w:rPr>
      </w:pPr>
      <w:proofErr w:type="spellStart"/>
      <w:r w:rsidRPr="00391DB0">
        <w:rPr>
          <w:lang w:val="en-GB"/>
        </w:rPr>
        <w:t>Abbildung</w:t>
      </w:r>
      <w:proofErr w:type="spellEnd"/>
      <w:r w:rsidRPr="00391DB0">
        <w:rPr>
          <w:lang w:val="en-GB"/>
        </w:rPr>
        <w:t xml:space="preserve"> </w:t>
      </w:r>
      <w:r w:rsidR="00833A0D">
        <w:fldChar w:fldCharType="begin"/>
      </w:r>
      <w:r w:rsidR="00833A0D" w:rsidRPr="00391DB0">
        <w:rPr>
          <w:lang w:val="en-GB"/>
        </w:rPr>
        <w:instrText xml:space="preserve"> SEQ Abbildung \* ARABIC </w:instrText>
      </w:r>
      <w:r w:rsidR="00833A0D">
        <w:fldChar w:fldCharType="separate"/>
      </w:r>
      <w:r w:rsidR="0089050A" w:rsidRPr="00391DB0">
        <w:rPr>
          <w:noProof/>
          <w:lang w:val="en-GB"/>
        </w:rPr>
        <w:t>2</w:t>
      </w:r>
      <w:r w:rsidR="00833A0D">
        <w:rPr>
          <w:noProof/>
        </w:rPr>
        <w:fldChar w:fldCharType="end"/>
      </w:r>
      <w:r w:rsidRPr="00391DB0">
        <w:rPr>
          <w:lang w:val="en-GB"/>
        </w:rPr>
        <w:t xml:space="preserve"> - </w:t>
      </w:r>
      <w:proofErr w:type="spellStart"/>
      <w:r w:rsidRPr="00391DB0">
        <w:rPr>
          <w:lang w:val="en-GB"/>
        </w:rPr>
        <w:t>Variante</w:t>
      </w:r>
      <w:proofErr w:type="spellEnd"/>
      <w:r w:rsidRPr="00391DB0">
        <w:rPr>
          <w:lang w:val="en-GB"/>
        </w:rPr>
        <w:t xml:space="preserve"> A: 3 x 3 55" </w:t>
      </w:r>
      <w:proofErr w:type="spellStart"/>
      <w:r w:rsidRPr="00391DB0">
        <w:rPr>
          <w:lang w:val="en-GB"/>
        </w:rPr>
        <w:t>Monitore</w:t>
      </w:r>
      <w:proofErr w:type="spellEnd"/>
      <w:r w:rsidRPr="00391DB0">
        <w:rPr>
          <w:lang w:val="en-GB"/>
        </w:rPr>
        <w:t xml:space="preserve">, </w:t>
      </w:r>
      <w:proofErr w:type="spellStart"/>
      <w:r w:rsidRPr="00391DB0">
        <w:rPr>
          <w:lang w:val="en-GB"/>
        </w:rPr>
        <w:t>Hellraumprojektor</w:t>
      </w:r>
      <w:proofErr w:type="spellEnd"/>
      <w:r w:rsidRPr="00391DB0">
        <w:rPr>
          <w:lang w:val="en-GB"/>
        </w:rPr>
        <w:t xml:space="preserve"> Test</w:t>
      </w:r>
    </w:p>
    <w:p w:rsidR="002870D8" w:rsidRDefault="002870D8" w:rsidP="002870D8">
      <w:r>
        <w:t xml:space="preserve">Durch die anschauliche Projektion konnte sich das Team jedoch </w:t>
      </w:r>
      <w:r w:rsidR="00833A0D">
        <w:t>vom</w:t>
      </w:r>
      <w:r>
        <w:t xml:space="preserve"> Gegenteil überzeugen. Das auf der Video</w:t>
      </w:r>
      <w:r w:rsidR="004F5DE3">
        <w:t>w</w:t>
      </w:r>
      <w:r>
        <w:t>all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46C4233C" wp14:editId="6D8880E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0"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28C6CC8E" wp14:editId="6DA22FEF">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9068177"/>
      <w:r>
        <w:t xml:space="preserve">Abbildung </w:t>
      </w:r>
      <w:fldSimple w:instr=" SEQ Abbildung \* ARABIC ">
        <w:r w:rsidR="0089050A">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0215E78D" wp14:editId="1D60CC24">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0"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5</w:t>
        </w:r>
      </w:fldSimple>
      <w:r>
        <w:t xml:space="preserve"> - Variante C: 1 x 6 55" Monitore, Ansicht</w:t>
      </w:r>
    </w:p>
    <w:p w:rsidR="002870D8" w:rsidRDefault="002870D8" w:rsidP="002870D8">
      <w:r>
        <w:t>Diese Variante fügt sich von den Abmessungen her perfekt in den Gang des Gebäudes 4 ein. Die Personen, die an der Video</w:t>
      </w:r>
      <w:r w:rsidR="004F5DE3">
        <w:t>w</w:t>
      </w:r>
      <w:r>
        <w:t>all vorbei gehen, müssen bei dieser Variante eine längere Strecke bewältigen, bis sie das andere Ende der Wand erreichen. Daher ist die Zeit, in der sich die Passanten vor der Video</w:t>
      </w:r>
      <w:r w:rsidR="004F5DE3">
        <w:t>w</w:t>
      </w:r>
      <w:r>
        <w:t>all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8900849"/>
      <w:r>
        <w:t xml:space="preserve">Abbildung </w:t>
      </w:r>
      <w:fldSimple w:instr=" SEQ Abbildung \* ARABIC ">
        <w:r w:rsidR="0089050A">
          <w:rPr>
            <w:noProof/>
          </w:rPr>
          <w:t>6</w:t>
        </w:r>
      </w:fldSimple>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4"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89050A">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2327270" wp14:editId="245D10A6">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0" w:name="_Ref324861946"/>
      <w:r>
        <w:t xml:space="preserve">Abbildung </w:t>
      </w:r>
      <w:fldSimple w:instr=" SEQ Abbildung \* ARABIC ">
        <w:r w:rsidR="0089050A">
          <w:rPr>
            <w:noProof/>
          </w:rPr>
          <w:t>8</w:t>
        </w:r>
      </w:fldSimple>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w:t>
      </w:r>
      <w:r w:rsidR="004F5DE3">
        <w:t>w</w:t>
      </w:r>
      <w:r>
        <w:t xml:space="preserve">all, mit den Grundapplikationen Poster und Mittagsmenü (TODO: link dahin, wo festgehalten ist, was das System der BA kann), </w:t>
      </w:r>
      <w:commentRangeStart w:id="12"/>
      <w:r>
        <w:t>hauptsächlich lesen müssen</w:t>
      </w:r>
      <w:commentRangeEnd w:id="12"/>
      <w:r w:rsidR="00833A0D">
        <w:rPr>
          <w:rStyle w:val="CommentReference"/>
        </w:rPr>
        <w:commentReference w:id="12"/>
      </w:r>
      <w:r>
        <w:t>.</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 xml:space="preserve">Die Evaluation wurde manuell durchgeführt. Die Bewertung der einzelnen Kriterien mittels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3" w:name="_Ref320546124"/>
      <w:r>
        <w:t xml:space="preserve">Tabelle </w:t>
      </w:r>
      <w:fldSimple w:instr=" SEQ Tabelle \* ARABIC ">
        <w:r w:rsidR="00EB4B14">
          <w:rPr>
            <w:noProof/>
          </w:rPr>
          <w:t>1</w:t>
        </w:r>
      </w:fldSimple>
      <w:r>
        <w:t xml:space="preserve"> </w:t>
      </w:r>
      <w:r w:rsidRPr="001F7726">
        <w:t>- Nutzwertanalyse: Monitorkonstellation für Video</w:t>
      </w:r>
      <w:r w:rsidR="004F5DE3">
        <w:t>w</w:t>
      </w:r>
      <w:r w:rsidRPr="001F7726">
        <w:t>all</w:t>
      </w:r>
      <w:bookmarkEnd w:id="13"/>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D52805">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D52805">
        <w:t>Tests auf abgeänderter Testhardware mit 1 Grafikkarte und 8 Monitoren</w:t>
      </w:r>
      <w:r w:rsidR="00D52805">
        <w:fldChar w:fldCharType="end"/>
      </w:r>
      <w:r w:rsidR="00D52805">
        <w:t>)</w:t>
      </w:r>
      <w:r w:rsidR="00E26839">
        <w:t>, so würde diese Variante derjenigen mit 3x3 Monitoren vorgezogen werden</w:t>
      </w:r>
      <w:r w:rsidR="000D7C0E">
        <w:t xml:space="preserve">. </w:t>
      </w:r>
    </w:p>
    <w:p w:rsidR="00B73F45" w:rsidRDefault="00B73F45" w:rsidP="00C715AF">
      <w:pPr>
        <w:pStyle w:val="Heading4"/>
      </w:pPr>
      <w:bookmarkStart w:id="14" w:name="_Toc320601259"/>
      <w:bookmarkStart w:id="15" w:name="_Ref324081784"/>
      <w:bookmarkStart w:id="16" w:name="_Ref324081792"/>
      <w:bookmarkStart w:id="17" w:name="_Ref324938005"/>
      <w:bookmarkStart w:id="18" w:name="_Ref324938012"/>
      <w:bookmarkStart w:id="19" w:name="_Ref325113792"/>
      <w:bookmarkStart w:id="20" w:name="_Ref325113794"/>
      <w:bookmarkStart w:id="21" w:name="_Ref325118460"/>
      <w:bookmarkStart w:id="22" w:name="_Ref325118463"/>
      <w:bookmarkStart w:id="23" w:name="_Ref325193636"/>
      <w:bookmarkStart w:id="24" w:name="_Ref325193642"/>
      <w:bookmarkStart w:id="25" w:name="_Ref325909773"/>
      <w:bookmarkStart w:id="26" w:name="_Ref325909779"/>
      <w:bookmarkStart w:id="27" w:name="_Ref326677260"/>
      <w:bookmarkStart w:id="28" w:name="_Ref326677262"/>
      <w:r>
        <w:t>Grafikkarten</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lastRenderedPageBreak/>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89050A">
          <w:rPr>
            <w:noProof/>
          </w:rPr>
          <w:t>9</w:t>
        </w:r>
      </w:fldSimple>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89050A">
          <w:rPr>
            <w:noProof/>
          </w:rPr>
          <w:t>10</w:t>
        </w:r>
      </w:fldSimple>
      <w:r>
        <w:t xml:space="preserve"> - Matrox </w:t>
      </w:r>
      <w:r w:rsidRPr="008D539C">
        <w:t>M9128</w:t>
      </w:r>
    </w:p>
    <w:p w:rsidR="0089097C" w:rsidRPr="0089097C" w:rsidRDefault="00D01431" w:rsidP="00C715AF">
      <w:pPr>
        <w:pStyle w:val="Heading4"/>
      </w:pPr>
      <w:bookmarkStart w:id="29" w:name="_Ref325113776"/>
      <w:r>
        <w:t>Testhardware</w:t>
      </w:r>
      <w:bookmarkEnd w:id="29"/>
    </w:p>
    <w:p w:rsidR="002870D8" w:rsidRDefault="002870D8" w:rsidP="002870D8">
      <w:r>
        <w:t>Am 15.03.2012 wurde die Testhardware aufgebaut.</w:t>
      </w:r>
      <w:r w:rsidR="00CB498F">
        <w:t xml:space="preserve"> Diese Massnahm</w:t>
      </w:r>
      <w:r w:rsidR="004015B8">
        <w:t>e wurde ergriffen, um sicherzu</w:t>
      </w:r>
      <w:r w:rsidR="00CB498F">
        <w:t>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89050A">
          <w:rPr>
            <w:noProof/>
          </w:rPr>
          <w:t>11</w:t>
        </w:r>
      </w:fldSimple>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30" w:name="_Ref322085866"/>
      <w:r>
        <w:rPr>
          <w:rStyle w:val="FootnoteReference"/>
        </w:rPr>
        <w:footnoteReference w:id="1"/>
      </w:r>
      <w:bookmarkEnd w:id="30"/>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31" w:name="_Ref325646573"/>
      <w:r>
        <w:t>WDDM</w:t>
      </w:r>
      <w:bookmarkEnd w:id="31"/>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32" w:name="_Ref325646585"/>
      <w:r>
        <w:lastRenderedPageBreak/>
        <w:t>XDDM</w:t>
      </w:r>
      <w:bookmarkEnd w:id="32"/>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 xml:space="preserve">llem waren aufwändigere Animationen in der hohen Auflösung nicht flüssig. Die dargestellten XPS-Dokumente der Testapplikation brauchten bei einer hohen Auflösung immer noch einige Zeit, um </w:t>
      </w:r>
      <w:r w:rsidR="009A56D0">
        <w:t>angezeigt</w:t>
      </w:r>
      <w:r w:rsidR="002870D8">
        <w:t xml:space="preserve"> zu werden. Diese Zeit war auch immer noch spürbar, wenn die Auflösung weit heruntergesetzt wurde (640 x 480 pro Bildschirm).</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rsidR="00147CE7">
        <w:t xml:space="preserve"> hingegen wurde auf der Wall</w:t>
      </w:r>
      <w:r>
        <w:t xml:space="preserve">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Heading5"/>
      </w:pPr>
      <w:bookmarkStart w:id="33" w:name="_Ref325119794"/>
      <w:r>
        <w:t>Test mit DirectX Applikationen</w:t>
      </w:r>
      <w:bookmarkEnd w:id="33"/>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rsidR="004015B8">
        <w:t>all Applikation Animationen und</w:t>
      </w:r>
      <w:r>
        <w:t xml:space="preserve"> später vielleicht auch</w:t>
      </w:r>
      <w:r w:rsidR="004015B8">
        <w:t xml:space="preserve"> Videos</w:t>
      </w:r>
      <w:r>
        <w:t xml:space="preserve">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4015B8">
        <w:t>,</w:t>
      </w:r>
      <w:r w:rsidR="00F064D1">
        <w:t>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bookmarkStart w:id="34" w:name="_Ref327017208"/>
      <w:r>
        <w:lastRenderedPageBreak/>
        <w:t xml:space="preserve">Tests auf abgeänderter Testhardware mit </w:t>
      </w:r>
      <w:r w:rsidR="00887A91">
        <w:t xml:space="preserve">1 Grafikkarte und </w:t>
      </w:r>
      <w:r>
        <w:t>8 Monitoren</w:t>
      </w:r>
      <w:bookmarkEnd w:id="34"/>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5" w:name="_Ref325920025"/>
      <w:r>
        <w:t>Tests mit verkleinertem Video</w:t>
      </w:r>
      <w:bookmarkEnd w:id="35"/>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A8BA912" wp14:editId="3AE20A52">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6" w:name="_Ref325908781"/>
      <w:r>
        <w:t xml:space="preserve">Abbildung </w:t>
      </w:r>
      <w:fldSimple w:instr=" SEQ Abbildung \* ARABIC ">
        <w:r w:rsidR="0089050A">
          <w:rPr>
            <w:noProof/>
          </w:rPr>
          <w:t>12</w:t>
        </w:r>
      </w:fldSimple>
      <w:r>
        <w:t xml:space="preserve"> - Variante C 3x3 55" </w:t>
      </w:r>
      <w:r w:rsidR="00297F51">
        <w:t>Bildschirme mit einem 1.5-fach (blau) und 2-fach (gelb) vergrösserten</w:t>
      </w:r>
      <w:r>
        <w:t xml:space="preserve"> Video</w:t>
      </w:r>
      <w:bookmarkEnd w:id="36"/>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7"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37"/>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FullHD-Videogrösse, 9 Bildschirme, Treibermodell: XDDM, Modus: stretched.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Partial stre</w:t>
            </w:r>
            <w:r w:rsidR="00C03762">
              <w:t>t</w:t>
            </w:r>
            <w:r>
              <w:t>ched</w:t>
            </w:r>
          </w:p>
          <w:p w:rsidR="000E2FE6" w:rsidRDefault="000E2FE6" w:rsidP="00C0649B">
            <w:pPr>
              <w:pStyle w:val="ListParagraph"/>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r>
              <w:t>S</w:t>
            </w:r>
            <w:r w:rsidR="000E2FE6">
              <w:t>tre</w:t>
            </w:r>
            <w:r w:rsidR="00C03762">
              <w:t>t</w:t>
            </w:r>
            <w:r w:rsidR="000E2FE6">
              <w:t>ched</w:t>
            </w:r>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0CB2C0D6" wp14:editId="409C8B70">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89050A">
          <w:rPr>
            <w:noProof/>
          </w:rPr>
          <w:t>13</w:t>
        </w:r>
      </w:fldSimple>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509E1C48" wp14:editId="5CAFD2C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"Stretched"</w:t>
      </w:r>
      <w:r w:rsidR="00A94619" w:rsidRPr="00252FEF">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(„Joined“)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60359686" wp14:editId="02DC6D0C">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(stretched) mit dem Treibermodell WDDM zu erzeugen, ist es nötig, die GPUs der Grafikkarten zusammenzuschliessen. Dies kann über die Option „Joined“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5D501B15" wp14:editId="652BD789">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DF88A9E" wp14:editId="22EAC629">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391DB0" w:rsidRDefault="001B2F20" w:rsidP="001B2F20">
      <w:pPr>
        <w:pStyle w:val="Caption"/>
        <w:rPr>
          <w:lang w:val="en-GB"/>
        </w:rPr>
      </w:pPr>
      <w:proofErr w:type="spellStart"/>
      <w:r w:rsidRPr="00391DB0">
        <w:rPr>
          <w:lang w:val="en-GB"/>
        </w:rPr>
        <w:t>Abbildung</w:t>
      </w:r>
      <w:proofErr w:type="spellEnd"/>
      <w:r w:rsidRPr="00391DB0">
        <w:rPr>
          <w:lang w:val="en-GB"/>
        </w:rPr>
        <w:t xml:space="preserve"> </w:t>
      </w:r>
      <w:r w:rsidR="00833A0D">
        <w:fldChar w:fldCharType="begin"/>
      </w:r>
      <w:r w:rsidR="00833A0D" w:rsidRPr="00391DB0">
        <w:rPr>
          <w:lang w:val="en-GB"/>
        </w:rPr>
        <w:instrText xml:space="preserve"> SEQ Abbildung \* ARABIC </w:instrText>
      </w:r>
      <w:r w:rsidR="00833A0D">
        <w:fldChar w:fldCharType="separate"/>
      </w:r>
      <w:r w:rsidR="0089050A" w:rsidRPr="00391DB0">
        <w:rPr>
          <w:noProof/>
          <w:lang w:val="en-GB"/>
        </w:rPr>
        <w:t>17</w:t>
      </w:r>
      <w:r w:rsidR="00833A0D">
        <w:rPr>
          <w:noProof/>
        </w:rPr>
        <w:fldChar w:fldCharType="end"/>
      </w:r>
      <w:r w:rsidRPr="00391DB0">
        <w:rPr>
          <w:lang w:val="en-GB"/>
        </w:rPr>
        <w:t xml:space="preserve"> - </w:t>
      </w:r>
      <w:proofErr w:type="spellStart"/>
      <w:r w:rsidRPr="00391DB0">
        <w:rPr>
          <w:lang w:val="en-GB"/>
        </w:rPr>
        <w:t>Konfiguration</w:t>
      </w:r>
      <w:proofErr w:type="spellEnd"/>
      <w:r w:rsidRPr="00391DB0">
        <w:rPr>
          <w:lang w:val="en-GB"/>
        </w:rPr>
        <w:t xml:space="preserve">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7E6CD5">
        <w: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rsidR="007E6CD5">
        <w:t xml:space="preserve"> aus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w:t>
      </w:r>
      <w:r w:rsidR="0090303E">
        <w:t xml:space="preserve"> die Verwendung eines Daisy Chaining Boards empfohlen (siehe </w:t>
      </w:r>
      <w:r w:rsidR="0090303E">
        <w:fldChar w:fldCharType="begin"/>
      </w:r>
      <w:r w:rsidR="0090303E">
        <w:instrText xml:space="preserve"> REF _Ref326680092 \r \h </w:instrText>
      </w:r>
      <w:r w:rsidR="0090303E">
        <w:fldChar w:fldCharType="separate"/>
      </w:r>
      <w:r w:rsidR="0090303E">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90303E">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xml:space="preserve">, wofür eine Lösung gefunden </w:t>
      </w:r>
      <w:r w:rsidR="006055CE">
        <w:lastRenderedPageBreak/>
        <w:t>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Lesbarkeit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38" w:name="_Ref324064816"/>
      <w:bookmarkStart w:id="39" w:name="_Ref325193612"/>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40" w:name="_Ref325441553"/>
      <w:r>
        <w:lastRenderedPageBreak/>
        <w:t>Mitsubishi Display</w:t>
      </w:r>
      <w:r w:rsidR="00504C57">
        <w:t xml:space="preserve"> Wall</w:t>
      </w:r>
      <w:bookmarkEnd w:id="38"/>
      <w:bookmarkEnd w:id="39"/>
      <w:bookmarkEnd w:id="40"/>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und Testen einer Mitsubishi Dosplay</w:t>
      </w:r>
      <w:r w:rsidR="00043D59">
        <w:t xml:space="preserve">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Heading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die andere zu den Hyundai Indoor Public</w:t>
      </w:r>
      <w:r w:rsidR="00764AAF">
        <w:t xml:space="preserve"> Displa</w:t>
      </w:r>
      <w:r w:rsidR="000B2DDC">
        <w:t>ys,</w:t>
      </w:r>
      <w:r w:rsidR="004633E9">
        <w:t xml:space="preserve"> angefordert.</w:t>
      </w:r>
      <w:r w:rsidR="00764AAF">
        <w:t xml:space="preserve"> Im Vergleich zu der Mitsubishi Display Wall konnten die Hyundai Indoor Public Displays nicht vor Ort besichtigt werden. Bevor man sich daher für diese Offerte entscheiden würde, müsste diese genauer untersucht werden.</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41" w:name="_Ref326680092"/>
      <w:r>
        <w:t xml:space="preserve">Verwendung </w:t>
      </w:r>
      <w:r w:rsidR="00A823FD">
        <w:t>von Daisy Chain Board</w:t>
      </w:r>
      <w:bookmarkEnd w:id="41"/>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Paragraph"/>
        <w:numPr>
          <w:ilvl w:val="0"/>
          <w:numId w:val="13"/>
        </w:numPr>
      </w:pPr>
      <w:r>
        <w:t>Vorteil</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p>
    <w:p w:rsidR="00640DD2" w:rsidRDefault="005C1911" w:rsidP="00640DD2">
      <w:pPr>
        <w:pStyle w:val="ListParagraph"/>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 xml:space="preserve">Die Auflösung ist auf 1366x768 </w:t>
      </w:r>
      <w:r w:rsidR="00076711">
        <w:t>pro Monitor begrenzt</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42" w:name="_Ref325921078"/>
      <w:r>
        <w:lastRenderedPageBreak/>
        <w:t>Lesbarkeit Poster</w:t>
      </w:r>
      <w:bookmarkEnd w:id="42"/>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bookmarkStart w:id="43" w:name="_GoBack"/>
      <w:bookmarkEnd w:id="43"/>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44" w:name="_Ref325984078"/>
      <w:r>
        <w:t xml:space="preserve">Abbildung </w:t>
      </w:r>
      <w:fldSimple w:instr=" SEQ Abbildung \* ARABIC ">
        <w:r>
          <w:rPr>
            <w:noProof/>
          </w:rPr>
          <w:t>18</w:t>
        </w:r>
      </w:fldSimple>
      <w:r>
        <w:t xml:space="preserve"> - Anzahl der Arbeiten pro Abteilung, Angaben in Prozent</w:t>
      </w:r>
      <w:bookmarkEnd w:id="44"/>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oder 2-facher FullHD-A</w:t>
      </w:r>
      <w:r w:rsidRPr="005932E0">
        <w:t xml:space="preserve">uflösung </w:t>
      </w:r>
      <w:r>
        <w:t>p</w:t>
      </w:r>
      <w:r w:rsidRPr="005932E0">
        <w:t>erfo</w:t>
      </w:r>
      <w:r>
        <w:t>rmant</w:t>
      </w:r>
      <w:r w:rsidRPr="005932E0">
        <w:t xml:space="preserve"> laufen.</w:t>
      </w:r>
      <w:r w:rsidR="00E64AB5">
        <w:t xml:space="preserve"> Als Folge sind</w:t>
      </w:r>
      <w:r w:rsidRPr="005932E0">
        <w:t xml:space="preserve"> ca. 81% der Bachelorposter gut auf der Videowall </w:t>
      </w:r>
      <w:r w:rsidR="00A24468">
        <w:t>lesbar</w:t>
      </w:r>
      <w:r w:rsidRPr="005932E0">
        <w:t>.</w:t>
      </w:r>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Marion Schleifer" w:date="2012-06-10T15:04:00Z" w:initials="MS">
    <w:p w:rsidR="00833A0D" w:rsidRDefault="00833A0D">
      <w:pPr>
        <w:pStyle w:val="CommentText"/>
      </w:pPr>
      <w:r>
        <w:rPr>
          <w:rStyle w:val="CommentReference"/>
        </w:rPr>
        <w:annotationRef/>
      </w:r>
      <w:r>
        <w:t>Nur eine Klammer</w:t>
      </w:r>
    </w:p>
  </w:comment>
  <w:comment w:id="12" w:author="Marion Schleifer" w:date="2012-06-10T15:11:00Z" w:initials="MS">
    <w:p w:rsidR="00833A0D" w:rsidRDefault="00833A0D">
      <w:pPr>
        <w:pStyle w:val="CommentText"/>
      </w:pPr>
      <w:r>
        <w:rPr>
          <w:rStyle w:val="CommentReference"/>
        </w:rPr>
        <w:annotationRef/>
      </w:r>
      <w:r>
        <w:t>Komisches Satzende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7573" w:rsidRDefault="00407573" w:rsidP="008F2373">
      <w:pPr>
        <w:spacing w:after="0"/>
      </w:pPr>
      <w:r>
        <w:separator/>
      </w:r>
    </w:p>
  </w:endnote>
  <w:endnote w:type="continuationSeparator" w:id="0">
    <w:p w:rsidR="00407573" w:rsidRDefault="0040757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Footer"/>
    </w:pPr>
    <w:r w:rsidRPr="004F5DE3">
      <w:t>HSR Videowall - HSR Videowall Evaluation und Tests</w:t>
    </w:r>
    <w:r w:rsidRPr="004F5DE3">
      <w:tab/>
    </w:r>
    <w:r>
      <w:fldChar w:fldCharType="begin"/>
    </w:r>
    <w:r>
      <w:instrText xml:space="preserve"> DATE  \@ "d. MMMM yyyy"  \* MERGEFORMAT </w:instrText>
    </w:r>
    <w:r>
      <w:fldChar w:fldCharType="separate"/>
    </w:r>
    <w:r>
      <w:rPr>
        <w:noProof/>
      </w:rPr>
      <w:t>10.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EB5605" w:rsidRPr="00EB5605">
      <w:rPr>
        <w:b/>
        <w:noProof/>
        <w:lang w:val="de-DE"/>
      </w:rPr>
      <w:t>20</w:t>
    </w:r>
    <w:r>
      <w:rPr>
        <w:b/>
      </w:rPr>
      <w:fldChar w:fldCharType="end"/>
    </w:r>
    <w:r>
      <w:rPr>
        <w:lang w:val="de-DE"/>
      </w:rPr>
      <w:t xml:space="preserve"> von </w:t>
    </w:r>
    <w:fldSimple w:instr="NUMPAGES  \* Arabic  \* MERGEFORMAT">
      <w:r w:rsidR="00EB5605" w:rsidRPr="00EB5605">
        <w:rPr>
          <w:b/>
          <w:noProof/>
          <w:lang w:val="de-DE"/>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7573" w:rsidRDefault="00407573" w:rsidP="008F2373">
      <w:pPr>
        <w:spacing w:after="0"/>
      </w:pPr>
      <w:r>
        <w:separator/>
      </w:r>
    </w:p>
  </w:footnote>
  <w:footnote w:type="continuationSeparator" w:id="0">
    <w:p w:rsidR="00407573" w:rsidRDefault="00407573"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833A0D" w:rsidTr="001B5BC7">
        <w:tc>
          <w:tcPr>
            <w:tcW w:w="1384" w:type="dxa"/>
          </w:tcPr>
          <w:p w:rsidR="00833A0D" w:rsidRPr="00CC782A" w:rsidRDefault="00833A0D" w:rsidP="001B5BC7">
            <w:pPr>
              <w:tabs>
                <w:tab w:val="left" w:pos="1701"/>
              </w:tabs>
              <w:rPr>
                <w:b/>
              </w:rPr>
            </w:pPr>
            <w:r>
              <w:rPr>
                <w:rStyle w:val="FootnoteReference"/>
              </w:rPr>
              <w:footnoteRef/>
            </w:r>
            <w:r>
              <w:t xml:space="preserve"> [elmer11]</w:t>
            </w:r>
          </w:p>
        </w:tc>
        <w:tc>
          <w:tcPr>
            <w:tcW w:w="7828" w:type="dxa"/>
          </w:tcPr>
          <w:p w:rsidR="00833A0D" w:rsidRPr="00391DB0" w:rsidRDefault="00833A0D" w:rsidP="001B5BC7">
            <w:pPr>
              <w:tabs>
                <w:tab w:val="left" w:pos="1701"/>
              </w:tabs>
              <w:rPr>
                <w:lang w:val="en-GB"/>
              </w:rPr>
            </w:pPr>
            <w:r w:rsidRPr="00391DB0">
              <w:rPr>
                <w:lang w:val="en-GB"/>
              </w:rPr>
              <w:t>Lukas Elmer, Christina Heidt, Delia Treichler, „Project Flip 2.0“,</w:t>
            </w:r>
          </w:p>
          <w:p w:rsidR="00833A0D" w:rsidRDefault="00833A0D" w:rsidP="001B5BC7">
            <w:pPr>
              <w:tabs>
                <w:tab w:val="left" w:pos="1701"/>
              </w:tabs>
            </w:pPr>
            <w:hyperlink r:id="rId1" w:history="1">
              <w:r w:rsidRPr="004E14DC">
                <w:rPr>
                  <w:rStyle w:val="Hyperlink"/>
                </w:rPr>
                <w:t>http://eprints3.hsr.ch/220/</w:t>
              </w:r>
            </w:hyperlink>
          </w:p>
          <w:p w:rsidR="00833A0D" w:rsidRDefault="00833A0D" w:rsidP="001B5BC7">
            <w:pPr>
              <w:tabs>
                <w:tab w:val="left" w:pos="1701"/>
              </w:tabs>
            </w:pPr>
            <w:r>
              <w:t>letzter Zugriff: 13.04.2012</w:t>
            </w:r>
          </w:p>
        </w:tc>
      </w:tr>
    </w:tbl>
    <w:p w:rsidR="00833A0D" w:rsidRDefault="00833A0D"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646B"/>
    <w:rsid w:val="000B658F"/>
    <w:rsid w:val="000B7E15"/>
    <w:rsid w:val="000C54E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47CE7"/>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C91"/>
    <w:rsid w:val="001B44F7"/>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10"/>
    <w:rsid w:val="003F11AE"/>
    <w:rsid w:val="003F23C8"/>
    <w:rsid w:val="003F3283"/>
    <w:rsid w:val="004011E5"/>
    <w:rsid w:val="004015B8"/>
    <w:rsid w:val="00402E1C"/>
    <w:rsid w:val="00403588"/>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4C57"/>
    <w:rsid w:val="00514FF0"/>
    <w:rsid w:val="00515DA0"/>
    <w:rsid w:val="00530E6D"/>
    <w:rsid w:val="00537191"/>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46A9"/>
    <w:rsid w:val="007D55FC"/>
    <w:rsid w:val="007E1257"/>
    <w:rsid w:val="007E5BE3"/>
    <w:rsid w:val="007E6CD5"/>
    <w:rsid w:val="007F2C8E"/>
    <w:rsid w:val="007F4947"/>
    <w:rsid w:val="007F4C3F"/>
    <w:rsid w:val="007F5CCB"/>
    <w:rsid w:val="0080436B"/>
    <w:rsid w:val="00811255"/>
    <w:rsid w:val="008207F5"/>
    <w:rsid w:val="00820C1E"/>
    <w:rsid w:val="008233C3"/>
    <w:rsid w:val="00826476"/>
    <w:rsid w:val="00832F8A"/>
    <w:rsid w:val="00833A0D"/>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68D0"/>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10AD"/>
    <w:rsid w:val="00C44111"/>
    <w:rsid w:val="00C4523C"/>
    <w:rsid w:val="00C47BE9"/>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B4511-FACB-49B4-80C6-95485C5A6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5262</Words>
  <Characters>33154</Characters>
  <Application>Microsoft Office Word</Application>
  <DocSecurity>0</DocSecurity>
  <Lines>276</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38340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Marion Schleifer</cp:lastModifiedBy>
  <cp:revision>530</cp:revision>
  <dcterms:created xsi:type="dcterms:W3CDTF">2012-05-04T11:54:00Z</dcterms:created>
  <dcterms:modified xsi:type="dcterms:W3CDTF">2012-06-10T13:34:00Z</dcterms:modified>
</cp:coreProperties>
</file>