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89050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sidR="0089050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w:t>
      </w:r>
      <w:proofErr w:type="gramStart"/>
      <w:r>
        <w:t>der Video</w:t>
      </w:r>
      <w:r w:rsidR="004F5DE3">
        <w:t>w</w:t>
      </w:r>
      <w:r>
        <w:t>all</w:t>
      </w:r>
      <w:proofErr w:type="gramEnd"/>
      <w:r>
        <w:t xml:space="preserve"> vorbei gehen, müssen bei dieser Variante eine längere Strecke bewältigen, bis sie das andere Ende der Wand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sidR="0089050A">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Heading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89050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fldSimple w:instr=" SEQ Abbildung \* ARABIC ">
        <w:r w:rsidR="0089050A">
          <w:rPr>
            <w:noProof/>
          </w:rPr>
          <w:t>8</w:t>
        </w:r>
      </w:fldSimple>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w:t>
      </w:r>
      <w:r w:rsidR="004F5DE3">
        <w:t>w</w:t>
      </w:r>
      <w:r>
        <w:t>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1"/>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w:t>
      </w:r>
      <w:r w:rsidR="004F5DE3">
        <w:t>w</w:t>
      </w:r>
      <w:r w:rsidR="000D7C0E">
        <w:t>all nicht mit der in der Offerte von Mitsubishi (siehe Kapitel</w:t>
      </w:r>
      <w:r w:rsidR="004F5DE3">
        <w:t xml:space="preserve"> </w:t>
      </w:r>
      <w:r w:rsidR="004F5DE3">
        <w:fldChar w:fldCharType="begin"/>
      </w:r>
      <w:r w:rsidR="004F5DE3">
        <w:instrText xml:space="preserve"> REF _Ref325441553 \r \h </w:instrText>
      </w:r>
      <w:r w:rsidR="004F5DE3">
        <w:fldChar w:fldCharType="separate"/>
      </w:r>
      <w:r w:rsidR="004F5DE3">
        <w:t>I.1.4</w:t>
      </w:r>
      <w:r w:rsidR="004F5DE3">
        <w:fldChar w:fldCharType="end"/>
      </w:r>
      <w:r w:rsidR="004F5DE3">
        <w:t xml:space="preserve"> </w:t>
      </w:r>
      <w:r w:rsidR="004F5DE3">
        <w:fldChar w:fldCharType="begin"/>
      </w:r>
      <w:r w:rsidR="004F5DE3">
        <w:instrText xml:space="preserve"> REF _Ref325441553 \h </w:instrText>
      </w:r>
      <w:r w:rsidR="004F5DE3">
        <w:fldChar w:fldCharType="separate"/>
      </w:r>
      <w:r w:rsidR="004F5DE3">
        <w:t>Mitsubishi Display Wall</w:t>
      </w:r>
      <w:r w:rsidR="004F5DE3">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bookmarkStart w:id="23" w:name="_Ref325909773"/>
      <w:bookmarkStart w:id="24" w:name="_Ref325909779"/>
      <w:bookmarkStart w:id="25" w:name="_Ref326677260"/>
      <w:bookmarkStart w:id="26" w:name="_Ref326677262"/>
      <w:r>
        <w:t>Grafikkarten</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w:t>
      </w:r>
      <w:r w:rsidR="00D25B02">
        <w:lastRenderedPageBreak/>
        <w:t xml:space="preserve">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5EC3B258" wp14:editId="149DC91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89050A">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04383926" wp14:editId="7BF50659">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89050A">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27" w:name="_Ref325113776"/>
      <w:r>
        <w:t>Testhardware</w:t>
      </w:r>
      <w:bookmarkEnd w:id="27"/>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201703C" wp14:editId="0C3B507E">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11</w:t>
        </w:r>
      </w:fldSimple>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8" w:name="_Ref322085866"/>
      <w:r>
        <w:rPr>
          <w:rStyle w:val="FootnoteReference"/>
        </w:rPr>
        <w:footnoteReference w:id="1"/>
      </w:r>
      <w:bookmarkEnd w:id="28"/>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9" w:name="_Ref325646573"/>
      <w:r>
        <w:t>WDDM</w:t>
      </w:r>
      <w:bookmarkEnd w:id="29"/>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30" w:name="_Ref325646585"/>
      <w:r>
        <w:lastRenderedPageBreak/>
        <w:t>XDDM</w:t>
      </w:r>
      <w:bookmarkEnd w:id="30"/>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31" w:name="_Ref325119794"/>
      <w:r>
        <w:t>Test mit DirectX Applikationen</w:t>
      </w:r>
      <w:bookmarkEnd w:id="31"/>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t xml:space="preserve">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lastRenderedPageBreak/>
        <w:t xml:space="preserve">Tests auf abgeänderter Testhardware mit </w:t>
      </w:r>
      <w:r w:rsidR="00887A91">
        <w:t xml:space="preserve">1 Grafikkarte und </w:t>
      </w:r>
      <w:r>
        <w:t>8 Monitoren</w:t>
      </w:r>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2" w:name="_Ref325920025"/>
      <w:r>
        <w:t>Tests mit verkleinertem Video</w:t>
      </w:r>
      <w:bookmarkEnd w:id="32"/>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A8BA912" wp14:editId="3AE20A52">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3" w:name="_Ref325908781"/>
      <w:r>
        <w:t xml:space="preserve">Abbildung </w:t>
      </w:r>
      <w:fldSimple w:instr=" SEQ Abbildung \* ARABIC ">
        <w:r w:rsidR="0089050A">
          <w:rPr>
            <w:noProof/>
          </w:rPr>
          <w:t>12</w:t>
        </w:r>
      </w:fldSimple>
      <w:r>
        <w:t xml:space="preserve"> - Variante C 3x3 55" </w:t>
      </w:r>
      <w:r w:rsidR="00297F51">
        <w:t>Bildschirme mit einem 1.5-fach (blau) und 2-fach (gelb) vergrösserten</w:t>
      </w:r>
      <w:r>
        <w:t xml:space="preserve"> Video</w:t>
      </w:r>
      <w:bookmarkEnd w:id="33"/>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4"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4"/>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0CB2C0D6" wp14:editId="409C8B70">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89050A">
          <w:rPr>
            <w:noProof/>
          </w:rPr>
          <w:t>13</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509E1C48" wp14:editId="5CAFD2C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60359686" wp14:editId="02DC6D0C">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5D501B15" wp14:editId="652BD789">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DF88A9E" wp14:editId="22EAC629">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Caption"/>
      </w:pPr>
      <w:r>
        <w:t xml:space="preserve">Abbildung </w:t>
      </w:r>
      <w:fldSimple w:instr=" SEQ Abbildung \* ARABIC ">
        <w:r w:rsidR="0089050A">
          <w:rPr>
            <w:noProof/>
          </w:rPr>
          <w:t>17</w:t>
        </w:r>
      </w:fldSimple>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w:t>
      </w:r>
      <w:r w:rsidR="0090303E">
        <w:t xml:space="preserve"> die Verwendung eines Daisy </w:t>
      </w:r>
      <w:proofErr w:type="spellStart"/>
      <w:r w:rsidR="0090303E">
        <w:t>Chaining</w:t>
      </w:r>
      <w:proofErr w:type="spellEnd"/>
      <w:r w:rsidR="0090303E">
        <w:t xml:space="preserve">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bookmarkStart w:id="35" w:name="_GoBack"/>
      <w:bookmarkEnd w:id="35"/>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xml:space="preserve">, wofür eine Lösung gefunden </w:t>
      </w:r>
      <w:r w:rsidR="006055CE">
        <w:lastRenderedPageBreak/>
        <w:t>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6" w:name="_Ref324064816"/>
      <w:bookmarkStart w:id="37" w:name="_Ref325193612"/>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38" w:name="_Ref325441553"/>
      <w:r>
        <w:lastRenderedPageBreak/>
        <w:t>Mitsubishi Display</w:t>
      </w:r>
      <w:r w:rsidR="00504C57">
        <w:t xml:space="preserve"> Wall</w:t>
      </w:r>
      <w:bookmarkEnd w:id="36"/>
      <w:bookmarkEnd w:id="37"/>
      <w:bookmarkEnd w:id="38"/>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 xml:space="preserve">und Testen einer Mitsubishi </w:t>
      </w:r>
      <w:proofErr w:type="spellStart"/>
      <w:r w:rsidR="004F5DE3">
        <w:t>Dosplay</w:t>
      </w:r>
      <w:proofErr w:type="spellEnd"/>
      <w:r w:rsidR="00043D59">
        <w:t xml:space="preserve">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Heading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xml:space="preserve">, die andere zu den Hyundai </w:t>
      </w:r>
      <w:proofErr w:type="spellStart"/>
      <w:r w:rsidR="000B2DDC">
        <w:t>Indoor</w:t>
      </w:r>
      <w:proofErr w:type="spellEnd"/>
      <w:r w:rsidR="000B2DDC">
        <w:t xml:space="preserve"> Public</w:t>
      </w:r>
      <w:r w:rsidR="00764AAF">
        <w:t xml:space="preserve"> Displa</w:t>
      </w:r>
      <w:r w:rsidR="000B2DDC">
        <w:t>ys,</w:t>
      </w:r>
      <w:r w:rsidR="004633E9">
        <w:t xml:space="preserve"> angefordert.</w:t>
      </w:r>
      <w:r w:rsidR="00764AAF">
        <w:t xml:space="preserve"> Im Vergleich zu </w:t>
      </w:r>
      <w:proofErr w:type="gramStart"/>
      <w:r w:rsidR="00764AAF">
        <w:t>der</w:t>
      </w:r>
      <w:proofErr w:type="gramEnd"/>
      <w:r w:rsidR="00764AAF">
        <w:t xml:space="preserve"> Mitsubishi Display Wall konnten die Hyundai </w:t>
      </w:r>
      <w:proofErr w:type="spellStart"/>
      <w:r w:rsidR="00764AAF">
        <w:t>Indoor</w:t>
      </w:r>
      <w:proofErr w:type="spellEnd"/>
      <w:r w:rsidR="00764AAF">
        <w:t xml:space="preserve"> Public Displays nicht vor Ort besichtigt werden. Bevor man sich daher für diese Offerte entscheiden würde, müsste diese genauer untersucht werden.</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39" w:name="_Ref326680092"/>
      <w:r>
        <w:t xml:space="preserve">Verwendung </w:t>
      </w:r>
      <w:r w:rsidR="00A823FD">
        <w:t>von Daisy Chain Board</w:t>
      </w:r>
      <w:bookmarkEnd w:id="39"/>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Paragraph"/>
        <w:numPr>
          <w:ilvl w:val="0"/>
          <w:numId w:val="13"/>
        </w:numPr>
      </w:pPr>
      <w:r>
        <w:t>Vorteil</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p>
    <w:p w:rsidR="00640DD2" w:rsidRDefault="005C1911" w:rsidP="00640DD2">
      <w:pPr>
        <w:pStyle w:val="ListParagraph"/>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 xml:space="preserve">Die Auflösung ist auf 1366x768 </w:t>
      </w:r>
      <w:r w:rsidR="00076711">
        <w:t>pro Monitor begrenzt</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40" w:name="_Ref325921078"/>
      <w:r>
        <w:lastRenderedPageBreak/>
        <w:t>Lesbarkeit Poster</w:t>
      </w:r>
      <w:bookmarkEnd w:id="40"/>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Caption"/>
      </w:pPr>
      <w:bookmarkStart w:id="41" w:name="_Ref325984078"/>
      <w:r>
        <w:t xml:space="preserve">Abbildung </w:t>
      </w:r>
      <w:fldSimple w:instr=" SEQ Abbildung \* ARABIC ">
        <w:r>
          <w:rPr>
            <w:noProof/>
          </w:rPr>
          <w:t>18</w:t>
        </w:r>
      </w:fldSimple>
      <w:r>
        <w:t xml:space="preserve"> - Anzahl der Arbeiten pro Abteilung, Angaben in Prozent</w:t>
      </w:r>
      <w:bookmarkEnd w:id="41"/>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p>
    <w:sectPr w:rsidR="005932E0"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34BB" w:rsidRDefault="00DD34BB" w:rsidP="008F2373">
      <w:pPr>
        <w:spacing w:after="0"/>
      </w:pPr>
      <w:r>
        <w:separator/>
      </w:r>
    </w:p>
  </w:endnote>
  <w:endnote w:type="continuationSeparator" w:id="0">
    <w:p w:rsidR="00DD34BB" w:rsidRDefault="00DD34B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4F5DE3">
    <w:pPr>
      <w:pStyle w:val="Footer"/>
    </w:pPr>
    <w:r w:rsidRPr="004F5DE3">
      <w:t>HSR Videow</w:t>
    </w:r>
    <w:r w:rsidR="00C83B89" w:rsidRPr="004F5DE3">
      <w:t xml:space="preserve">all </w:t>
    </w:r>
    <w:r w:rsidRPr="004F5DE3">
      <w:t xml:space="preserve">- HSR </w:t>
    </w:r>
    <w:r w:rsidR="00252FEF" w:rsidRPr="004F5DE3">
      <w:t>Video</w:t>
    </w:r>
    <w:r w:rsidRPr="004F5DE3">
      <w:t>w</w:t>
    </w:r>
    <w:r w:rsidR="00252FEF" w:rsidRPr="004F5DE3">
      <w:t>all</w:t>
    </w:r>
    <w:r w:rsidR="00C83B89" w:rsidRPr="004F5DE3">
      <w:t xml:space="preserve"> Evaluation und Tests</w:t>
    </w:r>
    <w:r w:rsidR="00C83B89" w:rsidRPr="004F5DE3">
      <w:tab/>
    </w:r>
    <w:r w:rsidR="00C83B89">
      <w:fldChar w:fldCharType="begin"/>
    </w:r>
    <w:r w:rsidR="00C83B89">
      <w:instrText xml:space="preserve"> DATE  \@ "d. MMMM yyyy"  \* MERGEFORMAT </w:instrText>
    </w:r>
    <w:r w:rsidR="00C83B89">
      <w:fldChar w:fldCharType="separate"/>
    </w:r>
    <w:r w:rsidR="003012D4">
      <w:rPr>
        <w:noProof/>
      </w:rPr>
      <w:t>5. Juni 2012</w:t>
    </w:r>
    <w:r w:rsidR="00C83B89">
      <w:fldChar w:fldCharType="end"/>
    </w:r>
    <w:r w:rsidR="00C83B89">
      <w:tab/>
    </w:r>
    <w:r w:rsidR="00C83B89">
      <w:rPr>
        <w:lang w:val="de-DE"/>
      </w:rPr>
      <w:t xml:space="preserve">Seite </w:t>
    </w:r>
    <w:r w:rsidR="00C83B89">
      <w:rPr>
        <w:b/>
      </w:rPr>
      <w:fldChar w:fldCharType="begin"/>
    </w:r>
    <w:r w:rsidR="00C83B89">
      <w:rPr>
        <w:b/>
      </w:rPr>
      <w:instrText>PAGE  \* Arabic  \* MERGEFORMAT</w:instrText>
    </w:r>
    <w:r w:rsidR="00C83B89">
      <w:rPr>
        <w:b/>
      </w:rPr>
      <w:fldChar w:fldCharType="separate"/>
    </w:r>
    <w:r w:rsidR="0090303E" w:rsidRPr="0090303E">
      <w:rPr>
        <w:b/>
        <w:noProof/>
        <w:lang w:val="de-DE"/>
      </w:rPr>
      <w:t>15</w:t>
    </w:r>
    <w:r w:rsidR="00C83B89">
      <w:rPr>
        <w:b/>
      </w:rPr>
      <w:fldChar w:fldCharType="end"/>
    </w:r>
    <w:r w:rsidR="00C83B89">
      <w:rPr>
        <w:lang w:val="de-DE"/>
      </w:rPr>
      <w:t xml:space="preserve"> von </w:t>
    </w:r>
    <w:fldSimple w:instr="NUMPAGES  \* Arabic  \* MERGEFORMAT">
      <w:r w:rsidR="0090303E" w:rsidRPr="0090303E">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34BB" w:rsidRDefault="00DD34BB" w:rsidP="008F2373">
      <w:pPr>
        <w:spacing w:after="0"/>
      </w:pPr>
      <w:r>
        <w:separator/>
      </w:r>
    </w:p>
  </w:footnote>
  <w:footnote w:type="continuationSeparator" w:id="0">
    <w:p w:rsidR="00DD34BB" w:rsidRDefault="00DD34BB"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ootnoteReference"/>
              </w:rPr>
              <w:footnoteRef/>
            </w:r>
            <w:r>
              <w:t xml:space="preserve"> [elmer11]</w:t>
            </w:r>
          </w:p>
        </w:tc>
        <w:tc>
          <w:tcPr>
            <w:tcW w:w="7828" w:type="dxa"/>
          </w:tcPr>
          <w:p w:rsidR="00C83B89" w:rsidRDefault="00C83B89" w:rsidP="001B5BC7">
            <w:pPr>
              <w:tabs>
                <w:tab w:val="left" w:pos="1701"/>
              </w:tabs>
            </w:pPr>
            <w:r>
              <w:t xml:space="preserve">Lukas Elmer, Christina Heidt, Delia </w:t>
            </w:r>
            <w:proofErr w:type="spellStart"/>
            <w:r>
              <w:t>Treichler</w:t>
            </w:r>
            <w:proofErr w:type="spellEnd"/>
            <w:r>
              <w:t>, „</w:t>
            </w:r>
            <w:r w:rsidRPr="00984B23">
              <w:t>Project Flip 2.0</w:t>
            </w:r>
            <w:r>
              <w:t>“,</w:t>
            </w:r>
          </w:p>
          <w:p w:rsidR="00C83B89" w:rsidRDefault="00DD34BB"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646B"/>
    <w:rsid w:val="000B658F"/>
    <w:rsid w:val="000B7E15"/>
    <w:rsid w:val="000C54E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3578"/>
    <w:rsid w:val="003541C5"/>
    <w:rsid w:val="00356BA1"/>
    <w:rsid w:val="003666C9"/>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065C6"/>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F2C8E"/>
    <w:rsid w:val="007F4947"/>
    <w:rsid w:val="007F4C3F"/>
    <w:rsid w:val="007F5CCB"/>
    <w:rsid w:val="0080436B"/>
    <w:rsid w:val="00811255"/>
    <w:rsid w:val="008207F5"/>
    <w:rsid w:val="00820C1E"/>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B31C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4111"/>
    <w:rsid w:val="00C4523C"/>
    <w:rsid w:val="00C47BE9"/>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D04A9"/>
    <w:rsid w:val="00ED168D"/>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7D4CF-A3B5-4022-A878-9C94290AF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5280</Words>
  <Characters>33269</Characters>
  <Application>Microsoft Office Word</Application>
  <DocSecurity>0</DocSecurity>
  <Lines>277</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38473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522</cp:revision>
  <dcterms:created xsi:type="dcterms:W3CDTF">2012-05-04T11:54:00Z</dcterms:created>
  <dcterms:modified xsi:type="dcterms:W3CDTF">2012-06-05T15:19:00Z</dcterms:modified>
</cp:coreProperties>
</file>