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6214EB" w:rsidP="00C715AF">
      <w:pPr>
        <w:pStyle w:val="Heading2"/>
      </w:pPr>
      <w:r>
        <w:t>Hardware Evaluation &amp; Tests</w:t>
      </w:r>
    </w:p>
    <w:p w:rsidR="003B436F" w:rsidRPr="003B436F" w:rsidRDefault="007B716D" w:rsidP="00C715AF">
      <w:pPr>
        <w:pStyle w:val="Heading3"/>
      </w:pPr>
      <w:bookmarkStart w:id="0" w:name="_Toc287347253"/>
      <w:r>
        <w:t>Änderungsgeschichte</w:t>
      </w:r>
      <w:bookmarkEnd w:id="0"/>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2F0EF6">
            <w:r>
              <w:t>Datum</w:t>
            </w:r>
          </w:p>
        </w:tc>
        <w:tc>
          <w:tcPr>
            <w:tcW w:w="993" w:type="dxa"/>
          </w:tcPr>
          <w:p w:rsidR="007B716D" w:rsidRDefault="007B716D" w:rsidP="002F0EF6">
            <w:r>
              <w:t>Version</w:t>
            </w:r>
          </w:p>
        </w:tc>
        <w:tc>
          <w:tcPr>
            <w:tcW w:w="4674" w:type="dxa"/>
          </w:tcPr>
          <w:p w:rsidR="007B716D" w:rsidRDefault="007B716D" w:rsidP="002F0EF6">
            <w:r>
              <w:t>Änderung</w:t>
            </w:r>
          </w:p>
        </w:tc>
        <w:tc>
          <w:tcPr>
            <w:tcW w:w="2303" w:type="dxa"/>
          </w:tcPr>
          <w:p w:rsidR="007B716D" w:rsidRDefault="007B716D" w:rsidP="002F0EF6">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2F0EF6">
            <w:pPr>
              <w:rPr>
                <w:b/>
              </w:rPr>
            </w:pPr>
            <w:r>
              <w:t>04.05</w:t>
            </w:r>
            <w:r w:rsidR="0033667B">
              <w:t>.2012</w:t>
            </w:r>
          </w:p>
        </w:tc>
        <w:tc>
          <w:tcPr>
            <w:tcW w:w="993" w:type="dxa"/>
          </w:tcPr>
          <w:p w:rsidR="007B716D" w:rsidRPr="00F9181E" w:rsidRDefault="007B716D" w:rsidP="002F0EF6">
            <w:r w:rsidRPr="00F9181E">
              <w:t>1.0</w:t>
            </w:r>
          </w:p>
        </w:tc>
        <w:tc>
          <w:tcPr>
            <w:tcW w:w="4674" w:type="dxa"/>
          </w:tcPr>
          <w:p w:rsidR="007B716D" w:rsidRPr="00F9181E" w:rsidRDefault="007B716D" w:rsidP="002F0EF6">
            <w:r w:rsidRPr="00F9181E">
              <w:t>Erste Version des Dokuments</w:t>
            </w:r>
            <w:r w:rsidR="00262D92">
              <w:t>, k</w:t>
            </w:r>
            <w:r w:rsidR="00215ACC">
              <w:t>opieren der Hardware Texte in dieses Dokument</w:t>
            </w:r>
          </w:p>
        </w:tc>
        <w:tc>
          <w:tcPr>
            <w:tcW w:w="2303" w:type="dxa"/>
          </w:tcPr>
          <w:p w:rsidR="007B716D" w:rsidRPr="00F9181E" w:rsidRDefault="006214EB" w:rsidP="002F0EF6">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2F0EF6">
            <w:r>
              <w:t>06.05.2012</w:t>
            </w:r>
          </w:p>
        </w:tc>
        <w:tc>
          <w:tcPr>
            <w:tcW w:w="993" w:type="dxa"/>
          </w:tcPr>
          <w:p w:rsidR="00121BFB" w:rsidRPr="00F9181E" w:rsidRDefault="00121BFB" w:rsidP="002F0EF6">
            <w:r>
              <w:t>1.1</w:t>
            </w:r>
          </w:p>
        </w:tc>
        <w:tc>
          <w:tcPr>
            <w:tcW w:w="4674" w:type="dxa"/>
          </w:tcPr>
          <w:p w:rsidR="00121BFB" w:rsidRPr="00297D7A" w:rsidRDefault="00121BFB" w:rsidP="002F0EF6">
            <w:pPr>
              <w:rPr>
                <w:lang w:val="en-US"/>
              </w:rPr>
            </w:pPr>
            <w:r w:rsidRPr="00297D7A">
              <w:rPr>
                <w:lang w:val="en-US"/>
              </w:rPr>
              <w:t>Mitsubishi Video Wall</w:t>
            </w:r>
            <w:r w:rsidR="00EF4592" w:rsidRPr="00297D7A">
              <w:rPr>
                <w:lang w:val="en-US"/>
              </w:rPr>
              <w:t>, Review</w:t>
            </w:r>
            <w:r w:rsidR="002520DE" w:rsidRPr="00297D7A">
              <w:rPr>
                <w:lang w:val="en-US"/>
              </w:rPr>
              <w:t xml:space="preserve"> DirectX</w:t>
            </w:r>
          </w:p>
        </w:tc>
        <w:tc>
          <w:tcPr>
            <w:tcW w:w="2303" w:type="dxa"/>
          </w:tcPr>
          <w:p w:rsidR="00121BFB" w:rsidRDefault="00121BFB" w:rsidP="002F0EF6">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2F0EF6">
            <w:r>
              <w:t>06.05.2012</w:t>
            </w:r>
          </w:p>
        </w:tc>
        <w:tc>
          <w:tcPr>
            <w:tcW w:w="993" w:type="dxa"/>
          </w:tcPr>
          <w:p w:rsidR="002B21EB" w:rsidRDefault="002B21EB" w:rsidP="002F0EF6">
            <w:r>
              <w:t>1.2</w:t>
            </w:r>
          </w:p>
        </w:tc>
        <w:tc>
          <w:tcPr>
            <w:tcW w:w="4674" w:type="dxa"/>
          </w:tcPr>
          <w:p w:rsidR="002B21EB" w:rsidRPr="00297D7A" w:rsidRDefault="002B21EB" w:rsidP="002F0EF6">
            <w:pPr>
              <w:rPr>
                <w:lang w:val="en-US"/>
              </w:rPr>
            </w:pPr>
            <w:r w:rsidRPr="00297D7A">
              <w:rPr>
                <w:lang w:val="en-US"/>
              </w:rPr>
              <w:t>Review DirectX</w:t>
            </w:r>
            <w:r w:rsidR="00A027C0" w:rsidRPr="00297D7A">
              <w:rPr>
                <w:lang w:val="en-US"/>
              </w:rPr>
              <w:t>, Review Mitsubishi Video Wall</w:t>
            </w:r>
          </w:p>
        </w:tc>
        <w:tc>
          <w:tcPr>
            <w:tcW w:w="2303" w:type="dxa"/>
          </w:tcPr>
          <w:p w:rsidR="002B21EB" w:rsidRDefault="002B21EB" w:rsidP="002F0EF6">
            <w:r>
              <w:t>DT</w:t>
            </w:r>
          </w:p>
        </w:tc>
      </w:tr>
      <w:tr w:rsidR="00326318"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B51643">
            <w:r>
              <w:t>18.05.2012</w:t>
            </w:r>
          </w:p>
        </w:tc>
        <w:tc>
          <w:tcPr>
            <w:tcW w:w="993" w:type="dxa"/>
          </w:tcPr>
          <w:p w:rsidR="00326318" w:rsidRDefault="00326318" w:rsidP="00B51643">
            <w:r>
              <w:t>1.3</w:t>
            </w:r>
          </w:p>
        </w:tc>
        <w:tc>
          <w:tcPr>
            <w:tcW w:w="4674" w:type="dxa"/>
          </w:tcPr>
          <w:p w:rsidR="00326318" w:rsidRPr="00297D7A" w:rsidRDefault="00326318" w:rsidP="00B51643">
            <w:pPr>
              <w:rPr>
                <w:lang w:val="en-US"/>
              </w:rPr>
            </w:pPr>
            <w:r>
              <w:rPr>
                <w:lang w:val="en-US"/>
              </w:rPr>
              <w:t>Review Variante 4, 2 x 4 55” Monitore</w:t>
            </w:r>
          </w:p>
        </w:tc>
        <w:tc>
          <w:tcPr>
            <w:tcW w:w="2303" w:type="dxa"/>
          </w:tcPr>
          <w:p w:rsidR="00326318" w:rsidRDefault="00326318" w:rsidP="00B51643">
            <w:r>
              <w:t>DT</w:t>
            </w:r>
          </w:p>
        </w:tc>
      </w:tr>
      <w:tr w:rsidR="00C6552B"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B51643">
            <w:r>
              <w:t>18.05.2012</w:t>
            </w:r>
          </w:p>
        </w:tc>
        <w:tc>
          <w:tcPr>
            <w:tcW w:w="993" w:type="dxa"/>
          </w:tcPr>
          <w:p w:rsidR="00C6552B" w:rsidRDefault="00C6552B" w:rsidP="00B51643">
            <w:r>
              <w:t>1.4</w:t>
            </w:r>
          </w:p>
        </w:tc>
        <w:tc>
          <w:tcPr>
            <w:tcW w:w="4674" w:type="dxa"/>
          </w:tcPr>
          <w:p w:rsidR="00C6552B" w:rsidRDefault="00C6552B" w:rsidP="00B51643">
            <w:pPr>
              <w:rPr>
                <w:lang w:val="en-US"/>
              </w:rPr>
            </w:pPr>
            <w:r>
              <w:rPr>
                <w:lang w:val="en-US"/>
              </w:rPr>
              <w:t>Dokumentation 2 x 4 Monitore Performance Test</w:t>
            </w:r>
          </w:p>
        </w:tc>
        <w:tc>
          <w:tcPr>
            <w:tcW w:w="2303" w:type="dxa"/>
          </w:tcPr>
          <w:p w:rsidR="00C6552B" w:rsidRDefault="00C6552B" w:rsidP="00B51643">
            <w:r>
              <w:t>DT</w:t>
            </w:r>
          </w:p>
        </w:tc>
      </w:tr>
      <w:tr w:rsidR="00C00EFD" w:rsidRPr="00F9181E" w:rsidTr="00B51643">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B51643">
            <w:r>
              <w:t>19.05.2012</w:t>
            </w:r>
          </w:p>
        </w:tc>
        <w:tc>
          <w:tcPr>
            <w:tcW w:w="993" w:type="dxa"/>
          </w:tcPr>
          <w:p w:rsidR="00C00EFD" w:rsidRDefault="00C00EFD" w:rsidP="00B51643">
            <w:r>
              <w:t>1.5</w:t>
            </w:r>
          </w:p>
        </w:tc>
        <w:tc>
          <w:tcPr>
            <w:tcW w:w="4674" w:type="dxa"/>
          </w:tcPr>
          <w:p w:rsidR="00C00EFD" w:rsidRDefault="00C00EFD" w:rsidP="00B51643">
            <w:pPr>
              <w:rPr>
                <w:lang w:val="en-US"/>
              </w:rPr>
            </w:pPr>
            <w:r>
              <w:rPr>
                <w:lang w:val="en-US"/>
              </w:rPr>
              <w:t>Begründung Gewichtung Nutzwertanalyse</w:t>
            </w:r>
          </w:p>
        </w:tc>
        <w:tc>
          <w:tcPr>
            <w:tcW w:w="2303" w:type="dxa"/>
          </w:tcPr>
          <w:p w:rsidR="00C00EFD" w:rsidRDefault="00C00EFD" w:rsidP="00B51643">
            <w:r>
              <w:t>DT</w:t>
            </w:r>
          </w:p>
        </w:tc>
      </w:tr>
      <w:tr w:rsidR="00AB4AC5" w:rsidRPr="00F9181E" w:rsidTr="00B51643">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B51643">
            <w:r>
              <w:t>21.05.2012</w:t>
            </w:r>
          </w:p>
        </w:tc>
        <w:tc>
          <w:tcPr>
            <w:tcW w:w="993" w:type="dxa"/>
          </w:tcPr>
          <w:p w:rsidR="00AB4AC5" w:rsidRDefault="00AB4AC5" w:rsidP="00B51643">
            <w:r>
              <w:t>1.6</w:t>
            </w:r>
          </w:p>
        </w:tc>
        <w:tc>
          <w:tcPr>
            <w:tcW w:w="4674" w:type="dxa"/>
          </w:tcPr>
          <w:p w:rsidR="00AB4AC5" w:rsidRDefault="00AB4AC5" w:rsidP="00B51643">
            <w:pPr>
              <w:rPr>
                <w:lang w:val="en-US"/>
              </w:rPr>
            </w:pPr>
            <w:r>
              <w:rPr>
                <w:lang w:val="en-US"/>
              </w:rPr>
              <w:t>Review Monitore Performance Test, Begründung Nutzwertanalyse</w:t>
            </w:r>
          </w:p>
        </w:tc>
        <w:tc>
          <w:tcPr>
            <w:tcW w:w="2303" w:type="dxa"/>
          </w:tcPr>
          <w:p w:rsidR="00AB4AC5" w:rsidRDefault="003A45F5" w:rsidP="00B51643">
            <w:r>
              <w:t>C</w:t>
            </w:r>
            <w:r w:rsidR="00AB4AC5">
              <w:t>H</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2870D8" w:rsidRDefault="002870D8" w:rsidP="00C715AF">
      <w:pPr>
        <w:pStyle w:val="Heading3"/>
      </w:pPr>
      <w:r>
        <w:lastRenderedPageBreak/>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Heading4"/>
      </w:pPr>
      <w:r>
        <w:t>Monitor</w:t>
      </w:r>
      <w:bookmarkEnd w:id="2"/>
      <w:bookmarkEnd w:id="3"/>
      <w:r w:rsidR="009B5CA7">
        <w:t>anzahl und -anordnung</w:t>
      </w:r>
    </w:p>
    <w:p w:rsidR="002870D8" w:rsidRDefault="002870D8" w:rsidP="002870D8">
      <w:r>
        <w:t>Es ist geplant, die Video Wall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Paragraph"/>
        <w:numPr>
          <w:ilvl w:val="0"/>
          <w:numId w:val="5"/>
        </w:numPr>
      </w:pPr>
      <w:r>
        <w:t>3 x 3 55“ Monitore</w:t>
      </w:r>
    </w:p>
    <w:p w:rsidR="002870D8" w:rsidRDefault="002870D8" w:rsidP="002870D8">
      <w:pPr>
        <w:pStyle w:val="ListParagraph"/>
        <w:numPr>
          <w:ilvl w:val="0"/>
          <w:numId w:val="5"/>
        </w:numPr>
      </w:pPr>
      <w:r>
        <w:t>2 x 2 55“ Monitore</w:t>
      </w:r>
    </w:p>
    <w:p w:rsidR="002870D8" w:rsidRDefault="002870D8" w:rsidP="002870D8">
      <w:pPr>
        <w:pStyle w:val="ListParagraph"/>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(Matrox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t>) benötigt. (Das Ergebnis des Tests ist im Unterkapitel XY (TODO Verlinkung) nachzulesen). Daher steht auch eine vierte Variante zur Diskussion:</w:t>
      </w:r>
    </w:p>
    <w:p w:rsidR="00326318" w:rsidRDefault="00326318" w:rsidP="00326318">
      <w:pPr>
        <w:pStyle w:val="ListParagraph"/>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 Wall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 Wall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Heading5"/>
      </w:pPr>
      <w:r>
        <w:t>Variante A: 3 x 3 55“ Monitore</w:t>
      </w:r>
      <w:bookmarkEnd w:id="4"/>
    </w:p>
    <w:p w:rsidR="002870D8" w:rsidRDefault="002870D8" w:rsidP="002870D8">
      <w:r>
        <w:rPr>
          <w:noProof/>
          <w:lang w:eastAsia="de-CH"/>
        </w:rPr>
        <w:drawing>
          <wp:inline distT="0" distB="0" distL="0" distR="0" wp14:anchorId="1BA24F14" wp14:editId="3CC06B83">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1</w:t>
      </w:r>
      <w:r w:rsidR="007929C0">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w:t>
      </w:r>
      <w:r>
        <w:lastRenderedPageBreak/>
        <w:t>in dem Raum erscheinen würde. Auch wurde davon ausgegangen, dass die auf der Video Wall dargestellten Elemente nicht auf einen Blick erfasst werden können.</w:t>
      </w:r>
    </w:p>
    <w:p w:rsidR="002870D8" w:rsidRDefault="002870D8" w:rsidP="002870D8">
      <w:r>
        <w:rPr>
          <w:noProof/>
          <w:lang w:eastAsia="de-CH"/>
        </w:rPr>
        <w:drawing>
          <wp:inline distT="0" distB="0" distL="0" distR="0" wp14:anchorId="3CE951BD" wp14:editId="5DF18EA2">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2</w:t>
      </w:r>
      <w:r w:rsidR="007929C0">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Durch die anschauliche Projektion konnte sich das Team jedoch von dem Gegenteil überzeugen. Das auf der Video Wall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Heading5"/>
      </w:pPr>
      <w:bookmarkStart w:id="5" w:name="_Ref319068033"/>
      <w:r>
        <w:t>Variante B: 2 x 2 55“ Monitore</w:t>
      </w:r>
      <w:bookmarkEnd w:id="5"/>
    </w:p>
    <w:p w:rsidR="002870D8" w:rsidRDefault="002870D8" w:rsidP="002870D8">
      <w:r>
        <w:rPr>
          <w:noProof/>
          <w:lang w:eastAsia="de-CH"/>
        </w:rPr>
        <w:drawing>
          <wp:inline distT="0" distB="0" distL="0" distR="0" wp14:anchorId="16F9C7ED" wp14:editId="0777983B">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3</w:t>
      </w:r>
      <w:r w:rsidR="007929C0">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lastRenderedPageBreak/>
        <w:drawing>
          <wp:inline distT="0" distB="0" distL="0" distR="0" wp14:anchorId="1217CDB4" wp14:editId="363B23B2">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6" w:name="_Ref319068177"/>
      <w:r>
        <w:t xml:space="preserve">Abbildung </w:t>
      </w:r>
      <w:r w:rsidR="007929C0">
        <w:fldChar w:fldCharType="begin"/>
      </w:r>
      <w:r w:rsidR="007929C0">
        <w:instrText xml:space="preserve"> SEQ Abbildung \* ARABIC </w:instrText>
      </w:r>
      <w:r w:rsidR="007929C0">
        <w:fldChar w:fldCharType="separate"/>
      </w:r>
      <w:r w:rsidR="00215831">
        <w:rPr>
          <w:noProof/>
        </w:rPr>
        <w:t>4</w:t>
      </w:r>
      <w:r w:rsidR="007929C0">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Heading5"/>
      </w:pPr>
      <w:r>
        <w:t>Variante C: 1 x 6 55“ Monitore</w:t>
      </w:r>
    </w:p>
    <w:p w:rsidR="002870D8" w:rsidRDefault="002870D8" w:rsidP="002870D8">
      <w:r>
        <w:rPr>
          <w:noProof/>
          <w:lang w:eastAsia="de-CH"/>
        </w:rPr>
        <w:drawing>
          <wp:inline distT="0" distB="0" distL="0" distR="0" wp14:anchorId="15D52B13" wp14:editId="2DE22F5A">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5</w:t>
      </w:r>
      <w:r w:rsidR="007929C0">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der Video Wall vorbei gehen, müssen bei dieser Variante eine längere Strecke bewältigen, bis sie das andere Ende der Wand erreichen. Daher ist die Zeit, in der sich die Passanten vor der Video Wall bewegen, bei dieser Monitorkonstellation grösser. Die längere Zeitspanne bietet noch bessere Gelegenheit, die vorbeilaufende Person zu animieren, die Video Wall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w:t>
      </w:r>
      <w:r>
        <w:lastRenderedPageBreak/>
        <w:t xml:space="preserve">Bildschirmfläche würde zu viel Platz ungenutzt bleiben. </w:t>
      </w:r>
      <w:r>
        <w:rPr>
          <w:noProof/>
          <w:lang w:eastAsia="de-CH"/>
        </w:rPr>
        <w:drawing>
          <wp:inline distT="0" distB="0" distL="0" distR="0" wp14:anchorId="593F530E" wp14:editId="6D62253D">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bookmarkStart w:id="7" w:name="_Ref318900849"/>
      <w:r>
        <w:t xml:space="preserve">Abbildung </w:t>
      </w:r>
      <w:r w:rsidR="007929C0">
        <w:fldChar w:fldCharType="begin"/>
      </w:r>
      <w:r w:rsidR="007929C0">
        <w:instrText xml:space="preserve"> SEQ Abbildung \* ARABIC </w:instrText>
      </w:r>
      <w:r w:rsidR="007929C0">
        <w:fldChar w:fldCharType="separate"/>
      </w:r>
      <w:r w:rsidR="00215831">
        <w:rPr>
          <w:noProof/>
        </w:rPr>
        <w:t>6</w:t>
      </w:r>
      <w:r w:rsidR="007929C0">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 Wall angezeigte Poster nur über die mittleren beiden Bildschirme geht. Ein weiterer negativer Punkt ist, dass die Konstellation</w:t>
      </w:r>
      <w:r w:rsidRPr="00D737E2">
        <w:t xml:space="preserve"> </w:t>
      </w:r>
      <w:r>
        <w:t>mit ihrer geringen Höhe im Raum verloren wirkt, obwohl dieser selbst auch über keine grosse Höhe verfügt. Der Hauptnachteil ist jedoch, dass für diese Länge der Monitorkonstellation mehrere Kinects benötigt werden würden, um den gesamten Bereich mit Sensoren abdecken zu können. Dies würde die Entwicklung verkomplizieren.</w:t>
      </w:r>
    </w:p>
    <w:p w:rsidR="00297D7A" w:rsidRDefault="00AC34EB" w:rsidP="00C715AF">
      <w:pPr>
        <w:pStyle w:val="Heading5"/>
      </w:pPr>
      <w:bookmarkStart w:id="8" w:name="_Ref325119142"/>
      <w:r>
        <w:t>Variante D</w:t>
      </w:r>
      <w:r w:rsidR="00297D7A">
        <w:t>: 2 x 4 55“ Monitore</w:t>
      </w:r>
      <w:bookmarkEnd w:id="8"/>
    </w:p>
    <w:p w:rsidR="00297D7A" w:rsidRDefault="00297D7A" w:rsidP="002870D8">
      <w:r>
        <w:rPr>
          <w:noProof/>
          <w:lang w:eastAsia="de-CH"/>
        </w:rPr>
        <w:drawing>
          <wp:inline distT="0" distB="0" distL="0" distR="0" wp14:anchorId="2520CC20" wp14:editId="7643B612">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7</w:t>
      </w:r>
      <w:r w:rsidR="007929C0">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lastRenderedPageBreak/>
        <w:drawing>
          <wp:inline distT="0" distB="0" distL="0" distR="0" wp14:anchorId="1EACD790" wp14:editId="67D66F13">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Caption"/>
      </w:pPr>
      <w:bookmarkStart w:id="9" w:name="_Ref324861946"/>
      <w:r>
        <w:t xml:space="preserve">Abbildung </w:t>
      </w:r>
      <w:r w:rsidR="007929C0">
        <w:fldChar w:fldCharType="begin"/>
      </w:r>
      <w:r w:rsidR="007929C0">
        <w:instrText xml:space="preserve"> SEQ Abbildun</w:instrText>
      </w:r>
      <w:r w:rsidR="007929C0">
        <w:instrText xml:space="preserve">g \* ARABIC </w:instrText>
      </w:r>
      <w:r w:rsidR="007929C0">
        <w:fldChar w:fldCharType="separate"/>
      </w:r>
      <w:r>
        <w:rPr>
          <w:noProof/>
        </w:rPr>
        <w:t>8</w:t>
      </w:r>
      <w:r w:rsidR="007929C0">
        <w:rPr>
          <w:noProof/>
        </w:rPr>
        <w:fldChar w:fldCharType="end"/>
      </w:r>
      <w:r>
        <w:t xml:space="preserve"> - Variante D: 2 x 4 55" Monitore, Hellraumprojektor Test</w:t>
      </w:r>
      <w:bookmarkEnd w:id="9"/>
    </w:p>
    <w:p w:rsidR="00C84601" w:rsidRPr="00C84601" w:rsidRDefault="00C84601" w:rsidP="00C84601">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 xml:space="preserve">Platz, obwohl der Abstand vom Boden und der Decke zur Video Wall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2870D8" w:rsidRDefault="002870D8" w:rsidP="00C715AF">
      <w:pPr>
        <w:pStyle w:val="Heading5"/>
      </w:pPr>
      <w:r>
        <w:t>Fazit</w:t>
      </w:r>
    </w:p>
    <w:p w:rsidR="00D15E63" w:rsidRDefault="00D15E63" w:rsidP="00D15E63">
      <w:r>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Paragraph"/>
        <w:numPr>
          <w:ilvl w:val="0"/>
          <w:numId w:val="8"/>
        </w:numPr>
      </w:pPr>
      <w:r>
        <w:t>Das Kriterium „</w:t>
      </w:r>
      <w:r w:rsidRPr="005732B8">
        <w:t>Eignung für Raumhöhe (Raumgefühl)</w:t>
      </w:r>
      <w:r>
        <w:t>“ ist wichtig. Die Video Wall soll in den bestehenden Raum passen, damit man sich gerne darin aufhält.</w:t>
      </w:r>
    </w:p>
    <w:p w:rsidR="00D531F9" w:rsidRDefault="003929FC" w:rsidP="003929FC">
      <w:pPr>
        <w:pStyle w:val="ListParagraph"/>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Paragraph"/>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Paragraph"/>
        <w:numPr>
          <w:ilvl w:val="0"/>
          <w:numId w:val="8"/>
        </w:numPr>
      </w:pPr>
      <w:r>
        <w:t>Das Kriterium „</w:t>
      </w:r>
      <w:r w:rsidRPr="004D2CDF">
        <w:t>Darstellungsqualität/-grösse zum Lesen</w:t>
      </w:r>
      <w:r>
        <w:t>“ wird als wichtig angeschaut, da die Nutzer beim Interagieren mit der Video Wall, mit den Grundapplikationen Poster und Mittagsmenü (TODO: link dahin, wo festgehalten ist, was das System der BA kann), hauptsächlich lesen müssen.</w:t>
      </w:r>
    </w:p>
    <w:p w:rsidR="004D2CDF" w:rsidRDefault="004D2CDF" w:rsidP="004D2CDF">
      <w:pPr>
        <w:pStyle w:val="ListParagraph"/>
        <w:numPr>
          <w:ilvl w:val="0"/>
          <w:numId w:val="8"/>
        </w:numPr>
      </w:pPr>
      <w:r>
        <w:t>Die „Kosten“ sollen der optimalen Video Wall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4F7A3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7A37">
            <w:pPr>
              <w:rPr>
                <w:b w:val="0"/>
                <w:bCs w:val="0"/>
              </w:rPr>
            </w:pPr>
            <w:r w:rsidRPr="00707DFB">
              <w:t xml:space="preserve">Nutzwertanalyse: </w:t>
            </w:r>
            <w:r>
              <w:t xml:space="preserve">Auswahl </w:t>
            </w:r>
            <w:r w:rsidRPr="00707DFB">
              <w:t>Monitorkonstellation für Video Wall</w:t>
            </w:r>
          </w:p>
        </w:tc>
        <w:tc>
          <w:tcPr>
            <w:tcW w:w="640" w:type="dxa"/>
          </w:tcPr>
          <w:p w:rsidR="002870D8" w:rsidRPr="00912A79" w:rsidRDefault="002870D8" w:rsidP="004F7A37"/>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4F7A37">
            <w:pPr>
              <w:rPr>
                <w:b/>
                <w:bCs/>
              </w:rPr>
            </w:pPr>
            <w:r>
              <w:rPr>
                <w:b/>
                <w:bCs/>
              </w:rPr>
              <w:t>Variante</w:t>
            </w:r>
            <w:r w:rsidRPr="00912A79">
              <w:rPr>
                <w:b/>
                <w:bCs/>
              </w:rPr>
              <w:t xml:space="preserve"> 3</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4F7A37"/>
        </w:tc>
        <w:tc>
          <w:tcPr>
            <w:tcW w:w="1276" w:type="dxa"/>
            <w:tcBorders>
              <w:right w:val="single" w:sz="6" w:space="0" w:color="848491"/>
            </w:tcBorders>
          </w:tcPr>
          <w:p w:rsidR="002870D8" w:rsidRPr="00F9181E" w:rsidRDefault="002870D8" w:rsidP="004F7A37">
            <w:pPr>
              <w:rPr>
                <w:b/>
              </w:rPr>
            </w:pPr>
          </w:p>
        </w:tc>
        <w:tc>
          <w:tcPr>
            <w:tcW w:w="1843" w:type="dxa"/>
            <w:gridSpan w:val="2"/>
            <w:tcBorders>
              <w:left w:val="single" w:sz="6" w:space="0" w:color="848491"/>
              <w:right w:val="single" w:sz="6" w:space="0" w:color="848491"/>
            </w:tcBorders>
          </w:tcPr>
          <w:p w:rsidR="002870D8" w:rsidRPr="00F9181E" w:rsidRDefault="002870D8" w:rsidP="004F7A3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4F7A3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4F7A3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4F7A37">
            <w:pPr>
              <w:rPr>
                <w:b/>
              </w:rPr>
            </w:pPr>
            <w:r w:rsidRPr="00012ACD">
              <w:rPr>
                <w:b/>
              </w:rPr>
              <w:t>Kriterium</w:t>
            </w:r>
          </w:p>
        </w:tc>
        <w:tc>
          <w:tcPr>
            <w:tcW w:w="1276" w:type="dxa"/>
            <w:tcBorders>
              <w:right w:val="single" w:sz="6" w:space="0" w:color="848491"/>
            </w:tcBorders>
          </w:tcPr>
          <w:p w:rsidR="002870D8" w:rsidRPr="00012ACD" w:rsidRDefault="002870D8" w:rsidP="004F7A37">
            <w:pPr>
              <w:jc w:val="right"/>
              <w:rPr>
                <w:b/>
              </w:rPr>
            </w:pPr>
            <w:r w:rsidRPr="00012ACD">
              <w:rPr>
                <w:b/>
              </w:rPr>
              <w:t>Gewichtung</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9" w:type="dxa"/>
            <w:tcBorders>
              <w:right w:val="single" w:sz="6" w:space="0" w:color="848491"/>
            </w:tcBorders>
          </w:tcPr>
          <w:p w:rsidR="002870D8" w:rsidRPr="00912A79" w:rsidRDefault="002870D8" w:rsidP="004F7A37">
            <w:pPr>
              <w:jc w:val="right"/>
              <w:rPr>
                <w:b/>
                <w:bCs/>
              </w:rPr>
            </w:pPr>
            <w:r>
              <w:rPr>
                <w:b/>
                <w:bCs/>
              </w:rPr>
              <w:t>Total</w:t>
            </w:r>
          </w:p>
        </w:tc>
        <w:tc>
          <w:tcPr>
            <w:tcW w:w="1134" w:type="dxa"/>
            <w:tcBorders>
              <w:left w:val="single" w:sz="6" w:space="0" w:color="848491"/>
            </w:tcBorders>
          </w:tcPr>
          <w:p w:rsidR="002870D8" w:rsidRPr="00912A79" w:rsidRDefault="002870D8" w:rsidP="004F7A37">
            <w:pPr>
              <w:jc w:val="right"/>
              <w:rPr>
                <w:b/>
                <w:bCs/>
              </w:rPr>
            </w:pPr>
            <w:r>
              <w:rPr>
                <w:b/>
                <w:bCs/>
              </w:rPr>
              <w:t>Bewertung</w:t>
            </w:r>
          </w:p>
        </w:tc>
        <w:tc>
          <w:tcPr>
            <w:tcW w:w="708" w:type="dxa"/>
            <w:tcBorders>
              <w:right w:val="single" w:sz="6" w:space="0" w:color="848491"/>
            </w:tcBorders>
          </w:tcPr>
          <w:p w:rsidR="002870D8" w:rsidRPr="00912A79" w:rsidRDefault="002870D8" w:rsidP="004F7A37">
            <w:pPr>
              <w:jc w:val="right"/>
              <w:rPr>
                <w:b/>
                <w:bCs/>
              </w:rPr>
            </w:pPr>
            <w:r>
              <w:rPr>
                <w:b/>
                <w:bCs/>
              </w:rPr>
              <w:t>Total</w:t>
            </w:r>
          </w:p>
        </w:tc>
        <w:tc>
          <w:tcPr>
            <w:tcW w:w="1169" w:type="dxa"/>
            <w:tcBorders>
              <w:left w:val="single" w:sz="6" w:space="0" w:color="848491"/>
            </w:tcBorders>
          </w:tcPr>
          <w:p w:rsidR="002870D8" w:rsidRPr="00912A79" w:rsidRDefault="002870D8" w:rsidP="004F7A37">
            <w:pPr>
              <w:jc w:val="right"/>
              <w:rPr>
                <w:b/>
                <w:bCs/>
              </w:rPr>
            </w:pPr>
            <w:r>
              <w:rPr>
                <w:b/>
                <w:bCs/>
              </w:rPr>
              <w:t>Bewertung</w:t>
            </w:r>
          </w:p>
        </w:tc>
        <w:tc>
          <w:tcPr>
            <w:tcW w:w="640" w:type="dxa"/>
          </w:tcPr>
          <w:p w:rsidR="002870D8" w:rsidRPr="00912A79" w:rsidRDefault="002870D8" w:rsidP="004F7A37">
            <w:pPr>
              <w:jc w:val="right"/>
              <w:rPr>
                <w:b/>
                <w:bCs/>
              </w:rPr>
            </w:pPr>
            <w:r>
              <w:rPr>
                <w:b/>
                <w:bCs/>
              </w:rPr>
              <w:t>Total</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für Raumhöhe (Raumgefühl)</w:t>
            </w:r>
          </w:p>
        </w:tc>
        <w:tc>
          <w:tcPr>
            <w:tcW w:w="1276" w:type="dxa"/>
            <w:tcBorders>
              <w:right w:val="single" w:sz="6" w:space="0" w:color="848491"/>
            </w:tcBorders>
          </w:tcPr>
          <w:p w:rsidR="002870D8" w:rsidRPr="00716608" w:rsidRDefault="002870D8" w:rsidP="004F7A37">
            <w:pPr>
              <w:jc w:val="right"/>
            </w:pPr>
            <w:r w:rsidRPr="00716608">
              <w:t>5</w:t>
            </w:r>
          </w:p>
        </w:tc>
        <w:tc>
          <w:tcPr>
            <w:tcW w:w="1134" w:type="dxa"/>
            <w:tcBorders>
              <w:left w:val="single" w:sz="6" w:space="0" w:color="848491"/>
            </w:tcBorders>
          </w:tcPr>
          <w:p w:rsidR="002870D8" w:rsidRPr="00716608" w:rsidRDefault="002870D8" w:rsidP="004F7A37">
            <w:pPr>
              <w:jc w:val="right"/>
            </w:pPr>
            <w:r>
              <w:t>3</w:t>
            </w:r>
          </w:p>
        </w:tc>
        <w:tc>
          <w:tcPr>
            <w:tcW w:w="709" w:type="dxa"/>
            <w:tcBorders>
              <w:right w:val="single" w:sz="6" w:space="0" w:color="848491"/>
            </w:tcBorders>
          </w:tcPr>
          <w:p w:rsidR="002870D8" w:rsidRPr="00716608" w:rsidRDefault="002870D8" w:rsidP="004F7A37">
            <w:pPr>
              <w:jc w:val="right"/>
            </w:pPr>
            <w:r>
              <w:t>15</w:t>
            </w:r>
          </w:p>
        </w:tc>
        <w:tc>
          <w:tcPr>
            <w:tcW w:w="1134" w:type="dxa"/>
            <w:tcBorders>
              <w:left w:val="single" w:sz="6" w:space="0" w:color="848491"/>
            </w:tcBorders>
          </w:tcPr>
          <w:p w:rsidR="002870D8" w:rsidRPr="00716608" w:rsidRDefault="00E07227" w:rsidP="004F7A37">
            <w:pPr>
              <w:jc w:val="right"/>
            </w:pPr>
            <w:r>
              <w:t>1</w:t>
            </w:r>
          </w:p>
        </w:tc>
        <w:tc>
          <w:tcPr>
            <w:tcW w:w="708" w:type="dxa"/>
            <w:tcBorders>
              <w:right w:val="single" w:sz="6" w:space="0" w:color="848491"/>
            </w:tcBorders>
          </w:tcPr>
          <w:p w:rsidR="002870D8" w:rsidRPr="00716608" w:rsidRDefault="00E07227" w:rsidP="004F7A37">
            <w:pPr>
              <w:jc w:val="right"/>
            </w:pPr>
            <w:r>
              <w:t>5</w:t>
            </w:r>
          </w:p>
        </w:tc>
        <w:tc>
          <w:tcPr>
            <w:tcW w:w="1169" w:type="dxa"/>
            <w:tcBorders>
              <w:left w:val="single" w:sz="6" w:space="0" w:color="848491"/>
            </w:tcBorders>
          </w:tcPr>
          <w:p w:rsidR="002870D8" w:rsidRPr="00716608" w:rsidRDefault="002870D8" w:rsidP="004F7A37">
            <w:pPr>
              <w:jc w:val="right"/>
            </w:pPr>
            <w:r>
              <w:t>5</w:t>
            </w:r>
          </w:p>
        </w:tc>
        <w:tc>
          <w:tcPr>
            <w:tcW w:w="640" w:type="dxa"/>
          </w:tcPr>
          <w:p w:rsidR="002870D8" w:rsidRPr="00716608" w:rsidRDefault="002870D8" w:rsidP="004F7A37">
            <w:pPr>
              <w:jc w:val="right"/>
            </w:pPr>
            <w:r>
              <w:t>25</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Bildschirmfläche überblickbar</w:t>
            </w:r>
          </w:p>
        </w:tc>
        <w:tc>
          <w:tcPr>
            <w:tcW w:w="1276" w:type="dxa"/>
            <w:tcBorders>
              <w:right w:val="single" w:sz="6" w:space="0" w:color="848491"/>
            </w:tcBorders>
          </w:tcPr>
          <w:p w:rsidR="002870D8" w:rsidRPr="00716608" w:rsidRDefault="002870D8" w:rsidP="004F7A37">
            <w:pPr>
              <w:jc w:val="right"/>
            </w:pPr>
            <w:r>
              <w:t>3</w:t>
            </w:r>
          </w:p>
        </w:tc>
        <w:tc>
          <w:tcPr>
            <w:tcW w:w="1134" w:type="dxa"/>
            <w:tcBorders>
              <w:left w:val="single" w:sz="6" w:space="0" w:color="848491"/>
            </w:tcBorders>
          </w:tcPr>
          <w:p w:rsidR="002870D8" w:rsidRPr="00716608" w:rsidRDefault="00E07227" w:rsidP="004F7A3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3</w:t>
            </w:r>
          </w:p>
        </w:tc>
        <w:tc>
          <w:tcPr>
            <w:tcW w:w="640" w:type="dxa"/>
          </w:tcPr>
          <w:p w:rsidR="002870D8" w:rsidRPr="00716608" w:rsidRDefault="00E07227" w:rsidP="004F7A37">
            <w:pPr>
              <w:jc w:val="right"/>
            </w:pPr>
            <w:r>
              <w:t>9</w:t>
            </w:r>
          </w:p>
        </w:tc>
      </w:tr>
      <w:tr w:rsidR="002870D8" w:rsidRPr="00F9181E"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Eignung des Formats (Seitenverhältnis)</w:t>
            </w:r>
          </w:p>
        </w:tc>
        <w:tc>
          <w:tcPr>
            <w:tcW w:w="1276" w:type="dxa"/>
            <w:tcBorders>
              <w:right w:val="single" w:sz="6" w:space="0" w:color="848491"/>
            </w:tcBorders>
          </w:tcPr>
          <w:p w:rsidR="002870D8" w:rsidRPr="00716608" w:rsidRDefault="002870D8" w:rsidP="004F7A37">
            <w:pPr>
              <w:jc w:val="right"/>
            </w:pPr>
            <w:r>
              <w:t>1</w:t>
            </w:r>
          </w:p>
        </w:tc>
        <w:tc>
          <w:tcPr>
            <w:tcW w:w="1134" w:type="dxa"/>
            <w:tcBorders>
              <w:left w:val="single" w:sz="6" w:space="0" w:color="848491"/>
            </w:tcBorders>
          </w:tcPr>
          <w:p w:rsidR="002870D8" w:rsidRPr="00716608" w:rsidRDefault="002870D8" w:rsidP="004F7A37">
            <w:pPr>
              <w:jc w:val="right"/>
            </w:pPr>
            <w:r>
              <w:t>5</w:t>
            </w:r>
          </w:p>
        </w:tc>
        <w:tc>
          <w:tcPr>
            <w:tcW w:w="709"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t>5</w:t>
            </w:r>
          </w:p>
        </w:tc>
        <w:tc>
          <w:tcPr>
            <w:tcW w:w="708" w:type="dxa"/>
            <w:tcBorders>
              <w:right w:val="single" w:sz="6" w:space="0" w:color="848491"/>
            </w:tcBorders>
          </w:tcPr>
          <w:p w:rsidR="002870D8" w:rsidRPr="00716608" w:rsidRDefault="002870D8" w:rsidP="004F7A37">
            <w:pPr>
              <w:jc w:val="right"/>
            </w:pPr>
            <w:r>
              <w:t>5</w:t>
            </w:r>
          </w:p>
        </w:tc>
        <w:tc>
          <w:tcPr>
            <w:tcW w:w="1169" w:type="dxa"/>
            <w:tcBorders>
              <w:left w:val="single" w:sz="6" w:space="0" w:color="848491"/>
            </w:tcBorders>
          </w:tcPr>
          <w:p w:rsidR="002870D8" w:rsidRPr="00716608" w:rsidRDefault="002870D8" w:rsidP="004F7A37">
            <w:pPr>
              <w:jc w:val="right"/>
            </w:pPr>
            <w:r>
              <w:t>3</w:t>
            </w:r>
          </w:p>
        </w:tc>
        <w:tc>
          <w:tcPr>
            <w:tcW w:w="640" w:type="dxa"/>
          </w:tcPr>
          <w:p w:rsidR="002870D8" w:rsidRPr="00716608" w:rsidRDefault="002870D8" w:rsidP="004F7A37">
            <w:pPr>
              <w:jc w:val="right"/>
            </w:pPr>
            <w:r>
              <w:t>3</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4F7A37">
            <w:pPr>
              <w:rPr>
                <w:b/>
              </w:rPr>
            </w:pPr>
            <w:r w:rsidRPr="00AA7393">
              <w:rPr>
                <w:b/>
              </w:rPr>
              <w:t>Darstellungsqualität/-grösse zum Lesen</w:t>
            </w:r>
          </w:p>
        </w:tc>
        <w:tc>
          <w:tcPr>
            <w:tcW w:w="1276" w:type="dxa"/>
            <w:tcBorders>
              <w:right w:val="single" w:sz="6" w:space="0" w:color="848491"/>
            </w:tcBorders>
          </w:tcPr>
          <w:p w:rsidR="002870D8" w:rsidRPr="00716608" w:rsidRDefault="002870D8" w:rsidP="004F7A37">
            <w:pPr>
              <w:jc w:val="right"/>
            </w:pPr>
            <w:r>
              <w:t>5</w:t>
            </w:r>
          </w:p>
        </w:tc>
        <w:tc>
          <w:tcPr>
            <w:tcW w:w="1134" w:type="dxa"/>
            <w:tcBorders>
              <w:left w:val="single" w:sz="6" w:space="0" w:color="848491"/>
            </w:tcBorders>
          </w:tcPr>
          <w:p w:rsidR="002870D8" w:rsidRPr="00716608" w:rsidRDefault="002870D8" w:rsidP="004F7A37">
            <w:pPr>
              <w:jc w:val="right"/>
            </w:pPr>
            <w:r w:rsidRPr="00716608">
              <w:t>5</w:t>
            </w:r>
          </w:p>
        </w:tc>
        <w:tc>
          <w:tcPr>
            <w:tcW w:w="709" w:type="dxa"/>
            <w:tcBorders>
              <w:right w:val="single" w:sz="6" w:space="0" w:color="848491"/>
            </w:tcBorders>
          </w:tcPr>
          <w:p w:rsidR="002870D8" w:rsidRPr="00716608" w:rsidRDefault="002870D8" w:rsidP="004F7A37">
            <w:pPr>
              <w:jc w:val="right"/>
            </w:pPr>
            <w:r>
              <w:t>25</w:t>
            </w:r>
          </w:p>
        </w:tc>
        <w:tc>
          <w:tcPr>
            <w:tcW w:w="1134" w:type="dxa"/>
            <w:tcBorders>
              <w:left w:val="single" w:sz="6" w:space="0" w:color="848491"/>
            </w:tcBorders>
          </w:tcPr>
          <w:p w:rsidR="002870D8" w:rsidRPr="00716608" w:rsidRDefault="002870D8" w:rsidP="004F7A37">
            <w:pPr>
              <w:jc w:val="right"/>
            </w:pPr>
            <w:r>
              <w:t>3</w:t>
            </w:r>
          </w:p>
        </w:tc>
        <w:tc>
          <w:tcPr>
            <w:tcW w:w="708" w:type="dxa"/>
            <w:tcBorders>
              <w:right w:val="single" w:sz="6" w:space="0" w:color="848491"/>
            </w:tcBorders>
          </w:tcPr>
          <w:p w:rsidR="002870D8" w:rsidRPr="00716608" w:rsidRDefault="002870D8" w:rsidP="004F7A37">
            <w:pPr>
              <w:jc w:val="right"/>
            </w:pPr>
            <w:r>
              <w:t>15</w:t>
            </w:r>
          </w:p>
        </w:tc>
        <w:tc>
          <w:tcPr>
            <w:tcW w:w="1169" w:type="dxa"/>
            <w:tcBorders>
              <w:left w:val="single" w:sz="6" w:space="0" w:color="848491"/>
            </w:tcBorders>
          </w:tcPr>
          <w:p w:rsidR="002870D8" w:rsidRPr="00716608" w:rsidRDefault="00E07227" w:rsidP="004F7A37">
            <w:pPr>
              <w:jc w:val="right"/>
            </w:pPr>
            <w:r>
              <w:t>1</w:t>
            </w:r>
          </w:p>
        </w:tc>
        <w:tc>
          <w:tcPr>
            <w:tcW w:w="640" w:type="dxa"/>
          </w:tcPr>
          <w:p w:rsidR="002870D8" w:rsidRPr="00716608" w:rsidRDefault="00E07227" w:rsidP="004F7A37">
            <w:pPr>
              <w:jc w:val="right"/>
            </w:pPr>
            <w:r>
              <w:t>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4F7A37">
            <w:pPr>
              <w:rPr>
                <w:b/>
              </w:rPr>
            </w:pPr>
            <w:r w:rsidRPr="00AA7393">
              <w:rPr>
                <w:b/>
              </w:rPr>
              <w:t>Kosten</w:t>
            </w:r>
          </w:p>
        </w:tc>
        <w:tc>
          <w:tcPr>
            <w:tcW w:w="1276" w:type="dxa"/>
            <w:tcBorders>
              <w:right w:val="single" w:sz="6" w:space="0" w:color="848491"/>
            </w:tcBorders>
          </w:tcPr>
          <w:p w:rsidR="002870D8" w:rsidRPr="00A30412" w:rsidRDefault="002870D8" w:rsidP="004F7A37">
            <w:pPr>
              <w:jc w:val="right"/>
            </w:pPr>
            <w:r w:rsidRPr="00A30412">
              <w:t>1</w:t>
            </w:r>
          </w:p>
        </w:tc>
        <w:tc>
          <w:tcPr>
            <w:tcW w:w="1134" w:type="dxa"/>
            <w:tcBorders>
              <w:left w:val="single" w:sz="6" w:space="0" w:color="848491"/>
            </w:tcBorders>
          </w:tcPr>
          <w:p w:rsidR="002870D8" w:rsidRPr="00A30412" w:rsidRDefault="002870D8" w:rsidP="004F7A37">
            <w:pPr>
              <w:jc w:val="right"/>
            </w:pPr>
            <w:r>
              <w:t>1</w:t>
            </w:r>
          </w:p>
        </w:tc>
        <w:tc>
          <w:tcPr>
            <w:tcW w:w="709" w:type="dxa"/>
            <w:tcBorders>
              <w:right w:val="single" w:sz="6" w:space="0" w:color="848491"/>
            </w:tcBorders>
          </w:tcPr>
          <w:p w:rsidR="002870D8" w:rsidRPr="00A30412" w:rsidRDefault="002870D8" w:rsidP="004F7A37">
            <w:pPr>
              <w:jc w:val="right"/>
            </w:pPr>
            <w:r>
              <w:t>1</w:t>
            </w:r>
          </w:p>
        </w:tc>
        <w:tc>
          <w:tcPr>
            <w:tcW w:w="1134" w:type="dxa"/>
            <w:tcBorders>
              <w:left w:val="single" w:sz="6" w:space="0" w:color="848491"/>
            </w:tcBorders>
          </w:tcPr>
          <w:p w:rsidR="002870D8" w:rsidRPr="00A30412" w:rsidRDefault="00E07227" w:rsidP="004F7A37">
            <w:pPr>
              <w:jc w:val="right"/>
            </w:pPr>
            <w:r>
              <w:t>5</w:t>
            </w:r>
          </w:p>
        </w:tc>
        <w:tc>
          <w:tcPr>
            <w:tcW w:w="708" w:type="dxa"/>
            <w:tcBorders>
              <w:right w:val="single" w:sz="6" w:space="0" w:color="848491"/>
            </w:tcBorders>
          </w:tcPr>
          <w:p w:rsidR="002870D8" w:rsidRPr="00A30412" w:rsidRDefault="00E07227" w:rsidP="004F7A37">
            <w:pPr>
              <w:jc w:val="right"/>
            </w:pPr>
            <w:r>
              <w:t>5</w:t>
            </w:r>
          </w:p>
        </w:tc>
        <w:tc>
          <w:tcPr>
            <w:tcW w:w="1169" w:type="dxa"/>
            <w:tcBorders>
              <w:left w:val="single" w:sz="6" w:space="0" w:color="848491"/>
            </w:tcBorders>
          </w:tcPr>
          <w:p w:rsidR="002870D8" w:rsidRPr="00A30412" w:rsidRDefault="002870D8" w:rsidP="004F7A37">
            <w:pPr>
              <w:jc w:val="right"/>
            </w:pPr>
            <w:r>
              <w:t>3</w:t>
            </w:r>
          </w:p>
        </w:tc>
        <w:tc>
          <w:tcPr>
            <w:tcW w:w="640" w:type="dxa"/>
          </w:tcPr>
          <w:p w:rsidR="002870D8" w:rsidRPr="00A30412" w:rsidRDefault="002870D8" w:rsidP="004F7A37">
            <w:pPr>
              <w:jc w:val="right"/>
            </w:pPr>
            <w:r>
              <w:t>3</w:t>
            </w:r>
          </w:p>
        </w:tc>
      </w:tr>
      <w:tr w:rsidR="002870D8" w:rsidRPr="000465E2"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4F7A37">
            <w:pPr>
              <w:rPr>
                <w:b/>
              </w:rPr>
            </w:pPr>
            <w:r w:rsidRPr="000465E2">
              <w:rPr>
                <w:b/>
              </w:rPr>
              <w:t>Total Punkte</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E07227" w:rsidP="004F7A37">
            <w:pPr>
              <w:jc w:val="right"/>
              <w:rPr>
                <w:b/>
              </w:rPr>
            </w:pPr>
            <w:r>
              <w:rPr>
                <w:b/>
              </w:rPr>
              <w:t>61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Pr>
                <w:b/>
              </w:rPr>
              <w:t>49</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45</w:t>
            </w:r>
          </w:p>
        </w:tc>
      </w:tr>
      <w:tr w:rsidR="002870D8" w:rsidRPr="000465E2" w:rsidTr="004F7A3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4F7A37">
            <w:pPr>
              <w:rPr>
                <w:b/>
              </w:rPr>
            </w:pPr>
            <w:r w:rsidRPr="000465E2">
              <w:rPr>
                <w:b/>
              </w:rPr>
              <w:t>Rang</w:t>
            </w:r>
          </w:p>
        </w:tc>
        <w:tc>
          <w:tcPr>
            <w:tcW w:w="1276" w:type="dxa"/>
            <w:tcBorders>
              <w:right w:val="single" w:sz="6" w:space="0" w:color="848491"/>
            </w:tcBorders>
          </w:tcPr>
          <w:p w:rsidR="002870D8" w:rsidRPr="000465E2" w:rsidRDefault="002870D8" w:rsidP="004F7A37">
            <w:pPr>
              <w:jc w:val="right"/>
              <w:rPr>
                <w:b/>
              </w:rPr>
            </w:pPr>
            <w:r w:rsidRPr="000465E2">
              <w:rPr>
                <w:b/>
              </w:rPr>
              <w:t xml:space="preserve"> </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9" w:type="dxa"/>
            <w:tcBorders>
              <w:right w:val="single" w:sz="6" w:space="0" w:color="848491"/>
            </w:tcBorders>
          </w:tcPr>
          <w:p w:rsidR="002870D8" w:rsidRPr="000465E2" w:rsidRDefault="002870D8" w:rsidP="004F7A37">
            <w:pPr>
              <w:jc w:val="right"/>
              <w:rPr>
                <w:b/>
              </w:rPr>
            </w:pPr>
            <w:r w:rsidRPr="000465E2">
              <w:rPr>
                <w:b/>
              </w:rPr>
              <w:t>1</w:t>
            </w:r>
          </w:p>
        </w:tc>
        <w:tc>
          <w:tcPr>
            <w:tcW w:w="1134" w:type="dxa"/>
            <w:tcBorders>
              <w:left w:val="single" w:sz="6" w:space="0" w:color="848491"/>
            </w:tcBorders>
          </w:tcPr>
          <w:p w:rsidR="002870D8" w:rsidRPr="000465E2" w:rsidRDefault="002870D8" w:rsidP="004F7A37">
            <w:pPr>
              <w:jc w:val="right"/>
              <w:rPr>
                <w:b/>
              </w:rPr>
            </w:pPr>
            <w:r w:rsidRPr="000465E2">
              <w:rPr>
                <w:b/>
              </w:rPr>
              <w:t xml:space="preserve"> </w:t>
            </w:r>
          </w:p>
        </w:tc>
        <w:tc>
          <w:tcPr>
            <w:tcW w:w="708" w:type="dxa"/>
            <w:tcBorders>
              <w:right w:val="single" w:sz="6" w:space="0" w:color="848491"/>
            </w:tcBorders>
          </w:tcPr>
          <w:p w:rsidR="002870D8" w:rsidRPr="000465E2" w:rsidRDefault="002870D8" w:rsidP="004F7A37">
            <w:pPr>
              <w:jc w:val="right"/>
              <w:rPr>
                <w:b/>
              </w:rPr>
            </w:pPr>
            <w:r w:rsidRPr="000465E2">
              <w:rPr>
                <w:b/>
              </w:rPr>
              <w:t>2</w:t>
            </w:r>
          </w:p>
        </w:tc>
        <w:tc>
          <w:tcPr>
            <w:tcW w:w="1169" w:type="dxa"/>
            <w:tcBorders>
              <w:left w:val="single" w:sz="6" w:space="0" w:color="848491"/>
            </w:tcBorders>
          </w:tcPr>
          <w:p w:rsidR="002870D8" w:rsidRPr="000465E2" w:rsidRDefault="002870D8" w:rsidP="004F7A37">
            <w:pPr>
              <w:jc w:val="right"/>
              <w:rPr>
                <w:b/>
              </w:rPr>
            </w:pPr>
            <w:r w:rsidRPr="000465E2">
              <w:rPr>
                <w:b/>
              </w:rPr>
              <w:t xml:space="preserve"> </w:t>
            </w:r>
          </w:p>
        </w:tc>
        <w:tc>
          <w:tcPr>
            <w:tcW w:w="640" w:type="dxa"/>
          </w:tcPr>
          <w:p w:rsidR="002870D8" w:rsidRPr="000465E2" w:rsidRDefault="00E07227" w:rsidP="004F7A37">
            <w:pPr>
              <w:jc w:val="right"/>
              <w:rPr>
                <w:b/>
              </w:rPr>
            </w:pPr>
            <w:r>
              <w:rPr>
                <w:b/>
              </w:rPr>
              <w:t>2</w:t>
            </w:r>
          </w:p>
        </w:tc>
      </w:tr>
      <w:tr w:rsidR="002870D8" w:rsidRPr="00F9181E" w:rsidTr="004F7A3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4F7A37"/>
        </w:tc>
        <w:tc>
          <w:tcPr>
            <w:tcW w:w="1276" w:type="dxa"/>
          </w:tcPr>
          <w:p w:rsidR="002870D8" w:rsidRDefault="002870D8" w:rsidP="004F7A37"/>
        </w:tc>
        <w:tc>
          <w:tcPr>
            <w:tcW w:w="1134" w:type="dxa"/>
          </w:tcPr>
          <w:p w:rsidR="002870D8" w:rsidRPr="00912A79" w:rsidRDefault="002870D8" w:rsidP="004F7A37">
            <w:pPr>
              <w:rPr>
                <w:b/>
                <w:bCs/>
              </w:rPr>
            </w:pPr>
          </w:p>
        </w:tc>
        <w:tc>
          <w:tcPr>
            <w:tcW w:w="709" w:type="dxa"/>
          </w:tcPr>
          <w:p w:rsidR="002870D8" w:rsidRPr="00912A79" w:rsidRDefault="002870D8" w:rsidP="004F7A37">
            <w:pPr>
              <w:rPr>
                <w:b/>
                <w:bCs/>
              </w:rPr>
            </w:pPr>
          </w:p>
        </w:tc>
        <w:tc>
          <w:tcPr>
            <w:tcW w:w="1134" w:type="dxa"/>
          </w:tcPr>
          <w:p w:rsidR="002870D8" w:rsidRPr="00912A79" w:rsidRDefault="002870D8" w:rsidP="004F7A37">
            <w:pPr>
              <w:rPr>
                <w:b/>
                <w:bCs/>
              </w:rPr>
            </w:pPr>
          </w:p>
        </w:tc>
        <w:tc>
          <w:tcPr>
            <w:tcW w:w="708" w:type="dxa"/>
          </w:tcPr>
          <w:p w:rsidR="002870D8" w:rsidRPr="00912A79" w:rsidRDefault="002870D8" w:rsidP="004F7A37">
            <w:pPr>
              <w:rPr>
                <w:b/>
                <w:bCs/>
              </w:rPr>
            </w:pPr>
          </w:p>
        </w:tc>
        <w:tc>
          <w:tcPr>
            <w:tcW w:w="1169" w:type="dxa"/>
          </w:tcPr>
          <w:p w:rsidR="002870D8" w:rsidRPr="00912A79" w:rsidRDefault="002870D8" w:rsidP="004F7A37">
            <w:pPr>
              <w:rPr>
                <w:b/>
                <w:bCs/>
              </w:rPr>
            </w:pPr>
          </w:p>
        </w:tc>
        <w:tc>
          <w:tcPr>
            <w:tcW w:w="640" w:type="dxa"/>
          </w:tcPr>
          <w:p w:rsidR="002870D8" w:rsidRPr="00912A79" w:rsidRDefault="002870D8" w:rsidP="004F7A37">
            <w:pPr>
              <w:rPr>
                <w:b/>
                <w:bCs/>
              </w:rPr>
            </w:pPr>
          </w:p>
        </w:tc>
      </w:tr>
      <w:tr w:rsidR="00644411" w:rsidRPr="00F9181E" w:rsidTr="00652E7C">
        <w:tc>
          <w:tcPr>
            <w:tcW w:w="9180" w:type="dxa"/>
            <w:gridSpan w:val="8"/>
          </w:tcPr>
          <w:p w:rsidR="00644411" w:rsidRDefault="00644411" w:rsidP="004F7A3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Caption"/>
      </w:pPr>
      <w:bookmarkStart w:id="10" w:name="_Ref320546124"/>
      <w:r>
        <w:t xml:space="preserve">Tabelle </w:t>
      </w:r>
      <w:r w:rsidR="007929C0">
        <w:fldChar w:fldCharType="begin"/>
      </w:r>
      <w:r w:rsidR="007929C0">
        <w:instrText xml:space="preserve"> SEQ Tabelle \* ARABIC </w:instrText>
      </w:r>
      <w:r w:rsidR="007929C0">
        <w:fldChar w:fldCharType="separate"/>
      </w:r>
      <w:r>
        <w:rPr>
          <w:noProof/>
        </w:rPr>
        <w:t>3</w:t>
      </w:r>
      <w:r w:rsidR="007929C0">
        <w:rPr>
          <w:noProof/>
        </w:rPr>
        <w:fldChar w:fldCharType="end"/>
      </w:r>
      <w:r>
        <w:t xml:space="preserve"> </w:t>
      </w:r>
      <w:r w:rsidRPr="001F7726">
        <w:t>- Nutzwertanalyse: Monitorkonstellation für Video Wall</w:t>
      </w:r>
      <w:bookmarkEnd w:id="10"/>
    </w:p>
    <w:p w:rsidR="002870D8" w:rsidRDefault="002870D8" w:rsidP="002870D8">
      <w:r>
        <w:t>Aus</w:t>
      </w:r>
      <w:r w:rsidRPr="00630616">
        <w:t xml:space="preserve"> der </w:t>
      </w:r>
      <w:r>
        <w:t xml:space="preserve">Analyse (siehe </w:t>
      </w:r>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 Wall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Kann die Video Wall nicht mit der in der Offerte von Mitsubishi (siehe Kapitel </w:t>
      </w:r>
      <w:r w:rsidR="000D7C0E">
        <w:fldChar w:fldCharType="begin"/>
      </w:r>
      <w:r w:rsidR="000D7C0E">
        <w:instrText xml:space="preserve"> REF _Ref325193612 \r \h </w:instrText>
      </w:r>
      <w:r w:rsidR="000D7C0E">
        <w:fldChar w:fldCharType="separate"/>
      </w:r>
      <w:r w:rsidR="000D7C0E">
        <w:t>I.3</w:t>
      </w:r>
      <w:r w:rsidR="000D7C0E">
        <w:fldChar w:fldCharType="end"/>
      </w:r>
      <w:r w:rsidR="000D7C0E">
        <w:t xml:space="preserve"> </w:t>
      </w:r>
      <w:r w:rsidR="000D7C0E">
        <w:fldChar w:fldCharType="begin"/>
      </w:r>
      <w:r w:rsidR="000D7C0E">
        <w:instrText xml:space="preserve"> REF _Ref325193612 \h </w:instrText>
      </w:r>
      <w:r w:rsidR="000D7C0E">
        <w:fldChar w:fldCharType="separate"/>
      </w:r>
      <w:r w:rsidR="000D7C0E">
        <w:t>Mitsubishi Video Wall</w:t>
      </w:r>
      <w:r w:rsidR="000D7C0E">
        <w:fldChar w:fldCharType="end"/>
      </w:r>
      <w:r w:rsidR="000D7C0E">
        <w:t xml:space="preserve">) aufgelisteten Hardware realisiert werden (Monitorkonstellation Variante 1), so ist die Variante 4 mit Nutzung der Matrox-Grafikkarten (siehe Unterkapitel </w:t>
      </w:r>
      <w:r w:rsidR="000D7C0E">
        <w:fldChar w:fldCharType="begin"/>
      </w:r>
      <w:r w:rsidR="000D7C0E">
        <w:instrText xml:space="preserve"> REF _Ref325193642 \r \h </w:instrText>
      </w:r>
      <w:r w:rsidR="000D7C0E">
        <w:fldChar w:fldCharType="separate"/>
      </w:r>
      <w:r w:rsidR="000D7C0E">
        <w:t>I.2.2</w:t>
      </w:r>
      <w:r w:rsidR="000D7C0E">
        <w:fldChar w:fldCharType="end"/>
      </w:r>
      <w:r w:rsidR="000D7C0E">
        <w:t xml:space="preserve"> </w:t>
      </w:r>
      <w:r w:rsidR="000D7C0E">
        <w:fldChar w:fldCharType="begin"/>
      </w:r>
      <w:r w:rsidR="000D7C0E">
        <w:instrText xml:space="preserve"> REF _Ref325193636 \h </w:instrText>
      </w:r>
      <w:r w:rsidR="000D7C0E">
        <w:fldChar w:fldCharType="separate"/>
      </w:r>
      <w:r w:rsidR="000D7C0E">
        <w:t>Grafikkarten</w:t>
      </w:r>
      <w:r w:rsidR="000D7C0E">
        <w:fldChar w:fldCharType="end"/>
      </w:r>
      <w:r w:rsidR="000D7C0E">
        <w:t xml:space="preserve">) der Ersatz für Variante 1. </w:t>
      </w:r>
    </w:p>
    <w:p w:rsidR="00B73F45" w:rsidRDefault="00B73F45" w:rsidP="00C715AF">
      <w:pPr>
        <w:pStyle w:val="Heading4"/>
      </w:pPr>
      <w:bookmarkStart w:id="11" w:name="_Toc320601259"/>
      <w:bookmarkStart w:id="12" w:name="_Ref324081784"/>
      <w:bookmarkStart w:id="13" w:name="_Ref324081792"/>
      <w:bookmarkStart w:id="14" w:name="_Ref324938005"/>
      <w:bookmarkStart w:id="15" w:name="_Ref324938012"/>
      <w:bookmarkStart w:id="16" w:name="_Ref325113792"/>
      <w:bookmarkStart w:id="17" w:name="_Ref325113794"/>
      <w:bookmarkStart w:id="18" w:name="_Ref325118460"/>
      <w:bookmarkStart w:id="19" w:name="_Ref325118463"/>
      <w:bookmarkStart w:id="20" w:name="_Ref325193636"/>
      <w:bookmarkStart w:id="21" w:name="_Ref325193642"/>
      <w:r>
        <w:t>Grafikkarten</w:t>
      </w:r>
      <w:bookmarkEnd w:id="11"/>
      <w:bookmarkEnd w:id="12"/>
      <w:bookmarkEnd w:id="13"/>
      <w:bookmarkEnd w:id="14"/>
      <w:bookmarkEnd w:id="15"/>
      <w:bookmarkEnd w:id="16"/>
      <w:bookmarkEnd w:id="17"/>
      <w:bookmarkEnd w:id="18"/>
      <w:bookmarkEnd w:id="19"/>
      <w:bookmarkEnd w:id="20"/>
      <w:bookmarkEnd w:id="21"/>
    </w:p>
    <w:p w:rsidR="00033824" w:rsidRDefault="0089097C" w:rsidP="0089097C">
      <w:r>
        <w:t>Zu Beginn lag der HSR eine Offerte für eine Video Wall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 Wall</w:t>
      </w:r>
      <w:r w:rsidR="00625568">
        <w:fldChar w:fldCharType="end"/>
      </w:r>
      <w:r w:rsidR="00625568">
        <w:t>)</w:t>
      </w:r>
      <w:r>
        <w:t>.</w:t>
      </w:r>
      <w:r w:rsidR="004D7AC5">
        <w:t xml:space="preserve"> Die Wall ist damit aber auf eine maximal</w:t>
      </w:r>
      <w:r w:rsidR="00C12393">
        <w:t>e</w:t>
      </w:r>
      <w:r w:rsidR="004D7AC5">
        <w:t xml:space="preserve"> Auflösung von 1920 x </w:t>
      </w:r>
      <w:r w:rsidR="007D55FC">
        <w:t>120</w:t>
      </w:r>
      <w:r w:rsidR="00F84149">
        <w:t>0</w:t>
      </w:r>
      <w:r w:rsidR="004D7AC5">
        <w:t xml:space="preserve"> beschränkt</w:t>
      </w:r>
      <w:r w:rsidR="002F181C">
        <w:t xml:space="preserve"> (TODO: stimmt das jetzt?)</w:t>
      </w:r>
      <w:r w:rsidR="004D7AC5">
        <w: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maximale Auflösung</w:t>
      </w:r>
      <w:r w:rsidR="0007088B">
        <w:t xml:space="preserve"> von 3xHD</w:t>
      </w:r>
      <w:r w:rsidR="0037268E">
        <w:t xml:space="preserve"> (5760 x 3240)</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6656F5">
        <w:t xml:space="preserve"> </w:t>
      </w:r>
      <w:r w:rsidR="00844BA1">
        <w:t xml:space="preserve">Das Team beschloss daher </w:t>
      </w:r>
      <w:r w:rsidR="00577A8E">
        <w:t>eine</w:t>
      </w:r>
      <w:r w:rsidR="00F35643">
        <w:t xml:space="preserve"> Grafikkartenlösung </w:t>
      </w:r>
      <w:r w:rsidR="00D25B02">
        <w:t>zu suchen, mit welcher neun Bildschirme angesteuert werden können</w:t>
      </w:r>
      <w:r w:rsidR="00844BA1">
        <w:t>.</w:t>
      </w:r>
      <w:r w:rsidR="008731BE">
        <w:t xml:space="preserve"> Für die gewünschte Lösung  wurden Kartenhersteller oder Drittanbieter bezüglich einer Offerte angefragt. Die erhaltenen Offerten können im Anhang (TODO) eingesehen werden.</w:t>
      </w:r>
      <w:r w:rsidR="00C25D6B">
        <w:t xml:space="preserve"> </w:t>
      </w:r>
      <w:r w:rsidR="006E2A7D">
        <w:t>Die Offerte der Firma Matrox konnte eine sehr zufriedenstellende Lösung anbieten. Folgende Karten wurden gewählt:</w:t>
      </w:r>
    </w:p>
    <w:p w:rsidR="00033824" w:rsidRDefault="00033824" w:rsidP="00033824">
      <w:pPr>
        <w:pStyle w:val="ListParagraph"/>
        <w:numPr>
          <w:ilvl w:val="0"/>
          <w:numId w:val="6"/>
        </w:numPr>
        <w:ind w:hanging="720"/>
      </w:pPr>
      <w:r>
        <w:t>Matrox M9188 mit 8 Anschlüssen</w:t>
      </w:r>
    </w:p>
    <w:p w:rsidR="00033824" w:rsidRDefault="00033824" w:rsidP="00033824">
      <w:r>
        <w:rPr>
          <w:noProof/>
          <w:lang w:eastAsia="de-CH"/>
        </w:rPr>
        <w:drawing>
          <wp:inline distT="0" distB="0" distL="0" distR="0" wp14:anchorId="72AEAD81" wp14:editId="324317BD">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9</w:t>
      </w:r>
      <w:r w:rsidR="007929C0">
        <w:rPr>
          <w:noProof/>
        </w:rPr>
        <w:fldChar w:fldCharType="end"/>
      </w:r>
      <w:r>
        <w:t xml:space="preserve"> - Matrox M9188</w:t>
      </w:r>
      <w:r>
        <w:br/>
      </w:r>
    </w:p>
    <w:p w:rsidR="00033824" w:rsidRDefault="00033824" w:rsidP="00033824">
      <w:pPr>
        <w:pStyle w:val="ListParagraph"/>
        <w:numPr>
          <w:ilvl w:val="0"/>
          <w:numId w:val="6"/>
        </w:numPr>
        <w:ind w:hanging="720"/>
      </w:pPr>
      <w:r>
        <w:t>Matrox M9128 mit 2 Anschlüssen</w:t>
      </w:r>
    </w:p>
    <w:p w:rsidR="00033824" w:rsidRDefault="00033824" w:rsidP="00033824">
      <w:r>
        <w:rPr>
          <w:noProof/>
          <w:lang w:eastAsia="de-CH"/>
        </w:rPr>
        <w:lastRenderedPageBreak/>
        <w:drawing>
          <wp:inline distT="0" distB="0" distL="0" distR="0" wp14:anchorId="52F27A76" wp14:editId="3B50E1AD">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10</w:t>
      </w:r>
      <w:r w:rsidR="007929C0">
        <w:rPr>
          <w:noProof/>
        </w:rPr>
        <w:fldChar w:fldCharType="end"/>
      </w:r>
      <w:r>
        <w:t xml:space="preserve"> - Matrox </w:t>
      </w:r>
      <w:r w:rsidRPr="008D539C">
        <w:t>M9128</w:t>
      </w:r>
    </w:p>
    <w:p w:rsidR="0089097C" w:rsidRPr="0089097C" w:rsidRDefault="00D01431" w:rsidP="00C715AF">
      <w:pPr>
        <w:pStyle w:val="Heading4"/>
      </w:pPr>
      <w:bookmarkStart w:id="22" w:name="_Ref325113776"/>
      <w:r>
        <w:t>Testhardware</w:t>
      </w:r>
      <w:bookmarkEnd w:id="22"/>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drawing>
          <wp:inline distT="0" distB="0" distL="0" distR="0" wp14:anchorId="28EE7766" wp14:editId="5F675DD1">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Caption"/>
      </w:pPr>
      <w:r>
        <w:t xml:space="preserve">Abbildung </w:t>
      </w:r>
      <w:r w:rsidR="007929C0">
        <w:fldChar w:fldCharType="begin"/>
      </w:r>
      <w:r w:rsidR="007929C0">
        <w:instrText xml:space="preserve"> SEQ Abbildung \* ARABIC </w:instrText>
      </w:r>
      <w:r w:rsidR="007929C0">
        <w:fldChar w:fldCharType="separate"/>
      </w:r>
      <w:r w:rsidR="00215831">
        <w:rPr>
          <w:noProof/>
        </w:rPr>
        <w:t>11</w:t>
      </w:r>
      <w:r w:rsidR="007929C0">
        <w:rPr>
          <w:noProof/>
        </w:rPr>
        <w:fldChar w:fldCharType="end"/>
      </w:r>
      <w:r>
        <w:t xml:space="preserve"> - Testhardware</w:t>
      </w:r>
    </w:p>
    <w:p w:rsidR="002870D8" w:rsidRDefault="002870D8" w:rsidP="00C715AF">
      <w:pPr>
        <w:pStyle w:val="Heading5"/>
      </w:pPr>
      <w:r>
        <w:t>Performance Tests mit WPF Applikationen</w:t>
      </w:r>
    </w:p>
    <w:p w:rsidR="002870D8" w:rsidRDefault="002870D8" w:rsidP="00C715AF">
      <w:pPr>
        <w:pStyle w:val="Heading6"/>
      </w:pPr>
      <w:r>
        <w:t>Übersicht</w:t>
      </w:r>
    </w:p>
    <w:p w:rsidR="002870D8" w:rsidRDefault="002870D8" w:rsidP="002870D8">
      <w:r>
        <w:lastRenderedPageBreak/>
        <w:t>Um zu testen, wie flüssig verschiedene WPF Applikationen auf der Test Wall laufen, wurde einerseits die Studienarbeit Project Flip 2.0</w:t>
      </w:r>
      <w:bookmarkStart w:id="23" w:name="_Ref322085866"/>
      <w:r>
        <w:rPr>
          <w:rStyle w:val="FootnoteReference"/>
        </w:rPr>
        <w:footnoteReference w:id="1"/>
      </w:r>
      <w:bookmarkEnd w:id="23"/>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r w:rsidR="00577A8E">
        <w:t>,</w:t>
      </w:r>
      <w:r w:rsidR="00BE3C14">
        <w:rPr>
          <w:rStyle w:val="FootnoteReference"/>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Heading6"/>
      </w:pPr>
      <w:r>
        <w:t>WDDM</w:t>
      </w:r>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Heading6"/>
      </w:pPr>
      <w:r>
        <w:t>XDDM</w:t>
      </w:r>
    </w:p>
    <w:p w:rsidR="002870D8" w:rsidRDefault="002870D8" w:rsidP="002870D8">
      <w:r>
        <w:t>Daraufhin wurde der XDDM Treiber installiert, in der Hoffnung, dass dieser performanter sei. 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ootnoteReference"/>
        </w:rPr>
        <w:t>1</w:t>
      </w:r>
      <w:r w:rsidR="00FC1A20">
        <w:fldChar w:fldCharType="end"/>
      </w:r>
      <w:r>
        <w:t xml:space="preserve"> Applikation alle Effekte (Schlagschatten- oder Unschärfeeffekt) des GUIs entfernt. Dadurch konnte zumindest einigermassen flüssig durch die Projekteübersicht gescrollt werden. Trotz Allem waren aufwändigere Animationen in der hohen Auflösung nicht flüssig. Die dargestellten XPS-Dokumente der Testapplikation brauchten bei einer hohen Auflösung immer noch einige Zeit, um geladen zu werden. Diese Zeit war auch immer noch spürbar, wenn die Auflösung weit heruntergesetzt wurde (640 x 480 pro Bildschirm).</w:t>
      </w:r>
    </w:p>
    <w:p w:rsidR="002870D8" w:rsidRDefault="002870D8" w:rsidP="00C715AF">
      <w:pPr>
        <w:pStyle w:val="Heading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 ausgeschlossen werden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geladen zu werden. Mit dieser Variante könnte die Video Wall daher die volle Auflösung nutzen.</w:t>
      </w:r>
    </w:p>
    <w:p w:rsidR="002870D8" w:rsidRDefault="002870D8" w:rsidP="00C715AF">
      <w:pPr>
        <w:pStyle w:val="Heading5"/>
      </w:pPr>
      <w:bookmarkStart w:id="24" w:name="_Ref325119794"/>
      <w:r>
        <w:t>Test mit DirectX Applikationen</w:t>
      </w:r>
      <w:bookmarkEnd w:id="24"/>
    </w:p>
    <w:p w:rsidR="002870D8" w:rsidRDefault="002870D8" w:rsidP="002870D8">
      <w:r>
        <w:t>Das Hardware Setup mit den zwei Mat</w:t>
      </w:r>
      <w:r w:rsidR="00147706">
        <w:t>r</w:t>
      </w:r>
      <w:r>
        <w:t xml:space="preserve">ox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xml:space="preserve">. So kann zum Beispiel beim Abspielen eines Videos oder einer einfachen Animation ein leichtes "Ruckeln" festgestellt werden. Da in der HSR Video Wall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 Wall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Meeting vom 12.04.2012 mit Markus Flückiger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Flückiger am</w:t>
      </w:r>
      <w:r w:rsidR="002870D8">
        <w:t xml:space="preserve"> 16.04.2012</w:t>
      </w:r>
      <w:r w:rsidR="00DB6EDD">
        <w:t xml:space="preserve"> eine E-Mail</w:t>
      </w:r>
      <w:r w:rsidR="00126875">
        <w:t xml:space="preserve"> (TODO: Referenz, Anhang?)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w:t>
      </w:r>
      <w:r>
        <w:lastRenderedPageBreak/>
        <w:t xml:space="preserve">dass die Matrox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Paragraph"/>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Paragraph"/>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Paragraph"/>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Da nicht beliebig viel Zeit zur Ver</w:t>
      </w:r>
      <w:r w:rsidR="002B21EB">
        <w:t>fügung stand und Experten für ein</w:t>
      </w:r>
      <w:r w:rsidR="002870D8">
        <w:t xml:space="preserve"> Setup mit neun Monitoren und zwei Matro</w:t>
      </w:r>
      <w:r w:rsidR="002B21EB">
        <w:t>x Grafikkarten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wurde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Heading5"/>
      </w:pPr>
      <w:r>
        <w:t xml:space="preserve">Tests auf abgeänderter Testhardware mit </w:t>
      </w:r>
      <w:r w:rsidR="00887A91">
        <w:t xml:space="preserve">1 Grafikkarte und </w:t>
      </w:r>
      <w:r>
        <w:t>8 Monitoren</w:t>
      </w:r>
    </w:p>
    <w:p w:rsidR="009E1A5E" w:rsidRDefault="009E1A5E" w:rsidP="009E1A5E">
      <w:r>
        <w:t xml:space="preserve">Am 18.05.2012 testete das Team, ob die Performance von WPF- oder DirectX-Applikationen gesteigert werden kann, wenn die Video Wall aus nur acht Monitoren </w:t>
      </w:r>
      <w:r w:rsidR="0045567B">
        <w:t>besteht</w:t>
      </w:r>
      <w:r>
        <w:t xml:space="preserve">. Dazu wurde die  Grafikkarte mit den zwei Anschlüssen (Matrox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flüssiger</w:t>
      </w:r>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887A91" w:rsidRDefault="00887A91" w:rsidP="00C715AF">
      <w:pPr>
        <w:pStyle w:val="Heading5"/>
      </w:pPr>
      <w:r>
        <w:t>Fazit der durchgeführten Tests mit unterschiedlicher Hardwarekonstellation</w:t>
      </w:r>
    </w:p>
    <w:p w:rsidR="003C316C" w:rsidRPr="009E1A5E" w:rsidRDefault="005D0131" w:rsidP="009E1A5E">
      <w:r>
        <w:t>Die verschiedenen Tests führten zu keiner zufriedenstellenden Lösung.</w:t>
      </w:r>
      <w:r w:rsidR="00D33771">
        <w:t xml:space="preserve"> Deshalb wird eine Hardwarekonstellation, </w:t>
      </w:r>
      <w:r w:rsidR="001B3C91">
        <w:t>analog</w:t>
      </w:r>
      <w:r w:rsidR="00D33771">
        <w:t xml:space="preserve"> wie bei der Mitsubishi Wall</w:t>
      </w:r>
      <w:r w:rsidR="001B3C91">
        <w:t xml:space="preserve"> Offerte</w:t>
      </w:r>
      <w:r w:rsidR="00D33771">
        <w:t>, empfohlen</w:t>
      </w:r>
      <w:r w:rsidR="007567CB">
        <w:t xml:space="preserve"> (siehe </w:t>
      </w:r>
      <w:r w:rsidR="007567CB">
        <w:fldChar w:fldCharType="begin"/>
      </w:r>
      <w:r w:rsidR="007567CB">
        <w:instrText xml:space="preserve"> REF _Ref325441553 \r \h </w:instrText>
      </w:r>
      <w:r w:rsidR="007567CB">
        <w:fldChar w:fldCharType="separate"/>
      </w:r>
      <w:r w:rsidR="007567CB">
        <w:t>I.1.3</w:t>
      </w:r>
      <w:r w:rsidR="007567CB">
        <w:fldChar w:fldCharType="end"/>
      </w:r>
      <w:r w:rsidR="007567CB">
        <w:t xml:space="preserve"> </w:t>
      </w:r>
      <w:r w:rsidR="007567CB">
        <w:fldChar w:fldCharType="begin"/>
      </w:r>
      <w:r w:rsidR="007567CB">
        <w:instrText xml:space="preserve"> REF _Ref325441553 \h </w:instrText>
      </w:r>
      <w:r w:rsidR="007567CB">
        <w:fldChar w:fldCharType="separate"/>
      </w:r>
      <w:r w:rsidR="007567CB">
        <w:t>Mitsubishi Video Wall</w:t>
      </w:r>
      <w:r w:rsidR="007567CB">
        <w:fldChar w:fldCharType="end"/>
      </w:r>
      <w:r w:rsidR="007567CB">
        <w:t>)</w:t>
      </w:r>
      <w:r w:rsidR="00D33771">
        <w:t>.</w:t>
      </w:r>
      <w:r w:rsidR="00F04654">
        <w:t xml:space="preserve"> Zwar können durch die beschränkte Auflösung</w:t>
      </w:r>
      <w:r w:rsidR="006C051E">
        <w:t xml:space="preserve"> von 1xHD</w:t>
      </w:r>
      <w:r w:rsidR="00F04654">
        <w:t xml:space="preserve"> </w:t>
      </w:r>
      <w:r w:rsidR="001853BF">
        <w:t>die</w:t>
      </w:r>
      <w:r w:rsidR="00A9530A">
        <w:t xml:space="preserve"> Poster der Landschaftsarchitektur nicht</w:t>
      </w:r>
      <w:r w:rsidR="00F04654">
        <w:t xml:space="preserve"> gelesen werden, jedoch wird für eine gute User Experience in Kauf genommen.</w:t>
      </w:r>
      <w:r w:rsidR="00AA753F">
        <w:t xml:space="preserve"> </w:t>
      </w:r>
      <w:r w:rsidR="00826476">
        <w:t>Die restlichen Poster können bis zu einer minimalen Auflösung von 1280 x 800 knapp</w:t>
      </w:r>
      <w:bookmarkStart w:id="25" w:name="_GoBack"/>
      <w:bookmarkEnd w:id="25"/>
      <w:r w:rsidR="00826476">
        <w:t xml:space="preserve"> gelesen werden. </w:t>
      </w:r>
      <w:r w:rsidR="00AA753F">
        <w:t xml:space="preserve">Um das Problem mit den unlesbaren Postern zu lösen, wurde eine User Story dafür definiert und priorisiert. </w:t>
      </w:r>
      <w:r w:rsidR="0024256C">
        <w:t>Eine d</w:t>
      </w:r>
      <w:r w:rsidR="00AA753F">
        <w:t>enkbar</w:t>
      </w:r>
      <w:r w:rsidR="0024256C">
        <w:t>e Lösung</w:t>
      </w:r>
      <w:r w:rsidR="00AA753F">
        <w:t xml:space="preserve"> wäre eine Zoom-Möglichkeit oder eine vordefinierter Pfad über das Poster. </w:t>
      </w:r>
    </w:p>
    <w:p w:rsidR="00887A91" w:rsidRDefault="00887A91">
      <w:pPr>
        <w:rPr>
          <w:rFonts w:asciiTheme="majorHAnsi" w:hAnsiTheme="majorHAnsi"/>
          <w:b/>
          <w:color w:val="FFFFFF" w:themeColor="background1"/>
          <w:spacing w:val="15"/>
          <w:sz w:val="24"/>
          <w:szCs w:val="22"/>
        </w:rPr>
      </w:pPr>
      <w:bookmarkStart w:id="26" w:name="_Ref324064816"/>
      <w:bookmarkStart w:id="27" w:name="_Ref325193612"/>
      <w:r>
        <w:br w:type="page"/>
      </w:r>
    </w:p>
    <w:p w:rsidR="00504C57" w:rsidRDefault="00504C57" w:rsidP="00C715AF">
      <w:pPr>
        <w:pStyle w:val="Heading3"/>
      </w:pPr>
      <w:bookmarkStart w:id="28" w:name="_Ref325441553"/>
      <w:r>
        <w:lastRenderedPageBreak/>
        <w:t>Mitsubishi Video Wall</w:t>
      </w:r>
      <w:bookmarkEnd w:id="26"/>
      <w:bookmarkEnd w:id="27"/>
      <w:bookmarkEnd w:id="28"/>
    </w:p>
    <w:p w:rsidR="004D0771" w:rsidRDefault="004D0771" w:rsidP="004D0771">
      <w:r>
        <w:t>Zu Beginn des Projekts holte die HSR eine Offerte</w:t>
      </w:r>
      <w:r w:rsidR="00E54D5A">
        <w:t xml:space="preserve"> (TODO: Link auf Offerte im Anhang)</w:t>
      </w:r>
      <w:r>
        <w:t xml:space="preserve"> für die geplante Video Wall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April</w:t>
      </w:r>
      <w:r w:rsidR="00142729">
        <w:t xml:space="preserve"> 2012</w:t>
      </w:r>
      <w:r>
        <w:t xml:space="preserve"> </w:t>
      </w:r>
      <w:r w:rsidR="00142729">
        <w:t xml:space="preserve">eine </w:t>
      </w:r>
      <w:r w:rsidR="001D50D2">
        <w:t>Mitsubishi</w:t>
      </w:r>
      <w:r w:rsidR="00142729">
        <w:t xml:space="preserve"> Video Wall </w:t>
      </w:r>
      <w:r>
        <w:t xml:space="preserve">bei </w:t>
      </w:r>
      <w:r w:rsidR="008C2F1A">
        <w:t xml:space="preserve">der Firma CPP AG in </w:t>
      </w:r>
      <w:r w:rsidR="008C2F1A" w:rsidRPr="008C2F1A">
        <w:t xml:space="preserve">Geroldswil </w:t>
      </w:r>
      <w:r w:rsidR="00142729">
        <w:t>besichtigen.</w:t>
      </w:r>
    </w:p>
    <w:p w:rsidR="00A751D5" w:rsidRDefault="00A751D5" w:rsidP="00504C57">
      <w:r>
        <w:t>Di</w:t>
      </w:r>
      <w:r w:rsidR="00E54D5A">
        <w:t>es</w:t>
      </w:r>
      <w:r>
        <w:t>e Mitsu</w:t>
      </w:r>
      <w:r w:rsidR="00E77194">
        <w:t>bishi Video Wall verfügte über 2</w:t>
      </w:r>
      <w:r w:rsidR="00C05730">
        <w:t xml:space="preserve"> </w:t>
      </w:r>
      <w:r w:rsidR="00E77194">
        <w:t>x</w:t>
      </w:r>
      <w:r w:rsidR="00C05730">
        <w:t xml:space="preserve"> </w:t>
      </w:r>
      <w:r w:rsidR="00E77194">
        <w:t>2</w:t>
      </w:r>
      <w:r>
        <w:t xml:space="preserve"> 55“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r w:rsidR="0075265A">
        <w:t>wirkte</w:t>
      </w:r>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der Mitsubishi Wall mit einer digitalen Gradationskontrolle gelöst.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4D0771" w:rsidRPr="00043D59" w:rsidRDefault="005D58CE" w:rsidP="002870D8">
      <w:r>
        <w:t xml:space="preserve">Das Team wollte mit dem </w:t>
      </w:r>
      <w:r w:rsidR="00043D59">
        <w:t xml:space="preserve">Anschauen und Testen einer Mitsubishi Video Wall </w:t>
      </w:r>
      <w:r>
        <w:t xml:space="preserve">auch sicherstellen, dass Poster auf der Wall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 </w:t>
      </w:r>
      <w:r w:rsidR="00173A19">
        <w:t>Wall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sectPr w:rsidR="004D0771" w:rsidRPr="00043D59" w:rsidSect="001E53C4">
      <w:headerReference w:type="default" r:id="rId18"/>
      <w:footerReference w:type="default" r:id="rId19"/>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929C0" w:rsidRDefault="007929C0" w:rsidP="008F2373">
      <w:pPr>
        <w:spacing w:after="0"/>
      </w:pPr>
      <w:r>
        <w:separator/>
      </w:r>
    </w:p>
  </w:endnote>
  <w:endnote w:type="continuationSeparator" w:id="0">
    <w:p w:rsidR="007929C0" w:rsidRDefault="007929C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44ADD">
    <w:pPr>
      <w:pStyle w:val="Footer"/>
    </w:pPr>
    <w:r w:rsidRPr="00F259A7">
      <w:rPr>
        <w:lang w:val="en-US"/>
      </w:rPr>
      <w:t>Video Wall</w:t>
    </w:r>
    <w:r w:rsidR="00D072D8" w:rsidRPr="00F259A7">
      <w:rPr>
        <w:lang w:val="en-US"/>
      </w:rPr>
      <w:t xml:space="preserve"> </w:t>
    </w:r>
    <w:r w:rsidR="00F259A7" w:rsidRPr="00F259A7">
      <w:rPr>
        <w:lang w:val="en-US"/>
      </w:rPr>
      <w:t>–</w:t>
    </w:r>
    <w:r w:rsidR="00D072D8" w:rsidRPr="00F259A7">
      <w:rPr>
        <w:lang w:val="en-US"/>
      </w:rPr>
      <w:t xml:space="preserve"> </w:t>
    </w:r>
    <w:r w:rsidR="00F259A7" w:rsidRPr="00F259A7">
      <w:rPr>
        <w:lang w:val="en-US"/>
      </w:rPr>
      <w:t>Hardware Evaluation und Tests</w:t>
    </w:r>
    <w:r w:rsidR="008F2373" w:rsidRPr="00F259A7">
      <w:rPr>
        <w:lang w:val="en-US"/>
      </w:rPr>
      <w:tab/>
    </w:r>
    <w:r w:rsidR="00AF4AE0">
      <w:fldChar w:fldCharType="begin"/>
    </w:r>
    <w:r w:rsidR="002E65A6">
      <w:instrText xml:space="preserve"> DATE  \@ "d. MMMM yyyy"  \* MERGEFORMAT </w:instrText>
    </w:r>
    <w:r w:rsidR="00AF4AE0">
      <w:fldChar w:fldCharType="separate"/>
    </w:r>
    <w:r w:rsidR="005D0131">
      <w:rPr>
        <w:noProof/>
      </w:rPr>
      <w:t>22. Mai 2012</w:t>
    </w:r>
    <w:r w:rsidR="00AF4AE0">
      <w:fldChar w:fldCharType="end"/>
    </w:r>
    <w:r w:rsidR="002E65A6">
      <w:tab/>
    </w:r>
    <w:r w:rsidR="008F2373">
      <w:rPr>
        <w:lang w:val="de-DE"/>
      </w:rPr>
      <w:t xml:space="preserve">Seite </w:t>
    </w:r>
    <w:r w:rsidR="00AF4AE0">
      <w:rPr>
        <w:b/>
      </w:rPr>
      <w:fldChar w:fldCharType="begin"/>
    </w:r>
    <w:r w:rsidR="008F2373">
      <w:rPr>
        <w:b/>
      </w:rPr>
      <w:instrText>PAGE  \* Arabic  \* MERGEFORMAT</w:instrText>
    </w:r>
    <w:r w:rsidR="00AF4AE0">
      <w:rPr>
        <w:b/>
      </w:rPr>
      <w:fldChar w:fldCharType="separate"/>
    </w:r>
    <w:r w:rsidR="00826476" w:rsidRPr="00826476">
      <w:rPr>
        <w:b/>
        <w:noProof/>
        <w:lang w:val="de-DE"/>
      </w:rPr>
      <w:t>10</w:t>
    </w:r>
    <w:r w:rsidR="00AF4AE0">
      <w:rPr>
        <w:b/>
      </w:rPr>
      <w:fldChar w:fldCharType="end"/>
    </w:r>
    <w:r w:rsidR="008F2373">
      <w:rPr>
        <w:lang w:val="de-DE"/>
      </w:rPr>
      <w:t xml:space="preserve"> von </w:t>
    </w:r>
    <w:r w:rsidR="007929C0">
      <w:fldChar w:fldCharType="begin"/>
    </w:r>
    <w:r w:rsidR="007929C0">
      <w:instrText>NUMPAGES  \* Arabic  \* MERGEFORMAT</w:instrText>
    </w:r>
    <w:r w:rsidR="007929C0">
      <w:fldChar w:fldCharType="separate"/>
    </w:r>
    <w:r w:rsidR="00826476" w:rsidRPr="00826476">
      <w:rPr>
        <w:b/>
        <w:noProof/>
        <w:lang w:val="de-DE"/>
      </w:rPr>
      <w:t>11</w:t>
    </w:r>
    <w:r w:rsidR="007929C0">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929C0" w:rsidRDefault="007929C0" w:rsidP="008F2373">
      <w:pPr>
        <w:spacing w:after="0"/>
      </w:pPr>
      <w:r>
        <w:separator/>
      </w:r>
    </w:p>
  </w:footnote>
  <w:footnote w:type="continuationSeparator" w:id="0">
    <w:p w:rsidR="007929C0" w:rsidRDefault="007929C0" w:rsidP="008F2373">
      <w:pPr>
        <w:spacing w:after="0"/>
      </w:pPr>
      <w:r>
        <w:continuationSeparator/>
      </w:r>
    </w:p>
  </w:footnote>
  <w:footnote w:id="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2870D8" w:rsidTr="00DE4ED6">
        <w:tc>
          <w:tcPr>
            <w:tcW w:w="1384" w:type="dxa"/>
          </w:tcPr>
          <w:p w:rsidR="002870D8" w:rsidRPr="00CC782A" w:rsidRDefault="002870D8" w:rsidP="00DE4ED6">
            <w:pPr>
              <w:tabs>
                <w:tab w:val="left" w:pos="1701"/>
              </w:tabs>
              <w:rPr>
                <w:b/>
              </w:rPr>
            </w:pPr>
            <w:r>
              <w:rPr>
                <w:rStyle w:val="FootnoteReference"/>
              </w:rPr>
              <w:footnoteRef/>
            </w:r>
            <w:r>
              <w:t xml:space="preserve"> [elmer11]</w:t>
            </w:r>
          </w:p>
        </w:tc>
        <w:tc>
          <w:tcPr>
            <w:tcW w:w="7828" w:type="dxa"/>
          </w:tcPr>
          <w:p w:rsidR="002870D8" w:rsidRDefault="002870D8" w:rsidP="00DE4ED6">
            <w:pPr>
              <w:tabs>
                <w:tab w:val="left" w:pos="1701"/>
              </w:tabs>
            </w:pPr>
            <w:r>
              <w:t>Lukas Elmer, Christina Heidt, Delia Treichler, „</w:t>
            </w:r>
            <w:r w:rsidRPr="00984B23">
              <w:t>Project Flip 2.0</w:t>
            </w:r>
            <w:r>
              <w:t>“,</w:t>
            </w:r>
          </w:p>
          <w:p w:rsidR="002870D8" w:rsidRDefault="007929C0" w:rsidP="00DE4ED6">
            <w:pPr>
              <w:tabs>
                <w:tab w:val="left" w:pos="1701"/>
              </w:tabs>
            </w:pPr>
            <w:hyperlink r:id="rId1" w:history="1">
              <w:r w:rsidR="002870D8" w:rsidRPr="004E14DC">
                <w:rPr>
                  <w:rStyle w:val="Hyperlink"/>
                </w:rPr>
                <w:t>http://eprints3.hsr.ch/220/</w:t>
              </w:r>
            </w:hyperlink>
          </w:p>
          <w:p w:rsidR="002870D8" w:rsidRDefault="002870D8" w:rsidP="00DE4ED6">
            <w:pPr>
              <w:tabs>
                <w:tab w:val="left" w:pos="1701"/>
              </w:tabs>
            </w:pPr>
            <w:r>
              <w:t>letzter Zugriff: 13.04.2012</w:t>
            </w:r>
          </w:p>
        </w:tc>
      </w:tr>
    </w:tbl>
    <w:p w:rsidR="002870D8" w:rsidRDefault="002870D8" w:rsidP="002870D8">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2373" w:rsidRDefault="008F2373">
    <w:pPr>
      <w:pStyle w:val="Header"/>
    </w:pPr>
    <w:r>
      <w:tab/>
    </w:r>
    <w:r w:rsidR="00E87169">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7"/>
  </w:num>
  <w:num w:numId="4">
    <w:abstractNumId w:val="5"/>
  </w:num>
  <w:num w:numId="5">
    <w:abstractNumId w:val="1"/>
  </w:num>
  <w:num w:numId="6">
    <w:abstractNumId w:val="6"/>
  </w:num>
  <w:num w:numId="7">
    <w:abstractNumId w:val="0"/>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752C"/>
    <w:rsid w:val="000159B2"/>
    <w:rsid w:val="00023EC1"/>
    <w:rsid w:val="0002429B"/>
    <w:rsid w:val="0003203E"/>
    <w:rsid w:val="00033824"/>
    <w:rsid w:val="0004146D"/>
    <w:rsid w:val="00043D59"/>
    <w:rsid w:val="00053BE0"/>
    <w:rsid w:val="00062023"/>
    <w:rsid w:val="00067138"/>
    <w:rsid w:val="0006714B"/>
    <w:rsid w:val="0007088B"/>
    <w:rsid w:val="000834EB"/>
    <w:rsid w:val="00087979"/>
    <w:rsid w:val="000917AE"/>
    <w:rsid w:val="00097AB6"/>
    <w:rsid w:val="000A2C34"/>
    <w:rsid w:val="000B1504"/>
    <w:rsid w:val="000B658F"/>
    <w:rsid w:val="000D7C0E"/>
    <w:rsid w:val="000E12CC"/>
    <w:rsid w:val="000E43E4"/>
    <w:rsid w:val="000E71F7"/>
    <w:rsid w:val="000F4F64"/>
    <w:rsid w:val="001042CB"/>
    <w:rsid w:val="00110F8F"/>
    <w:rsid w:val="00121BFB"/>
    <w:rsid w:val="00123678"/>
    <w:rsid w:val="00126875"/>
    <w:rsid w:val="001343B1"/>
    <w:rsid w:val="00142729"/>
    <w:rsid w:val="00147706"/>
    <w:rsid w:val="00157589"/>
    <w:rsid w:val="001609C2"/>
    <w:rsid w:val="00173A19"/>
    <w:rsid w:val="00174BC7"/>
    <w:rsid w:val="00181936"/>
    <w:rsid w:val="001853BF"/>
    <w:rsid w:val="001B3C91"/>
    <w:rsid w:val="001D17F5"/>
    <w:rsid w:val="001D4CA1"/>
    <w:rsid w:val="001D50D2"/>
    <w:rsid w:val="001E53C4"/>
    <w:rsid w:val="001F1125"/>
    <w:rsid w:val="001F2A8C"/>
    <w:rsid w:val="001F61F8"/>
    <w:rsid w:val="00205DB6"/>
    <w:rsid w:val="00214F45"/>
    <w:rsid w:val="00215831"/>
    <w:rsid w:val="00215ACC"/>
    <w:rsid w:val="00223137"/>
    <w:rsid w:val="00225791"/>
    <w:rsid w:val="00241093"/>
    <w:rsid w:val="00241F5B"/>
    <w:rsid w:val="0024256C"/>
    <w:rsid w:val="00242B31"/>
    <w:rsid w:val="002433A7"/>
    <w:rsid w:val="00251C55"/>
    <w:rsid w:val="002520DE"/>
    <w:rsid w:val="00262D92"/>
    <w:rsid w:val="0026560F"/>
    <w:rsid w:val="00270614"/>
    <w:rsid w:val="00283C40"/>
    <w:rsid w:val="002840DC"/>
    <w:rsid w:val="002870D8"/>
    <w:rsid w:val="00297D7A"/>
    <w:rsid w:val="002A2ECE"/>
    <w:rsid w:val="002B21EB"/>
    <w:rsid w:val="002B6D39"/>
    <w:rsid w:val="002C64EA"/>
    <w:rsid w:val="002E16A4"/>
    <w:rsid w:val="002E65A6"/>
    <w:rsid w:val="002F0E85"/>
    <w:rsid w:val="002F181C"/>
    <w:rsid w:val="002F28DD"/>
    <w:rsid w:val="002F349D"/>
    <w:rsid w:val="002F5C3A"/>
    <w:rsid w:val="00304DDD"/>
    <w:rsid w:val="0031361F"/>
    <w:rsid w:val="00326318"/>
    <w:rsid w:val="0033667B"/>
    <w:rsid w:val="00340CBA"/>
    <w:rsid w:val="003416EA"/>
    <w:rsid w:val="00353578"/>
    <w:rsid w:val="0037268E"/>
    <w:rsid w:val="0037428A"/>
    <w:rsid w:val="003768E0"/>
    <w:rsid w:val="00383A3B"/>
    <w:rsid w:val="003929FC"/>
    <w:rsid w:val="00392A02"/>
    <w:rsid w:val="003A0ADD"/>
    <w:rsid w:val="003A45F5"/>
    <w:rsid w:val="003A5C55"/>
    <w:rsid w:val="003B436F"/>
    <w:rsid w:val="003C316C"/>
    <w:rsid w:val="003C3BB7"/>
    <w:rsid w:val="003D2DC3"/>
    <w:rsid w:val="003D30FC"/>
    <w:rsid w:val="003D60A1"/>
    <w:rsid w:val="003E40FB"/>
    <w:rsid w:val="003F11AE"/>
    <w:rsid w:val="003F3283"/>
    <w:rsid w:val="004011E5"/>
    <w:rsid w:val="00402E1C"/>
    <w:rsid w:val="00403588"/>
    <w:rsid w:val="00406426"/>
    <w:rsid w:val="00420129"/>
    <w:rsid w:val="004337F3"/>
    <w:rsid w:val="00433D55"/>
    <w:rsid w:val="0043717F"/>
    <w:rsid w:val="004371E8"/>
    <w:rsid w:val="0044010F"/>
    <w:rsid w:val="0045567B"/>
    <w:rsid w:val="00481A72"/>
    <w:rsid w:val="00481AD8"/>
    <w:rsid w:val="00496465"/>
    <w:rsid w:val="004A070C"/>
    <w:rsid w:val="004C0AFC"/>
    <w:rsid w:val="004C33F8"/>
    <w:rsid w:val="004D0771"/>
    <w:rsid w:val="004D2CDF"/>
    <w:rsid w:val="004D7AC5"/>
    <w:rsid w:val="004E3334"/>
    <w:rsid w:val="004E6A5A"/>
    <w:rsid w:val="004F4D95"/>
    <w:rsid w:val="004F62A3"/>
    <w:rsid w:val="00504C57"/>
    <w:rsid w:val="005532E5"/>
    <w:rsid w:val="00557EFF"/>
    <w:rsid w:val="00560405"/>
    <w:rsid w:val="00566F36"/>
    <w:rsid w:val="005720BA"/>
    <w:rsid w:val="005732B8"/>
    <w:rsid w:val="00577A8E"/>
    <w:rsid w:val="00585C0D"/>
    <w:rsid w:val="005876FE"/>
    <w:rsid w:val="0059202A"/>
    <w:rsid w:val="00597926"/>
    <w:rsid w:val="005A1ED4"/>
    <w:rsid w:val="005A2362"/>
    <w:rsid w:val="005B081C"/>
    <w:rsid w:val="005D0131"/>
    <w:rsid w:val="005D58CE"/>
    <w:rsid w:val="005E1D61"/>
    <w:rsid w:val="005E2896"/>
    <w:rsid w:val="005E3310"/>
    <w:rsid w:val="005E675B"/>
    <w:rsid w:val="005E6C04"/>
    <w:rsid w:val="005F2C01"/>
    <w:rsid w:val="005F572D"/>
    <w:rsid w:val="006156A4"/>
    <w:rsid w:val="006211F6"/>
    <w:rsid w:val="006214EB"/>
    <w:rsid w:val="00622928"/>
    <w:rsid w:val="00625568"/>
    <w:rsid w:val="0063477F"/>
    <w:rsid w:val="00644411"/>
    <w:rsid w:val="00651384"/>
    <w:rsid w:val="006656F5"/>
    <w:rsid w:val="006843AE"/>
    <w:rsid w:val="0068440F"/>
    <w:rsid w:val="00687113"/>
    <w:rsid w:val="00690DFC"/>
    <w:rsid w:val="006939B6"/>
    <w:rsid w:val="006940FF"/>
    <w:rsid w:val="00695F14"/>
    <w:rsid w:val="006B143B"/>
    <w:rsid w:val="006C051E"/>
    <w:rsid w:val="006C1A67"/>
    <w:rsid w:val="006C6507"/>
    <w:rsid w:val="006E2A7D"/>
    <w:rsid w:val="006F0BE2"/>
    <w:rsid w:val="006F2255"/>
    <w:rsid w:val="00700A20"/>
    <w:rsid w:val="00706310"/>
    <w:rsid w:val="007074EB"/>
    <w:rsid w:val="00716DBB"/>
    <w:rsid w:val="0075029B"/>
    <w:rsid w:val="0075265A"/>
    <w:rsid w:val="007537D1"/>
    <w:rsid w:val="007567CB"/>
    <w:rsid w:val="00760725"/>
    <w:rsid w:val="00780442"/>
    <w:rsid w:val="007929C0"/>
    <w:rsid w:val="007A158A"/>
    <w:rsid w:val="007A5110"/>
    <w:rsid w:val="007B0CDD"/>
    <w:rsid w:val="007B442E"/>
    <w:rsid w:val="007B716D"/>
    <w:rsid w:val="007C32B6"/>
    <w:rsid w:val="007C76F5"/>
    <w:rsid w:val="007D405F"/>
    <w:rsid w:val="007D55FC"/>
    <w:rsid w:val="007E1257"/>
    <w:rsid w:val="007E5BE3"/>
    <w:rsid w:val="007F2C8E"/>
    <w:rsid w:val="007F5CCB"/>
    <w:rsid w:val="0080436B"/>
    <w:rsid w:val="008233C3"/>
    <w:rsid w:val="00826476"/>
    <w:rsid w:val="00832F8A"/>
    <w:rsid w:val="00834992"/>
    <w:rsid w:val="00841CC2"/>
    <w:rsid w:val="00843E01"/>
    <w:rsid w:val="00844ADD"/>
    <w:rsid w:val="00844BA1"/>
    <w:rsid w:val="00870C31"/>
    <w:rsid w:val="008722E3"/>
    <w:rsid w:val="008731BE"/>
    <w:rsid w:val="008826B5"/>
    <w:rsid w:val="00887085"/>
    <w:rsid w:val="00887A91"/>
    <w:rsid w:val="0089097C"/>
    <w:rsid w:val="008A4E18"/>
    <w:rsid w:val="008A6A57"/>
    <w:rsid w:val="008B3335"/>
    <w:rsid w:val="008C2F1A"/>
    <w:rsid w:val="008C54BF"/>
    <w:rsid w:val="008D56EC"/>
    <w:rsid w:val="008E328B"/>
    <w:rsid w:val="008F2373"/>
    <w:rsid w:val="008F4DD5"/>
    <w:rsid w:val="009030F0"/>
    <w:rsid w:val="00921794"/>
    <w:rsid w:val="009303F0"/>
    <w:rsid w:val="00945C40"/>
    <w:rsid w:val="00950039"/>
    <w:rsid w:val="00952B86"/>
    <w:rsid w:val="00954D75"/>
    <w:rsid w:val="009631E5"/>
    <w:rsid w:val="00976450"/>
    <w:rsid w:val="009939A5"/>
    <w:rsid w:val="009962A5"/>
    <w:rsid w:val="009A48A3"/>
    <w:rsid w:val="009B5CA7"/>
    <w:rsid w:val="009C7E98"/>
    <w:rsid w:val="009E072F"/>
    <w:rsid w:val="009E1A5E"/>
    <w:rsid w:val="009E4CB1"/>
    <w:rsid w:val="00A027C0"/>
    <w:rsid w:val="00A0620E"/>
    <w:rsid w:val="00A06B4F"/>
    <w:rsid w:val="00A53880"/>
    <w:rsid w:val="00A611DF"/>
    <w:rsid w:val="00A61384"/>
    <w:rsid w:val="00A63D70"/>
    <w:rsid w:val="00A66500"/>
    <w:rsid w:val="00A751D5"/>
    <w:rsid w:val="00A854F7"/>
    <w:rsid w:val="00A9530A"/>
    <w:rsid w:val="00A95903"/>
    <w:rsid w:val="00AA7393"/>
    <w:rsid w:val="00AA753F"/>
    <w:rsid w:val="00AB0290"/>
    <w:rsid w:val="00AB21BC"/>
    <w:rsid w:val="00AB4AC5"/>
    <w:rsid w:val="00AB51D5"/>
    <w:rsid w:val="00AC34EB"/>
    <w:rsid w:val="00AC40CC"/>
    <w:rsid w:val="00AD2E5E"/>
    <w:rsid w:val="00AD5E67"/>
    <w:rsid w:val="00AE018E"/>
    <w:rsid w:val="00AE119D"/>
    <w:rsid w:val="00AF0EFF"/>
    <w:rsid w:val="00AF1A2A"/>
    <w:rsid w:val="00AF4AE0"/>
    <w:rsid w:val="00AF4E74"/>
    <w:rsid w:val="00AF7DD4"/>
    <w:rsid w:val="00B038C9"/>
    <w:rsid w:val="00B10239"/>
    <w:rsid w:val="00B1324E"/>
    <w:rsid w:val="00B16EC2"/>
    <w:rsid w:val="00B216E9"/>
    <w:rsid w:val="00B373E3"/>
    <w:rsid w:val="00B375EA"/>
    <w:rsid w:val="00B54E54"/>
    <w:rsid w:val="00B712B5"/>
    <w:rsid w:val="00B724F9"/>
    <w:rsid w:val="00B73F45"/>
    <w:rsid w:val="00BA5F30"/>
    <w:rsid w:val="00BB1425"/>
    <w:rsid w:val="00BB60F9"/>
    <w:rsid w:val="00BC703F"/>
    <w:rsid w:val="00BE3C14"/>
    <w:rsid w:val="00BE6DFC"/>
    <w:rsid w:val="00BE714D"/>
    <w:rsid w:val="00BF1750"/>
    <w:rsid w:val="00C00EFD"/>
    <w:rsid w:val="00C05730"/>
    <w:rsid w:val="00C12393"/>
    <w:rsid w:val="00C14F5B"/>
    <w:rsid w:val="00C2136D"/>
    <w:rsid w:val="00C22202"/>
    <w:rsid w:val="00C25D6B"/>
    <w:rsid w:val="00C34E44"/>
    <w:rsid w:val="00C4523C"/>
    <w:rsid w:val="00C47BE9"/>
    <w:rsid w:val="00C62131"/>
    <w:rsid w:val="00C6552B"/>
    <w:rsid w:val="00C65FB4"/>
    <w:rsid w:val="00C715AF"/>
    <w:rsid w:val="00C71D92"/>
    <w:rsid w:val="00C74BF5"/>
    <w:rsid w:val="00C765DF"/>
    <w:rsid w:val="00C84601"/>
    <w:rsid w:val="00C858B5"/>
    <w:rsid w:val="00C85D28"/>
    <w:rsid w:val="00C90DFA"/>
    <w:rsid w:val="00C9533A"/>
    <w:rsid w:val="00C97796"/>
    <w:rsid w:val="00CA66C5"/>
    <w:rsid w:val="00CB0412"/>
    <w:rsid w:val="00CB498F"/>
    <w:rsid w:val="00CB575B"/>
    <w:rsid w:val="00CB5AA0"/>
    <w:rsid w:val="00CC4C30"/>
    <w:rsid w:val="00CC4EBE"/>
    <w:rsid w:val="00CD333B"/>
    <w:rsid w:val="00CD42C7"/>
    <w:rsid w:val="00CE533D"/>
    <w:rsid w:val="00CF2738"/>
    <w:rsid w:val="00D01431"/>
    <w:rsid w:val="00D04BD5"/>
    <w:rsid w:val="00D072D8"/>
    <w:rsid w:val="00D1407B"/>
    <w:rsid w:val="00D15006"/>
    <w:rsid w:val="00D15E63"/>
    <w:rsid w:val="00D25B02"/>
    <w:rsid w:val="00D33771"/>
    <w:rsid w:val="00D531F9"/>
    <w:rsid w:val="00D6570E"/>
    <w:rsid w:val="00D86642"/>
    <w:rsid w:val="00D931CE"/>
    <w:rsid w:val="00DB2612"/>
    <w:rsid w:val="00DB6EDD"/>
    <w:rsid w:val="00DC323F"/>
    <w:rsid w:val="00DD64A9"/>
    <w:rsid w:val="00DF53B2"/>
    <w:rsid w:val="00E03D68"/>
    <w:rsid w:val="00E04EB6"/>
    <w:rsid w:val="00E06310"/>
    <w:rsid w:val="00E07227"/>
    <w:rsid w:val="00E13BEF"/>
    <w:rsid w:val="00E15497"/>
    <w:rsid w:val="00E214F2"/>
    <w:rsid w:val="00E22264"/>
    <w:rsid w:val="00E31FFC"/>
    <w:rsid w:val="00E330DE"/>
    <w:rsid w:val="00E37393"/>
    <w:rsid w:val="00E4361C"/>
    <w:rsid w:val="00E459AB"/>
    <w:rsid w:val="00E523A9"/>
    <w:rsid w:val="00E54D5A"/>
    <w:rsid w:val="00E56DB5"/>
    <w:rsid w:val="00E711E0"/>
    <w:rsid w:val="00E77194"/>
    <w:rsid w:val="00E860CF"/>
    <w:rsid w:val="00E87169"/>
    <w:rsid w:val="00EA10FA"/>
    <w:rsid w:val="00EA2F23"/>
    <w:rsid w:val="00EB3916"/>
    <w:rsid w:val="00ED04A9"/>
    <w:rsid w:val="00EE2AB1"/>
    <w:rsid w:val="00EF4592"/>
    <w:rsid w:val="00F03304"/>
    <w:rsid w:val="00F04654"/>
    <w:rsid w:val="00F064D1"/>
    <w:rsid w:val="00F06DD9"/>
    <w:rsid w:val="00F14036"/>
    <w:rsid w:val="00F21003"/>
    <w:rsid w:val="00F218FF"/>
    <w:rsid w:val="00F259A7"/>
    <w:rsid w:val="00F27378"/>
    <w:rsid w:val="00F35643"/>
    <w:rsid w:val="00F37EE6"/>
    <w:rsid w:val="00F42E13"/>
    <w:rsid w:val="00F559D6"/>
    <w:rsid w:val="00F57832"/>
    <w:rsid w:val="00F615AF"/>
    <w:rsid w:val="00F84149"/>
    <w:rsid w:val="00F9181E"/>
    <w:rsid w:val="00F92B41"/>
    <w:rsid w:val="00F9373B"/>
    <w:rsid w:val="00F97C4C"/>
    <w:rsid w:val="00FB472D"/>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semiHidden/>
    <w:unhideWhenUsed/>
    <w:rsid w:val="002870D8"/>
    <w:pPr>
      <w:spacing w:after="0"/>
    </w:pPr>
  </w:style>
  <w:style w:type="character" w:customStyle="1" w:styleId="FootnoteTextChar">
    <w:name w:val="Footnote Text Char"/>
    <w:basedOn w:val="DefaultParagraphFont"/>
    <w:link w:val="FootnoteText"/>
    <w:uiPriority w:val="99"/>
    <w:semiHidden/>
    <w:rsid w:val="002870D8"/>
    <w:rPr>
      <w:sz w:val="20"/>
      <w:szCs w:val="20"/>
    </w:rPr>
  </w:style>
  <w:style w:type="character" w:styleId="FootnoteReference">
    <w:name w:val="footnote reference"/>
    <w:basedOn w:val="DefaultParagraphFont"/>
    <w:uiPriority w:val="99"/>
    <w:unhideWhenUsed/>
    <w:rsid w:val="002870D8"/>
    <w:rPr>
      <w:vertAlign w:val="superscript"/>
    </w:rPr>
  </w:style>
  <w:style w:type="character" w:styleId="FollowedHyperlink">
    <w:name w:val="FollowedHyperlink"/>
    <w:basedOn w:val="DefaultParagraphFont"/>
    <w:uiPriority w:val="99"/>
    <w:semiHidden/>
    <w:unhideWhenUsed/>
    <w:rsid w:val="00FC1A2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67E57F-9A5A-49DE-BB9E-206C491F86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11</Pages>
  <Words>3260</Words>
  <Characters>20540</Characters>
  <Application>Microsoft Office Word</Application>
  <DocSecurity>0</DocSecurity>
  <Lines>171</Lines>
  <Paragraphs>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23753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HSR</cp:lastModifiedBy>
  <cp:revision>224</cp:revision>
  <dcterms:created xsi:type="dcterms:W3CDTF">2012-05-04T11:54:00Z</dcterms:created>
  <dcterms:modified xsi:type="dcterms:W3CDTF">2012-05-22T07:36:00Z</dcterms:modified>
</cp:coreProperties>
</file>