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AB78C4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05.12.2010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AB78C4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05.12.2010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077B98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AB78C4" w:rsidRDefault="00AB78C4" w:rsidP="00AB78C4">
      <w:pPr>
        <w:pStyle w:val="berschrift1"/>
      </w:pPr>
      <w:r>
        <w:lastRenderedPageBreak/>
        <w:t>Szenarien</w:t>
      </w:r>
    </w:p>
    <w:p w:rsidR="00AB78C4" w:rsidRDefault="00AB78C4" w:rsidP="00AB78C4">
      <w:pPr>
        <w:pStyle w:val="berschrift2"/>
      </w:pPr>
      <w:r>
        <w:t>«Muss» Funktionalität</w:t>
      </w:r>
    </w:p>
    <w:p w:rsidR="00AB78C4" w:rsidRDefault="00AB78C4" w:rsidP="00AB78C4">
      <w:pPr>
        <w:pStyle w:val="berschrift3"/>
      </w:pPr>
      <w:r>
        <w:t>Szenario 1.1 (Buchverfügbarkei</w:t>
      </w:r>
      <w:r w:rsidR="00C83AE5">
        <w:t>t prüfen &amp; Buchstandort finden)</w:t>
      </w:r>
    </w:p>
    <w:p w:rsidR="00AB78C4" w:rsidRPr="00AB78C4" w:rsidRDefault="00AB78C4" w:rsidP="00AB78C4"/>
    <w:p w:rsidR="00AB78C4" w:rsidRDefault="00AB78C4" w:rsidP="00AB78C4">
      <w:pPr>
        <w:pStyle w:val="berschrift3"/>
      </w:pPr>
      <w:r>
        <w:t>Szen</w:t>
      </w:r>
      <w:r w:rsidR="00C83AE5">
        <w:t>ario 1.2 (Buchtitel hinzufügen)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2.1 (Buch ausleihen)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2.2 (Bücher a</w:t>
      </w:r>
      <w:r w:rsidR="00C83AE5">
        <w:t>usleihen mit überfälligem Buch)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2.3 (Buch ausleihen</w:t>
      </w:r>
      <w:r w:rsidR="00C83AE5">
        <w:t xml:space="preserve"> welches schon ausgeliehen ist)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</w:t>
      </w:r>
      <w:r w:rsidR="00C83AE5">
        <w:t xml:space="preserve"> 2.4 (Mehrere Bücher ausleihen)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3.1 (Buch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3.2 (Buch zurückgeben welches überfällig ist)</w:t>
      </w:r>
    </w:p>
    <w:p w:rsidR="00C83AE5" w:rsidRPr="00C83AE5" w:rsidRDefault="00C83AE5" w:rsidP="00C83AE5"/>
    <w:p w:rsidR="00AB78C4" w:rsidRDefault="00AB78C4" w:rsidP="00C83AE5">
      <w:pPr>
        <w:pStyle w:val="berschrift2"/>
      </w:pPr>
      <w:r>
        <w:t>«Kann» Funktionalität</w:t>
      </w:r>
    </w:p>
    <w:p w:rsidR="00AB78C4" w:rsidRDefault="00AB78C4" w:rsidP="00AB78C4">
      <w:pPr>
        <w:pStyle w:val="berschrift3"/>
      </w:pPr>
      <w:r>
        <w:t>Szenario 3.3 (Mehrere Bücher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3.4 (Buch zurückgeben welches nicht der Ausleihe entspricht)</w:t>
      </w:r>
    </w:p>
    <w:p w:rsidR="00C83AE5" w:rsidRPr="00C83AE5" w:rsidRDefault="00C83AE5" w:rsidP="00C83AE5"/>
    <w:p w:rsidR="00C83AE5" w:rsidRDefault="006A1605" w:rsidP="0019490B">
      <w:pPr>
        <w:pStyle w:val="berschrift2"/>
      </w:pPr>
      <w:r w:rsidRPr="006A1605">
        <w:t>«Optionale» Funktionalität</w:t>
      </w: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lastRenderedPageBreak/>
        <w:t>Commands &amp; Undo/Redo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Help</w:t>
      </w:r>
    </w:p>
    <w:p w:rsidR="0019490B" w:rsidRPr="000A320D" w:rsidRDefault="000A320D" w:rsidP="0019490B"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6F0EDF43" wp14:editId="28980E98">
            <wp:simplePos x="0" y="0"/>
            <wp:positionH relativeFrom="margin">
              <wp:posOffset>3867785</wp:posOffset>
            </wp:positionH>
            <wp:positionV relativeFrom="margin">
              <wp:posOffset>1122045</wp:posOffset>
            </wp:positionV>
            <wp:extent cx="1944370" cy="585470"/>
            <wp:effectExtent l="0" t="0" r="0" b="508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 zu demonstrieren, wie die Hilfe aufgerufen werden kann, haben wir eine Action implementier (F1) und ein Menu Eintrag hinzugefügt. E</w:t>
      </w:r>
      <w:r w:rsidRPr="00C00896">
        <w:t xml:space="preserve">s wurde </w:t>
      </w:r>
      <w:r>
        <w:t xml:space="preserve">aber </w:t>
      </w:r>
      <w:r w:rsidRPr="00C00896">
        <w:t>keine Benutzer</w:t>
      </w:r>
      <w:r>
        <w:t>hilfe geschrieben, deshalb wird, statt dass die Hilfe angezeigt wird, ein Popup angezeigt.</w:t>
      </w: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CellRenderer</w:t>
      </w:r>
    </w:p>
    <w:p w:rsidR="0019490B" w:rsidRDefault="002D247F" w:rsidP="0019490B">
      <w:r w:rsidRPr="002D247F">
        <w:t xml:space="preserve">Für den “Book Master” </w:t>
      </w:r>
      <w:r>
        <w:t>hatten wir zuerst gedacht, dass wir einen CellRenderer brauchen, um bestimmte Zeilen einzufärben. Allerdings haben wir dafür einen anderen Weg gefunden</w:t>
      </w:r>
      <w:r w:rsidR="001A5095">
        <w:t>, ohne einen CellRenderer zu implementieren</w:t>
      </w:r>
      <w:r>
        <w:t>:</w:t>
      </w:r>
    </w:p>
    <w:p w:rsidR="002D247F" w:rsidRDefault="002D247F" w:rsidP="0019490B">
      <w:r>
        <w:rPr>
          <w:noProof/>
          <w:lang w:eastAsia="de-CH"/>
        </w:rPr>
        <w:drawing>
          <wp:inline distT="0" distB="0" distL="0" distR="0" wp14:anchorId="52BB53F8" wp14:editId="124A3EC3">
            <wp:extent cx="4476750" cy="2379731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029" cy="23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7F" w:rsidRDefault="00A23A4F" w:rsidP="0019490B">
      <w:r>
        <w:t>Bei dieser Lösung hat man den Vorteil, dass nicht für jede einzelne Spalte ein CellRenderer hinzugefügt werden muss.</w:t>
      </w:r>
      <w:r w:rsidR="00E73454">
        <w:t xml:space="preserve"> Da in unseren Tabelle sich eine ganze Zeile immer auf ein bestimmtes Objekt bezieht (z.B. auf ein Buch), haben wir diese Lösung bevorzugt.</w:t>
      </w:r>
    </w:p>
    <w:p w:rsidR="003E2147" w:rsidRDefault="003E2147" w:rsidP="0019490B">
      <w:r>
        <w:t>Um zu zeigen, dass wir auch den CellRenderer beherrschen, haben wir eine Demoversion dafür gebaut, die in der Klasse „</w:t>
      </w:r>
      <w:r w:rsidRPr="003E2147">
        <w:t>LoanDetailWithCellRenderer</w:t>
      </w:r>
      <w:r>
        <w:t>“ gefunden werden kann:</w:t>
      </w:r>
    </w:p>
    <w:p w:rsidR="003E2147" w:rsidRDefault="003E2147" w:rsidP="0019490B">
      <w:r>
        <w:rPr>
          <w:noProof/>
          <w:lang w:eastAsia="de-CH"/>
        </w:rPr>
        <w:lastRenderedPageBreak/>
        <w:drawing>
          <wp:inline distT="0" distB="0" distL="0" distR="0" wp14:anchorId="13ABB442" wp14:editId="3777A13D">
            <wp:extent cx="5760720" cy="265069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06" w:rsidRDefault="00BE3C06" w:rsidP="0019490B">
      <w:r>
        <w:t>In der Klasse „</w:t>
      </w:r>
      <w:r w:rsidRPr="00BE3C06">
        <w:t>BookMasterUiManager</w:t>
      </w:r>
      <w:r>
        <w:t xml:space="preserve">“ kann dieses Fenster aktiviert werden, indem man die folgenden Zeilen </w:t>
      </w:r>
      <w:r w:rsidR="001A46AF">
        <w:t>ändert</w:t>
      </w:r>
      <w:bookmarkStart w:id="1" w:name="_GoBack"/>
      <w:bookmarkEnd w:id="1"/>
      <w:r>
        <w:t>:</w:t>
      </w:r>
    </w:p>
    <w:p w:rsidR="00BE3C06" w:rsidRDefault="00BE3C06" w:rsidP="0019490B">
      <w:r>
        <w:rPr>
          <w:noProof/>
          <w:lang w:eastAsia="de-CH"/>
        </w:rPr>
        <w:drawing>
          <wp:inline distT="0" distB="0" distL="0" distR="0" wp14:anchorId="5AB76E7F" wp14:editId="4A16EA68">
            <wp:extent cx="2997200" cy="340293"/>
            <wp:effectExtent l="0" t="0" r="0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06" w:rsidRPr="002D247F" w:rsidRDefault="00BE3C06" w:rsidP="0019490B">
      <w:r>
        <w:rPr>
          <w:noProof/>
          <w:lang w:eastAsia="de-CH"/>
        </w:rPr>
        <w:drawing>
          <wp:inline distT="0" distB="0" distL="0" distR="0" wp14:anchorId="3A54C298" wp14:editId="5EF4BCE3">
            <wp:extent cx="2995575" cy="3111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283" cy="3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7F" w:rsidRPr="002D247F" w:rsidRDefault="0019490B" w:rsidP="002D247F">
      <w:pPr>
        <w:pStyle w:val="berschrift3"/>
      </w:pPr>
      <w:r w:rsidRPr="002D247F">
        <w:t>CellEditor</w:t>
      </w:r>
    </w:p>
    <w:p w:rsidR="00AC08DE" w:rsidRDefault="00AC08DE" w:rsidP="00AC08DE">
      <w:pPr>
        <w:pStyle w:val="berschrift4"/>
      </w:pPr>
      <w:r>
        <w:t>Cell Editor im „BookMaster“</w:t>
      </w:r>
    </w:p>
    <w:p w:rsidR="00AC08DE" w:rsidRPr="009B621B" w:rsidRDefault="00AC08DE" w:rsidP="00AC08DE">
      <w:r>
        <w:t xml:space="preserve">Um zu zeigen, dass wir den CellRenderer und den CellEditor beherrschen, haben wir als Demo einen CellEditor </w:t>
      </w:r>
      <w:r w:rsidR="00361151">
        <w:t xml:space="preserve">im BookMaster </w:t>
      </w:r>
      <w:r>
        <w:t>implementiert:</w:t>
      </w:r>
    </w:p>
    <w:p w:rsidR="00AC08DE" w:rsidRDefault="00AC08DE" w:rsidP="00AC08DE">
      <w:r>
        <w:rPr>
          <w:noProof/>
          <w:lang w:eastAsia="de-CH"/>
        </w:rPr>
        <w:drawing>
          <wp:inline distT="0" distB="0" distL="0" distR="0" wp14:anchorId="54A833F6" wp14:editId="53DE50DD">
            <wp:extent cx="5048250" cy="317353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936" cy="31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E" w:rsidRDefault="00AC08DE" w:rsidP="00AC08DE">
      <w:r>
        <w:lastRenderedPageBreak/>
        <w:t>Wir empfehlen aber explizit, dass dieser C</w:t>
      </w:r>
      <w:r w:rsidR="002A2546">
        <w:t xml:space="preserve">ellEditor wieder entfernt wird. Denn es soll vermieden werden, dass </w:t>
      </w:r>
      <w:r>
        <w:t>ein Benutzer aus Versehen einen Fehler macht und ein Buch bearbeitet (Missgriff)</w:t>
      </w:r>
      <w:r w:rsidR="002A2546">
        <w:t>, obwohl er es nicht will</w:t>
      </w:r>
      <w:r>
        <w:t>.</w:t>
      </w:r>
    </w:p>
    <w:p w:rsidR="00AC08DE" w:rsidRDefault="00AC08DE" w:rsidP="00AC08DE">
      <w:pPr>
        <w:pStyle w:val="berschrift4"/>
      </w:pPr>
      <w:r>
        <w:t>Cell Editor im „Buch Detail“, um Exemplar zu bearbeiten</w:t>
      </w:r>
    </w:p>
    <w:p w:rsidR="00AC08DE" w:rsidRPr="000E1C72" w:rsidRDefault="00AC08DE" w:rsidP="00AC08DE">
      <w:r>
        <w:t>Da das Exemplar nur ein Feld hat, das bearbeitet werden kann, haben wir uns entschieden, dafür einen CellEditor zu verwenden, damit das Exemplar direkt in der Tabelle bearbeitet werden kann:</w:t>
      </w:r>
    </w:p>
    <w:p w:rsidR="0019490B" w:rsidRPr="00AC08DE" w:rsidRDefault="00AC08DE" w:rsidP="0019490B">
      <w:r>
        <w:rPr>
          <w:noProof/>
          <w:lang w:eastAsia="de-CH"/>
        </w:rPr>
        <w:drawing>
          <wp:inline distT="0" distB="0" distL="0" distR="0" wp14:anchorId="12D108BA" wp14:editId="78488442">
            <wp:extent cx="3650776" cy="2854327"/>
            <wp:effectExtent l="0" t="0" r="698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641" cy="28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0B" w:rsidRDefault="0019490B" w:rsidP="0019490B">
      <w:pPr>
        <w:pStyle w:val="berschrift3"/>
      </w:pPr>
      <w:r>
        <w:t>Master-Detail View für Kundenverwaltung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Printing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Internationalisierung / Mehrsprachigkeit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Breadcrumbs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Trashcan für gelöschte Objekte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Java 2D eingesetzt</w:t>
      </w:r>
    </w:p>
    <w:p w:rsidR="0019490B" w:rsidRPr="0019490B" w:rsidRDefault="0019490B" w:rsidP="0019490B"/>
    <w:p w:rsidR="009E6AA1" w:rsidRPr="009E6AA1" w:rsidRDefault="009E6AA1" w:rsidP="009E6AA1">
      <w:pPr>
        <w:pStyle w:val="berschrift1"/>
      </w:pPr>
      <w:r>
        <w:t>Todos</w:t>
      </w:r>
    </w:p>
    <w:p w:rsidR="0076173C" w:rsidRDefault="0076173C" w:rsidP="0076173C">
      <w:pPr>
        <w:pStyle w:val="berschrift2"/>
      </w:pPr>
      <w:r>
        <w:lastRenderedPageBreak/>
        <w:t>Prio 1</w:t>
      </w:r>
    </w:p>
    <w:p w:rsidR="00EF5D0F" w:rsidRDefault="00EF5D0F" w:rsidP="00EF5D0F">
      <w:pPr>
        <w:pStyle w:val="berschrift2"/>
      </w:pPr>
      <w:r>
        <w:t>Dones</w:t>
      </w:r>
    </w:p>
    <w:p w:rsidR="00266DCC" w:rsidRPr="00CD1794" w:rsidRDefault="00266DCC" w:rsidP="00266DCC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Accelerators / Hotkeys im dokumentieren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Default Actions, Bsp. &lt;Enter&gt; zum Speichern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F1 + Help Menu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label.setLabelFor(field) überall implementieren</w:t>
      </w:r>
    </w:p>
    <w:p w:rsidR="00F8657E" w:rsidRDefault="00F8657E" w:rsidP="00F8657E">
      <w:pPr>
        <w:pStyle w:val="Listenabsatz"/>
        <w:numPr>
          <w:ilvl w:val="0"/>
          <w:numId w:val="1"/>
        </w:numPr>
      </w:pPr>
      <w:r>
        <w:t>Default Selection nach dem Öffnen eines Fensters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LoanDetail offen ist und ein Buchtitel im anderen Fenster bearbeitet wird (bsp. Author), dann soll das Buch auch im LoanDetail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LoanDetail offen ist und ein neuer Kunde hinzugefügt wird im BookMaster, dann soll der neue Kunde auch in der Kundenliste von LoanDetail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LoanDetail offen ist und Kunde im anderen Fenster bearbeitet wird (bsp. Name), dann soll der Name des Kunden auch im LoanDetail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BookDetail offen ist und eine Copy im anderen Fenster zurückgegeben oder ausgeliehen wird, dann soll sich die Tabelle mit den Loans auch im BookDetail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Wenn Copy im BookDetail entfernt wird, müssen auch der Loan entfernt werden, sofern Loan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UIManager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BookMaster Loans </w:t>
      </w:r>
      <w:r>
        <w:sym w:font="Wingdings" w:char="F0E0"/>
      </w:r>
      <w:r>
        <w:t xml:space="preserve"> Ausgewählte zurückgeben</w:t>
      </w:r>
    </w:p>
    <w:p w:rsidR="00CC0B8C" w:rsidRDefault="00EF5D0F" w:rsidP="00CC0B8C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AusleiheMaster</w:t>
      </w:r>
    </w:p>
    <w:p w:rsidR="00CC0B8C" w:rsidRDefault="00CC0B8C" w:rsidP="00CC0B8C">
      <w:pPr>
        <w:pStyle w:val="Listenabsatz"/>
        <w:numPr>
          <w:ilvl w:val="0"/>
          <w:numId w:val="1"/>
        </w:numPr>
      </w:pPr>
      <w:r>
        <w:t>Buch zurückgeben welches nicht der Ausleihe entspricht?</w:t>
      </w:r>
    </w:p>
    <w:p w:rsidR="00CC0B8C" w:rsidRDefault="00CC0B8C" w:rsidP="00CC0B8C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 „lostCopies“ in der Library</w:t>
      </w:r>
    </w:p>
    <w:p w:rsidR="00EF5D0F" w:rsidRDefault="00CC0B8C" w:rsidP="00CC0B8C">
      <w:pPr>
        <w:pStyle w:val="Listenabsatz"/>
        <w:numPr>
          <w:ilvl w:val="1"/>
          <w:numId w:val="1"/>
        </w:numPr>
      </w:pPr>
      <w:r>
        <w:t>Idee: Button „Buch verloren“ im Ausleihe Detail entfernt Kopie</w:t>
      </w:r>
    </w:p>
    <w:p w:rsidR="00B44882" w:rsidRDefault="00B44882" w:rsidP="00B44882">
      <w:r>
        <w:rPr>
          <w:noProof/>
          <w:lang w:eastAsia="de-CH"/>
        </w:rPr>
        <w:drawing>
          <wp:inline distT="0" distB="0" distL="0" distR="0" wp14:anchorId="470D7B83" wp14:editId="6B481B97">
            <wp:extent cx="2511188" cy="1896031"/>
            <wp:effectExtent l="0" t="0" r="381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1688" cy="18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lastRenderedPageBreak/>
        <w:t>Business Logik auch in der Library prüfen und bei Gui-Fehlverhalten Exceptions werfen</w:t>
      </w:r>
    </w:p>
    <w:p w:rsidR="0072248F" w:rsidRDefault="0072248F" w:rsidP="0072248F">
      <w:pPr>
        <w:pStyle w:val="Listenabsatz"/>
        <w:numPr>
          <w:ilvl w:val="1"/>
          <w:numId w:val="1"/>
        </w:numPr>
      </w:pPr>
      <w:r>
        <w:t>Muss nicht implementiert werden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Loan / Buchtitel / Kunde Löschen?</w:t>
      </w:r>
    </w:p>
    <w:p w:rsidR="003E50DF" w:rsidRDefault="0072248F" w:rsidP="00C4343C">
      <w:pPr>
        <w:pStyle w:val="Listenabsatz"/>
        <w:numPr>
          <w:ilvl w:val="1"/>
          <w:numId w:val="1"/>
        </w:numPr>
      </w:pPr>
      <w:r>
        <w:t>Muss nicht implementiert werden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Default="00662E94" w:rsidP="00662E94"/>
    <w:p w:rsidR="00AC40B5" w:rsidRDefault="00AC40B5" w:rsidP="00AC40B5">
      <w:pPr>
        <w:pStyle w:val="berschrift1"/>
        <w:rPr>
          <w:caps/>
        </w:rPr>
      </w:pPr>
      <w:r w:rsidRPr="00AC40B5">
        <w:t>CellEditor</w:t>
      </w:r>
      <w:r>
        <w:t xml:space="preserve"> und </w:t>
      </w:r>
      <w:r w:rsidRPr="00AC40B5">
        <w:t>CellRenderer</w:t>
      </w:r>
    </w:p>
    <w:p w:rsidR="00CA5D7B" w:rsidRPr="00C00896" w:rsidRDefault="00CA5D7B" w:rsidP="00C00896"/>
    <w:sectPr w:rsidR="00CA5D7B" w:rsidRPr="00C00896" w:rsidSect="004635A7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B98" w:rsidRDefault="00077B98" w:rsidP="00FD3656">
      <w:pPr>
        <w:spacing w:before="0" w:after="0" w:line="240" w:lineRule="auto"/>
      </w:pPr>
      <w:r>
        <w:separator/>
      </w:r>
    </w:p>
  </w:endnote>
  <w:endnote w:type="continuationSeparator" w:id="0">
    <w:p w:rsidR="00077B98" w:rsidRDefault="00077B98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1A46AF" w:rsidRPr="001A46AF">
      <w:rPr>
        <w:b/>
        <w:noProof/>
        <w:lang w:val="de-DE"/>
      </w:rPr>
      <w:t>4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1A46AF" w:rsidRPr="001A46AF">
      <w:rPr>
        <w:b/>
        <w:noProof/>
        <w:lang w:val="de-DE"/>
      </w:rPr>
      <w:t>7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AB78C4">
      <w:rPr>
        <w:noProof/>
      </w:rPr>
      <w:t>5. Dezember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B98" w:rsidRDefault="00077B98" w:rsidP="00FD3656">
      <w:pPr>
        <w:spacing w:before="0" w:after="0" w:line="240" w:lineRule="auto"/>
      </w:pPr>
      <w:r>
        <w:separator/>
      </w:r>
    </w:p>
  </w:footnote>
  <w:footnote w:type="continuationSeparator" w:id="0">
    <w:p w:rsidR="00077B98" w:rsidRDefault="00077B98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r w:rsidR="00FD3656">
      <w:t>BookMasterPro</w:t>
    </w:r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077B98"/>
    <w:rsid w:val="000A320D"/>
    <w:rsid w:val="000E1C72"/>
    <w:rsid w:val="001168EB"/>
    <w:rsid w:val="00122C9B"/>
    <w:rsid w:val="00175575"/>
    <w:rsid w:val="0019490B"/>
    <w:rsid w:val="001A46AF"/>
    <w:rsid w:val="001A5095"/>
    <w:rsid w:val="001C49AC"/>
    <w:rsid w:val="00202149"/>
    <w:rsid w:val="0026304E"/>
    <w:rsid w:val="00266DCC"/>
    <w:rsid w:val="00267B01"/>
    <w:rsid w:val="00283868"/>
    <w:rsid w:val="002A00E2"/>
    <w:rsid w:val="002A1DB7"/>
    <w:rsid w:val="002A2546"/>
    <w:rsid w:val="002A670B"/>
    <w:rsid w:val="002B30CA"/>
    <w:rsid w:val="002B4369"/>
    <w:rsid w:val="002D247F"/>
    <w:rsid w:val="002F0943"/>
    <w:rsid w:val="002F250C"/>
    <w:rsid w:val="0031771A"/>
    <w:rsid w:val="00327D5D"/>
    <w:rsid w:val="003423CF"/>
    <w:rsid w:val="00346965"/>
    <w:rsid w:val="00351AC1"/>
    <w:rsid w:val="003568D0"/>
    <w:rsid w:val="00361151"/>
    <w:rsid w:val="0037406E"/>
    <w:rsid w:val="00374621"/>
    <w:rsid w:val="003B4E1B"/>
    <w:rsid w:val="003E2147"/>
    <w:rsid w:val="003E50DF"/>
    <w:rsid w:val="00405EE7"/>
    <w:rsid w:val="004103A9"/>
    <w:rsid w:val="00421EA0"/>
    <w:rsid w:val="00435EC0"/>
    <w:rsid w:val="00445C7F"/>
    <w:rsid w:val="004552A5"/>
    <w:rsid w:val="004635A7"/>
    <w:rsid w:val="004B3FA0"/>
    <w:rsid w:val="004D6079"/>
    <w:rsid w:val="004F63D6"/>
    <w:rsid w:val="00546A8F"/>
    <w:rsid w:val="00546ADE"/>
    <w:rsid w:val="005950EA"/>
    <w:rsid w:val="005C4A6A"/>
    <w:rsid w:val="005C55DD"/>
    <w:rsid w:val="005E46F9"/>
    <w:rsid w:val="005F4FE4"/>
    <w:rsid w:val="00610C64"/>
    <w:rsid w:val="00662E94"/>
    <w:rsid w:val="00663618"/>
    <w:rsid w:val="006731BA"/>
    <w:rsid w:val="006805E7"/>
    <w:rsid w:val="006916F5"/>
    <w:rsid w:val="006A0414"/>
    <w:rsid w:val="006A1605"/>
    <w:rsid w:val="006B14BF"/>
    <w:rsid w:val="006D4042"/>
    <w:rsid w:val="006E6195"/>
    <w:rsid w:val="007023E0"/>
    <w:rsid w:val="00712017"/>
    <w:rsid w:val="00712A16"/>
    <w:rsid w:val="00722171"/>
    <w:rsid w:val="0072248F"/>
    <w:rsid w:val="0073500C"/>
    <w:rsid w:val="00746F23"/>
    <w:rsid w:val="00757C8A"/>
    <w:rsid w:val="0076173C"/>
    <w:rsid w:val="007853B1"/>
    <w:rsid w:val="007971FC"/>
    <w:rsid w:val="007E2D93"/>
    <w:rsid w:val="007F168A"/>
    <w:rsid w:val="007F7245"/>
    <w:rsid w:val="008160F0"/>
    <w:rsid w:val="00820367"/>
    <w:rsid w:val="00824509"/>
    <w:rsid w:val="00824584"/>
    <w:rsid w:val="008668BB"/>
    <w:rsid w:val="00895788"/>
    <w:rsid w:val="008A170E"/>
    <w:rsid w:val="008A7F52"/>
    <w:rsid w:val="008B4669"/>
    <w:rsid w:val="008C11F9"/>
    <w:rsid w:val="008F175F"/>
    <w:rsid w:val="008F272C"/>
    <w:rsid w:val="00965D9E"/>
    <w:rsid w:val="009B621B"/>
    <w:rsid w:val="009E6AA1"/>
    <w:rsid w:val="009E78DE"/>
    <w:rsid w:val="00A06AAD"/>
    <w:rsid w:val="00A20A8C"/>
    <w:rsid w:val="00A216DC"/>
    <w:rsid w:val="00A23A4F"/>
    <w:rsid w:val="00A562C9"/>
    <w:rsid w:val="00A615D8"/>
    <w:rsid w:val="00A64156"/>
    <w:rsid w:val="00A6530B"/>
    <w:rsid w:val="00AB78C4"/>
    <w:rsid w:val="00AC08DE"/>
    <w:rsid w:val="00AC40B5"/>
    <w:rsid w:val="00AE1138"/>
    <w:rsid w:val="00B05774"/>
    <w:rsid w:val="00B44882"/>
    <w:rsid w:val="00B55DB0"/>
    <w:rsid w:val="00B809A9"/>
    <w:rsid w:val="00BE3C06"/>
    <w:rsid w:val="00C00896"/>
    <w:rsid w:val="00C00EC9"/>
    <w:rsid w:val="00C24BF2"/>
    <w:rsid w:val="00C372BF"/>
    <w:rsid w:val="00C4343C"/>
    <w:rsid w:val="00C53652"/>
    <w:rsid w:val="00C760F0"/>
    <w:rsid w:val="00C778B2"/>
    <w:rsid w:val="00C83AE5"/>
    <w:rsid w:val="00CA2F75"/>
    <w:rsid w:val="00CA5D7B"/>
    <w:rsid w:val="00CC0B8C"/>
    <w:rsid w:val="00CD1794"/>
    <w:rsid w:val="00CE57F6"/>
    <w:rsid w:val="00D149CB"/>
    <w:rsid w:val="00DB7B16"/>
    <w:rsid w:val="00DC0002"/>
    <w:rsid w:val="00DC3610"/>
    <w:rsid w:val="00DD7DD9"/>
    <w:rsid w:val="00DE5B84"/>
    <w:rsid w:val="00DF40B1"/>
    <w:rsid w:val="00E503CE"/>
    <w:rsid w:val="00E73454"/>
    <w:rsid w:val="00E96660"/>
    <w:rsid w:val="00EF5D0F"/>
    <w:rsid w:val="00F02A75"/>
    <w:rsid w:val="00F70F46"/>
    <w:rsid w:val="00F7190E"/>
    <w:rsid w:val="00F85BB0"/>
    <w:rsid w:val="00F8657E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9EE0A-625E-4261-9EE5-0706D98C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610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146</cp:revision>
  <dcterms:created xsi:type="dcterms:W3CDTF">2010-11-22T15:46:00Z</dcterms:created>
  <dcterms:modified xsi:type="dcterms:W3CDTF">2010-12-06T01:37:00Z</dcterms:modified>
</cp:coreProperties>
</file>