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84F79">
                  <w:rPr>
                    <w:noProof/>
                    <w:color w:val="4F81BD" w:themeColor="accent1"/>
                  </w:rPr>
                  <w:t>9.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6574C"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112088"/>
      <w:r>
        <w:lastRenderedPageBreak/>
        <w:t>Dokumentinformationen</w:t>
      </w:r>
      <w:bookmarkEnd w:id="0"/>
    </w:p>
    <w:p w:rsidR="00B038C9" w:rsidRDefault="00E711E0" w:rsidP="00B038C9">
      <w:pPr>
        <w:pStyle w:val="berschrift2"/>
      </w:pPr>
      <w:bookmarkStart w:id="1" w:name="_Toc29211208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11209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D1D7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112088" w:history="1">
            <w:r w:rsidR="005D1D7A" w:rsidRPr="00666EEC">
              <w:rPr>
                <w:rStyle w:val="Hyperlink"/>
                <w:noProof/>
              </w:rPr>
              <w:t>1</w:t>
            </w:r>
            <w:r w:rsidR="005D1D7A">
              <w:rPr>
                <w:b w:val="0"/>
                <w:noProof/>
                <w:sz w:val="22"/>
                <w:szCs w:val="22"/>
                <w:lang w:eastAsia="de-CH"/>
              </w:rPr>
              <w:tab/>
            </w:r>
            <w:r w:rsidR="005D1D7A" w:rsidRPr="00666EEC">
              <w:rPr>
                <w:rStyle w:val="Hyperlink"/>
                <w:noProof/>
              </w:rPr>
              <w:t>Dokumentinformationen</w:t>
            </w:r>
            <w:r w:rsidR="005D1D7A">
              <w:rPr>
                <w:noProof/>
                <w:webHidden/>
              </w:rPr>
              <w:tab/>
            </w:r>
            <w:r w:rsidR="005D1D7A">
              <w:rPr>
                <w:noProof/>
                <w:webHidden/>
              </w:rPr>
              <w:fldChar w:fldCharType="begin"/>
            </w:r>
            <w:r w:rsidR="005D1D7A">
              <w:rPr>
                <w:noProof/>
                <w:webHidden/>
              </w:rPr>
              <w:instrText xml:space="preserve"> PAGEREF _Toc292112088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89" w:history="1">
            <w:r w:rsidR="005D1D7A" w:rsidRPr="00666EEC">
              <w:rPr>
                <w:rStyle w:val="Hyperlink"/>
                <w:noProof/>
              </w:rPr>
              <w:t>1.1</w:t>
            </w:r>
            <w:r w:rsidR="005D1D7A">
              <w:rPr>
                <w:noProof/>
                <w:sz w:val="22"/>
                <w:szCs w:val="22"/>
                <w:lang w:eastAsia="de-CH"/>
              </w:rPr>
              <w:tab/>
            </w:r>
            <w:r w:rsidR="005D1D7A" w:rsidRPr="00666EEC">
              <w:rPr>
                <w:rStyle w:val="Hyperlink"/>
                <w:noProof/>
              </w:rPr>
              <w:t>Änderungsgeschichte</w:t>
            </w:r>
            <w:r w:rsidR="005D1D7A">
              <w:rPr>
                <w:noProof/>
                <w:webHidden/>
              </w:rPr>
              <w:tab/>
            </w:r>
            <w:r w:rsidR="005D1D7A">
              <w:rPr>
                <w:noProof/>
                <w:webHidden/>
              </w:rPr>
              <w:fldChar w:fldCharType="begin"/>
            </w:r>
            <w:r w:rsidR="005D1D7A">
              <w:rPr>
                <w:noProof/>
                <w:webHidden/>
              </w:rPr>
              <w:instrText xml:space="preserve"> PAGEREF _Toc292112089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0" w:history="1">
            <w:r w:rsidR="005D1D7A" w:rsidRPr="00666EEC">
              <w:rPr>
                <w:rStyle w:val="Hyperlink"/>
                <w:noProof/>
              </w:rPr>
              <w:t>1.2</w:t>
            </w:r>
            <w:r w:rsidR="005D1D7A">
              <w:rPr>
                <w:noProof/>
                <w:sz w:val="22"/>
                <w:szCs w:val="22"/>
                <w:lang w:eastAsia="de-CH"/>
              </w:rPr>
              <w:tab/>
            </w:r>
            <w:r w:rsidR="005D1D7A" w:rsidRPr="00666EEC">
              <w:rPr>
                <w:rStyle w:val="Hyperlink"/>
                <w:noProof/>
                <w:lang w:val="de-DE"/>
              </w:rPr>
              <w:t>Inhaltsverzeichnis</w:t>
            </w:r>
            <w:r w:rsidR="005D1D7A">
              <w:rPr>
                <w:noProof/>
                <w:webHidden/>
              </w:rPr>
              <w:tab/>
            </w:r>
            <w:r w:rsidR="005D1D7A">
              <w:rPr>
                <w:noProof/>
                <w:webHidden/>
              </w:rPr>
              <w:fldChar w:fldCharType="begin"/>
            </w:r>
            <w:r w:rsidR="005D1D7A">
              <w:rPr>
                <w:noProof/>
                <w:webHidden/>
              </w:rPr>
              <w:instrText xml:space="preserve"> PAGEREF _Toc292112090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1" w:history="1">
            <w:r w:rsidR="005D1D7A" w:rsidRPr="00666EEC">
              <w:rPr>
                <w:rStyle w:val="Hyperlink"/>
                <w:noProof/>
              </w:rPr>
              <w:t>1.3</w:t>
            </w:r>
            <w:r w:rsidR="005D1D7A">
              <w:rPr>
                <w:noProof/>
                <w:sz w:val="22"/>
                <w:szCs w:val="22"/>
                <w:lang w:eastAsia="de-CH"/>
              </w:rPr>
              <w:tab/>
            </w:r>
            <w:r w:rsidR="005D1D7A" w:rsidRPr="00666EEC">
              <w:rPr>
                <w:rStyle w:val="Hyperlink"/>
                <w:noProof/>
              </w:rPr>
              <w:t>Abbildungsverzeichnis</w:t>
            </w:r>
            <w:r w:rsidR="005D1D7A">
              <w:rPr>
                <w:noProof/>
                <w:webHidden/>
              </w:rPr>
              <w:tab/>
            </w:r>
            <w:r w:rsidR="005D1D7A">
              <w:rPr>
                <w:noProof/>
                <w:webHidden/>
              </w:rPr>
              <w:fldChar w:fldCharType="begin"/>
            </w:r>
            <w:r w:rsidR="005D1D7A">
              <w:rPr>
                <w:noProof/>
                <w:webHidden/>
              </w:rPr>
              <w:instrText xml:space="preserve"> PAGEREF _Toc292112091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092" w:history="1">
            <w:r w:rsidR="005D1D7A" w:rsidRPr="00666EEC">
              <w:rPr>
                <w:rStyle w:val="Hyperlink"/>
                <w:noProof/>
              </w:rPr>
              <w:t>2</w:t>
            </w:r>
            <w:r w:rsidR="005D1D7A">
              <w:rPr>
                <w:b w:val="0"/>
                <w:noProof/>
                <w:sz w:val="22"/>
                <w:szCs w:val="22"/>
                <w:lang w:eastAsia="de-CH"/>
              </w:rPr>
              <w:tab/>
            </w:r>
            <w:r w:rsidR="005D1D7A" w:rsidRPr="00666EEC">
              <w:rPr>
                <w:rStyle w:val="Hyperlink"/>
                <w:noProof/>
              </w:rPr>
              <w:t>Einführung</w:t>
            </w:r>
            <w:r w:rsidR="005D1D7A">
              <w:rPr>
                <w:noProof/>
                <w:webHidden/>
              </w:rPr>
              <w:tab/>
            </w:r>
            <w:r w:rsidR="005D1D7A">
              <w:rPr>
                <w:noProof/>
                <w:webHidden/>
              </w:rPr>
              <w:fldChar w:fldCharType="begin"/>
            </w:r>
            <w:r w:rsidR="005D1D7A">
              <w:rPr>
                <w:noProof/>
                <w:webHidden/>
              </w:rPr>
              <w:instrText xml:space="preserve"> PAGEREF _Toc292112092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3" w:history="1">
            <w:r w:rsidR="005D1D7A" w:rsidRPr="00666EEC">
              <w:rPr>
                <w:rStyle w:val="Hyperlink"/>
                <w:noProof/>
              </w:rPr>
              <w:t>2.1</w:t>
            </w:r>
            <w:r w:rsidR="005D1D7A">
              <w:rPr>
                <w:noProof/>
                <w:sz w:val="22"/>
                <w:szCs w:val="22"/>
                <w:lang w:eastAsia="de-CH"/>
              </w:rPr>
              <w:tab/>
            </w:r>
            <w:r w:rsidR="005D1D7A" w:rsidRPr="00666EEC">
              <w:rPr>
                <w:rStyle w:val="Hyperlink"/>
                <w:noProof/>
              </w:rPr>
              <w:t>Zweck</w:t>
            </w:r>
            <w:r w:rsidR="005D1D7A">
              <w:rPr>
                <w:noProof/>
                <w:webHidden/>
              </w:rPr>
              <w:tab/>
            </w:r>
            <w:r w:rsidR="005D1D7A">
              <w:rPr>
                <w:noProof/>
                <w:webHidden/>
              </w:rPr>
              <w:fldChar w:fldCharType="begin"/>
            </w:r>
            <w:r w:rsidR="005D1D7A">
              <w:rPr>
                <w:noProof/>
                <w:webHidden/>
              </w:rPr>
              <w:instrText xml:space="preserve"> PAGEREF _Toc292112093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4" w:history="1">
            <w:r w:rsidR="005D1D7A" w:rsidRPr="00666EEC">
              <w:rPr>
                <w:rStyle w:val="Hyperlink"/>
                <w:noProof/>
              </w:rPr>
              <w:t>2.2</w:t>
            </w:r>
            <w:r w:rsidR="005D1D7A">
              <w:rPr>
                <w:noProof/>
                <w:sz w:val="22"/>
                <w:szCs w:val="22"/>
                <w:lang w:eastAsia="de-CH"/>
              </w:rPr>
              <w:tab/>
            </w:r>
            <w:r w:rsidR="005D1D7A" w:rsidRPr="00666EEC">
              <w:rPr>
                <w:rStyle w:val="Hyperlink"/>
                <w:noProof/>
              </w:rPr>
              <w:t>Gültigkeitsbereich</w:t>
            </w:r>
            <w:r w:rsidR="005D1D7A">
              <w:rPr>
                <w:noProof/>
                <w:webHidden/>
              </w:rPr>
              <w:tab/>
            </w:r>
            <w:r w:rsidR="005D1D7A">
              <w:rPr>
                <w:noProof/>
                <w:webHidden/>
              </w:rPr>
              <w:fldChar w:fldCharType="begin"/>
            </w:r>
            <w:r w:rsidR="005D1D7A">
              <w:rPr>
                <w:noProof/>
                <w:webHidden/>
              </w:rPr>
              <w:instrText xml:space="preserve"> PAGEREF _Toc292112094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5" w:history="1">
            <w:r w:rsidR="005D1D7A" w:rsidRPr="00666EEC">
              <w:rPr>
                <w:rStyle w:val="Hyperlink"/>
                <w:noProof/>
              </w:rPr>
              <w:t>2.3</w:t>
            </w:r>
            <w:r w:rsidR="005D1D7A">
              <w:rPr>
                <w:noProof/>
                <w:sz w:val="22"/>
                <w:szCs w:val="22"/>
                <w:lang w:eastAsia="de-CH"/>
              </w:rPr>
              <w:tab/>
            </w:r>
            <w:r w:rsidR="005D1D7A" w:rsidRPr="00666EEC">
              <w:rPr>
                <w:rStyle w:val="Hyperlink"/>
                <w:noProof/>
              </w:rPr>
              <w:t>Definitionen und Abkürzungen</w:t>
            </w:r>
            <w:r w:rsidR="005D1D7A">
              <w:rPr>
                <w:noProof/>
                <w:webHidden/>
              </w:rPr>
              <w:tab/>
            </w:r>
            <w:r w:rsidR="005D1D7A">
              <w:rPr>
                <w:noProof/>
                <w:webHidden/>
              </w:rPr>
              <w:fldChar w:fldCharType="begin"/>
            </w:r>
            <w:r w:rsidR="005D1D7A">
              <w:rPr>
                <w:noProof/>
                <w:webHidden/>
              </w:rPr>
              <w:instrText xml:space="preserve"> PAGEREF _Toc292112095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6" w:history="1">
            <w:r w:rsidR="005D1D7A" w:rsidRPr="00666EEC">
              <w:rPr>
                <w:rStyle w:val="Hyperlink"/>
                <w:noProof/>
              </w:rPr>
              <w:t>2.4</w:t>
            </w:r>
            <w:r w:rsidR="005D1D7A">
              <w:rPr>
                <w:noProof/>
                <w:sz w:val="22"/>
                <w:szCs w:val="22"/>
                <w:lang w:eastAsia="de-CH"/>
              </w:rPr>
              <w:tab/>
            </w:r>
            <w:r w:rsidR="005D1D7A" w:rsidRPr="00666EEC">
              <w:rPr>
                <w:rStyle w:val="Hyperlink"/>
                <w:noProof/>
              </w:rPr>
              <w:t>Referenzen</w:t>
            </w:r>
            <w:r w:rsidR="005D1D7A">
              <w:rPr>
                <w:noProof/>
                <w:webHidden/>
              </w:rPr>
              <w:tab/>
            </w:r>
            <w:r w:rsidR="005D1D7A">
              <w:rPr>
                <w:noProof/>
                <w:webHidden/>
              </w:rPr>
              <w:fldChar w:fldCharType="begin"/>
            </w:r>
            <w:r w:rsidR="005D1D7A">
              <w:rPr>
                <w:noProof/>
                <w:webHidden/>
              </w:rPr>
              <w:instrText xml:space="preserve"> PAGEREF _Toc292112096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097" w:history="1">
            <w:r w:rsidR="005D1D7A" w:rsidRPr="00666EEC">
              <w:rPr>
                <w:rStyle w:val="Hyperlink"/>
                <w:noProof/>
              </w:rPr>
              <w:t>3</w:t>
            </w:r>
            <w:r w:rsidR="005D1D7A">
              <w:rPr>
                <w:b w:val="0"/>
                <w:noProof/>
                <w:sz w:val="22"/>
                <w:szCs w:val="22"/>
                <w:lang w:eastAsia="de-CH"/>
              </w:rPr>
              <w:tab/>
            </w:r>
            <w:r w:rsidR="005D1D7A" w:rsidRPr="00666EEC">
              <w:rPr>
                <w:rStyle w:val="Hyperlink"/>
                <w:noProof/>
              </w:rPr>
              <w:t>Software Architektur</w:t>
            </w:r>
            <w:r w:rsidR="005D1D7A">
              <w:rPr>
                <w:noProof/>
                <w:webHidden/>
              </w:rPr>
              <w:tab/>
            </w:r>
            <w:r w:rsidR="005D1D7A">
              <w:rPr>
                <w:noProof/>
                <w:webHidden/>
              </w:rPr>
              <w:fldChar w:fldCharType="begin"/>
            </w:r>
            <w:r w:rsidR="005D1D7A">
              <w:rPr>
                <w:noProof/>
                <w:webHidden/>
              </w:rPr>
              <w:instrText xml:space="preserve"> PAGEREF _Toc292112097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098" w:history="1">
            <w:r w:rsidR="005D1D7A" w:rsidRPr="00666EEC">
              <w:rPr>
                <w:rStyle w:val="Hyperlink"/>
                <w:noProof/>
              </w:rPr>
              <w:t>3.1</w:t>
            </w:r>
            <w:r w:rsidR="005D1D7A">
              <w:rPr>
                <w:noProof/>
                <w:sz w:val="22"/>
                <w:szCs w:val="22"/>
                <w:lang w:eastAsia="de-CH"/>
              </w:rPr>
              <w:tab/>
            </w:r>
            <w:r w:rsidR="005D1D7A" w:rsidRPr="00666EEC">
              <w:rPr>
                <w:rStyle w:val="Hyperlink"/>
                <w:noProof/>
              </w:rPr>
              <w:t>Architektonische Ziele &amp; Einschränkungen</w:t>
            </w:r>
            <w:r w:rsidR="005D1D7A">
              <w:rPr>
                <w:noProof/>
                <w:webHidden/>
              </w:rPr>
              <w:tab/>
            </w:r>
            <w:r w:rsidR="005D1D7A">
              <w:rPr>
                <w:noProof/>
                <w:webHidden/>
              </w:rPr>
              <w:fldChar w:fldCharType="begin"/>
            </w:r>
            <w:r w:rsidR="005D1D7A">
              <w:rPr>
                <w:noProof/>
                <w:webHidden/>
              </w:rPr>
              <w:instrText xml:space="preserve"> PAGEREF _Toc292112098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099" w:history="1">
            <w:r w:rsidR="005D1D7A" w:rsidRPr="00666EEC">
              <w:rPr>
                <w:rStyle w:val="Hyperlink"/>
                <w:noProof/>
              </w:rPr>
              <w:t>3.1.1</w:t>
            </w:r>
            <w:r w:rsidR="005D1D7A">
              <w:rPr>
                <w:noProof/>
                <w:sz w:val="22"/>
              </w:rPr>
              <w:tab/>
            </w:r>
            <w:r w:rsidR="005D1D7A" w:rsidRPr="00666EEC">
              <w:rPr>
                <w:rStyle w:val="Hyperlink"/>
                <w:noProof/>
              </w:rPr>
              <w:t>Ziele</w:t>
            </w:r>
            <w:r w:rsidR="005D1D7A">
              <w:rPr>
                <w:noProof/>
                <w:webHidden/>
              </w:rPr>
              <w:tab/>
            </w:r>
            <w:r w:rsidR="005D1D7A">
              <w:rPr>
                <w:noProof/>
                <w:webHidden/>
              </w:rPr>
              <w:fldChar w:fldCharType="begin"/>
            </w:r>
            <w:r w:rsidR="005D1D7A">
              <w:rPr>
                <w:noProof/>
                <w:webHidden/>
              </w:rPr>
              <w:instrText xml:space="preserve"> PAGEREF _Toc292112099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0" w:history="1">
            <w:r w:rsidR="005D1D7A" w:rsidRPr="00666EEC">
              <w:rPr>
                <w:rStyle w:val="Hyperlink"/>
                <w:noProof/>
              </w:rPr>
              <w:t>3.1.2</w:t>
            </w:r>
            <w:r w:rsidR="005D1D7A">
              <w:rPr>
                <w:noProof/>
                <w:sz w:val="22"/>
              </w:rPr>
              <w:tab/>
            </w:r>
            <w:r w:rsidR="005D1D7A" w:rsidRPr="00666EEC">
              <w:rPr>
                <w:rStyle w:val="Hyperlink"/>
                <w:noProof/>
              </w:rPr>
              <w:t>Einschränkungen</w:t>
            </w:r>
            <w:r w:rsidR="005D1D7A">
              <w:rPr>
                <w:noProof/>
                <w:webHidden/>
              </w:rPr>
              <w:tab/>
            </w:r>
            <w:r w:rsidR="005D1D7A">
              <w:rPr>
                <w:noProof/>
                <w:webHidden/>
              </w:rPr>
              <w:fldChar w:fldCharType="begin"/>
            </w:r>
            <w:r w:rsidR="005D1D7A">
              <w:rPr>
                <w:noProof/>
                <w:webHidden/>
              </w:rPr>
              <w:instrText xml:space="preserve"> PAGEREF _Toc292112100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101" w:history="1">
            <w:r w:rsidR="005D1D7A" w:rsidRPr="00666EEC">
              <w:rPr>
                <w:rStyle w:val="Hyperlink"/>
                <w:noProof/>
              </w:rPr>
              <w:t>3.2</w:t>
            </w:r>
            <w:r w:rsidR="005D1D7A">
              <w:rPr>
                <w:noProof/>
                <w:sz w:val="22"/>
                <w:szCs w:val="22"/>
                <w:lang w:eastAsia="de-CH"/>
              </w:rPr>
              <w:tab/>
            </w:r>
            <w:r w:rsidR="005D1D7A" w:rsidRPr="00666EEC">
              <w:rPr>
                <w:rStyle w:val="Hyperlink"/>
                <w:noProof/>
              </w:rPr>
              <w:t>Architekturübersicht</w:t>
            </w:r>
            <w:r w:rsidR="005D1D7A">
              <w:rPr>
                <w:noProof/>
                <w:webHidden/>
              </w:rPr>
              <w:tab/>
            </w:r>
            <w:r w:rsidR="005D1D7A">
              <w:rPr>
                <w:noProof/>
                <w:webHidden/>
              </w:rPr>
              <w:fldChar w:fldCharType="begin"/>
            </w:r>
            <w:r w:rsidR="005D1D7A">
              <w:rPr>
                <w:noProof/>
                <w:webHidden/>
              </w:rPr>
              <w:instrText xml:space="preserve"> PAGEREF _Toc292112101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102" w:history="1">
            <w:r w:rsidR="005D1D7A" w:rsidRPr="00666EEC">
              <w:rPr>
                <w:rStyle w:val="Hyperlink"/>
                <w:noProof/>
              </w:rPr>
              <w:t>3.3</w:t>
            </w:r>
            <w:r w:rsidR="005D1D7A">
              <w:rPr>
                <w:noProof/>
                <w:sz w:val="22"/>
                <w:szCs w:val="22"/>
                <w:lang w:eastAsia="de-CH"/>
              </w:rPr>
              <w:tab/>
            </w:r>
            <w:r w:rsidR="005D1D7A" w:rsidRPr="00666EEC">
              <w:rPr>
                <w:rStyle w:val="Hyperlink"/>
                <w:noProof/>
              </w:rPr>
              <w:t>Kernarchitektur Übertragung Zeiteintrag</w:t>
            </w:r>
            <w:r w:rsidR="005D1D7A">
              <w:rPr>
                <w:noProof/>
                <w:webHidden/>
              </w:rPr>
              <w:tab/>
            </w:r>
            <w:r w:rsidR="005D1D7A">
              <w:rPr>
                <w:noProof/>
                <w:webHidden/>
              </w:rPr>
              <w:fldChar w:fldCharType="begin"/>
            </w:r>
            <w:r w:rsidR="005D1D7A">
              <w:rPr>
                <w:noProof/>
                <w:webHidden/>
              </w:rPr>
              <w:instrText xml:space="preserve"> PAGEREF _Toc292112102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3" w:history="1">
            <w:r w:rsidR="005D1D7A" w:rsidRPr="00666EEC">
              <w:rPr>
                <w:rStyle w:val="Hyperlink"/>
                <w:noProof/>
              </w:rPr>
              <w:t>3.3.1</w:t>
            </w:r>
            <w:r w:rsidR="005D1D7A">
              <w:rPr>
                <w:noProof/>
                <w:sz w:val="22"/>
              </w:rPr>
              <w:tab/>
            </w:r>
            <w:r w:rsidR="005D1D7A" w:rsidRPr="00666EEC">
              <w:rPr>
                <w:rStyle w:val="Hyperlink"/>
                <w:noProof/>
              </w:rPr>
              <w:t>Sequenzdiagramm</w:t>
            </w:r>
            <w:r w:rsidR="005D1D7A">
              <w:rPr>
                <w:noProof/>
                <w:webHidden/>
              </w:rPr>
              <w:tab/>
            </w:r>
            <w:r w:rsidR="005D1D7A">
              <w:rPr>
                <w:noProof/>
                <w:webHidden/>
              </w:rPr>
              <w:fldChar w:fldCharType="begin"/>
            </w:r>
            <w:r w:rsidR="005D1D7A">
              <w:rPr>
                <w:noProof/>
                <w:webHidden/>
              </w:rPr>
              <w:instrText xml:space="preserve"> PAGEREF _Toc292112103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4" w:history="1">
            <w:r w:rsidR="005D1D7A" w:rsidRPr="00666EEC">
              <w:rPr>
                <w:rStyle w:val="Hyperlink"/>
                <w:noProof/>
              </w:rPr>
              <w:t>3.3.2</w:t>
            </w:r>
            <w:r w:rsidR="005D1D7A">
              <w:rPr>
                <w:noProof/>
                <w:sz w:val="22"/>
              </w:rPr>
              <w:tab/>
            </w:r>
            <w:r w:rsidR="005D1D7A" w:rsidRPr="00666EEC">
              <w:rPr>
                <w:rStyle w:val="Hyperlink"/>
                <w:noProof/>
              </w:rPr>
              <w:t>Zustandsdiagramm</w:t>
            </w:r>
            <w:r w:rsidR="005D1D7A">
              <w:rPr>
                <w:noProof/>
                <w:webHidden/>
              </w:rPr>
              <w:tab/>
            </w:r>
            <w:r w:rsidR="005D1D7A">
              <w:rPr>
                <w:noProof/>
                <w:webHidden/>
              </w:rPr>
              <w:fldChar w:fldCharType="begin"/>
            </w:r>
            <w:r w:rsidR="005D1D7A">
              <w:rPr>
                <w:noProof/>
                <w:webHidden/>
              </w:rPr>
              <w:instrText xml:space="preserve"> PAGEREF _Toc292112104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105" w:history="1">
            <w:r w:rsidR="005D1D7A" w:rsidRPr="00666EEC">
              <w:rPr>
                <w:rStyle w:val="Hyperlink"/>
                <w:noProof/>
              </w:rPr>
              <w:t>3.4</w:t>
            </w:r>
            <w:r w:rsidR="005D1D7A">
              <w:rPr>
                <w:noProof/>
                <w:sz w:val="22"/>
                <w:szCs w:val="22"/>
                <w:lang w:eastAsia="de-CH"/>
              </w:rPr>
              <w:tab/>
            </w:r>
            <w:r w:rsidR="005D1D7A" w:rsidRPr="00666EEC">
              <w:rPr>
                <w:rStyle w:val="Hyperlink"/>
                <w:noProof/>
              </w:rPr>
              <w:t>Systemstruktur</w:t>
            </w:r>
            <w:r w:rsidR="005D1D7A">
              <w:rPr>
                <w:noProof/>
                <w:webHidden/>
              </w:rPr>
              <w:tab/>
            </w:r>
            <w:r w:rsidR="005D1D7A">
              <w:rPr>
                <w:noProof/>
                <w:webHidden/>
              </w:rPr>
              <w:fldChar w:fldCharType="begin"/>
            </w:r>
            <w:r w:rsidR="005D1D7A">
              <w:rPr>
                <w:noProof/>
                <w:webHidden/>
              </w:rPr>
              <w:instrText xml:space="preserve"> PAGEREF _Toc292112105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6" w:history="1">
            <w:r w:rsidR="005D1D7A" w:rsidRPr="00666EEC">
              <w:rPr>
                <w:rStyle w:val="Hyperlink"/>
                <w:noProof/>
              </w:rPr>
              <w:t>3.4.1</w:t>
            </w:r>
            <w:r w:rsidR="005D1D7A">
              <w:rPr>
                <w:noProof/>
                <w:sz w:val="22"/>
              </w:rPr>
              <w:tab/>
            </w:r>
            <w:r w:rsidR="005D1D7A" w:rsidRPr="00666EEC">
              <w:rPr>
                <w:rStyle w:val="Hyperlink"/>
                <w:noProof/>
              </w:rPr>
              <w:t>Physische Sicht</w:t>
            </w:r>
            <w:r w:rsidR="005D1D7A">
              <w:rPr>
                <w:noProof/>
                <w:webHidden/>
              </w:rPr>
              <w:tab/>
            </w:r>
            <w:r w:rsidR="005D1D7A">
              <w:rPr>
                <w:noProof/>
                <w:webHidden/>
              </w:rPr>
              <w:fldChar w:fldCharType="begin"/>
            </w:r>
            <w:r w:rsidR="005D1D7A">
              <w:rPr>
                <w:noProof/>
                <w:webHidden/>
              </w:rPr>
              <w:instrText xml:space="preserve"> PAGEREF _Toc292112106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7" w:history="1">
            <w:r w:rsidR="005D1D7A" w:rsidRPr="00666EEC">
              <w:rPr>
                <w:rStyle w:val="Hyperlink"/>
                <w:noProof/>
              </w:rPr>
              <w:t>3.4.2</w:t>
            </w:r>
            <w:r w:rsidR="005D1D7A">
              <w:rPr>
                <w:noProof/>
                <w:sz w:val="22"/>
              </w:rPr>
              <w:tab/>
            </w:r>
            <w:r w:rsidR="005D1D7A" w:rsidRPr="00666EEC">
              <w:rPr>
                <w:rStyle w:val="Hyperlink"/>
                <w:noProof/>
              </w:rPr>
              <w:t>Logische Sicht Rails</w:t>
            </w:r>
            <w:r w:rsidR="005D1D7A">
              <w:rPr>
                <w:noProof/>
                <w:webHidden/>
              </w:rPr>
              <w:tab/>
            </w:r>
            <w:r w:rsidR="005D1D7A">
              <w:rPr>
                <w:noProof/>
                <w:webHidden/>
              </w:rPr>
              <w:fldChar w:fldCharType="begin"/>
            </w:r>
            <w:r w:rsidR="005D1D7A">
              <w:rPr>
                <w:noProof/>
                <w:webHidden/>
              </w:rPr>
              <w:instrText xml:space="preserve"> PAGEREF _Toc292112107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08" w:history="1">
            <w:r w:rsidR="005D1D7A" w:rsidRPr="00666EEC">
              <w:rPr>
                <w:rStyle w:val="Hyperlink"/>
                <w:noProof/>
              </w:rPr>
              <w:t>3.4.3</w:t>
            </w:r>
            <w:r w:rsidR="005D1D7A">
              <w:rPr>
                <w:noProof/>
                <w:sz w:val="22"/>
              </w:rPr>
              <w:tab/>
            </w:r>
            <w:r w:rsidR="005D1D7A" w:rsidRPr="00666EEC">
              <w:rPr>
                <w:rStyle w:val="Hyperlink"/>
                <w:noProof/>
              </w:rPr>
              <w:t>Logische Sicht Android</w:t>
            </w:r>
            <w:r w:rsidR="005D1D7A">
              <w:rPr>
                <w:noProof/>
                <w:webHidden/>
              </w:rPr>
              <w:tab/>
            </w:r>
            <w:r w:rsidR="005D1D7A">
              <w:rPr>
                <w:noProof/>
                <w:webHidden/>
              </w:rPr>
              <w:fldChar w:fldCharType="begin"/>
            </w:r>
            <w:r w:rsidR="005D1D7A">
              <w:rPr>
                <w:noProof/>
                <w:webHidden/>
              </w:rPr>
              <w:instrText xml:space="preserve"> PAGEREF _Toc292112108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109" w:history="1">
            <w:r w:rsidR="005D1D7A" w:rsidRPr="00666EEC">
              <w:rPr>
                <w:rStyle w:val="Hyperlink"/>
                <w:noProof/>
              </w:rPr>
              <w:t>4</w:t>
            </w:r>
            <w:r w:rsidR="005D1D7A">
              <w:rPr>
                <w:b w:val="0"/>
                <w:noProof/>
                <w:sz w:val="22"/>
                <w:szCs w:val="22"/>
                <w:lang w:eastAsia="de-CH"/>
              </w:rPr>
              <w:tab/>
            </w:r>
            <w:r w:rsidR="005D1D7A" w:rsidRPr="00666EEC">
              <w:rPr>
                <w:rStyle w:val="Hyperlink"/>
                <w:noProof/>
              </w:rPr>
              <w:t>Prozesse und Threads</w:t>
            </w:r>
            <w:r w:rsidR="005D1D7A">
              <w:rPr>
                <w:noProof/>
                <w:webHidden/>
              </w:rPr>
              <w:tab/>
            </w:r>
            <w:r w:rsidR="005D1D7A">
              <w:rPr>
                <w:noProof/>
                <w:webHidden/>
              </w:rPr>
              <w:fldChar w:fldCharType="begin"/>
            </w:r>
            <w:r w:rsidR="005D1D7A">
              <w:rPr>
                <w:noProof/>
                <w:webHidden/>
              </w:rPr>
              <w:instrText xml:space="preserve"> PAGEREF _Toc292112109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110" w:history="1">
            <w:r w:rsidR="005D1D7A" w:rsidRPr="00666EEC">
              <w:rPr>
                <w:rStyle w:val="Hyperlink"/>
                <w:noProof/>
              </w:rPr>
              <w:t>5</w:t>
            </w:r>
            <w:r w:rsidR="005D1D7A">
              <w:rPr>
                <w:b w:val="0"/>
                <w:noProof/>
                <w:sz w:val="22"/>
                <w:szCs w:val="22"/>
                <w:lang w:eastAsia="de-CH"/>
              </w:rPr>
              <w:tab/>
            </w:r>
            <w:r w:rsidR="005D1D7A" w:rsidRPr="00666EEC">
              <w:rPr>
                <w:rStyle w:val="Hyperlink"/>
                <w:noProof/>
              </w:rPr>
              <w:t>Datenspeicherung</w:t>
            </w:r>
            <w:r w:rsidR="005D1D7A">
              <w:rPr>
                <w:noProof/>
                <w:webHidden/>
              </w:rPr>
              <w:tab/>
            </w:r>
            <w:r w:rsidR="005D1D7A">
              <w:rPr>
                <w:noProof/>
                <w:webHidden/>
              </w:rPr>
              <w:fldChar w:fldCharType="begin"/>
            </w:r>
            <w:r w:rsidR="005D1D7A">
              <w:rPr>
                <w:noProof/>
                <w:webHidden/>
              </w:rPr>
              <w:instrText xml:space="preserve"> PAGEREF _Toc292112110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111" w:history="1">
            <w:r w:rsidR="005D1D7A" w:rsidRPr="00666EEC">
              <w:rPr>
                <w:rStyle w:val="Hyperlink"/>
                <w:noProof/>
              </w:rPr>
              <w:t>5.1</w:t>
            </w:r>
            <w:r w:rsidR="005D1D7A">
              <w:rPr>
                <w:noProof/>
                <w:sz w:val="22"/>
                <w:szCs w:val="22"/>
                <w:lang w:eastAsia="de-CH"/>
              </w:rPr>
              <w:tab/>
            </w:r>
            <w:r w:rsidR="005D1D7A" w:rsidRPr="00666EEC">
              <w:rPr>
                <w:rStyle w:val="Hyperlink"/>
                <w:noProof/>
              </w:rPr>
              <w:t>Persistenz Rails</w:t>
            </w:r>
            <w:r w:rsidR="005D1D7A">
              <w:rPr>
                <w:noProof/>
                <w:webHidden/>
              </w:rPr>
              <w:tab/>
            </w:r>
            <w:r w:rsidR="005D1D7A">
              <w:rPr>
                <w:noProof/>
                <w:webHidden/>
              </w:rPr>
              <w:fldChar w:fldCharType="begin"/>
            </w:r>
            <w:r w:rsidR="005D1D7A">
              <w:rPr>
                <w:noProof/>
                <w:webHidden/>
              </w:rPr>
              <w:instrText xml:space="preserve"> PAGEREF _Toc292112111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112" w:history="1">
            <w:r w:rsidR="005D1D7A" w:rsidRPr="00666EEC">
              <w:rPr>
                <w:rStyle w:val="Hyperlink"/>
                <w:noProof/>
              </w:rPr>
              <w:t>6</w:t>
            </w:r>
            <w:r w:rsidR="005D1D7A">
              <w:rPr>
                <w:b w:val="0"/>
                <w:noProof/>
                <w:sz w:val="22"/>
                <w:szCs w:val="22"/>
                <w:lang w:eastAsia="de-CH"/>
              </w:rPr>
              <w:tab/>
            </w:r>
            <w:r w:rsidR="005D1D7A" w:rsidRPr="00666EEC">
              <w:rPr>
                <w:rStyle w:val="Hyperlink"/>
                <w:noProof/>
              </w:rPr>
              <w:t>Grössen und Leistung</w:t>
            </w:r>
            <w:r w:rsidR="005D1D7A">
              <w:rPr>
                <w:noProof/>
                <w:webHidden/>
              </w:rPr>
              <w:tab/>
            </w:r>
            <w:r w:rsidR="005D1D7A">
              <w:rPr>
                <w:noProof/>
                <w:webHidden/>
              </w:rPr>
              <w:fldChar w:fldCharType="begin"/>
            </w:r>
            <w:r w:rsidR="005D1D7A">
              <w:rPr>
                <w:noProof/>
                <w:webHidden/>
              </w:rPr>
              <w:instrText xml:space="preserve"> PAGEREF _Toc292112112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16574C">
          <w:pPr>
            <w:pStyle w:val="Verzeichnis1"/>
            <w:tabs>
              <w:tab w:val="left" w:pos="440"/>
              <w:tab w:val="right" w:leader="dot" w:pos="9062"/>
            </w:tabs>
            <w:rPr>
              <w:b w:val="0"/>
              <w:noProof/>
              <w:sz w:val="22"/>
              <w:szCs w:val="22"/>
              <w:lang w:eastAsia="de-CH"/>
            </w:rPr>
          </w:pPr>
          <w:hyperlink w:anchor="_Toc292112113" w:history="1">
            <w:r w:rsidR="005D1D7A" w:rsidRPr="00666EEC">
              <w:rPr>
                <w:rStyle w:val="Hyperlink"/>
                <w:noProof/>
              </w:rPr>
              <w:t>7</w:t>
            </w:r>
            <w:r w:rsidR="005D1D7A">
              <w:rPr>
                <w:b w:val="0"/>
                <w:noProof/>
                <w:sz w:val="22"/>
                <w:szCs w:val="22"/>
                <w:lang w:eastAsia="de-CH"/>
              </w:rPr>
              <w:tab/>
            </w:r>
            <w:r w:rsidR="005D1D7A" w:rsidRPr="00666EEC">
              <w:rPr>
                <w:rStyle w:val="Hyperlink"/>
                <w:noProof/>
              </w:rPr>
              <w:t>Anhang</w:t>
            </w:r>
            <w:r w:rsidR="005D1D7A">
              <w:rPr>
                <w:noProof/>
                <w:webHidden/>
              </w:rPr>
              <w:tab/>
            </w:r>
            <w:r w:rsidR="005D1D7A">
              <w:rPr>
                <w:noProof/>
                <w:webHidden/>
              </w:rPr>
              <w:fldChar w:fldCharType="begin"/>
            </w:r>
            <w:r w:rsidR="005D1D7A">
              <w:rPr>
                <w:noProof/>
                <w:webHidden/>
              </w:rPr>
              <w:instrText xml:space="preserve"> PAGEREF _Toc292112113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16574C">
          <w:pPr>
            <w:pStyle w:val="Verzeichnis2"/>
            <w:tabs>
              <w:tab w:val="left" w:pos="880"/>
              <w:tab w:val="right" w:leader="dot" w:pos="9062"/>
            </w:tabs>
            <w:rPr>
              <w:noProof/>
              <w:sz w:val="22"/>
              <w:szCs w:val="22"/>
              <w:lang w:eastAsia="de-CH"/>
            </w:rPr>
          </w:pPr>
          <w:hyperlink w:anchor="_Toc292112114" w:history="1">
            <w:r w:rsidR="005D1D7A" w:rsidRPr="00666EEC">
              <w:rPr>
                <w:rStyle w:val="Hyperlink"/>
                <w:noProof/>
              </w:rPr>
              <w:t>7.1</w:t>
            </w:r>
            <w:r w:rsidR="005D1D7A">
              <w:rPr>
                <w:noProof/>
                <w:sz w:val="22"/>
                <w:szCs w:val="22"/>
                <w:lang w:eastAsia="de-CH"/>
              </w:rPr>
              <w:tab/>
            </w:r>
            <w:r w:rsidR="005D1D7A" w:rsidRPr="00666EEC">
              <w:rPr>
                <w:rStyle w:val="Hyperlink"/>
                <w:noProof/>
              </w:rPr>
              <w:t>Architekturentscheide</w:t>
            </w:r>
            <w:r w:rsidR="005D1D7A">
              <w:rPr>
                <w:noProof/>
                <w:webHidden/>
              </w:rPr>
              <w:tab/>
            </w:r>
            <w:r w:rsidR="005D1D7A">
              <w:rPr>
                <w:noProof/>
                <w:webHidden/>
              </w:rPr>
              <w:fldChar w:fldCharType="begin"/>
            </w:r>
            <w:r w:rsidR="005D1D7A">
              <w:rPr>
                <w:noProof/>
                <w:webHidden/>
              </w:rPr>
              <w:instrText xml:space="preserve"> PAGEREF _Toc292112114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16574C">
          <w:pPr>
            <w:pStyle w:val="Verzeichnis3"/>
            <w:tabs>
              <w:tab w:val="left" w:pos="1100"/>
              <w:tab w:val="right" w:leader="dot" w:pos="9062"/>
            </w:tabs>
            <w:rPr>
              <w:noProof/>
              <w:sz w:val="22"/>
            </w:rPr>
          </w:pPr>
          <w:hyperlink w:anchor="_Toc292112115" w:history="1">
            <w:r w:rsidR="005D1D7A" w:rsidRPr="00666EEC">
              <w:rPr>
                <w:rStyle w:val="Hyperlink"/>
                <w:noProof/>
              </w:rPr>
              <w:t>7.1.1</w:t>
            </w:r>
            <w:r w:rsidR="005D1D7A">
              <w:rPr>
                <w:noProof/>
                <w:sz w:val="22"/>
              </w:rPr>
              <w:tab/>
            </w:r>
            <w:r w:rsidR="005D1D7A" w:rsidRPr="00666EEC">
              <w:rPr>
                <w:rStyle w:val="Hyperlink"/>
                <w:noProof/>
              </w:rPr>
              <w:t>Datenspeicherung / ORM</w:t>
            </w:r>
            <w:r w:rsidR="005D1D7A">
              <w:rPr>
                <w:noProof/>
                <w:webHidden/>
              </w:rPr>
              <w:tab/>
            </w:r>
            <w:r w:rsidR="005D1D7A">
              <w:rPr>
                <w:noProof/>
                <w:webHidden/>
              </w:rPr>
              <w:fldChar w:fldCharType="begin"/>
            </w:r>
            <w:r w:rsidR="005D1D7A">
              <w:rPr>
                <w:noProof/>
                <w:webHidden/>
              </w:rPr>
              <w:instrText xml:space="preserve"> PAGEREF _Toc292112115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bookmarkStart w:id="3" w:name="_Toc292112091"/>
      <w:r>
        <w:br w:type="page"/>
      </w:r>
    </w:p>
    <w:p w:rsidR="00987642" w:rsidRDefault="00987642" w:rsidP="00987642">
      <w:pPr>
        <w:pStyle w:val="berschrift2"/>
      </w:pPr>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16574C">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112092"/>
      <w:r>
        <w:lastRenderedPageBreak/>
        <w:t>Einführung</w:t>
      </w:r>
      <w:bookmarkEnd w:id="4"/>
    </w:p>
    <w:p w:rsidR="00DD5A17" w:rsidRDefault="00DD5A17" w:rsidP="00DD5A17">
      <w:pPr>
        <w:pStyle w:val="berschrift2"/>
      </w:pPr>
      <w:bookmarkStart w:id="5" w:name="_Toc292112093"/>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112094"/>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112095"/>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112096"/>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112097"/>
      <w:r>
        <w:lastRenderedPageBreak/>
        <w:t>Software Architektur</w:t>
      </w:r>
      <w:bookmarkEnd w:id="9"/>
    </w:p>
    <w:p w:rsidR="00DD5A17" w:rsidRDefault="00DD5A17" w:rsidP="00EB5F60">
      <w:pPr>
        <w:pStyle w:val="berschrift2"/>
      </w:pPr>
      <w:bookmarkStart w:id="10" w:name="_Toc292112098"/>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112099"/>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112100"/>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112101"/>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C7DFD" w:rsidRPr="00CD0510" w:rsidRDefault="00DC7DFD" w:rsidP="00D73848">
                            <w:pPr>
                              <w:pStyle w:val="Beschriftung"/>
                              <w:jc w:val="center"/>
                              <w:rPr>
                                <w:noProof/>
                                <w:sz w:val="20"/>
                                <w:szCs w:val="20"/>
                              </w:rPr>
                            </w:pPr>
                            <w:bookmarkStart w:id="14" w:name="_Toc292112116"/>
                            <w:r>
                              <w:t xml:space="preserve">Abbildung </w:t>
                            </w:r>
                            <w:r w:rsidR="0016574C">
                              <w:fldChar w:fldCharType="begin"/>
                            </w:r>
                            <w:r w:rsidR="0016574C">
                              <w:instrText xml:space="preserve"> SEQ Abbildung \* ARABIC </w:instrText>
                            </w:r>
                            <w:r w:rsidR="0016574C">
                              <w:fldChar w:fldCharType="separate"/>
                            </w:r>
                            <w:r w:rsidR="00684AD5">
                              <w:rPr>
                                <w:noProof/>
                              </w:rPr>
                              <w:t>1</w:t>
                            </w:r>
                            <w:r w:rsidR="0016574C">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112102"/>
      <w:r>
        <w:lastRenderedPageBreak/>
        <w:t>Kernarchitektur Übertragung Zeiteintrag</w:t>
      </w:r>
      <w:bookmarkEnd w:id="15"/>
    </w:p>
    <w:p w:rsidR="003B5AAF" w:rsidRDefault="003B5AAF" w:rsidP="003B5AAF">
      <w:pPr>
        <w:pStyle w:val="berschrift3"/>
      </w:pPr>
      <w:bookmarkStart w:id="16" w:name="_Toc292112103"/>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C7DFD" w:rsidRPr="00715E46" w:rsidRDefault="00DC7DFD" w:rsidP="00696160">
                              <w:pPr>
                                <w:pStyle w:val="Beschriftung"/>
                                <w:rPr>
                                  <w:noProof/>
                                  <w:sz w:val="20"/>
                                  <w:szCs w:val="20"/>
                                </w:rPr>
                              </w:pPr>
                              <w:bookmarkStart w:id="17" w:name="_Toc292112117"/>
                              <w:r>
                                <w:t xml:space="preserve">Abbildung </w:t>
                              </w:r>
                              <w:r w:rsidR="0016574C">
                                <w:fldChar w:fldCharType="begin"/>
                              </w:r>
                              <w:r w:rsidR="0016574C">
                                <w:instrText xml:space="preserve"> SEQ Abbildung \* ARABIC </w:instrText>
                              </w:r>
                              <w:r w:rsidR="0016574C">
                                <w:fldChar w:fldCharType="separate"/>
                              </w:r>
                              <w:r w:rsidR="00684AD5">
                                <w:rPr>
                                  <w:noProof/>
                                </w:rPr>
                                <w:t>2</w:t>
                              </w:r>
                              <w:r w:rsidR="0016574C">
                                <w:rPr>
                                  <w:noProof/>
                                </w:rPr>
                                <w:fldChar w:fldCharType="end"/>
                              </w:r>
                              <w:r>
                                <w:t xml:space="preserve"> - Sequenzdiagramm Übertragung </w:t>
                              </w:r>
                              <w:proofErr w:type="spellStart"/>
                              <w:r>
                                <w:t>TimeEntry</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112104"/>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16574C">
        <w:fldChar w:fldCharType="begin"/>
      </w:r>
      <w:r w:rsidR="0016574C">
        <w:instrText xml:space="preserve"> SEQ Abbildung \* ARABIC </w:instrText>
      </w:r>
      <w:r w:rsidR="0016574C">
        <w:fldChar w:fldCharType="separate"/>
      </w:r>
      <w:r w:rsidR="00684AD5">
        <w:rPr>
          <w:noProof/>
        </w:rPr>
        <w:t>3</w:t>
      </w:r>
      <w:r w:rsidR="0016574C">
        <w:rPr>
          <w:noProof/>
        </w:rPr>
        <w:fldChar w:fldCharType="end"/>
      </w:r>
      <w:r>
        <w:t xml:space="preserve"> - Zustandsdiagramm Übertragung </w:t>
      </w:r>
      <w:proofErr w:type="spellStart"/>
      <w:r>
        <w:t>TimeEntry</w:t>
      </w:r>
      <w:bookmarkEnd w:id="19"/>
      <w:proofErr w:type="spellEnd"/>
    </w:p>
    <w:p w:rsidR="00BE5A3F" w:rsidRDefault="00BE5A3F" w:rsidP="003B5AAF">
      <w:pPr>
        <w:pStyle w:val="berschrift3"/>
      </w:pPr>
      <w:r>
        <w:br w:type="page"/>
      </w:r>
    </w:p>
    <w:p w:rsidR="005A2A86" w:rsidRDefault="005A2A86" w:rsidP="005A2A86">
      <w:pPr>
        <w:pStyle w:val="berschrift2"/>
      </w:pPr>
      <w:bookmarkStart w:id="20" w:name="_Toc292112105"/>
      <w:r>
        <w:lastRenderedPageBreak/>
        <w:t>Systemstruktur</w:t>
      </w:r>
      <w:bookmarkEnd w:id="20"/>
    </w:p>
    <w:p w:rsidR="005A2A86" w:rsidRDefault="005A2A86" w:rsidP="005A2A86">
      <w:pPr>
        <w:pStyle w:val="berschrift3"/>
      </w:pPr>
      <w:bookmarkStart w:id="21" w:name="_Toc292112106"/>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16574C">
        <w:fldChar w:fldCharType="begin"/>
      </w:r>
      <w:r w:rsidR="0016574C">
        <w:instrText xml:space="preserve"> SEQ Abbildung \* ARABIC </w:instrText>
      </w:r>
      <w:r w:rsidR="0016574C">
        <w:fldChar w:fldCharType="separate"/>
      </w:r>
      <w:r w:rsidR="00684AD5">
        <w:rPr>
          <w:noProof/>
        </w:rPr>
        <w:t>4</w:t>
      </w:r>
      <w:r w:rsidR="0016574C">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2"/>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112107"/>
      <w:r>
        <w:t>Logische Sicht</w:t>
      </w:r>
      <w:r w:rsidR="00EB21F4">
        <w:t xml:space="preserve"> </w:t>
      </w:r>
      <w:proofErr w:type="spellStart"/>
      <w:r w:rsidR="00EB21F4">
        <w:t>Rails</w:t>
      </w:r>
      <w:bookmarkEnd w:id="23"/>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16574C">
        <w:fldChar w:fldCharType="begin"/>
      </w:r>
      <w:r w:rsidR="0016574C">
        <w:instrText xml:space="preserve"> SEQ Abbildung \* ARABIC </w:instrText>
      </w:r>
      <w:r w:rsidR="0016574C">
        <w:fldChar w:fldCharType="separate"/>
      </w:r>
      <w:r w:rsidR="00684AD5">
        <w:rPr>
          <w:noProof/>
        </w:rPr>
        <w:t>5</w:t>
      </w:r>
      <w:r w:rsidR="0016574C">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112108"/>
      <w:r>
        <w:t xml:space="preserve">Logische Sicht </w:t>
      </w:r>
      <w:proofErr w:type="spellStart"/>
      <w:r>
        <w:t>Android</w:t>
      </w:r>
      <w:bookmarkEnd w:id="25"/>
      <w:proofErr w:type="spellEnd"/>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16574C">
        <w:fldChar w:fldCharType="begin"/>
      </w:r>
      <w:r w:rsidR="0016574C">
        <w:instrText xml:space="preserve"> SEQ Abbildung \* ARABIC </w:instrText>
      </w:r>
      <w:r w:rsidR="0016574C">
        <w:fldChar w:fldCharType="separate"/>
      </w:r>
      <w:r w:rsidR="00684AD5">
        <w:rPr>
          <w:noProof/>
        </w:rPr>
        <w:t>6</w:t>
      </w:r>
      <w:r w:rsidR="0016574C">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16574C">
        <w:fldChar w:fldCharType="begin"/>
      </w:r>
      <w:r w:rsidR="0016574C">
        <w:instrText xml:space="preserve"> SEQ Abbildung \* ARABIC </w:instrText>
      </w:r>
      <w:r w:rsidR="0016574C">
        <w:fldChar w:fldCharType="separate"/>
      </w:r>
      <w:r w:rsidR="00684AD5">
        <w:rPr>
          <w:noProof/>
        </w:rPr>
        <w:t>7</w:t>
      </w:r>
      <w:r w:rsidR="0016574C">
        <w:rPr>
          <w:noProof/>
        </w:rPr>
        <w:fldChar w:fldCharType="end"/>
      </w:r>
      <w:r>
        <w:t xml:space="preserve"> - Package </w:t>
      </w:r>
      <w:proofErr w:type="spellStart"/>
      <w:r>
        <w:t>interfaces</w:t>
      </w:r>
      <w:bookmarkEnd w:id="32"/>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fldSimple w:instr=" SEQ Abbildung \* ARABIC ">
        <w:r w:rsidR="00684AD5">
          <w:rPr>
            <w:noProof/>
          </w:rPr>
          <w:t>8</w:t>
        </w:r>
      </w:fldSimple>
      <w:r>
        <w:t xml:space="preserve"> - Package </w:t>
      </w:r>
      <w:proofErr w:type="spellStart"/>
      <w:r>
        <w:t>models</w:t>
      </w:r>
      <w:bookmarkEnd w:id="35"/>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16574C">
        <w:fldChar w:fldCharType="begin"/>
      </w:r>
      <w:r w:rsidR="0016574C">
        <w:instrText xml:space="preserve"> SEQ Abbildung \* ARABIC </w:instrText>
      </w:r>
      <w:r w:rsidR="0016574C">
        <w:fldChar w:fldCharType="separate"/>
      </w:r>
      <w:r>
        <w:rPr>
          <w:noProof/>
        </w:rPr>
        <w:t>9</w:t>
      </w:r>
      <w:r w:rsidR="0016574C">
        <w:rPr>
          <w:noProof/>
        </w:rPr>
        <w:fldChar w:fldCharType="end"/>
      </w:r>
      <w:r>
        <w:t xml:space="preserve"> - Package </w:t>
      </w:r>
      <w:proofErr w:type="spellStart"/>
      <w:r>
        <w:t>database</w:t>
      </w:r>
      <w:bookmarkEnd w:id="36"/>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16574C">
        <w:fldChar w:fldCharType="begin"/>
      </w:r>
      <w:r w:rsidR="0016574C">
        <w:instrText xml:space="preserve"> SEQ Abbildung \* ARABIC </w:instrText>
      </w:r>
      <w:r w:rsidR="0016574C">
        <w:fldChar w:fldCharType="separate"/>
      </w:r>
      <w:r w:rsidR="00684AD5">
        <w:rPr>
          <w:noProof/>
        </w:rPr>
        <w:t>10</w:t>
      </w:r>
      <w:r w:rsidR="0016574C">
        <w:rPr>
          <w:noProof/>
        </w:rPr>
        <w:fldChar w:fldCharType="end"/>
      </w:r>
      <w:r>
        <w:t xml:space="preserve"> - Package </w:t>
      </w:r>
      <w:proofErr w:type="spellStart"/>
      <w:r>
        <w:t>services</w:t>
      </w:r>
      <w:bookmarkEnd w:id="37"/>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16574C">
        <w:fldChar w:fldCharType="begin"/>
      </w:r>
      <w:r w:rsidR="0016574C">
        <w:instrText xml:space="preserve"> SEQ Abbildung \* ARABIC </w:instrText>
      </w:r>
      <w:r w:rsidR="0016574C">
        <w:fldChar w:fldCharType="separate"/>
      </w:r>
      <w:r w:rsidR="00684AD5">
        <w:rPr>
          <w:noProof/>
        </w:rPr>
        <w:t>11</w:t>
      </w:r>
      <w:r w:rsidR="0016574C">
        <w:rPr>
          <w:noProof/>
        </w:rPr>
        <w:fldChar w:fldCharType="end"/>
      </w:r>
      <w:r>
        <w:t xml:space="preserve"> - Package </w:t>
      </w:r>
      <w:proofErr w:type="spellStart"/>
      <w:r>
        <w:t>gui</w:t>
      </w:r>
      <w:proofErr w:type="spellEnd"/>
      <w:r>
        <w:t>/gen</w:t>
      </w:r>
      <w:bookmarkEnd w:id="38"/>
    </w:p>
    <w:p w:rsidR="00DD5A17" w:rsidRPr="00DD5A17" w:rsidRDefault="0006304C" w:rsidP="005D1D7A">
      <w:pPr>
        <w:pStyle w:val="berschrift5"/>
      </w:pPr>
      <w:bookmarkStart w:id="39" w:name="_Ref290376141"/>
      <w:bookmarkStart w:id="40" w:name="_Ref290376144"/>
      <w:r>
        <w:t xml:space="preserve">Package </w:t>
      </w:r>
      <w:proofErr w:type="spellStart"/>
      <w:r>
        <w:t>activities</w:t>
      </w:r>
      <w:bookmarkEnd w:id="39"/>
      <w:bookmarkEnd w:id="40"/>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16574C">
        <w:fldChar w:fldCharType="begin"/>
      </w:r>
      <w:r w:rsidR="0016574C">
        <w:instrText xml:space="preserve"> SEQ Abbildung \* ARABIC </w:instrText>
      </w:r>
      <w:r w:rsidR="0016574C">
        <w:fldChar w:fldCharType="separate"/>
      </w:r>
      <w:r w:rsidR="00684AD5">
        <w:rPr>
          <w:noProof/>
        </w:rPr>
        <w:t>12</w:t>
      </w:r>
      <w:r w:rsidR="0016574C">
        <w:rPr>
          <w:noProof/>
        </w:rPr>
        <w:fldChar w:fldCharType="end"/>
      </w:r>
      <w:r>
        <w:t xml:space="preserve"> - Package </w:t>
      </w:r>
      <w:proofErr w:type="spellStart"/>
      <w:r>
        <w:t>activities</w:t>
      </w:r>
      <w:bookmarkEnd w:id="41"/>
      <w:proofErr w:type="spellEnd"/>
    </w:p>
    <w:p w:rsidR="001D2820" w:rsidRDefault="001D2820" w:rsidP="001D2820">
      <w:pPr>
        <w:pStyle w:val="berschrift3"/>
      </w:pPr>
      <w:r w:rsidRPr="001D2820">
        <w:t>Schnittstellen der Packages</w:t>
      </w:r>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r>
        <w:t>Architekturkonzepte</w:t>
      </w:r>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Default="001D2820" w:rsidP="00D175B8">
      <w:r>
        <w:t xml:space="preserve">Multitasking und Multithreading, d.h. </w:t>
      </w:r>
      <w:proofErr w:type="spellStart"/>
      <w:r>
        <w:t>Process</w:t>
      </w:r>
      <w:proofErr w:type="spellEnd"/>
      <w:r>
        <w:t xml:space="preserve"> View: aktive Objekte (wenn nötig)</w:t>
      </w:r>
      <w:r w:rsidR="00D175B8">
        <w:t>&gt;</w:t>
      </w:r>
    </w:p>
    <w:p w:rsidR="00135CF3" w:rsidRDefault="00135CF3" w:rsidP="00135CF3"/>
    <w:p w:rsidR="00135CF3" w:rsidRDefault="00135CF3" w:rsidP="00135CF3">
      <w:pPr>
        <w:pStyle w:val="berschrift1"/>
      </w:pPr>
      <w:r>
        <w:t>Beschreibung der Packages</w:t>
      </w:r>
    </w:p>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5308D">
      <w:pPr>
        <w:pStyle w:val="berschrift3"/>
        <w:pBdr>
          <w:top w:val="single" w:sz="6" w:space="0" w:color="4F81BD" w:themeColor="accent1"/>
        </w:pBdr>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35CF3" w:rsidRPr="00135CF3" w:rsidRDefault="00135CF3" w:rsidP="00135CF3"/>
    <w:p w:rsidR="00457464" w:rsidRDefault="00457464" w:rsidP="00457464">
      <w:pPr>
        <w:pStyle w:val="berschrift1"/>
      </w:pPr>
      <w:bookmarkStart w:id="42" w:name="_Toc292112109"/>
      <w:r>
        <w:t xml:space="preserve">Real </w:t>
      </w:r>
      <w:proofErr w:type="spellStart"/>
      <w:r>
        <w:t>Use</w:t>
      </w:r>
      <w:proofErr w:type="spellEnd"/>
      <w:r>
        <w:t xml:space="preserve"> Cases</w:t>
      </w:r>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r>
        <w:t>Pr</w:t>
      </w:r>
      <w:r w:rsidR="00DD5A17">
        <w:t>ozesse und Threads</w:t>
      </w:r>
      <w:bookmarkEnd w:id="42"/>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43" w:name="_Toc292112110"/>
      <w:r>
        <w:t>Datenspeicherung</w:t>
      </w:r>
      <w:bookmarkEnd w:id="43"/>
    </w:p>
    <w:p w:rsidR="001D1FCF" w:rsidRDefault="009033A4" w:rsidP="001D1FCF">
      <w:r>
        <w:t>&lt;Beschreibung mit Diagramm der Datenspeicherung [Data Model]. (zum Beispiel: Datenbank)&gt;</w:t>
      </w:r>
    </w:p>
    <w:p w:rsidR="002F6892" w:rsidRDefault="002F6892" w:rsidP="002F6892">
      <w:pPr>
        <w:pStyle w:val="berschrift2"/>
      </w:pPr>
      <w:bookmarkStart w:id="44" w:name="_Toc292112111"/>
      <w:bookmarkStart w:id="45" w:name="_GoBack"/>
      <w:bookmarkEnd w:id="45"/>
      <w:r>
        <w:t xml:space="preserve">Persistenz </w:t>
      </w:r>
      <w:proofErr w:type="spellStart"/>
      <w:r>
        <w:t>Rails</w:t>
      </w:r>
      <w:bookmarkEnd w:id="44"/>
      <w:proofErr w:type="spellEnd"/>
    </w:p>
    <w:p w:rsidR="007D3E52" w:rsidRDefault="005A5333" w:rsidP="007D3E52">
      <w:r>
        <w:t>Auf dem Server werden sämtliche Daten persistent gespeichert. Um dies durchzuführen, werden alle Domänenmodelle mitsamt den Attributen unabhängig von der konkreten Datenbank</w:t>
      </w:r>
      <w:r w:rsidR="00D13702">
        <w:t>-I</w:t>
      </w:r>
      <w:r>
        <w:t xml:space="preserve">mplementation auf so genannte </w:t>
      </w:r>
      <w:proofErr w:type="spellStart"/>
      <w:r>
        <w:t>ActiveRecords</w:t>
      </w:r>
      <w:proofErr w:type="spellEnd"/>
      <w:r>
        <w:t xml:space="preserve"> abgebildet. </w:t>
      </w:r>
    </w:p>
    <w:p w:rsidR="001E4200" w:rsidRDefault="001E4200" w:rsidP="007D3E52">
      <w:r>
        <w:t xml:space="preserve">In einem zweiten Schritt werden anhand der vorher erzeugten Migrationsdateien </w:t>
      </w:r>
      <w:r w:rsidR="002749A9">
        <w:t xml:space="preserve">die passenden Tabellen in der Datenbank erzeugt. </w:t>
      </w:r>
    </w:p>
    <w:p w:rsidR="003137AB" w:rsidRDefault="003137AB" w:rsidP="007D3E52">
      <w:r>
        <w:t>Es wurde absichtlich auf ein Datenmodell verzichtet, da die Datenbank streng nach dem Prinzip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erzeugt wird.</w:t>
      </w:r>
    </w:p>
    <w:p w:rsidR="002F6892" w:rsidRDefault="00AB5823" w:rsidP="00AB5823">
      <w:pPr>
        <w:pStyle w:val="berschrift2"/>
      </w:pPr>
      <w:r>
        <w:t xml:space="preserve">Persistenz </w:t>
      </w:r>
      <w:proofErr w:type="spellStart"/>
      <w:r>
        <w:t>Android</w:t>
      </w:r>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46" w:name="_Toc292112112"/>
      <w:r>
        <w:t>Grössen und Leistung</w:t>
      </w:r>
      <w:bookmarkEnd w:id="46"/>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47" w:name="_Toc292112113"/>
      <w:r>
        <w:lastRenderedPageBreak/>
        <w:t>Anhang</w:t>
      </w:r>
      <w:bookmarkEnd w:id="47"/>
    </w:p>
    <w:p w:rsidR="00850B17" w:rsidRDefault="00850B17" w:rsidP="00850B17">
      <w:pPr>
        <w:pStyle w:val="berschrift2"/>
      </w:pPr>
      <w:bookmarkStart w:id="48" w:name="_Ref292107157"/>
      <w:bookmarkStart w:id="49" w:name="_Ref292107175"/>
      <w:bookmarkStart w:id="50" w:name="_Toc292112114"/>
      <w:r>
        <w:t>Architekturentscheide</w:t>
      </w:r>
      <w:bookmarkEnd w:id="48"/>
      <w:bookmarkEnd w:id="49"/>
      <w:bookmarkEnd w:id="50"/>
    </w:p>
    <w:p w:rsidR="00850B17" w:rsidRDefault="00850B17" w:rsidP="00850B17">
      <w:pPr>
        <w:pStyle w:val="berschrift3"/>
      </w:pPr>
      <w:bookmarkStart w:id="51" w:name="_Ref290464196"/>
      <w:bookmarkStart w:id="52" w:name="_Toc292112115"/>
      <w:r>
        <w:t>Datenspeicherung / ORM</w:t>
      </w:r>
      <w:bookmarkEnd w:id="51"/>
      <w:bookmarkEnd w:id="5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74C" w:rsidRDefault="0016574C" w:rsidP="008F2373">
      <w:pPr>
        <w:spacing w:after="0"/>
      </w:pPr>
      <w:r>
        <w:separator/>
      </w:r>
    </w:p>
  </w:endnote>
  <w:endnote w:type="continuationSeparator" w:id="0">
    <w:p w:rsidR="0016574C" w:rsidRDefault="0016574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84F79">
      <w:rPr>
        <w:noProof/>
      </w:rPr>
      <w:t>9.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84F79" w:rsidRPr="00784F79">
      <w:rPr>
        <w:b/>
        <w:noProof/>
        <w:lang w:val="de-DE"/>
      </w:rPr>
      <w:t>16</w:t>
    </w:r>
    <w:r>
      <w:rPr>
        <w:b/>
      </w:rPr>
      <w:fldChar w:fldCharType="end"/>
    </w:r>
    <w:r>
      <w:rPr>
        <w:lang w:val="de-DE"/>
      </w:rPr>
      <w:t xml:space="preserve"> von </w:t>
    </w:r>
    <w:r w:rsidR="0016574C">
      <w:fldChar w:fldCharType="begin"/>
    </w:r>
    <w:r w:rsidR="0016574C">
      <w:instrText>NUMPAGES  \* Arabic  \* MERGEFORMAT</w:instrText>
    </w:r>
    <w:r w:rsidR="0016574C">
      <w:fldChar w:fldCharType="separate"/>
    </w:r>
    <w:r w:rsidR="00784F79" w:rsidRPr="00784F79">
      <w:rPr>
        <w:b/>
        <w:noProof/>
        <w:lang w:val="de-DE"/>
      </w:rPr>
      <w:t>18</w:t>
    </w:r>
    <w:r w:rsidR="0016574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74C" w:rsidRDefault="0016574C" w:rsidP="008F2373">
      <w:pPr>
        <w:spacing w:after="0"/>
      </w:pPr>
      <w:r>
        <w:separator/>
      </w:r>
    </w:p>
  </w:footnote>
  <w:footnote w:type="continuationSeparator" w:id="0">
    <w:p w:rsidR="0016574C" w:rsidRDefault="0016574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A6556"/>
    <w:rsid w:val="000B46BD"/>
    <w:rsid w:val="000B658F"/>
    <w:rsid w:val="000C09F3"/>
    <w:rsid w:val="000C206C"/>
    <w:rsid w:val="000E3BAE"/>
    <w:rsid w:val="000E5372"/>
    <w:rsid w:val="000E71F7"/>
    <w:rsid w:val="000F19B8"/>
    <w:rsid w:val="000F5D3B"/>
    <w:rsid w:val="00111D49"/>
    <w:rsid w:val="00135CF3"/>
    <w:rsid w:val="00135F94"/>
    <w:rsid w:val="00144606"/>
    <w:rsid w:val="0015308D"/>
    <w:rsid w:val="00155756"/>
    <w:rsid w:val="001609C2"/>
    <w:rsid w:val="0016574C"/>
    <w:rsid w:val="0018005F"/>
    <w:rsid w:val="00182C4D"/>
    <w:rsid w:val="00186DDC"/>
    <w:rsid w:val="001C341B"/>
    <w:rsid w:val="001C3EDB"/>
    <w:rsid w:val="001D17F5"/>
    <w:rsid w:val="001D1FCF"/>
    <w:rsid w:val="001D2820"/>
    <w:rsid w:val="001D4439"/>
    <w:rsid w:val="001E4200"/>
    <w:rsid w:val="001E456F"/>
    <w:rsid w:val="001E6367"/>
    <w:rsid w:val="001F1125"/>
    <w:rsid w:val="001F2A8C"/>
    <w:rsid w:val="002102A3"/>
    <w:rsid w:val="002104A9"/>
    <w:rsid w:val="00212E50"/>
    <w:rsid w:val="00223137"/>
    <w:rsid w:val="002259A2"/>
    <w:rsid w:val="002324D3"/>
    <w:rsid w:val="002326EF"/>
    <w:rsid w:val="00244E1E"/>
    <w:rsid w:val="00245EFB"/>
    <w:rsid w:val="0026560F"/>
    <w:rsid w:val="00271851"/>
    <w:rsid w:val="002749A9"/>
    <w:rsid w:val="002766AD"/>
    <w:rsid w:val="00277B1A"/>
    <w:rsid w:val="002B03C1"/>
    <w:rsid w:val="002C401C"/>
    <w:rsid w:val="002D2671"/>
    <w:rsid w:val="002E16A4"/>
    <w:rsid w:val="002E2A64"/>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A0ADD"/>
    <w:rsid w:val="003A0BEE"/>
    <w:rsid w:val="003A52D3"/>
    <w:rsid w:val="003A5C55"/>
    <w:rsid w:val="003B1B7A"/>
    <w:rsid w:val="003B3B7D"/>
    <w:rsid w:val="003B5AAF"/>
    <w:rsid w:val="003C3BB7"/>
    <w:rsid w:val="003D6025"/>
    <w:rsid w:val="003E40FB"/>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841A5"/>
    <w:rsid w:val="005A0614"/>
    <w:rsid w:val="005A2A86"/>
    <w:rsid w:val="005A5333"/>
    <w:rsid w:val="005A6FE4"/>
    <w:rsid w:val="005B081C"/>
    <w:rsid w:val="005C34FA"/>
    <w:rsid w:val="005D1D7A"/>
    <w:rsid w:val="005D3939"/>
    <w:rsid w:val="005E1D61"/>
    <w:rsid w:val="005E3FB5"/>
    <w:rsid w:val="005E4E76"/>
    <w:rsid w:val="005E6C04"/>
    <w:rsid w:val="00606D49"/>
    <w:rsid w:val="006156A4"/>
    <w:rsid w:val="00640325"/>
    <w:rsid w:val="00651384"/>
    <w:rsid w:val="00654971"/>
    <w:rsid w:val="00665A6D"/>
    <w:rsid w:val="00666525"/>
    <w:rsid w:val="006762DC"/>
    <w:rsid w:val="00684AD5"/>
    <w:rsid w:val="00687603"/>
    <w:rsid w:val="006939B6"/>
    <w:rsid w:val="00695F14"/>
    <w:rsid w:val="00696160"/>
    <w:rsid w:val="006B23CC"/>
    <w:rsid w:val="006B6593"/>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84F79"/>
    <w:rsid w:val="007A158A"/>
    <w:rsid w:val="007B442E"/>
    <w:rsid w:val="007D3E52"/>
    <w:rsid w:val="007D405F"/>
    <w:rsid w:val="007E2152"/>
    <w:rsid w:val="00803B99"/>
    <w:rsid w:val="00810A5A"/>
    <w:rsid w:val="00821A3D"/>
    <w:rsid w:val="00821CD0"/>
    <w:rsid w:val="008436E7"/>
    <w:rsid w:val="00850B17"/>
    <w:rsid w:val="0086066E"/>
    <w:rsid w:val="00860EB6"/>
    <w:rsid w:val="00870C31"/>
    <w:rsid w:val="008722E3"/>
    <w:rsid w:val="00880249"/>
    <w:rsid w:val="00887085"/>
    <w:rsid w:val="00892FEF"/>
    <w:rsid w:val="00893006"/>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611DF"/>
    <w:rsid w:val="00A64DD9"/>
    <w:rsid w:val="00A90F15"/>
    <w:rsid w:val="00AA10BC"/>
    <w:rsid w:val="00AB51D5"/>
    <w:rsid w:val="00AB5766"/>
    <w:rsid w:val="00AB5823"/>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56ED2"/>
    <w:rsid w:val="00B712B5"/>
    <w:rsid w:val="00B75478"/>
    <w:rsid w:val="00B76ECE"/>
    <w:rsid w:val="00BA52D9"/>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D13702"/>
    <w:rsid w:val="00D15A57"/>
    <w:rsid w:val="00D175B8"/>
    <w:rsid w:val="00D22C20"/>
    <w:rsid w:val="00D32376"/>
    <w:rsid w:val="00D42204"/>
    <w:rsid w:val="00D73848"/>
    <w:rsid w:val="00D81ECC"/>
    <w:rsid w:val="00D9179E"/>
    <w:rsid w:val="00D9441D"/>
    <w:rsid w:val="00DB17FA"/>
    <w:rsid w:val="00DB39A3"/>
    <w:rsid w:val="00DC511D"/>
    <w:rsid w:val="00DC7DF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FE8FF-352C-4539-90B2-B68E8C78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3017</Words>
  <Characters>19011</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201</cp:revision>
  <cp:lastPrinted>2011-04-11T21:40:00Z</cp:lastPrinted>
  <dcterms:created xsi:type="dcterms:W3CDTF">2011-03-28T11:58:00Z</dcterms:created>
  <dcterms:modified xsi:type="dcterms:W3CDTF">2011-05-09T13:56:00Z</dcterms:modified>
</cp:coreProperties>
</file>