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830AD1">
                  <w:rPr>
                    <w:noProof/>
                    <w:color w:val="4F4F59"/>
                  </w:rPr>
                  <w:t>10.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BA3B30"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lelmer</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r w:rsidR="006649BE">
              <w:t>, Ergänzungen Vision</w:t>
            </w:r>
          </w:p>
        </w:tc>
        <w:tc>
          <w:tcPr>
            <w:tcW w:w="2303" w:type="dxa"/>
          </w:tcPr>
          <w:p w:rsidR="00AD7067" w:rsidRDefault="00F819D1" w:rsidP="005E1B49">
            <w:r>
              <w:t>d</w:t>
            </w:r>
            <w:r w:rsidR="002F264F">
              <w:t>treichl</w:t>
            </w:r>
          </w:p>
        </w:tc>
      </w:tr>
    </w:tbl>
    <w:bookmarkStart w:id="2"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BA3B30">
          <w:pPr>
            <w:pStyle w:val="TOC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BA3B30">
          <w:pPr>
            <w:pStyle w:val="TOC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BA3B30">
          <w:pPr>
            <w:pStyle w:val="TOC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BA3B30">
          <w:pPr>
            <w:pStyle w:val="TOC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BA3B30">
          <w:pPr>
            <w:pStyle w:val="TOC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BA3B30">
          <w:pPr>
            <w:pStyle w:val="TOC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BA3B30">
          <w:pPr>
            <w:pStyle w:val="TOC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BA3B30">
          <w:pPr>
            <w:pStyle w:val="TOC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BA3B30">
          <w:pPr>
            <w:pStyle w:val="TOC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BA3B30">
          <w:pPr>
            <w:pStyle w:val="TOC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3" w:name="_Toc30540960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Des Weiteren gibt es die Möglichkeit</w:t>
      </w:r>
      <w:r w:rsidR="001240FB">
        <w:t>,</w:t>
      </w:r>
      <w:r>
        <w:t xml:space="preserve">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Surface</w:t>
      </w:r>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4" w:name="_Toc305409610"/>
      <w:r>
        <w:lastRenderedPageBreak/>
        <w:t>Vorgänger: Project Flip 1.0</w:t>
      </w:r>
      <w:bookmarkEnd w:id="4"/>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D33485">
        <w:fldChar w:fldCharType="begin"/>
      </w:r>
      <w:r w:rsidR="00D33485">
        <w:instrText xml:space="preserve"> SEQ Abbildung \* ARABIC </w:instrText>
      </w:r>
      <w:r w:rsidR="00D33485">
        <w:fldChar w:fldCharType="separate"/>
      </w:r>
      <w:r>
        <w:rPr>
          <w:noProof/>
        </w:rPr>
        <w:t>1</w:t>
      </w:r>
      <w:r w:rsidR="00D33485">
        <w:rPr>
          <w:noProof/>
        </w:rPr>
        <w:fldChar w:fldCharType="end"/>
      </w:r>
      <w:r>
        <w:t xml:space="preserve"> - </w:t>
      </w:r>
      <w:r>
        <w:rPr>
          <w:noProof/>
        </w:rPr>
        <w:t>Filp 1.0</w:t>
      </w:r>
    </w:p>
    <w:p w:rsidR="008C328D" w:rsidRDefault="008C328D" w:rsidP="008C328D">
      <w:pPr>
        <w:pStyle w:val="Heading2"/>
      </w:pPr>
      <w:bookmarkStart w:id="5" w:name="_Toc305409611"/>
      <w:r>
        <w:t>Ziele</w:t>
      </w:r>
      <w:bookmarkEnd w:id="5"/>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6" w:name="_Toc305409612"/>
      <w:r>
        <w:t>Funktionalitäten</w:t>
      </w:r>
      <w:bookmarkEnd w:id="6"/>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7" w:name="_Toc305409613"/>
      <w:r>
        <w:t>Lessons Learned</w:t>
      </w:r>
      <w:bookmarkEnd w:id="7"/>
    </w:p>
    <w:p w:rsidR="009A46E9" w:rsidRDefault="009A46E9" w:rsidP="009A46E9">
      <w:pPr>
        <w:pStyle w:val="Heading3"/>
      </w:pPr>
      <w:bookmarkStart w:id="8" w:name="_Toc305409614"/>
      <w:r>
        <w:t>Bildumwandlung</w:t>
      </w:r>
      <w:bookmarkEnd w:id="8"/>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9" w:name="_Toc305409615"/>
      <w:r>
        <w:t>Performance / Hardware</w:t>
      </w:r>
      <w:bookmarkEnd w:id="9"/>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2C357C" w:rsidRDefault="002C357C" w:rsidP="002C357C">
      <w:pPr>
        <w:pStyle w:val="Heading1"/>
      </w:pPr>
      <w:r>
        <w:t>Interviews</w:t>
      </w:r>
    </w:p>
    <w:p w:rsidR="00D04E18" w:rsidRDefault="00D04E18" w:rsidP="001D1BAF">
      <w:r w:rsidRPr="00D04E18">
        <w:lastRenderedPageBreak/>
        <w:t>Da</w:t>
      </w:r>
      <w:r>
        <w:t>s Interview wurde mit einer der Empfangsdamen der Zühlke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werden bei Problemen auch angesprochen.</w:t>
      </w:r>
    </w:p>
    <w:p w:rsidR="00B552E2" w:rsidRPr="00D04E18" w:rsidRDefault="00B552E2" w:rsidP="00B552E2">
      <w:pPr>
        <w:pStyle w:val="Heading2"/>
      </w:pPr>
      <w:r>
        <w:t>Fragen</w:t>
      </w:r>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Telefon, weil sie bei gewissen Thema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ersten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ilweise längere Wartezeit. Gesa</w:t>
      </w:r>
      <w:r>
        <w:t>mte Gruppe wird erst nach oben gelassen, ansonsten warten im Eingangsbereich</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F7: Wieviele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 .NET).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F8: Wieviel Zeit verbringen sie dort?</w:t>
      </w:r>
    </w:p>
    <w:p w:rsidR="001D1BAF" w:rsidRDefault="001D1BAF" w:rsidP="001D1BAF">
      <w:r>
        <w:t>Nehmen das Gebiet, dass sie interessiert.</w:t>
      </w:r>
    </w:p>
    <w:p w:rsidR="001D1BAF" w:rsidRDefault="001D1BAF" w:rsidP="001D1BAF"/>
    <w:p w:rsidR="001D1BAF" w:rsidRPr="00A97637" w:rsidRDefault="001D1BAF" w:rsidP="001D1BAF">
      <w:pPr>
        <w:rPr>
          <w:b/>
        </w:rPr>
      </w:pPr>
      <w:r w:rsidRPr="00A97637">
        <w:rPr>
          <w:b/>
        </w:rPr>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F10: Wieviele sitzen ab, wieviele stehen?</w:t>
      </w:r>
    </w:p>
    <w:p w:rsidR="001D1BAF" w:rsidRDefault="001D1BAF" w:rsidP="001D1BAF">
      <w:r>
        <w:t>Die meisten lesen im Sitzen</w:t>
      </w:r>
    </w:p>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561F83" w:rsidRDefault="00561F83" w:rsidP="00561F83">
      <w:pPr>
        <w:pStyle w:val="Heading1"/>
      </w:pPr>
      <w:bookmarkStart w:id="10" w:name="_Toc305409616"/>
      <w:r>
        <w:t>Personas</w:t>
      </w:r>
      <w:bookmarkEnd w:id="10"/>
    </w:p>
    <w:p w:rsidR="00F52D84" w:rsidRDefault="00F52D84" w:rsidP="00F52D84">
      <w:r>
        <w:t xml:space="preserve">Aus dem Interview lassen sich primär zwei Personas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t xml:space="preserve">) und die andere für die finanzielle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t>). Gerade die erstere ist mehr fokussiert auf Projekte die im gleichen Themenbereich sind in dem sie auch tätigt ist.</w:t>
      </w:r>
    </w:p>
    <w:p w:rsidR="00F52D84" w:rsidRPr="00F52D84" w:rsidRDefault="00F52D84" w:rsidP="00F52D84">
      <w:r>
        <w:t>Zudem wurde von den Betreuern der Zühlke Engineering AG noch vorgeschlagen</w:t>
      </w:r>
      <w:r w:rsidR="00BD0102">
        <w:t xml:space="preserve">, dass eine dritte Persona erstellt wird. Hierbei handelt es sich um Bewerber. </w:t>
      </w:r>
      <w:r w:rsidR="00216865">
        <w:t>Gerade diese werden sich besonders b</w:t>
      </w:r>
      <w:r w:rsidR="00043880">
        <w:t>emühen pünktlich zu erscheinen.</w:t>
      </w:r>
    </w:p>
    <w:p w:rsidR="00561F83" w:rsidRDefault="008977B9" w:rsidP="006304B7">
      <w:pPr>
        <w:pStyle w:val="Heading2"/>
      </w:pPr>
      <w:bookmarkStart w:id="11" w:name="_Toc305409617"/>
      <w:bookmarkStart w:id="12" w:name="_Ref306005254"/>
      <w:bookmarkStart w:id="13" w:name="_Ref306005257"/>
      <w:r>
        <w:t xml:space="preserve">Persona </w:t>
      </w:r>
      <w:r w:rsidR="008301D9">
        <w:t>Ulrich Umsetzer</w:t>
      </w:r>
      <w:bookmarkEnd w:id="11"/>
      <w:bookmarkEnd w:id="12"/>
      <w:bookmarkEnd w:id="13"/>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6E904D09" wp14:editId="30E850D3">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E844AC">
        <w:tc>
          <w:tcPr>
            <w:tcW w:w="2802" w:type="dxa"/>
          </w:tcPr>
          <w:p w:rsidR="00A50CA9" w:rsidRDefault="00A50CA9" w:rsidP="00A732D9">
            <w:r>
              <w:t>Eigenschaften / Behaviour Variables</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lastRenderedPageBreak/>
              <w:t>Smartphone</w:t>
            </w:r>
            <w:r w:rsidR="00A1212F">
              <w:t>-K</w:t>
            </w:r>
            <w:r>
              <w:t>e</w:t>
            </w:r>
            <w:r w:rsidR="008C68E6">
              <w:t>n</w:t>
            </w:r>
            <w:r>
              <w:t>ntnisse</w:t>
            </w:r>
          </w:p>
        </w:tc>
      </w:tr>
      <w:tr w:rsidR="00A50CA9" w:rsidTr="00E844AC">
        <w:tc>
          <w:tcPr>
            <w:tcW w:w="2802" w:type="dxa"/>
          </w:tcPr>
          <w:p w:rsidR="00A50CA9" w:rsidRDefault="00A50CA9" w:rsidP="00A732D9">
            <w:r>
              <w:lastRenderedPageBreak/>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4" w:name="_Toc305409618"/>
      <w:r>
        <w:t>Ist</w:t>
      </w:r>
      <w:r w:rsidR="00B03FC6">
        <w:t>-Szenario</w:t>
      </w:r>
      <w:r>
        <w:t>-1</w:t>
      </w:r>
      <w:bookmarkEnd w:id="14"/>
    </w:p>
    <w:p w:rsidR="00862536"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5" w:name="_Toc305409619"/>
      <w:r>
        <w:t>Soll-Szenario-1</w:t>
      </w:r>
      <w:bookmarkEnd w:id="15"/>
    </w:p>
    <w:p w:rsidR="00564B09"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 und beginnt diese zu lesen. Nach kurzer Zeit wird er schliesslich von den beiden Mitarbeitern der Zühlke Engineering AG abgeholt. Nun würde Ulrich die Artikel aber gerne doch genauer studieren. Er nutzt daher die Möglichkeit, dass die P</w:t>
      </w:r>
      <w:r w:rsidR="00D0186C">
        <w:t>roject Notes auch an eine Email-</w:t>
      </w:r>
      <w:r>
        <w:t>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h vom Surface erkannt und an die</w:t>
      </w:r>
      <w:r w:rsidR="004C5C65">
        <w:t xml:space="preserve"> aufgelistete Emailadresse verschickt.</w:t>
      </w:r>
    </w:p>
    <w:p w:rsidR="006619A7" w:rsidRDefault="00E143CA" w:rsidP="005706ED">
      <w:pPr>
        <w:pStyle w:val="ListParagraph"/>
        <w:numPr>
          <w:ilvl w:val="0"/>
          <w:numId w:val="11"/>
        </w:numPr>
      </w:pPr>
      <w:r>
        <w:t>Ulrich</w:t>
      </w:r>
      <w:r w:rsidR="006619A7">
        <w:t xml:space="preserve"> bekommt anfangs von der Sekretärin ein getaggtes </w:t>
      </w:r>
      <w:r w:rsidR="001E5BC6">
        <w:t xml:space="preserve">Objekt welches zu seiner Identifizierung dient. </w:t>
      </w:r>
      <w:r w:rsidR="00892A85">
        <w:t>Wenn er dieses auf Surface Tisch legt, werden die ausgewählten</w:t>
      </w:r>
      <w:r w:rsidR="001C1630">
        <w:t xml:space="preserve"> Project Notes an die </w:t>
      </w:r>
      <w:r w:rsidR="00F22C08">
        <w:t>Empf</w:t>
      </w:r>
      <w:r w:rsidR="001C1630">
        <w:t>angsdame</w:t>
      </w:r>
      <w:r w:rsidR="00892A85">
        <w:t xml:space="preserve"> übermittelt.</w:t>
      </w:r>
      <w:r w:rsidR="00621C61">
        <w:t xml:space="preserve"> Da man sich am Anfang beim Empfang ausweisen muss, kann die  Emailadresse von Ulrich aus</w:t>
      </w:r>
      <w:r w:rsidR="00BE4484">
        <w:t>ge</w:t>
      </w:r>
      <w:r w:rsidR="00621C61">
        <w:t xml:space="preserve">lesen </w:t>
      </w:r>
      <w:r w:rsidR="00B860CC">
        <w:t xml:space="preserve">und </w:t>
      </w:r>
      <w:bookmarkStart w:id="16" w:name="_GoBack"/>
      <w:bookmarkEnd w:id="16"/>
      <w:r w:rsidR="00621C61">
        <w:t xml:space="preserve">die Project Notes </w:t>
      </w:r>
      <w:r w:rsidR="00BE4484">
        <w:t>ge</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xml:space="preserve">. Dort angekommen ruft er seine Mails ab. Sogleich entdeckt er das Mail mit den Project Notes, welches er sich von der Zühlke Engineering AG aus geschickt hat. Ulrich druckt sich zwei, die ihm interessant erscheinen, aus und liest diese nun in aller Ruhe. </w:t>
      </w:r>
    </w:p>
    <w:p w:rsidR="009C1C69" w:rsidRDefault="009C1C69" w:rsidP="009C1C69">
      <w:pPr>
        <w:pStyle w:val="Heading2"/>
      </w:pPr>
      <w:bookmarkStart w:id="17" w:name="_Toc305409620"/>
      <w:bookmarkStart w:id="18" w:name="_Ref306005265"/>
      <w:bookmarkStart w:id="19" w:name="_Ref306005270"/>
      <w:bookmarkStart w:id="20" w:name="_Ref306005273"/>
      <w:r>
        <w:t xml:space="preserve">Persona </w:t>
      </w:r>
      <w:r w:rsidR="008301D9">
        <w:t>Erik Entscheider</w:t>
      </w:r>
      <w:bookmarkEnd w:id="17"/>
      <w:bookmarkEnd w:id="18"/>
      <w:bookmarkEnd w:id="19"/>
      <w:bookmarkEnd w:id="20"/>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8813D6">
            <w:r>
              <w:t>Erik Entscheider</w:t>
            </w:r>
          </w:p>
        </w:tc>
        <w:tc>
          <w:tcPr>
            <w:tcW w:w="6426" w:type="dxa"/>
          </w:tcPr>
          <w:p w:rsidR="009C1C69" w:rsidRDefault="009C1C69" w:rsidP="008813D6"/>
        </w:tc>
      </w:tr>
      <w:tr w:rsidR="009C1C69" w:rsidTr="00E844AC">
        <w:tc>
          <w:tcPr>
            <w:tcW w:w="2802" w:type="dxa"/>
          </w:tcPr>
          <w:p w:rsidR="009C1C69" w:rsidRDefault="005D1E9A" w:rsidP="008813D6">
            <w:r>
              <w:rPr>
                <w:noProof/>
                <w:lang w:eastAsia="de-CH"/>
              </w:rPr>
              <w:lastRenderedPageBreak/>
              <w:drawing>
                <wp:inline distT="0" distB="0" distL="0" distR="0" wp14:anchorId="3D55ED12" wp14:editId="24749EF0">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5D1E9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8813D6">
            <w:r>
              <w:t>Arbeitskontext (Lärm, Unterbrüche, Regeln)</w:t>
            </w:r>
          </w:p>
        </w:tc>
        <w:tc>
          <w:tcPr>
            <w:tcW w:w="6426"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8813D6">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8813D6">
            <w:r>
              <w:t>Vorkenntnisse &amp; Lernen (Computer, Domain)</w:t>
            </w:r>
          </w:p>
        </w:tc>
        <w:tc>
          <w:tcPr>
            <w:tcW w:w="6426"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8813D6">
            <w:r>
              <w:t>Eigenschaften / Behaviour Variables</w:t>
            </w:r>
          </w:p>
        </w:tc>
        <w:tc>
          <w:tcPr>
            <w:tcW w:w="6426"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8813D6">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21" w:name="_Toc305165274"/>
      <w:bookmarkStart w:id="22" w:name="_Toc305409621"/>
      <w:r>
        <w:t>Ist-Szenario-1</w:t>
      </w:r>
      <w:bookmarkEnd w:id="21"/>
      <w:bookmarkEnd w:id="22"/>
    </w:p>
    <w:p w:rsidR="0014017A"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 Projekte mit namhaften Firmen. Von diesen</w:t>
      </w:r>
      <w:r w:rsidR="00D0186C">
        <w:t xml:space="preserve"> Project Notes</w:t>
      </w:r>
      <w:r w:rsidR="0014017A">
        <w:t xml:space="preserve"> nimmt er eine Kopie mit, um sie später genau durchzulesen. </w:t>
      </w:r>
      <w:r w:rsidR="00D0186C">
        <w:t>Dasselbe</w:t>
      </w:r>
      <w:r w:rsidR="0014017A">
        <w:t xml:space="preserve"> </w:t>
      </w:r>
      <w:r>
        <w:t>macht er mit</w:t>
      </w:r>
      <w:r w:rsidR="0014017A">
        <w:t xml:space="preserve"> Project Notes</w:t>
      </w:r>
      <w:r>
        <w:t xml:space="preserve">, die zu einem bestimmten, ihm interessant erscheinenden </w:t>
      </w:r>
      <w:r w:rsidR="0014017A">
        <w:t>Themenbereich</w:t>
      </w:r>
      <w:r>
        <w:t xml:space="preserve"> gehören</w:t>
      </w:r>
      <w:r w:rsidR="0014017A">
        <w:t>.</w:t>
      </w:r>
    </w:p>
    <w:p w:rsidR="0014017A" w:rsidRDefault="0014017A" w:rsidP="0014017A">
      <w:pPr>
        <w:pStyle w:val="Heading3"/>
      </w:pPr>
      <w:bookmarkStart w:id="23" w:name="_Toc305165275"/>
      <w:bookmarkStart w:id="24" w:name="_Toc305409622"/>
      <w:r>
        <w:t>Soll-Szenario-1</w:t>
      </w:r>
      <w:bookmarkEnd w:id="23"/>
      <w:bookmarkEnd w:id="24"/>
    </w:p>
    <w:p w:rsidR="009C1C69"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Überblick über die verschiedenen Themenbereiche, in denen die Zühlke Engineering AG tätigt ist. Danach </w:t>
      </w:r>
      <w:r w:rsidR="00D0186C">
        <w:t>sieht</w:t>
      </w:r>
      <w:r w:rsidR="0014017A">
        <w:t xml:space="preserve"> er sich die verschiedenen Firmen </w:t>
      </w:r>
      <w:r w:rsidR="00D0186C">
        <w:t>an</w:t>
      </w:r>
      <w:r>
        <w:t>. Als L</w:t>
      </w:r>
      <w:r w:rsidR="0014017A">
        <w:t>etztes sucht er von diesen Firmen einige spannende Projekte aus und entdeckt sogleich, dass er diese auch ausdrucken kann. Somit</w:t>
      </w:r>
      <w:r w:rsidR="008F0279">
        <w:t xml:space="preserve"> hat Erik die Möglichkeit, die Project Notes</w:t>
      </w:r>
      <w:r w:rsidR="0014017A">
        <w:t xml:space="preserve"> später noch in Ruhe durch</w:t>
      </w:r>
      <w:r>
        <w:t>zulesen</w:t>
      </w:r>
      <w:r w:rsidR="0014017A">
        <w:t>.</w:t>
      </w:r>
    </w:p>
    <w:p w:rsidR="00830AD1" w:rsidRDefault="003F0682" w:rsidP="00830AD1">
      <w:pPr>
        <w:pStyle w:val="Heading2"/>
      </w:pPr>
      <w:r>
        <w:lastRenderedPageBreak/>
        <w:t>Persona Bettina</w:t>
      </w:r>
      <w:r w:rsidR="00830AD1">
        <w:t xml:space="preserve"> Bewerber</w:t>
      </w:r>
      <w:r w:rsidR="00993E2B">
        <w:t>in</w:t>
      </w:r>
    </w:p>
    <w:tbl>
      <w:tblPr>
        <w:tblStyle w:val="TableGrid"/>
        <w:tblW w:w="0" w:type="auto"/>
        <w:tblLook w:val="04A0" w:firstRow="1" w:lastRow="0" w:firstColumn="1" w:lastColumn="0" w:noHBand="0" w:noVBand="1"/>
      </w:tblPr>
      <w:tblGrid>
        <w:gridCol w:w="2660"/>
        <w:gridCol w:w="6552"/>
      </w:tblGrid>
      <w:tr w:rsidR="00830AD1" w:rsidTr="00853A8B">
        <w:tc>
          <w:tcPr>
            <w:tcW w:w="2660" w:type="dxa"/>
          </w:tcPr>
          <w:p w:rsidR="00830AD1" w:rsidRDefault="007C7E0B" w:rsidP="00853A8B">
            <w:r>
              <w:t>B</w:t>
            </w:r>
            <w:r w:rsidR="00FC532E">
              <w:t>ettina</w:t>
            </w:r>
            <w:r>
              <w:t xml:space="preserve"> Bewerber</w:t>
            </w:r>
            <w:r w:rsidR="00993E2B">
              <w:t>in</w:t>
            </w:r>
          </w:p>
        </w:tc>
        <w:tc>
          <w:tcPr>
            <w:tcW w:w="6552" w:type="dxa"/>
          </w:tcPr>
          <w:p w:rsidR="00830AD1" w:rsidRDefault="00830AD1" w:rsidP="00853A8B"/>
        </w:tc>
      </w:tr>
      <w:tr w:rsidR="00830AD1" w:rsidTr="00853A8B">
        <w:tc>
          <w:tcPr>
            <w:tcW w:w="2660" w:type="dxa"/>
          </w:tcPr>
          <w:p w:rsidR="00830AD1" w:rsidRDefault="001E1871" w:rsidP="00853A8B">
            <w:r>
              <w:rPr>
                <w:noProof/>
                <w:lang w:eastAsia="de-CH"/>
              </w:rPr>
              <w:drawing>
                <wp:inline distT="0" distB="0" distL="0" distR="0">
                  <wp:extent cx="1543050" cy="159250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543242" cy="1592705"/>
                          </a:xfrm>
                          <a:prstGeom prst="rect">
                            <a:avLst/>
                          </a:prstGeom>
                          <a:ln>
                            <a:noFill/>
                          </a:ln>
                          <a:extLst>
                            <a:ext uri="{53640926-AAD7-44D8-BBD7-CCE9431645EC}">
                              <a14:shadowObscured xmlns:a14="http://schemas.microsoft.com/office/drawing/2010/main"/>
                            </a:ext>
                          </a:extLst>
                        </pic:spPr>
                      </pic:pic>
                    </a:graphicData>
                  </a:graphic>
                </wp:inline>
              </w:drawing>
            </w:r>
          </w:p>
        </w:tc>
        <w:tc>
          <w:tcPr>
            <w:tcW w:w="6552" w:type="dxa"/>
          </w:tcPr>
          <w:p w:rsidR="00830AD1" w:rsidRDefault="00830AD1" w:rsidP="00853A8B">
            <w:pPr>
              <w:rPr>
                <w:b/>
              </w:rPr>
            </w:pPr>
            <w:r w:rsidRPr="00587CD7">
              <w:rPr>
                <w:b/>
              </w:rPr>
              <w:t>Kurzprofil</w:t>
            </w:r>
          </w:p>
          <w:p w:rsidR="00830AD1" w:rsidRDefault="00830AD1" w:rsidP="00853A8B">
            <w:pPr>
              <w:rPr>
                <w:b/>
              </w:rPr>
            </w:pPr>
          </w:p>
          <w:p w:rsidR="00830AD1" w:rsidRPr="004E4AA7" w:rsidRDefault="00950F66" w:rsidP="00853A8B">
            <w:r>
              <w:t>Hochschulabsolvent</w:t>
            </w:r>
            <w:r w:rsidR="00FD69D3">
              <w:t>in</w:t>
            </w:r>
            <w:r w:rsidR="00FD7A35">
              <w:t xml:space="preserve"> eines Informatik-Studiums</w:t>
            </w:r>
          </w:p>
          <w:p w:rsidR="00830AD1" w:rsidRDefault="00C50673" w:rsidP="00853A8B">
            <w:r>
              <w:t>26</w:t>
            </w:r>
            <w:r w:rsidR="00830AD1" w:rsidRPr="00C57B0E">
              <w:t xml:space="preserve"> Jahre</w:t>
            </w:r>
          </w:p>
          <w:p w:rsidR="00830AD1" w:rsidRPr="00C57B0E" w:rsidRDefault="00830AD1" w:rsidP="00853A8B">
            <w:r>
              <w:t>Ausgeprägtes technisches Verständnis und Computerkenntnisse</w:t>
            </w:r>
          </w:p>
        </w:tc>
      </w:tr>
      <w:tr w:rsidR="00830AD1" w:rsidTr="00853A8B">
        <w:tc>
          <w:tcPr>
            <w:tcW w:w="2660" w:type="dxa"/>
          </w:tcPr>
          <w:p w:rsidR="00830AD1" w:rsidRDefault="00830AD1" w:rsidP="00853A8B">
            <w:r>
              <w:t>Arbeitskontext (Lärm, Unterbrüche, Regeln)</w:t>
            </w:r>
          </w:p>
        </w:tc>
        <w:tc>
          <w:tcPr>
            <w:tcW w:w="6552" w:type="dxa"/>
          </w:tcPr>
          <w:p w:rsidR="00830AD1" w:rsidRDefault="00830AD1" w:rsidP="00853A8B">
            <w:r>
              <w:t xml:space="preserve">Bei der Arbeitsumgebung handelt es sich um die Eingangshalle der Zühlke Engineering AG. Falls </w:t>
            </w:r>
            <w:r w:rsidR="00231761">
              <w:t>Bettina Bewerber</w:t>
            </w:r>
            <w:r w:rsidR="007E4E6C">
              <w:t>in</w:t>
            </w:r>
            <w:r>
              <w:t xml:space="preserve"> dort warten muss, kann er sich Zeit nehmen, um sich einen Überblick über die vorangegangen Projekte der Firma zu verschaffen. Unterbrechungen entstehen dadurch, dass er von einem Mitarbeiter abgeholt wird oder eine Unterhaltung mit jemandem beginnt, der ebenfalls wartet.</w:t>
            </w:r>
          </w:p>
        </w:tc>
      </w:tr>
      <w:tr w:rsidR="00830AD1" w:rsidTr="00853A8B">
        <w:tc>
          <w:tcPr>
            <w:tcW w:w="2660" w:type="dxa"/>
          </w:tcPr>
          <w:p w:rsidR="00830AD1" w:rsidRDefault="00830AD1" w:rsidP="00853A8B">
            <w:r>
              <w:t>Persönlichkeit &amp; Vorlieben</w:t>
            </w:r>
          </w:p>
        </w:tc>
        <w:tc>
          <w:tcPr>
            <w:tcW w:w="6552" w:type="dxa"/>
          </w:tcPr>
          <w:p w:rsidR="00830AD1" w:rsidRDefault="00E44D38" w:rsidP="00D948C0">
            <w:r>
              <w:t xml:space="preserve">Bettina </w:t>
            </w:r>
            <w:r w:rsidR="00DA58DE">
              <w:t>sucht nach</w:t>
            </w:r>
            <w:r>
              <w:t xml:space="preserve"> einem erfolgreichen Hochschulabschluss nun eine Stelle. </w:t>
            </w:r>
            <w:r w:rsidR="00D948C0">
              <w:t xml:space="preserve">Sie möchte sich über ihre </w:t>
            </w:r>
            <w:r w:rsidR="00DA58DE">
              <w:t>vielleicht zukünftigen Arbeitsgeber e</w:t>
            </w:r>
            <w:r w:rsidR="00FD7A35">
              <w:t>in möglichst gutes Bild machen.</w:t>
            </w:r>
          </w:p>
        </w:tc>
      </w:tr>
      <w:tr w:rsidR="00830AD1" w:rsidTr="00853A8B">
        <w:tc>
          <w:tcPr>
            <w:tcW w:w="2660" w:type="dxa"/>
          </w:tcPr>
          <w:p w:rsidR="00830AD1" w:rsidRDefault="00830AD1" w:rsidP="00853A8B">
            <w:r>
              <w:t>Vorkenntnisse &amp; Lernen (Computer, Domain)</w:t>
            </w:r>
          </w:p>
        </w:tc>
        <w:tc>
          <w:tcPr>
            <w:tcW w:w="6552" w:type="dxa"/>
          </w:tcPr>
          <w:p w:rsidR="00830AD1" w:rsidRDefault="00B9655D" w:rsidP="00853A8B">
            <w:r>
              <w:t xml:space="preserve">Dank ihrer </w:t>
            </w:r>
            <w:r w:rsidR="00795564">
              <w:t xml:space="preserve">Ausbildung hat Bettina ein gut ausgeprägtes technisches Verständnis. </w:t>
            </w:r>
          </w:p>
        </w:tc>
      </w:tr>
      <w:tr w:rsidR="00830AD1" w:rsidTr="00853A8B">
        <w:tc>
          <w:tcPr>
            <w:tcW w:w="2660" w:type="dxa"/>
          </w:tcPr>
          <w:p w:rsidR="00830AD1" w:rsidRDefault="00830AD1" w:rsidP="00853A8B">
            <w:r>
              <w:t>Eigenschaften / Behaviour Variables</w:t>
            </w:r>
          </w:p>
        </w:tc>
        <w:tc>
          <w:tcPr>
            <w:tcW w:w="6552" w:type="dxa"/>
          </w:tcPr>
          <w:p w:rsidR="00830AD1" w:rsidRDefault="00830AD1" w:rsidP="00853A8B">
            <w:pPr>
              <w:pStyle w:val="ListParagraph"/>
              <w:numPr>
                <w:ilvl w:val="0"/>
                <w:numId w:val="7"/>
              </w:numPr>
            </w:pPr>
            <w:r>
              <w:t>Technische Expertise</w:t>
            </w:r>
          </w:p>
          <w:p w:rsidR="00830AD1" w:rsidRDefault="00830AD1" w:rsidP="00853A8B">
            <w:pPr>
              <w:pStyle w:val="ListParagraph"/>
              <w:numPr>
                <w:ilvl w:val="0"/>
                <w:numId w:val="7"/>
              </w:numPr>
            </w:pPr>
            <w:r>
              <w:t xml:space="preserve">Kenntnisse in </w:t>
            </w:r>
            <w:r w:rsidRPr="00343D96">
              <w:t>Produkt- und Software-Engineering</w:t>
            </w:r>
          </w:p>
          <w:p w:rsidR="00830AD1" w:rsidRDefault="00830AD1" w:rsidP="00853A8B">
            <w:pPr>
              <w:pStyle w:val="ListParagraph"/>
              <w:numPr>
                <w:ilvl w:val="0"/>
                <w:numId w:val="7"/>
              </w:numPr>
            </w:pPr>
            <w:r>
              <w:t>Smartphone-Kenntnisse</w:t>
            </w:r>
          </w:p>
        </w:tc>
      </w:tr>
      <w:tr w:rsidR="00830AD1" w:rsidTr="00853A8B">
        <w:tc>
          <w:tcPr>
            <w:tcW w:w="2660" w:type="dxa"/>
          </w:tcPr>
          <w:p w:rsidR="00830AD1" w:rsidRDefault="00830AD1" w:rsidP="00853A8B">
            <w:r>
              <w:t>Ziele</w:t>
            </w:r>
          </w:p>
        </w:tc>
        <w:tc>
          <w:tcPr>
            <w:tcW w:w="6552" w:type="dxa"/>
          </w:tcPr>
          <w:p w:rsidR="00830AD1" w:rsidRDefault="00830AD1" w:rsidP="00853A8B">
            <w:pPr>
              <w:pStyle w:val="ListParagraph"/>
              <w:numPr>
                <w:ilvl w:val="0"/>
                <w:numId w:val="5"/>
              </w:numPr>
            </w:pPr>
            <w:r>
              <w:t>Zeit überbrücken</w:t>
            </w:r>
          </w:p>
          <w:p w:rsidR="00830AD1" w:rsidRDefault="00830AD1" w:rsidP="00853A8B">
            <w:pPr>
              <w:pStyle w:val="ListParagraph"/>
              <w:numPr>
                <w:ilvl w:val="0"/>
                <w:numId w:val="5"/>
              </w:numPr>
            </w:pPr>
            <w:r>
              <w:t>Sich über die Zühlke Engineering AG informieren</w:t>
            </w:r>
          </w:p>
        </w:tc>
      </w:tr>
    </w:tbl>
    <w:p w:rsidR="00830AD1" w:rsidRDefault="00D209BB" w:rsidP="00D209BB">
      <w:pPr>
        <w:pStyle w:val="Heading3"/>
      </w:pPr>
      <w:r>
        <w:t>Ist-Szenario-1</w:t>
      </w:r>
    </w:p>
    <w:p w:rsidR="00AC4BAF" w:rsidRPr="00AC4BAF" w:rsidRDefault="007105F6" w:rsidP="00AC4BAF">
      <w:r>
        <w:t>Bettina</w:t>
      </w:r>
      <w:r w:rsidR="00D83926">
        <w:t xml:space="preserve"> Bewerber</w:t>
      </w:r>
      <w:r w:rsidR="002F6177">
        <w:t>in</w:t>
      </w:r>
      <w:r w:rsidR="00D83926">
        <w:t xml:space="preserve"> </w:t>
      </w:r>
      <w:r w:rsidR="00F975DC">
        <w:t xml:space="preserve">hat bei der Zühlke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Dies sieht Bettina als Ansporn um weiteres über die Zühlke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321D07">
        <w:t xml:space="preserve"> sondern bewegt sich von einer</w:t>
      </w:r>
      <w:r w:rsidR="003D7CD8">
        <w:t xml:space="preserve"> interessanten</w:t>
      </w:r>
      <w:r w:rsidR="00E2359C">
        <w:t xml:space="preserve"> Project Note</w:t>
      </w:r>
      <w:r w:rsidR="00321D07">
        <w:t xml:space="preserve"> zur nächsten.</w:t>
      </w:r>
      <w:r w:rsidR="00073056">
        <w:t xml:space="preserve"> Nach einigen Minuten wird sie von ihrem Gesprächspartner abgeholt.</w:t>
      </w:r>
    </w:p>
    <w:p w:rsidR="00763B54" w:rsidRDefault="00763B54" w:rsidP="00763B54">
      <w:pPr>
        <w:pStyle w:val="Heading3"/>
      </w:pPr>
      <w:r>
        <w:t>Soll-Szenario-1</w:t>
      </w:r>
    </w:p>
    <w:p w:rsidR="00AC4BAF" w:rsidRPr="00AC4BAF" w:rsidRDefault="004C2117" w:rsidP="00AC4BAF">
      <w:r>
        <w:t>Bettina Bewerberin hat bei der Zühlke Engineering AG ein Vorstellunggespräch. Aus diesem Grund ist sie extra etwas früher erschienen. Bettina wird nach ihrer Anmeldung beim Empfang darauf hingewiesen, dass sie ja in dieser Zeit den neu erworbenen Surface</w:t>
      </w:r>
      <w:r w:rsidR="00456106">
        <w:t xml:space="preserve"> 2.0 Tisch ausprobieren könnte. </w:t>
      </w:r>
      <w:r w:rsidR="006D782E">
        <w:t>Mit diesem könne sich Bettina über die verschiedenen Projekte der Zühlke Engineering AG informieren.</w:t>
      </w:r>
      <w:r w:rsidR="00A95DC5">
        <w:t xml:space="preserve"> Bettina setzt diesen Vorschlag</w:t>
      </w:r>
      <w:r w:rsidR="00017002">
        <w:t xml:space="preserve"> sogleich in die Tat</w:t>
      </w:r>
      <w:r w:rsidR="00A95DC5">
        <w:t xml:space="preserve"> um.</w:t>
      </w:r>
      <w:r w:rsidR="00593843">
        <w:t xml:space="preserve"> </w:t>
      </w:r>
      <w:r w:rsidR="00932AF8">
        <w:t xml:space="preserve">Sogleich beginnt sie durch die verschiedenen Project Notes zu stöbern. </w:t>
      </w:r>
      <w:r w:rsidR="00D44321">
        <w:t xml:space="preserve">Dabei entdeckt sie immer wieder neue interessante Projekte und bewegt sich von einer Note zur nächsten. </w:t>
      </w:r>
      <w:r w:rsidR="00590F8C">
        <w:t xml:space="preserve">Sie </w:t>
      </w:r>
      <w:r w:rsidR="005D7415">
        <w:t>be</w:t>
      </w:r>
      <w:r w:rsidR="007B4EE8">
        <w:t>schränkt sich dabei nicht auf ein bestimmtes Thema</w:t>
      </w:r>
      <w:r w:rsidR="00D2183F">
        <w:t>.</w:t>
      </w:r>
      <w:r w:rsidR="003705F1">
        <w:t xml:space="preserve"> </w:t>
      </w:r>
      <w:r w:rsidR="003705F1">
        <w:t>Nach einigen Minuten 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30" w:rsidRDefault="00BA3B30" w:rsidP="008F2373">
      <w:pPr>
        <w:spacing w:after="0"/>
      </w:pPr>
      <w:r>
        <w:separator/>
      </w:r>
    </w:p>
  </w:endnote>
  <w:endnote w:type="continuationSeparator" w:id="0">
    <w:p w:rsidR="00BA3B30" w:rsidRDefault="00BA3B3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830AD1">
      <w:rPr>
        <w:noProof/>
      </w:rPr>
      <w:t>10.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860CC" w:rsidRPr="00B860CC">
      <w:rPr>
        <w:b/>
        <w:noProof/>
        <w:lang w:val="de-DE"/>
      </w:rPr>
      <w:t>6</w:t>
    </w:r>
    <w:r w:rsidR="00AF4AE0">
      <w:rPr>
        <w:b/>
      </w:rPr>
      <w:fldChar w:fldCharType="end"/>
    </w:r>
    <w:r w:rsidR="008F2373">
      <w:rPr>
        <w:lang w:val="de-DE"/>
      </w:rPr>
      <w:t xml:space="preserve"> von </w:t>
    </w:r>
    <w:fldSimple w:instr="NUMPAGES  \* Arabic  \* MERGEFORMAT">
      <w:r w:rsidR="00B860CC" w:rsidRPr="00B860CC">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30" w:rsidRDefault="00BA3B30" w:rsidP="008F2373">
      <w:pPr>
        <w:spacing w:after="0"/>
      </w:pPr>
      <w:r>
        <w:separator/>
      </w:r>
    </w:p>
  </w:footnote>
  <w:footnote w:type="continuationSeparator" w:id="0">
    <w:p w:rsidR="00BA3B30" w:rsidRDefault="00BA3B3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0781E"/>
    <w:rsid w:val="00017002"/>
    <w:rsid w:val="00017D4C"/>
    <w:rsid w:val="000321E8"/>
    <w:rsid w:val="000325C6"/>
    <w:rsid w:val="00043880"/>
    <w:rsid w:val="000445C1"/>
    <w:rsid w:val="00051685"/>
    <w:rsid w:val="00072DFE"/>
    <w:rsid w:val="00073056"/>
    <w:rsid w:val="00082121"/>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29C9"/>
    <w:rsid w:val="001240FB"/>
    <w:rsid w:val="00133BC9"/>
    <w:rsid w:val="00135795"/>
    <w:rsid w:val="0014017A"/>
    <w:rsid w:val="00150DB3"/>
    <w:rsid w:val="00152AAA"/>
    <w:rsid w:val="001609C2"/>
    <w:rsid w:val="001716A7"/>
    <w:rsid w:val="00172752"/>
    <w:rsid w:val="001742BC"/>
    <w:rsid w:val="00184CD1"/>
    <w:rsid w:val="00185348"/>
    <w:rsid w:val="00185F5A"/>
    <w:rsid w:val="0019732C"/>
    <w:rsid w:val="001A6AFB"/>
    <w:rsid w:val="001B3F30"/>
    <w:rsid w:val="001C1630"/>
    <w:rsid w:val="001C5EFC"/>
    <w:rsid w:val="001D17F5"/>
    <w:rsid w:val="001D1BAF"/>
    <w:rsid w:val="001D285E"/>
    <w:rsid w:val="001E1871"/>
    <w:rsid w:val="001E5BC6"/>
    <w:rsid w:val="001F1125"/>
    <w:rsid w:val="001F2A8C"/>
    <w:rsid w:val="001F61F8"/>
    <w:rsid w:val="00210B8D"/>
    <w:rsid w:val="00216865"/>
    <w:rsid w:val="00223137"/>
    <w:rsid w:val="002252D2"/>
    <w:rsid w:val="00225791"/>
    <w:rsid w:val="00231761"/>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3AA3"/>
    <w:rsid w:val="004543E5"/>
    <w:rsid w:val="00456106"/>
    <w:rsid w:val="0047055E"/>
    <w:rsid w:val="00480284"/>
    <w:rsid w:val="00487763"/>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532E5"/>
    <w:rsid w:val="00553B92"/>
    <w:rsid w:val="00560405"/>
    <w:rsid w:val="00561F83"/>
    <w:rsid w:val="00562B93"/>
    <w:rsid w:val="00564B09"/>
    <w:rsid w:val="0056536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3B54"/>
    <w:rsid w:val="00764AEF"/>
    <w:rsid w:val="0078069A"/>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8020E1"/>
    <w:rsid w:val="008041FD"/>
    <w:rsid w:val="00820C94"/>
    <w:rsid w:val="0082602B"/>
    <w:rsid w:val="00826F47"/>
    <w:rsid w:val="008301D9"/>
    <w:rsid w:val="00830AD1"/>
    <w:rsid w:val="00842871"/>
    <w:rsid w:val="00847AC2"/>
    <w:rsid w:val="00853B00"/>
    <w:rsid w:val="00855410"/>
    <w:rsid w:val="008554EE"/>
    <w:rsid w:val="00855CB5"/>
    <w:rsid w:val="00861A5D"/>
    <w:rsid w:val="00862536"/>
    <w:rsid w:val="00870C31"/>
    <w:rsid w:val="008722E3"/>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50F66"/>
    <w:rsid w:val="00952B86"/>
    <w:rsid w:val="00954D75"/>
    <w:rsid w:val="009617A3"/>
    <w:rsid w:val="00976450"/>
    <w:rsid w:val="00977E7A"/>
    <w:rsid w:val="00993E2B"/>
    <w:rsid w:val="009952DC"/>
    <w:rsid w:val="009962A5"/>
    <w:rsid w:val="009A46E9"/>
    <w:rsid w:val="009B7ACC"/>
    <w:rsid w:val="009B7E62"/>
    <w:rsid w:val="009C1C69"/>
    <w:rsid w:val="009E0418"/>
    <w:rsid w:val="009E3BD5"/>
    <w:rsid w:val="009E7B61"/>
    <w:rsid w:val="00A02530"/>
    <w:rsid w:val="00A06B4F"/>
    <w:rsid w:val="00A113FA"/>
    <w:rsid w:val="00A1212F"/>
    <w:rsid w:val="00A141B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119D"/>
    <w:rsid w:val="00AF191A"/>
    <w:rsid w:val="00AF4AE0"/>
    <w:rsid w:val="00AF4E74"/>
    <w:rsid w:val="00AF7DD4"/>
    <w:rsid w:val="00B0244E"/>
    <w:rsid w:val="00B038C9"/>
    <w:rsid w:val="00B03FC6"/>
    <w:rsid w:val="00B10239"/>
    <w:rsid w:val="00B1324E"/>
    <w:rsid w:val="00B3209B"/>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3485"/>
    <w:rsid w:val="00D44321"/>
    <w:rsid w:val="00D476C6"/>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818A8"/>
    <w:rsid w:val="00E844AC"/>
    <w:rsid w:val="00E860CF"/>
    <w:rsid w:val="00E86807"/>
    <w:rsid w:val="00E87169"/>
    <w:rsid w:val="00E95823"/>
    <w:rsid w:val="00E973FA"/>
    <w:rsid w:val="00EA10FA"/>
    <w:rsid w:val="00EE2AB1"/>
    <w:rsid w:val="00EF164F"/>
    <w:rsid w:val="00EF1780"/>
    <w:rsid w:val="00EF4A8D"/>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0AF2-23DE-4B9A-A22C-1B785471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2935</Words>
  <Characters>18497</Characters>
  <Application>Microsoft Office Word</Application>
  <DocSecurity>0</DocSecurity>
  <Lines>154</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21390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362</cp:revision>
  <dcterms:created xsi:type="dcterms:W3CDTF">2011-09-23T08:16:00Z</dcterms:created>
  <dcterms:modified xsi:type="dcterms:W3CDTF">2011-10-10T10:32:00Z</dcterms:modified>
</cp:coreProperties>
</file>