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77916">
                  <w:rPr>
                    <w:noProof/>
                    <w:color w:val="4F4F59"/>
                  </w:rPr>
                  <w:t>10.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79514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B5307" w:rsidP="000B5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Domainanalyse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0B5307" w:rsidP="000B5307">
                    <w:pPr>
                      <w:pStyle w:val="NoSpacing"/>
                      <w:rPr>
                        <w:rFonts w:asciiTheme="majorHAnsi" w:eastAsiaTheme="majorEastAsia" w:hAnsiTheme="majorHAnsi" w:cstheme="majorBidi"/>
                      </w:rPr>
                    </w:pPr>
                    <w:r>
                      <w:rPr>
                        <w:rFonts w:asciiTheme="majorHAnsi" w:eastAsiaTheme="majorEastAsia" w:hAnsiTheme="majorHAnsi" w:cstheme="majorBidi"/>
                      </w:rPr>
                      <w:t>Daten &amp; GUI</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793BBE3" wp14:editId="699BBAB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287347252"/>
      <w:r>
        <w:lastRenderedPageBreak/>
        <w:t>Dokumentinformationen</w:t>
      </w:r>
      <w:bookmarkEnd w:id="0"/>
    </w:p>
    <w:p w:rsidR="00B038C9" w:rsidRDefault="00E711E0" w:rsidP="00B038C9">
      <w:pPr>
        <w:pStyle w:val="Heading2"/>
      </w:pPr>
      <w:bookmarkStart w:id="1" w:name="_Toc287347253"/>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D662F" w:rsidP="005E1B49">
            <w:pPr>
              <w:rPr>
                <w:b w:val="0"/>
              </w:rPr>
            </w:pPr>
            <w:r>
              <w:rPr>
                <w:b w:val="0"/>
              </w:rPr>
              <w:t>07.10</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D662F" w:rsidP="005E1B49">
            <w:pPr>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bl>
    <w:bookmarkStart w:id="2" w:name="_Toc28734725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0A2C34"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347252" w:history="1">
            <w:r w:rsidR="000A2C34" w:rsidRPr="001D567C">
              <w:rPr>
                <w:rStyle w:val="Hyperlink"/>
                <w:noProof/>
              </w:rPr>
              <w:t>1</w:t>
            </w:r>
            <w:r w:rsidR="000A2C34">
              <w:rPr>
                <w:b w:val="0"/>
                <w:noProof/>
                <w:sz w:val="22"/>
                <w:szCs w:val="22"/>
                <w:lang w:eastAsia="de-CH"/>
              </w:rPr>
              <w:tab/>
            </w:r>
            <w:r w:rsidR="000A2C34" w:rsidRPr="001D567C">
              <w:rPr>
                <w:rStyle w:val="Hyperlink"/>
                <w:noProof/>
              </w:rPr>
              <w:t>Dokumentinformationen</w:t>
            </w:r>
            <w:r w:rsidR="000A2C34">
              <w:rPr>
                <w:noProof/>
                <w:webHidden/>
              </w:rPr>
              <w:tab/>
            </w:r>
            <w:r w:rsidR="000A2C34">
              <w:rPr>
                <w:noProof/>
                <w:webHidden/>
              </w:rPr>
              <w:fldChar w:fldCharType="begin"/>
            </w:r>
            <w:r w:rsidR="000A2C34">
              <w:rPr>
                <w:noProof/>
                <w:webHidden/>
              </w:rPr>
              <w:instrText xml:space="preserve"> PAGEREF _Toc287347252 \h </w:instrText>
            </w:r>
            <w:r w:rsidR="000A2C34">
              <w:rPr>
                <w:noProof/>
                <w:webHidden/>
              </w:rPr>
            </w:r>
            <w:r w:rsidR="000A2C34">
              <w:rPr>
                <w:noProof/>
                <w:webHidden/>
              </w:rPr>
              <w:fldChar w:fldCharType="separate"/>
            </w:r>
            <w:r w:rsidR="00013DB2">
              <w:rPr>
                <w:noProof/>
                <w:webHidden/>
              </w:rPr>
              <w:t>1</w:t>
            </w:r>
            <w:r w:rsidR="000A2C34">
              <w:rPr>
                <w:noProof/>
                <w:webHidden/>
              </w:rPr>
              <w:fldChar w:fldCharType="end"/>
            </w:r>
          </w:hyperlink>
        </w:p>
        <w:p w:rsidR="000A2C34" w:rsidRDefault="00795142">
          <w:pPr>
            <w:pStyle w:val="TOC2"/>
            <w:tabs>
              <w:tab w:val="left" w:pos="880"/>
              <w:tab w:val="right" w:leader="dot" w:pos="9062"/>
            </w:tabs>
            <w:rPr>
              <w:noProof/>
              <w:sz w:val="22"/>
              <w:szCs w:val="22"/>
              <w:lang w:eastAsia="de-CH"/>
            </w:rPr>
          </w:pPr>
          <w:hyperlink w:anchor="_Toc287347253" w:history="1">
            <w:r w:rsidR="000A2C34" w:rsidRPr="001D567C">
              <w:rPr>
                <w:rStyle w:val="Hyperlink"/>
                <w:noProof/>
              </w:rPr>
              <w:t>1.1</w:t>
            </w:r>
            <w:r w:rsidR="000A2C34">
              <w:rPr>
                <w:noProof/>
                <w:sz w:val="22"/>
                <w:szCs w:val="22"/>
                <w:lang w:eastAsia="de-CH"/>
              </w:rPr>
              <w:tab/>
            </w:r>
            <w:r w:rsidR="000A2C34" w:rsidRPr="001D567C">
              <w:rPr>
                <w:rStyle w:val="Hyperlink"/>
                <w:noProof/>
              </w:rPr>
              <w:t>Änderungsgeschichte</w:t>
            </w:r>
            <w:r w:rsidR="000A2C34">
              <w:rPr>
                <w:noProof/>
                <w:webHidden/>
              </w:rPr>
              <w:tab/>
            </w:r>
            <w:r w:rsidR="000A2C34">
              <w:rPr>
                <w:noProof/>
                <w:webHidden/>
              </w:rPr>
              <w:fldChar w:fldCharType="begin"/>
            </w:r>
            <w:r w:rsidR="000A2C34">
              <w:rPr>
                <w:noProof/>
                <w:webHidden/>
              </w:rPr>
              <w:instrText xml:space="preserve"> PAGEREF _Toc287347253 \h </w:instrText>
            </w:r>
            <w:r w:rsidR="000A2C34">
              <w:rPr>
                <w:noProof/>
                <w:webHidden/>
              </w:rPr>
            </w:r>
            <w:r w:rsidR="000A2C34">
              <w:rPr>
                <w:noProof/>
                <w:webHidden/>
              </w:rPr>
              <w:fldChar w:fldCharType="separate"/>
            </w:r>
            <w:r w:rsidR="00013DB2">
              <w:rPr>
                <w:noProof/>
                <w:webHidden/>
              </w:rPr>
              <w:t>1</w:t>
            </w:r>
            <w:r w:rsidR="000A2C34">
              <w:rPr>
                <w:noProof/>
                <w:webHidden/>
              </w:rPr>
              <w:fldChar w:fldCharType="end"/>
            </w:r>
          </w:hyperlink>
        </w:p>
        <w:p w:rsidR="000A2C34" w:rsidRDefault="00795142">
          <w:pPr>
            <w:pStyle w:val="TOC2"/>
            <w:tabs>
              <w:tab w:val="left" w:pos="880"/>
              <w:tab w:val="right" w:leader="dot" w:pos="9062"/>
            </w:tabs>
            <w:rPr>
              <w:noProof/>
              <w:sz w:val="22"/>
              <w:szCs w:val="22"/>
              <w:lang w:eastAsia="de-CH"/>
            </w:rPr>
          </w:pPr>
          <w:hyperlink w:anchor="_Toc287347254" w:history="1">
            <w:r w:rsidR="000A2C34" w:rsidRPr="001D567C">
              <w:rPr>
                <w:rStyle w:val="Hyperlink"/>
                <w:noProof/>
              </w:rPr>
              <w:t>1.2</w:t>
            </w:r>
            <w:r w:rsidR="000A2C34">
              <w:rPr>
                <w:noProof/>
                <w:sz w:val="22"/>
                <w:szCs w:val="22"/>
                <w:lang w:eastAsia="de-CH"/>
              </w:rPr>
              <w:tab/>
            </w:r>
            <w:r w:rsidR="000A2C34" w:rsidRPr="001D567C">
              <w:rPr>
                <w:rStyle w:val="Hyperlink"/>
                <w:noProof/>
                <w:lang w:val="de-DE"/>
              </w:rPr>
              <w:t>Inhaltsverzeichnis</w:t>
            </w:r>
            <w:r w:rsidR="000A2C34">
              <w:rPr>
                <w:noProof/>
                <w:webHidden/>
              </w:rPr>
              <w:tab/>
            </w:r>
            <w:r w:rsidR="000A2C34">
              <w:rPr>
                <w:noProof/>
                <w:webHidden/>
              </w:rPr>
              <w:fldChar w:fldCharType="begin"/>
            </w:r>
            <w:r w:rsidR="000A2C34">
              <w:rPr>
                <w:noProof/>
                <w:webHidden/>
              </w:rPr>
              <w:instrText xml:space="preserve"> PAGEREF _Toc287347254 \h </w:instrText>
            </w:r>
            <w:r w:rsidR="000A2C34">
              <w:rPr>
                <w:noProof/>
                <w:webHidden/>
              </w:rPr>
            </w:r>
            <w:r w:rsidR="000A2C34">
              <w:rPr>
                <w:noProof/>
                <w:webHidden/>
              </w:rPr>
              <w:fldChar w:fldCharType="separate"/>
            </w:r>
            <w:r w:rsidR="00013DB2">
              <w:rPr>
                <w:noProof/>
                <w:webHidden/>
              </w:rPr>
              <w:t>1</w:t>
            </w:r>
            <w:r w:rsidR="000A2C34">
              <w:rPr>
                <w:noProof/>
                <w:webHidden/>
              </w:rPr>
              <w:fldChar w:fldCharType="end"/>
            </w:r>
          </w:hyperlink>
        </w:p>
        <w:p w:rsidR="000A2C34" w:rsidRDefault="00795142">
          <w:pPr>
            <w:pStyle w:val="TOC1"/>
            <w:tabs>
              <w:tab w:val="left" w:pos="440"/>
              <w:tab w:val="right" w:leader="dot" w:pos="9062"/>
            </w:tabs>
            <w:rPr>
              <w:b w:val="0"/>
              <w:noProof/>
              <w:sz w:val="22"/>
              <w:szCs w:val="22"/>
              <w:lang w:eastAsia="de-CH"/>
            </w:rPr>
          </w:pPr>
          <w:hyperlink w:anchor="_Toc287347255" w:history="1">
            <w:r w:rsidR="000A2C34" w:rsidRPr="001D567C">
              <w:rPr>
                <w:rStyle w:val="Hyperlink"/>
                <w:noProof/>
              </w:rPr>
              <w:t>2</w:t>
            </w:r>
            <w:r w:rsidR="000A2C34">
              <w:rPr>
                <w:b w:val="0"/>
                <w:noProof/>
                <w:sz w:val="22"/>
                <w:szCs w:val="22"/>
                <w:lang w:eastAsia="de-CH"/>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_Toc287347255 \h </w:instrText>
            </w:r>
            <w:r w:rsidR="000A2C34">
              <w:rPr>
                <w:noProof/>
                <w:webHidden/>
              </w:rPr>
            </w:r>
            <w:r w:rsidR="000A2C34">
              <w:rPr>
                <w:noProof/>
                <w:webHidden/>
              </w:rPr>
              <w:fldChar w:fldCharType="separate"/>
            </w:r>
            <w:r w:rsidR="00013DB2">
              <w:rPr>
                <w:noProof/>
                <w:webHidden/>
              </w:rPr>
              <w:t>1</w:t>
            </w:r>
            <w:r w:rsidR="000A2C34">
              <w:rPr>
                <w:noProof/>
                <w:webHidden/>
              </w:rPr>
              <w:fldChar w:fldCharType="end"/>
            </w:r>
          </w:hyperlink>
        </w:p>
        <w:p w:rsidR="000A2C34" w:rsidRDefault="00795142">
          <w:pPr>
            <w:pStyle w:val="TOC2"/>
            <w:tabs>
              <w:tab w:val="left" w:pos="880"/>
              <w:tab w:val="right" w:leader="dot" w:pos="9062"/>
            </w:tabs>
            <w:rPr>
              <w:noProof/>
              <w:sz w:val="22"/>
              <w:szCs w:val="22"/>
              <w:lang w:eastAsia="de-CH"/>
            </w:rPr>
          </w:pPr>
          <w:hyperlink w:anchor="_Toc287347256" w:history="1">
            <w:r w:rsidR="000A2C34" w:rsidRPr="001D567C">
              <w:rPr>
                <w:rStyle w:val="Hyperlink"/>
                <w:noProof/>
              </w:rPr>
              <w:t>2.1</w:t>
            </w:r>
            <w:r w:rsidR="000A2C34">
              <w:rPr>
                <w:noProof/>
                <w:sz w:val="22"/>
                <w:szCs w:val="22"/>
                <w:lang w:eastAsia="de-CH"/>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_Toc287347256 \h </w:instrText>
            </w:r>
            <w:r w:rsidR="000A2C34">
              <w:rPr>
                <w:noProof/>
                <w:webHidden/>
              </w:rPr>
            </w:r>
            <w:r w:rsidR="000A2C34">
              <w:rPr>
                <w:noProof/>
                <w:webHidden/>
              </w:rPr>
              <w:fldChar w:fldCharType="separate"/>
            </w:r>
            <w:r w:rsidR="00013DB2">
              <w:rPr>
                <w:noProof/>
                <w:webHidden/>
              </w:rPr>
              <w:t>1</w:t>
            </w:r>
            <w:r w:rsidR="000A2C34">
              <w:rPr>
                <w:noProof/>
                <w:webHidden/>
              </w:rPr>
              <w:fldChar w:fldCharType="end"/>
            </w:r>
          </w:hyperlink>
        </w:p>
        <w:p w:rsidR="000A2C34" w:rsidRDefault="00795142">
          <w:pPr>
            <w:pStyle w:val="TOC3"/>
            <w:tabs>
              <w:tab w:val="left" w:pos="1320"/>
              <w:tab w:val="right" w:leader="dot" w:pos="9062"/>
            </w:tabs>
            <w:rPr>
              <w:noProof/>
            </w:rPr>
          </w:pPr>
          <w:hyperlink w:anchor="_Toc287347257" w:history="1">
            <w:r w:rsidR="000A2C34" w:rsidRPr="001D567C">
              <w:rPr>
                <w:rStyle w:val="Hyperlink"/>
                <w:noProof/>
              </w:rPr>
              <w:t>2.1.1</w:t>
            </w:r>
            <w:r w:rsidR="000A2C34">
              <w:rPr>
                <w:noProof/>
              </w:rPr>
              <w:tab/>
            </w:r>
            <w:r w:rsidR="000A2C34" w:rsidRPr="001D567C">
              <w:rPr>
                <w:rStyle w:val="Hyperlink"/>
                <w:noProof/>
              </w:rPr>
              <w:t>Lorem ipsum</w:t>
            </w:r>
            <w:r w:rsidR="000A2C34">
              <w:rPr>
                <w:noProof/>
                <w:webHidden/>
              </w:rPr>
              <w:tab/>
            </w:r>
            <w:r w:rsidR="000A2C34">
              <w:rPr>
                <w:noProof/>
                <w:webHidden/>
              </w:rPr>
              <w:fldChar w:fldCharType="begin"/>
            </w:r>
            <w:r w:rsidR="000A2C34">
              <w:rPr>
                <w:noProof/>
                <w:webHidden/>
              </w:rPr>
              <w:instrText xml:space="preserve"> PAGEREF _Toc287347257 \h </w:instrText>
            </w:r>
            <w:r w:rsidR="000A2C34">
              <w:rPr>
                <w:noProof/>
                <w:webHidden/>
              </w:rPr>
            </w:r>
            <w:r w:rsidR="000A2C34">
              <w:rPr>
                <w:noProof/>
                <w:webHidden/>
              </w:rPr>
              <w:fldChar w:fldCharType="separate"/>
            </w:r>
            <w:r w:rsidR="00013DB2">
              <w:rPr>
                <w:noProof/>
                <w:webHidden/>
              </w:rPr>
              <w:t>1</w:t>
            </w:r>
            <w:r w:rsidR="000A2C34">
              <w:rPr>
                <w:noProof/>
                <w:webHidden/>
              </w:rPr>
              <w:fldChar w:fldCharType="end"/>
            </w:r>
          </w:hyperlink>
        </w:p>
        <w:p w:rsidR="00A06B4F" w:rsidRDefault="00AF4AE0">
          <w:r>
            <w:rPr>
              <w:b/>
              <w:bCs/>
              <w:lang w:val="de-DE"/>
            </w:rPr>
            <w:fldChar w:fldCharType="end"/>
          </w:r>
        </w:p>
      </w:sdtContent>
    </w:sdt>
    <w:p w:rsidR="006156A4" w:rsidRDefault="00200AE8" w:rsidP="006156A4">
      <w:pPr>
        <w:pStyle w:val="Heading1"/>
      </w:pPr>
      <w:r>
        <w:t>Daten</w:t>
      </w:r>
    </w:p>
    <w:p w:rsidR="00200AE8" w:rsidRDefault="00200AE8" w:rsidP="00200AE8"/>
    <w:p w:rsidR="00200AE8" w:rsidRDefault="00200AE8" w:rsidP="00200AE8">
      <w:pPr>
        <w:pStyle w:val="Heading1"/>
      </w:pPr>
      <w:proofErr w:type="spellStart"/>
      <w:r>
        <w:t>Graphical</w:t>
      </w:r>
      <w:proofErr w:type="spellEnd"/>
      <w:r>
        <w:t xml:space="preserve"> User Interface (GUI)</w:t>
      </w:r>
    </w:p>
    <w:p w:rsidR="00577916" w:rsidRDefault="00577916" w:rsidP="00577916">
      <w:r>
        <w:t>Die Project Notes haben verschiedene Angaben gespeichert, dabei handelt es sich um Informationen wie beispielsweise den Kunden oder mit welchen Technologien gearbeitet wurde. Diese werden verwendet um die Project Notes nach Kriterien zu filtern. Die Oberkriterien sind dabei die folgenden:</w:t>
      </w:r>
    </w:p>
    <w:tbl>
      <w:tblPr>
        <w:tblStyle w:val="MediumShading1-Accent1"/>
        <w:tblW w:w="0" w:type="auto"/>
        <w:tblLook w:val="04A0" w:firstRow="1" w:lastRow="0" w:firstColumn="1" w:lastColumn="0" w:noHBand="0" w:noVBand="1"/>
      </w:tblPr>
      <w:tblGrid>
        <w:gridCol w:w="2202"/>
        <w:gridCol w:w="1541"/>
        <w:gridCol w:w="1809"/>
        <w:gridCol w:w="1688"/>
        <w:gridCol w:w="2048"/>
      </w:tblGrid>
      <w:tr w:rsidR="00577916" w:rsidTr="00BF1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577916" w:rsidRDefault="00577916" w:rsidP="00BF1FD3">
            <w:r>
              <w:t>Bereich</w:t>
            </w:r>
          </w:p>
        </w:tc>
        <w:tc>
          <w:tcPr>
            <w:tcW w:w="1541" w:type="dxa"/>
          </w:tcPr>
          <w:p w:rsidR="00577916" w:rsidRDefault="00577916" w:rsidP="00BF1FD3">
            <w:pPr>
              <w:cnfStyle w:val="100000000000" w:firstRow="1" w:lastRow="0" w:firstColumn="0" w:lastColumn="0" w:oddVBand="0" w:evenVBand="0" w:oddHBand="0" w:evenHBand="0" w:firstRowFirstColumn="0" w:firstRowLastColumn="0" w:lastRowFirstColumn="0" w:lastRowLastColumn="0"/>
            </w:pPr>
            <w:r>
              <w:t>Anzahl</w:t>
            </w:r>
          </w:p>
        </w:tc>
        <w:tc>
          <w:tcPr>
            <w:tcW w:w="1809" w:type="dxa"/>
          </w:tcPr>
          <w:p w:rsidR="00577916" w:rsidRDefault="00577916" w:rsidP="00BF1FD3">
            <w:pPr>
              <w:cnfStyle w:val="100000000000" w:firstRow="1" w:lastRow="0" w:firstColumn="0" w:lastColumn="0" w:oddVBand="0" w:evenVBand="0" w:oddHBand="0" w:evenHBand="0" w:firstRowFirstColumn="0" w:firstRowLastColumn="0" w:lastRowFirstColumn="0" w:lastRowLastColumn="0"/>
            </w:pPr>
            <w:r>
              <w:t>Minimale Anzahl</w:t>
            </w:r>
          </w:p>
          <w:p w:rsidR="00577916" w:rsidRDefault="00577916" w:rsidP="00BF1FD3">
            <w:pPr>
              <w:cnfStyle w:val="100000000000" w:firstRow="1" w:lastRow="0" w:firstColumn="0" w:lastColumn="0" w:oddVBand="0" w:evenVBand="0" w:oddHBand="0" w:evenHBand="0" w:firstRowFirstColumn="0" w:firstRowLastColumn="0" w:lastRowFirstColumn="0" w:lastRowLastColumn="0"/>
            </w:pPr>
            <w:r>
              <w:t>Project Notes</w:t>
            </w:r>
          </w:p>
        </w:tc>
        <w:tc>
          <w:tcPr>
            <w:tcW w:w="1688" w:type="dxa"/>
          </w:tcPr>
          <w:p w:rsidR="00577916" w:rsidRDefault="00577916" w:rsidP="00BF1FD3">
            <w:pPr>
              <w:cnfStyle w:val="100000000000" w:firstRow="1" w:lastRow="0" w:firstColumn="0" w:lastColumn="0" w:oddVBand="0" w:evenVBand="0" w:oddHBand="0" w:evenHBand="0" w:firstRowFirstColumn="0" w:firstRowLastColumn="0" w:lastRowFirstColumn="0" w:lastRowLastColumn="0"/>
            </w:pPr>
            <w:r>
              <w:t>Maximale Anzahl Project Notes</w:t>
            </w:r>
          </w:p>
        </w:tc>
        <w:tc>
          <w:tcPr>
            <w:tcW w:w="2048" w:type="dxa"/>
          </w:tcPr>
          <w:p w:rsidR="00577916" w:rsidRDefault="00577916" w:rsidP="00BF1FD3">
            <w:pPr>
              <w:cnfStyle w:val="100000000000" w:firstRow="1" w:lastRow="0" w:firstColumn="0" w:lastColumn="0" w:oddVBand="0" w:evenVBand="0" w:oddHBand="0" w:evenHBand="0" w:firstRowFirstColumn="0" w:firstRowLastColumn="0" w:lastRowFirstColumn="0" w:lastRowLastColumn="0"/>
            </w:pPr>
            <w:r>
              <w:t>Beispieldaten</w:t>
            </w:r>
          </w:p>
        </w:tc>
      </w:tr>
      <w:tr w:rsidR="00577916" w:rsidTr="00BF1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577916" w:rsidRDefault="00577916" w:rsidP="00BF1FD3">
            <w:r>
              <w:t>Sektoren</w:t>
            </w:r>
          </w:p>
        </w:tc>
        <w:tc>
          <w:tcPr>
            <w:tcW w:w="1541"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15</w:t>
            </w:r>
          </w:p>
        </w:tc>
        <w:tc>
          <w:tcPr>
            <w:tcW w:w="1809"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4</w:t>
            </w:r>
          </w:p>
        </w:tc>
        <w:tc>
          <w:tcPr>
            <w:tcW w:w="1688"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52</w:t>
            </w:r>
          </w:p>
        </w:tc>
        <w:tc>
          <w:tcPr>
            <w:tcW w:w="2048"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proofErr w:type="spellStart"/>
            <w:r>
              <w:t>Machinery</w:t>
            </w:r>
            <w:proofErr w:type="spellEnd"/>
            <w:r>
              <w:t xml:space="preserve"> &amp; </w:t>
            </w:r>
            <w:proofErr w:type="spellStart"/>
            <w:r>
              <w:t>Plants</w:t>
            </w:r>
            <w:proofErr w:type="spellEnd"/>
          </w:p>
        </w:tc>
      </w:tr>
      <w:tr w:rsidR="00577916" w:rsidTr="00BF1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577916" w:rsidRDefault="00577916" w:rsidP="00BF1FD3">
            <w:r>
              <w:t>Kunden (Firmen)</w:t>
            </w:r>
          </w:p>
        </w:tc>
        <w:tc>
          <w:tcPr>
            <w:tcW w:w="1541"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r>
              <w:t>207</w:t>
            </w:r>
          </w:p>
        </w:tc>
        <w:tc>
          <w:tcPr>
            <w:tcW w:w="1809"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r>
              <w:t>1</w:t>
            </w:r>
          </w:p>
        </w:tc>
        <w:tc>
          <w:tcPr>
            <w:tcW w:w="1688"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r>
              <w:t>19</w:t>
            </w:r>
          </w:p>
        </w:tc>
        <w:tc>
          <w:tcPr>
            <w:tcW w:w="2048"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r>
              <w:t>Swisscom</w:t>
            </w:r>
          </w:p>
        </w:tc>
      </w:tr>
      <w:tr w:rsidR="00577916" w:rsidTr="00BF1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577916" w:rsidRDefault="00577916" w:rsidP="00BF1FD3">
            <w:r>
              <w:t>Fokusse</w:t>
            </w:r>
          </w:p>
        </w:tc>
        <w:tc>
          <w:tcPr>
            <w:tcW w:w="1541"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7</w:t>
            </w:r>
          </w:p>
        </w:tc>
        <w:tc>
          <w:tcPr>
            <w:tcW w:w="1809"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1</w:t>
            </w:r>
          </w:p>
        </w:tc>
        <w:tc>
          <w:tcPr>
            <w:tcW w:w="1688"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223</w:t>
            </w:r>
          </w:p>
        </w:tc>
        <w:tc>
          <w:tcPr>
            <w:tcW w:w="2048"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Software Solutions</w:t>
            </w:r>
          </w:p>
        </w:tc>
      </w:tr>
      <w:tr w:rsidR="00577916" w:rsidTr="00BF1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577916" w:rsidRDefault="00577916" w:rsidP="00BF1FD3">
            <w:r>
              <w:t>Dienstleistungen</w:t>
            </w:r>
          </w:p>
        </w:tc>
        <w:tc>
          <w:tcPr>
            <w:tcW w:w="1541"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p>
        </w:tc>
        <w:tc>
          <w:tcPr>
            <w:tcW w:w="1809" w:type="dxa"/>
          </w:tcPr>
          <w:p w:rsidR="00577916" w:rsidRDefault="00CA7B1B" w:rsidP="00BF1FD3">
            <w:pPr>
              <w:cnfStyle w:val="000000010000" w:firstRow="0" w:lastRow="0" w:firstColumn="0" w:lastColumn="0" w:oddVBand="0" w:evenVBand="0" w:oddHBand="0" w:evenHBand="1" w:firstRowFirstColumn="0" w:firstRowLastColumn="0" w:lastRowFirstColumn="0" w:lastRowLastColumn="0"/>
            </w:pPr>
            <w:r>
              <w:t>1</w:t>
            </w:r>
          </w:p>
        </w:tc>
        <w:tc>
          <w:tcPr>
            <w:tcW w:w="1688" w:type="dxa"/>
          </w:tcPr>
          <w:p w:rsidR="00577916" w:rsidRDefault="00C01876" w:rsidP="00BF1FD3">
            <w:pPr>
              <w:cnfStyle w:val="000000010000" w:firstRow="0" w:lastRow="0" w:firstColumn="0" w:lastColumn="0" w:oddVBand="0" w:evenVBand="0" w:oddHBand="0" w:evenHBand="1" w:firstRowFirstColumn="0" w:firstRowLastColumn="0" w:lastRowFirstColumn="0" w:lastRowLastColumn="0"/>
            </w:pPr>
            <w:r>
              <w:t>153</w:t>
            </w:r>
          </w:p>
        </w:tc>
        <w:tc>
          <w:tcPr>
            <w:tcW w:w="2048"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proofErr w:type="spellStart"/>
            <w:r>
              <w:t>Product</w:t>
            </w:r>
            <w:proofErr w:type="spellEnd"/>
            <w:r>
              <w:t xml:space="preserve"> Innovation</w:t>
            </w:r>
          </w:p>
        </w:tc>
      </w:tr>
      <w:tr w:rsidR="00577916" w:rsidTr="00BF1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577916" w:rsidRDefault="00577916" w:rsidP="00BF1FD3">
            <w:r>
              <w:t>Technologien</w:t>
            </w:r>
          </w:p>
        </w:tc>
        <w:tc>
          <w:tcPr>
            <w:tcW w:w="1541"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18</w:t>
            </w:r>
          </w:p>
        </w:tc>
        <w:tc>
          <w:tcPr>
            <w:tcW w:w="1809"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1</w:t>
            </w:r>
          </w:p>
        </w:tc>
        <w:tc>
          <w:tcPr>
            <w:tcW w:w="1688"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35</w:t>
            </w:r>
          </w:p>
        </w:tc>
        <w:tc>
          <w:tcPr>
            <w:tcW w:w="2048" w:type="dxa"/>
          </w:tcPr>
          <w:p w:rsidR="00577916" w:rsidRDefault="00411E09" w:rsidP="00BF1FD3">
            <w:pPr>
              <w:cnfStyle w:val="000000100000" w:firstRow="0" w:lastRow="0" w:firstColumn="0" w:lastColumn="0" w:oddVBand="0" w:evenVBand="0" w:oddHBand="1" w:evenHBand="0" w:firstRowFirstColumn="0" w:firstRowLastColumn="0" w:lastRowFirstColumn="0" w:lastRowLastColumn="0"/>
            </w:pPr>
            <w:r>
              <w:t>C#</w:t>
            </w:r>
          </w:p>
        </w:tc>
      </w:tr>
      <w:tr w:rsidR="00577916" w:rsidTr="00BF1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577916" w:rsidRDefault="00577916" w:rsidP="00BF1FD3">
            <w:r>
              <w:t>Applikationen</w:t>
            </w:r>
          </w:p>
        </w:tc>
        <w:tc>
          <w:tcPr>
            <w:tcW w:w="1541"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r>
              <w:t>15</w:t>
            </w:r>
          </w:p>
        </w:tc>
        <w:tc>
          <w:tcPr>
            <w:tcW w:w="1809"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r>
              <w:t>1</w:t>
            </w:r>
          </w:p>
        </w:tc>
        <w:tc>
          <w:tcPr>
            <w:tcW w:w="1688"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r>
              <w:t>48</w:t>
            </w:r>
          </w:p>
        </w:tc>
        <w:tc>
          <w:tcPr>
            <w:tcW w:w="2048" w:type="dxa"/>
          </w:tcPr>
          <w:p w:rsidR="00577916" w:rsidRDefault="00577916" w:rsidP="00BF1FD3">
            <w:pPr>
              <w:cnfStyle w:val="000000010000" w:firstRow="0" w:lastRow="0" w:firstColumn="0" w:lastColumn="0" w:oddVBand="0" w:evenVBand="0" w:oddHBand="0" w:evenHBand="1" w:firstRowFirstColumn="0" w:firstRowLastColumn="0" w:lastRowFirstColumn="0" w:lastRowLastColumn="0"/>
            </w:pPr>
            <w:r>
              <w:t>Information Systems</w:t>
            </w:r>
          </w:p>
        </w:tc>
      </w:tr>
      <w:tr w:rsidR="00577916" w:rsidTr="00BF1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577916" w:rsidRDefault="00577916" w:rsidP="00BF1FD3">
            <w:r>
              <w:t>Werkzeuge</w:t>
            </w:r>
          </w:p>
        </w:tc>
        <w:tc>
          <w:tcPr>
            <w:tcW w:w="1541"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p>
        </w:tc>
        <w:tc>
          <w:tcPr>
            <w:tcW w:w="1809"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1</w:t>
            </w:r>
          </w:p>
        </w:tc>
        <w:tc>
          <w:tcPr>
            <w:tcW w:w="1688" w:type="dxa"/>
          </w:tcPr>
          <w:p w:rsidR="00577916" w:rsidRDefault="00577916" w:rsidP="00BF1FD3">
            <w:pPr>
              <w:tabs>
                <w:tab w:val="center" w:pos="917"/>
              </w:tabs>
              <w:cnfStyle w:val="000000100000" w:firstRow="0" w:lastRow="0" w:firstColumn="0" w:lastColumn="0" w:oddVBand="0" w:evenVBand="0" w:oddHBand="1" w:evenHBand="0" w:firstRowFirstColumn="0" w:firstRowLastColumn="0" w:lastRowFirstColumn="0" w:lastRowLastColumn="0"/>
            </w:pPr>
            <w:r>
              <w:t>46</w:t>
            </w:r>
          </w:p>
        </w:tc>
        <w:tc>
          <w:tcPr>
            <w:tcW w:w="2048" w:type="dxa"/>
          </w:tcPr>
          <w:p w:rsidR="00577916" w:rsidRDefault="00577916" w:rsidP="00BF1FD3">
            <w:pPr>
              <w:cnfStyle w:val="000000100000" w:firstRow="0" w:lastRow="0" w:firstColumn="0" w:lastColumn="0" w:oddVBand="0" w:evenVBand="0" w:oddHBand="1" w:evenHBand="0" w:firstRowFirstColumn="0" w:firstRowLastColumn="0" w:lastRowFirstColumn="0" w:lastRowLastColumn="0"/>
            </w:pPr>
            <w:r>
              <w:t>Palm OS</w:t>
            </w:r>
          </w:p>
        </w:tc>
      </w:tr>
    </w:tbl>
    <w:p w:rsidR="00577916" w:rsidRDefault="00577916" w:rsidP="00577916">
      <w:pPr>
        <w:pStyle w:val="Heading2"/>
      </w:pPr>
      <w:proofErr w:type="spellStart"/>
      <w:r>
        <w:t>Tree</w:t>
      </w:r>
      <w:proofErr w:type="spellEnd"/>
      <w:r>
        <w:t xml:space="preserve"> View</w:t>
      </w:r>
    </w:p>
    <w:p w:rsidR="00577916" w:rsidRDefault="00577916" w:rsidP="00577916">
      <w:r>
        <w:t>Die Applikation beginnt immer von einem Startknoten aus (in den Bildern als kleines Haus dargestellt). Die Kinder dieses Knoten unterteilen sich in die Oberkriterien (siehe Verweis) welche in den Project Notes gespeichert sind.</w:t>
      </w:r>
    </w:p>
    <w:p w:rsidR="00577916" w:rsidRDefault="00577916" w:rsidP="00577916">
      <w:r>
        <w:rPr>
          <w:noProof/>
          <w:lang w:eastAsia="de-CH"/>
        </w:rPr>
        <w:drawing>
          <wp:inline distT="0" distB="0" distL="0" distR="0" wp14:anchorId="5B96ECBC" wp14:editId="4804C761">
            <wp:extent cx="2838450" cy="15988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1007_154838_ed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512" cy="1598289"/>
                    </a:xfrm>
                    <a:prstGeom prst="rect">
                      <a:avLst/>
                    </a:prstGeom>
                  </pic:spPr>
                </pic:pic>
              </a:graphicData>
            </a:graphic>
          </wp:inline>
        </w:drawing>
      </w:r>
    </w:p>
    <w:p w:rsidR="00577916" w:rsidRDefault="00577916" w:rsidP="00577916">
      <w:r>
        <w:lastRenderedPageBreak/>
        <w:t>Sobald ein Knoten angewählt wird, bewegt sich dieser in die Mitte des Bildschirms und die restlichen Knoten ordnen sich um ihn an und verkleinern sich gegebenenfalls. Zudem werden dessen Unterknoten nun mitangezeigt.</w:t>
      </w:r>
    </w:p>
    <w:p w:rsidR="00577916" w:rsidRDefault="00577916" w:rsidP="00577916">
      <w:r>
        <w:rPr>
          <w:noProof/>
          <w:lang w:eastAsia="de-CH"/>
        </w:rPr>
        <w:drawing>
          <wp:inline distT="0" distB="0" distL="0" distR="0" wp14:anchorId="03A74C8E" wp14:editId="4430A5F9">
            <wp:extent cx="4201498" cy="1143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1007_154838_edit_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0109" cy="1142622"/>
                    </a:xfrm>
                    <a:prstGeom prst="rect">
                      <a:avLst/>
                    </a:prstGeom>
                  </pic:spPr>
                </pic:pic>
              </a:graphicData>
            </a:graphic>
          </wp:inline>
        </w:drawing>
      </w:r>
    </w:p>
    <w:p w:rsidR="00577916" w:rsidRDefault="00577916" w:rsidP="00577916">
      <w:r>
        <w:t xml:space="preserve"> Von jedem Knoten kann so lange weiter navigiert werden, bis man beim Äussersten angelangt ist. Zudem wird immer der jeweilige Pfad dorthin angezeigt, sodass sich auch problemlos zurück steuern lässt.</w:t>
      </w:r>
      <w:r>
        <w:br/>
        <w:t>Bei einem äusseren Knoten werden bei dessen Auswahl die zugehörigen Project Notes dargestellt. Diese werden anfänglich in minimierter Form angezeigt. Bei der Auswahl einer solchen öffnet sich die Project Note.</w:t>
      </w:r>
    </w:p>
    <w:p w:rsidR="00577916" w:rsidRDefault="00577916" w:rsidP="00577916">
      <w:r>
        <w:rPr>
          <w:noProof/>
          <w:lang w:eastAsia="de-CH"/>
        </w:rPr>
        <w:drawing>
          <wp:inline distT="0" distB="0" distL="0" distR="0" wp14:anchorId="73A70743" wp14:editId="69CE7D43">
            <wp:extent cx="3600450" cy="175220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1007_154934_edit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4532" cy="1754190"/>
                    </a:xfrm>
                    <a:prstGeom prst="rect">
                      <a:avLst/>
                    </a:prstGeom>
                  </pic:spPr>
                </pic:pic>
              </a:graphicData>
            </a:graphic>
          </wp:inline>
        </w:drawing>
      </w:r>
    </w:p>
    <w:p w:rsidR="00577916" w:rsidRDefault="00577916" w:rsidP="00577916">
      <w:r>
        <w:t>Dabei verkleinern oder verschwinden anderen Elemente, damit die Project Note genügend Platz hat. Neu hinzukommen hingegen Knoten mit zusätzlichen Angaben zur Project Note. Dies soll den Nutzer dazu animieren neue Kriterien zu entdecken und diesen zu folgen.</w:t>
      </w:r>
      <w:r>
        <w:br/>
        <w:t>Für diese haben wir folgende Varianten erarbeitet:</w:t>
      </w:r>
    </w:p>
    <w:p w:rsidR="00577916" w:rsidRDefault="00577916" w:rsidP="00577916">
      <w:pPr>
        <w:pStyle w:val="Heading3"/>
      </w:pPr>
      <w:r>
        <w:t>Variante A</w:t>
      </w:r>
    </w:p>
    <w:p w:rsidR="00577916" w:rsidRPr="00426533" w:rsidRDefault="00577916" w:rsidP="00577916">
      <w:pPr>
        <w:pStyle w:val="Heading4"/>
      </w:pPr>
      <w:r>
        <w:t>Variante A-1</w:t>
      </w:r>
    </w:p>
    <w:p w:rsidR="00577916" w:rsidRDefault="00577916" w:rsidP="00577916">
      <w:r>
        <w:t xml:space="preserve">Die Kriterien befinden sich in einer Art „Wolke“ um sich von den oben bereits aufgelisteten Kriterien abzuheben. Sobald eines dieser Kriterien ausgewählt wird, öffnet sich eine neue Ansicht und in dessen Zentrum </w:t>
      </w:r>
      <w:proofErr w:type="gramStart"/>
      <w:r>
        <w:t>befindet</w:t>
      </w:r>
      <w:proofErr w:type="gramEnd"/>
      <w:r>
        <w:t xml:space="preserve"> sich wiederum das ausgewählte Objekt und die zusammenhängenden Elemente.</w:t>
      </w:r>
    </w:p>
    <w:p w:rsidR="00577916" w:rsidRDefault="00577916" w:rsidP="00577916">
      <w:r>
        <w:rPr>
          <w:noProof/>
          <w:lang w:eastAsia="de-CH"/>
        </w:rPr>
        <w:lastRenderedPageBreak/>
        <w:drawing>
          <wp:inline distT="0" distB="0" distL="0" distR="0" wp14:anchorId="51DAA3AE" wp14:editId="4BC63BE0">
            <wp:extent cx="3895725" cy="29209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1007_154934_edit_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9738" cy="2923945"/>
                    </a:xfrm>
                    <a:prstGeom prst="rect">
                      <a:avLst/>
                    </a:prstGeom>
                  </pic:spPr>
                </pic:pic>
              </a:graphicData>
            </a:graphic>
          </wp:inline>
        </w:drawing>
      </w:r>
    </w:p>
    <w:p w:rsidR="00577916" w:rsidRDefault="00577916" w:rsidP="00577916">
      <w:pPr>
        <w:pStyle w:val="Heading4"/>
      </w:pPr>
      <w:r>
        <w:t>Variante A-2</w:t>
      </w:r>
    </w:p>
    <w:p w:rsidR="00577916" w:rsidRPr="002E4947" w:rsidRDefault="00577916" w:rsidP="00577916">
      <w:r>
        <w:t>Diese Variante ist optisch etwas angepasst. Die verschiedenen Kriterien der Project Note werden rechts davon aufgelistet. Sobald eines dieser ausgewählt wird, wechseln oben in der Navigation die</w:t>
      </w:r>
      <w:r w:rsidR="00DB3723">
        <w:t xml:space="preserve"> </w:t>
      </w:r>
      <w:r>
        <w:t>Knoten.</w:t>
      </w:r>
    </w:p>
    <w:p w:rsidR="00577916" w:rsidRDefault="00577916" w:rsidP="00577916">
      <w:r>
        <w:rPr>
          <w:noProof/>
          <w:lang w:eastAsia="de-CH"/>
        </w:rPr>
        <w:drawing>
          <wp:inline distT="0" distB="0" distL="0" distR="0" wp14:anchorId="31847FA7" wp14:editId="4321FD4A">
            <wp:extent cx="5760720" cy="4592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1007_155020_edit_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592320"/>
                    </a:xfrm>
                    <a:prstGeom prst="rect">
                      <a:avLst/>
                    </a:prstGeom>
                  </pic:spPr>
                </pic:pic>
              </a:graphicData>
            </a:graphic>
          </wp:inline>
        </w:drawing>
      </w:r>
    </w:p>
    <w:p w:rsidR="00577916" w:rsidRDefault="00577916" w:rsidP="00577916">
      <w:r>
        <w:t>Bei beiden Varianten ergeben sich folgende Probleme:</w:t>
      </w:r>
    </w:p>
    <w:p w:rsidR="00577916" w:rsidRDefault="00577916" w:rsidP="00577916">
      <w:r>
        <w:lastRenderedPageBreak/>
        <w:t>Die verschiedenen Elemente werden doppelt aufgelistet. So wird beispielsweise der Knoten Technologien zweimal aufgelistet. Das erste Mal bei der Hauptnavigation zur Project Note. Das zweite Mal in der Wolke zu Informationen der jeweiligen PN.</w:t>
      </w:r>
    </w:p>
    <w:p w:rsidR="00577916" w:rsidRDefault="00577916" w:rsidP="00577916">
      <w:pPr>
        <w:pStyle w:val="Heading3"/>
      </w:pPr>
      <w:r>
        <w:t>Variante B</w:t>
      </w:r>
    </w:p>
    <w:p w:rsidR="00577916" w:rsidRPr="00A72269" w:rsidRDefault="00577916" w:rsidP="00577916">
      <w:r>
        <w:t>Die verschiedenen Hauptkriterien ordnen sich immer um das gerade ausgewählte Element an. Dadurch entfällt die doppelte Auflistung der Elemente.</w:t>
      </w:r>
    </w:p>
    <w:p w:rsidR="00577916" w:rsidRPr="003E6130" w:rsidRDefault="00577916" w:rsidP="00577916">
      <w:r>
        <w:rPr>
          <w:noProof/>
          <w:lang w:eastAsia="de-CH"/>
        </w:rPr>
        <w:drawing>
          <wp:inline distT="0" distB="0" distL="0" distR="0" wp14:anchorId="5FCEB31F" wp14:editId="17BA8475">
            <wp:extent cx="5760720" cy="2897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1007_155042_edit_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97505"/>
                    </a:xfrm>
                    <a:prstGeom prst="rect">
                      <a:avLst/>
                    </a:prstGeom>
                  </pic:spPr>
                </pic:pic>
              </a:graphicData>
            </a:graphic>
          </wp:inline>
        </w:drawing>
      </w:r>
    </w:p>
    <w:p w:rsidR="00577916" w:rsidRDefault="00577916" w:rsidP="00577916">
      <w:r>
        <w:t>Bei dieser Variante ergeben sich folgende Probleme:</w:t>
      </w:r>
    </w:p>
    <w:p w:rsidR="00577916" w:rsidRDefault="00577916" w:rsidP="00577916">
      <w:r>
        <w:t>Nicht alle Project Notes haben Informationen zu jedem Oberkriterium. Es kann nicht an den Ursprung zurück navigiert werden.</w:t>
      </w:r>
      <w:r w:rsidR="00752702">
        <w:t xml:space="preserve"> Man kann</w:t>
      </w:r>
      <w:r>
        <w:t xml:space="preserve"> nicht mehr nachvollziehen wie man zu dieser Auswahl gelangt ist.</w:t>
      </w:r>
    </w:p>
    <w:p w:rsidR="00577916" w:rsidRDefault="00577916" w:rsidP="00577916">
      <w:pPr>
        <w:pStyle w:val="Heading3"/>
      </w:pPr>
      <w:r>
        <w:t>Fazit</w:t>
      </w:r>
    </w:p>
    <w:p w:rsidR="00577916" w:rsidRDefault="00577916" w:rsidP="00577916">
      <w:r>
        <w:t xml:space="preserve">Im Allgemeinen ergaben sich mit der </w:t>
      </w:r>
      <w:proofErr w:type="spellStart"/>
      <w:r>
        <w:t>Tree</w:t>
      </w:r>
      <w:proofErr w:type="spellEnd"/>
      <w:r>
        <w:t xml:space="preserve"> View die folgenden Probleme:</w:t>
      </w:r>
    </w:p>
    <w:p w:rsidR="00BD73E2" w:rsidRDefault="00577916" w:rsidP="00577916">
      <w:r>
        <w:t>Bei gewissen Knoten sind so viele Project Notes angehängt, dass diese nicht alle gleichzeitig dargestellt werden können. Dies geschieht aber nicht nur bei Project Notes sondern beispielsweise schon bei der Auflistung der verschiedenen Firmen. Zudem werden Project Notes mehrfach aufgelistet (Projekt welches mit den Technologien C# und C++ arbeitet, wird bei beiden Kategorien angezeigt).</w:t>
      </w:r>
    </w:p>
    <w:p w:rsidR="00577916" w:rsidRPr="0074464D" w:rsidRDefault="00577916" w:rsidP="00577916">
      <w:bookmarkStart w:id="3" w:name="_GoBack"/>
      <w:bookmarkEnd w:id="3"/>
      <w:r>
        <w:t xml:space="preserve">Die </w:t>
      </w:r>
      <w:proofErr w:type="spellStart"/>
      <w:r>
        <w:t>Tree</w:t>
      </w:r>
      <w:proofErr w:type="spellEnd"/>
      <w:r>
        <w:t xml:space="preserve"> View wurde daher für dieses Projekt als ungeeignet eingestuft.</w:t>
      </w:r>
    </w:p>
    <w:p w:rsidR="00200AE8" w:rsidRPr="00200AE8" w:rsidRDefault="00200AE8" w:rsidP="00200AE8"/>
    <w:sectPr w:rsidR="00200AE8" w:rsidRPr="00200AE8" w:rsidSect="008E328B">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142" w:rsidRDefault="00795142" w:rsidP="008F2373">
      <w:pPr>
        <w:spacing w:after="0"/>
      </w:pPr>
      <w:r>
        <w:separator/>
      </w:r>
    </w:p>
  </w:endnote>
  <w:endnote w:type="continuationSeparator" w:id="0">
    <w:p w:rsidR="00795142" w:rsidRDefault="0079514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10138">
    <w:pPr>
      <w:pStyle w:val="Footer"/>
    </w:pPr>
    <w:r>
      <w:t>Project Flip 2.0 – Domain Analyse</w:t>
    </w:r>
    <w:r w:rsidR="008F2373" w:rsidRPr="005E2896">
      <w:tab/>
    </w:r>
    <w:r w:rsidR="00AF4AE0">
      <w:fldChar w:fldCharType="begin"/>
    </w:r>
    <w:r w:rsidR="002E65A6">
      <w:instrText xml:space="preserve"> DATE  \@ "d. MMMM yyyy"  \* MERGEFORMAT </w:instrText>
    </w:r>
    <w:r w:rsidR="00AF4AE0">
      <w:fldChar w:fldCharType="separate"/>
    </w:r>
    <w:r w:rsidR="00577916">
      <w:rPr>
        <w:noProof/>
      </w:rPr>
      <w:t>10.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D73E2" w:rsidRPr="00BD73E2">
      <w:rPr>
        <w:b/>
        <w:noProof/>
        <w:lang w:val="de-DE"/>
      </w:rPr>
      <w:t>4</w:t>
    </w:r>
    <w:r w:rsidR="00AF4AE0">
      <w:rPr>
        <w:b/>
      </w:rPr>
      <w:fldChar w:fldCharType="end"/>
    </w:r>
    <w:r w:rsidR="008F2373">
      <w:rPr>
        <w:lang w:val="de-DE"/>
      </w:rPr>
      <w:t xml:space="preserve"> von </w:t>
    </w:r>
    <w:fldSimple w:instr="NUMPAGES  \* Arabic  \* MERGEFORMAT">
      <w:r w:rsidR="00BD73E2" w:rsidRPr="00BD73E2">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142" w:rsidRDefault="00795142" w:rsidP="008F2373">
      <w:pPr>
        <w:spacing w:after="0"/>
      </w:pPr>
      <w:r>
        <w:separator/>
      </w:r>
    </w:p>
  </w:footnote>
  <w:footnote w:type="continuationSeparator" w:id="0">
    <w:p w:rsidR="00795142" w:rsidRDefault="0079514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B2"/>
    <w:rsid w:val="00013DB2"/>
    <w:rsid w:val="000917AE"/>
    <w:rsid w:val="00097AB6"/>
    <w:rsid w:val="000A2C34"/>
    <w:rsid w:val="000B1504"/>
    <w:rsid w:val="000B5307"/>
    <w:rsid w:val="000B658F"/>
    <w:rsid w:val="000E71F7"/>
    <w:rsid w:val="001609C2"/>
    <w:rsid w:val="001D17F5"/>
    <w:rsid w:val="001F1125"/>
    <w:rsid w:val="001F2A8C"/>
    <w:rsid w:val="001F61F8"/>
    <w:rsid w:val="00200AE8"/>
    <w:rsid w:val="0022246C"/>
    <w:rsid w:val="00223137"/>
    <w:rsid w:val="00225791"/>
    <w:rsid w:val="0026560F"/>
    <w:rsid w:val="002840DC"/>
    <w:rsid w:val="002B6D39"/>
    <w:rsid w:val="002E16A4"/>
    <w:rsid w:val="002E65A6"/>
    <w:rsid w:val="002F28DD"/>
    <w:rsid w:val="00353578"/>
    <w:rsid w:val="003A0ADD"/>
    <w:rsid w:val="003A237E"/>
    <w:rsid w:val="003A5C55"/>
    <w:rsid w:val="003C3BB7"/>
    <w:rsid w:val="003E40FB"/>
    <w:rsid w:val="00402F72"/>
    <w:rsid w:val="00411E09"/>
    <w:rsid w:val="00496465"/>
    <w:rsid w:val="005532E5"/>
    <w:rsid w:val="00560405"/>
    <w:rsid w:val="00577916"/>
    <w:rsid w:val="005B081C"/>
    <w:rsid w:val="005D662F"/>
    <w:rsid w:val="005E1D61"/>
    <w:rsid w:val="005E2896"/>
    <w:rsid w:val="005E6C04"/>
    <w:rsid w:val="006156A4"/>
    <w:rsid w:val="00651384"/>
    <w:rsid w:val="0068440F"/>
    <w:rsid w:val="00687113"/>
    <w:rsid w:val="006939B6"/>
    <w:rsid w:val="00695F14"/>
    <w:rsid w:val="006C6507"/>
    <w:rsid w:val="006F2255"/>
    <w:rsid w:val="0075029B"/>
    <w:rsid w:val="00752702"/>
    <w:rsid w:val="007537D1"/>
    <w:rsid w:val="00795142"/>
    <w:rsid w:val="007A158A"/>
    <w:rsid w:val="007B442E"/>
    <w:rsid w:val="007D405F"/>
    <w:rsid w:val="00870C31"/>
    <w:rsid w:val="008722E3"/>
    <w:rsid w:val="00887085"/>
    <w:rsid w:val="008A4E18"/>
    <w:rsid w:val="008C54BF"/>
    <w:rsid w:val="008E328B"/>
    <w:rsid w:val="008F1300"/>
    <w:rsid w:val="008F2373"/>
    <w:rsid w:val="009030F0"/>
    <w:rsid w:val="00952B86"/>
    <w:rsid w:val="00954D75"/>
    <w:rsid w:val="00976450"/>
    <w:rsid w:val="009962A5"/>
    <w:rsid w:val="00A06B4F"/>
    <w:rsid w:val="00A53880"/>
    <w:rsid w:val="00A611DF"/>
    <w:rsid w:val="00AB51D5"/>
    <w:rsid w:val="00AC40CC"/>
    <w:rsid w:val="00AE119D"/>
    <w:rsid w:val="00AF4AE0"/>
    <w:rsid w:val="00AF4E74"/>
    <w:rsid w:val="00AF7DD4"/>
    <w:rsid w:val="00B038C9"/>
    <w:rsid w:val="00B10239"/>
    <w:rsid w:val="00B1324E"/>
    <w:rsid w:val="00B712B5"/>
    <w:rsid w:val="00BB0158"/>
    <w:rsid w:val="00BB1425"/>
    <w:rsid w:val="00BD73E2"/>
    <w:rsid w:val="00BE6DFC"/>
    <w:rsid w:val="00BF1750"/>
    <w:rsid w:val="00C01876"/>
    <w:rsid w:val="00C14F5B"/>
    <w:rsid w:val="00C22202"/>
    <w:rsid w:val="00C418D7"/>
    <w:rsid w:val="00C47BE9"/>
    <w:rsid w:val="00C62131"/>
    <w:rsid w:val="00C74BF5"/>
    <w:rsid w:val="00C765DF"/>
    <w:rsid w:val="00C858B5"/>
    <w:rsid w:val="00C85D28"/>
    <w:rsid w:val="00C9533A"/>
    <w:rsid w:val="00CA7B1B"/>
    <w:rsid w:val="00CB0412"/>
    <w:rsid w:val="00CD42C7"/>
    <w:rsid w:val="00CE533D"/>
    <w:rsid w:val="00D072D8"/>
    <w:rsid w:val="00D10138"/>
    <w:rsid w:val="00D1407B"/>
    <w:rsid w:val="00DB3723"/>
    <w:rsid w:val="00E13BEF"/>
    <w:rsid w:val="00E22264"/>
    <w:rsid w:val="00E711E0"/>
    <w:rsid w:val="00E860CF"/>
    <w:rsid w:val="00E87169"/>
    <w:rsid w:val="00EA10FA"/>
    <w:rsid w:val="00EE2AB1"/>
    <w:rsid w:val="00F21003"/>
    <w:rsid w:val="00F37EE6"/>
    <w:rsid w:val="00F42E13"/>
    <w:rsid w:val="00F559D6"/>
    <w:rsid w:val="00F615AF"/>
    <w:rsid w:val="00F9181E"/>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9D067-4DDF-4888-A45C-168635F3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613</Words>
  <Characters>3864</Characters>
  <Application>Microsoft Office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Studienarbeit</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Domainanalyse</dc:title>
  <dc:subject>Daten &amp; GUI</dc:subject>
  <dc:creator>HSR</dc:creator>
  <cp:lastModifiedBy>HSR</cp:lastModifiedBy>
  <cp:revision>17</cp:revision>
  <dcterms:created xsi:type="dcterms:W3CDTF">2011-10-07T13:53:00Z</dcterms:created>
  <dcterms:modified xsi:type="dcterms:W3CDTF">2011-10-10T07:44:00Z</dcterms:modified>
</cp:coreProperties>
</file>