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3062" w:rsidRPr="00183062" w:rsidRDefault="00183062" w:rsidP="00183062">
      <w:pPr>
        <w:pStyle w:val="articletime"/>
        <w:shd w:val="clear" w:color="auto" w:fill="FFFFFF"/>
        <w:spacing w:before="0" w:beforeAutospacing="0" w:after="150" w:afterAutospacing="0"/>
        <w:rPr>
          <w:rFonts w:ascii="Arial" w:hAnsi="Arial" w:cs="Arial"/>
          <w:color w:val="163855"/>
          <w:sz w:val="21"/>
          <w:szCs w:val="21"/>
          <w:lang w:val="en-US"/>
        </w:rPr>
      </w:pPr>
      <w:r w:rsidRPr="00183062">
        <w:rPr>
          <w:rFonts w:ascii="Arial" w:hAnsi="Arial" w:cs="Arial"/>
          <w:color w:val="163855"/>
          <w:sz w:val="21"/>
          <w:szCs w:val="21"/>
          <w:lang w:val="en-US"/>
        </w:rPr>
        <w:t>September 18, 2013</w:t>
      </w:r>
    </w:p>
    <w:p w:rsidR="00183062" w:rsidRPr="00183062" w:rsidRDefault="00183062" w:rsidP="00183062">
      <w:pPr>
        <w:pStyle w:val="berschrift3"/>
        <w:shd w:val="clear" w:color="auto" w:fill="FFFFFF"/>
        <w:spacing w:before="150" w:beforeAutospacing="0" w:after="225" w:afterAutospacing="0"/>
        <w:rPr>
          <w:rFonts w:ascii="Georgia" w:hAnsi="Georgia" w:cs="Arial"/>
          <w:b w:val="0"/>
          <w:bCs w:val="0"/>
          <w:color w:val="163855"/>
          <w:lang w:val="en-US"/>
        </w:rPr>
      </w:pPr>
      <w:r w:rsidRPr="00183062">
        <w:rPr>
          <w:rFonts w:ascii="Georgia" w:hAnsi="Georgia" w:cs="Arial"/>
          <w:b w:val="0"/>
          <w:bCs w:val="0"/>
          <w:color w:val="163855"/>
          <w:lang w:val="en-US"/>
        </w:rPr>
        <w:t>Federal Reserve issues FOMC statement</w:t>
      </w:r>
    </w:p>
    <w:p w:rsidR="00183062" w:rsidRPr="00183062" w:rsidRDefault="00183062" w:rsidP="00183062">
      <w:pPr>
        <w:pStyle w:val="releasetime"/>
        <w:shd w:val="clear" w:color="auto" w:fill="FFFFFF"/>
        <w:spacing w:before="0" w:beforeAutospacing="0" w:after="150" w:afterAutospacing="0"/>
        <w:rPr>
          <w:rFonts w:ascii="Arial" w:hAnsi="Arial" w:cs="Arial"/>
          <w:color w:val="163855"/>
          <w:sz w:val="21"/>
          <w:szCs w:val="21"/>
        </w:rPr>
      </w:pPr>
      <w:proofErr w:type="spellStart"/>
      <w:r>
        <w:rPr>
          <w:rFonts w:ascii="Arial" w:hAnsi="Arial" w:cs="Arial"/>
          <w:color w:val="163855"/>
          <w:sz w:val="21"/>
          <w:szCs w:val="21"/>
        </w:rPr>
        <w:t>For</w:t>
      </w:r>
      <w:proofErr w:type="spellEnd"/>
      <w:r>
        <w:rPr>
          <w:rFonts w:ascii="Arial" w:hAnsi="Arial" w:cs="Arial"/>
          <w:color w:val="163855"/>
          <w:sz w:val="21"/>
          <w:szCs w:val="21"/>
        </w:rPr>
        <w:t xml:space="preserve"> immediate </w:t>
      </w:r>
      <w:proofErr w:type="spellStart"/>
      <w:r>
        <w:rPr>
          <w:rFonts w:ascii="Arial" w:hAnsi="Arial" w:cs="Arial"/>
          <w:color w:val="163855"/>
          <w:sz w:val="21"/>
          <w:szCs w:val="21"/>
        </w:rPr>
        <w:t>release</w:t>
      </w:r>
      <w:proofErr w:type="spellEnd"/>
      <w:r>
        <w:rPr>
          <w:rStyle w:val="apple-converted-space"/>
          <w:rFonts w:ascii="Arial" w:hAnsi="Arial" w:cs="Arial"/>
          <w:color w:val="163855"/>
          <w:sz w:val="21"/>
          <w:szCs w:val="21"/>
        </w:rPr>
        <w:t> </w:t>
      </w:r>
    </w:p>
    <w:p w:rsidR="00183062" w:rsidRPr="00183062" w:rsidRDefault="00183062" w:rsidP="00183062">
      <w:pPr>
        <w:pStyle w:val="StandardWeb"/>
        <w:shd w:val="clear" w:color="auto" w:fill="FFFFFF"/>
        <w:spacing w:before="0" w:beforeAutospacing="0" w:after="150" w:afterAutospacing="0"/>
        <w:rPr>
          <w:rFonts w:ascii="Arial" w:hAnsi="Arial" w:cs="Arial"/>
          <w:color w:val="333333"/>
          <w:sz w:val="21"/>
          <w:szCs w:val="21"/>
          <w:lang w:val="en-US"/>
        </w:rPr>
      </w:pPr>
      <w:r w:rsidRPr="00183062">
        <w:rPr>
          <w:rFonts w:ascii="Arial" w:hAnsi="Arial" w:cs="Arial"/>
          <w:color w:val="333333"/>
          <w:sz w:val="21"/>
          <w:szCs w:val="21"/>
          <w:lang w:val="en-US"/>
        </w:rPr>
        <w:t xml:space="preserve">Information received since the Federal Open Market Committee met in July suggests that economic activity has been expanding at a moderate pace. Some indicators of labor market conditions have shown further improvement in recent months, but the unemployment rate remains elevated. Household spending and business fixed investment advanced, and the housing sector has been strengthening, but mortgage rates have risen </w:t>
      </w:r>
      <w:proofErr w:type="gramStart"/>
      <w:r w:rsidRPr="00183062">
        <w:rPr>
          <w:rFonts w:ascii="Arial" w:hAnsi="Arial" w:cs="Arial"/>
          <w:color w:val="333333"/>
          <w:sz w:val="21"/>
          <w:szCs w:val="21"/>
          <w:lang w:val="en-US"/>
        </w:rPr>
        <w:t>further</w:t>
      </w:r>
      <w:proofErr w:type="gramEnd"/>
      <w:r w:rsidRPr="00183062">
        <w:rPr>
          <w:rFonts w:ascii="Arial" w:hAnsi="Arial" w:cs="Arial"/>
          <w:color w:val="333333"/>
          <w:sz w:val="21"/>
          <w:szCs w:val="21"/>
          <w:lang w:val="en-US"/>
        </w:rPr>
        <w:t xml:space="preserve"> and fiscal policy is restraining economic growth. Apart from fluctuations due to changes in energy prices, inflation has been running below the Committee's longer-run objective, but longer-term inflation expectations have remained stable.</w:t>
      </w:r>
    </w:p>
    <w:p w:rsidR="00183062" w:rsidRPr="00183062" w:rsidRDefault="00183062" w:rsidP="00183062">
      <w:pPr>
        <w:pStyle w:val="StandardWeb"/>
        <w:shd w:val="clear" w:color="auto" w:fill="FFFFFF"/>
        <w:spacing w:before="0" w:beforeAutospacing="0" w:after="150" w:afterAutospacing="0"/>
        <w:rPr>
          <w:rFonts w:ascii="Arial" w:hAnsi="Arial" w:cs="Arial"/>
          <w:color w:val="333333"/>
          <w:sz w:val="21"/>
          <w:szCs w:val="21"/>
          <w:lang w:val="en-US"/>
        </w:rPr>
      </w:pPr>
      <w:r w:rsidRPr="00183062">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growth will pick up from its recent pace and the unemployment rate will gradually decline toward levels the Committee judges consistent with its dual mandate. The Committee sees the downside risks to the outlook for the economy and the labor market as having diminished, on net, since last fall, but the tightening of financial conditions observed in recent months, if sustained, could slow the pace of improvement in the economy and labor market. The Committee recognizes that inflation persistently below its 2 percent objective could pose risks to economic performance, but it anticipates that inflation will move back toward its objective over the medium term.</w:t>
      </w:r>
    </w:p>
    <w:p w:rsidR="00183062" w:rsidRPr="00183062" w:rsidRDefault="00183062" w:rsidP="00183062">
      <w:pPr>
        <w:pStyle w:val="StandardWeb"/>
        <w:shd w:val="clear" w:color="auto" w:fill="FFFFFF"/>
        <w:spacing w:before="0" w:beforeAutospacing="0" w:after="150" w:afterAutospacing="0"/>
        <w:rPr>
          <w:rFonts w:ascii="Arial" w:hAnsi="Arial" w:cs="Arial"/>
          <w:color w:val="333333"/>
          <w:sz w:val="21"/>
          <w:szCs w:val="21"/>
          <w:lang w:val="en-US"/>
        </w:rPr>
      </w:pPr>
      <w:r w:rsidRPr="00183062">
        <w:rPr>
          <w:rFonts w:ascii="Arial" w:hAnsi="Arial" w:cs="Arial"/>
          <w:color w:val="333333"/>
          <w:sz w:val="21"/>
          <w:szCs w:val="21"/>
          <w:lang w:val="en-US"/>
        </w:rPr>
        <w:t>Taking into account the extent of federal fiscal retrenchment, the Committee sees the improvement in economic activity and labor market conditions since it began its asset purchase program a year ago as consistent with growing underlying strength in the broader economy. However, the Committee decided to await more evidence that progress will be sustained before adjusting the pace of its purchases. Accordingly, the Committee decided to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183062" w:rsidRPr="00183062" w:rsidRDefault="00183062" w:rsidP="00183062">
      <w:pPr>
        <w:pStyle w:val="StandardWeb"/>
        <w:shd w:val="clear" w:color="auto" w:fill="FFFFFF"/>
        <w:spacing w:before="0" w:beforeAutospacing="0" w:after="150" w:afterAutospacing="0"/>
        <w:rPr>
          <w:rFonts w:ascii="Arial" w:hAnsi="Arial" w:cs="Arial"/>
          <w:color w:val="333333"/>
          <w:sz w:val="21"/>
          <w:szCs w:val="21"/>
          <w:lang w:val="en-US"/>
        </w:rPr>
      </w:pPr>
      <w:r w:rsidRPr="00183062">
        <w:rPr>
          <w:rFonts w:ascii="Arial" w:hAnsi="Arial" w:cs="Arial"/>
          <w:color w:val="333333"/>
          <w:sz w:val="21"/>
          <w:szCs w:val="21"/>
          <w:lang w:val="en-US"/>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In judging when to moderate the pace of asset purchases, the Committee will, at its coming meetings, assess whether incoming information continues to support the Committee's expectation of ongoing improvement in labor market conditions and inflation moving back toward its longer-run objective. Asset purchases are not on a preset course, and the Committee's decisions about their pace will remain contingent on the Committee's economic outlook as well as its assessment of the likely efficacy and costs of such purchases.</w:t>
      </w:r>
    </w:p>
    <w:p w:rsidR="00183062" w:rsidRPr="00183062" w:rsidRDefault="00183062" w:rsidP="00183062">
      <w:pPr>
        <w:pStyle w:val="StandardWeb"/>
        <w:shd w:val="clear" w:color="auto" w:fill="FFFFFF"/>
        <w:spacing w:before="0" w:beforeAutospacing="0" w:after="150" w:afterAutospacing="0"/>
        <w:rPr>
          <w:rFonts w:ascii="Arial" w:hAnsi="Arial" w:cs="Arial"/>
          <w:color w:val="333333"/>
          <w:sz w:val="21"/>
          <w:szCs w:val="21"/>
          <w:lang w:val="en-US"/>
        </w:rPr>
      </w:pPr>
      <w:r w:rsidRPr="00183062">
        <w:rPr>
          <w:rFonts w:ascii="Arial" w:hAnsi="Arial" w:cs="Arial"/>
          <w:color w:val="333333"/>
          <w:sz w:val="21"/>
          <w:szCs w:val="21"/>
          <w:lang w:val="en-US"/>
        </w:rPr>
        <w:t xml:space="preserve">To support continued progress toward maximum employment and price stability, the Committee today reaffirmed its view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w:t>
      </w:r>
      <w:r w:rsidRPr="00183062">
        <w:rPr>
          <w:rFonts w:ascii="Arial" w:hAnsi="Arial" w:cs="Arial"/>
          <w:color w:val="333333"/>
          <w:sz w:val="21"/>
          <w:szCs w:val="21"/>
          <w:lang w:val="en-US"/>
        </w:rPr>
        <w:lastRenderedPageBreak/>
        <w:t>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rsidR="00183062" w:rsidRPr="00183062" w:rsidRDefault="00183062" w:rsidP="00183062">
      <w:pPr>
        <w:pStyle w:val="StandardWeb"/>
        <w:shd w:val="clear" w:color="auto" w:fill="FFFFFF"/>
        <w:spacing w:before="0" w:beforeAutospacing="0" w:after="150" w:afterAutospacing="0"/>
        <w:rPr>
          <w:rFonts w:ascii="Arial" w:hAnsi="Arial" w:cs="Arial"/>
          <w:color w:val="333333"/>
          <w:sz w:val="21"/>
          <w:szCs w:val="21"/>
          <w:lang w:val="en-US"/>
        </w:rPr>
      </w:pPr>
      <w:r w:rsidRPr="00183062">
        <w:rPr>
          <w:rFonts w:ascii="Arial" w:hAnsi="Arial" w:cs="Arial"/>
          <w:color w:val="333333"/>
          <w:sz w:val="21"/>
          <w:szCs w:val="21"/>
          <w:lang w:val="en-US"/>
        </w:rPr>
        <w:t xml:space="preserve">Voting for the FOMC monetary policy action were: Ben S. Bernanke, Chairman; William C. Dudley, Vice Chairman; James Bullard; Charles L. Evans; Jerome H. Powell; Eric S. Rosengren; Jeremy C. Stein; Daniel K. </w:t>
      </w:r>
      <w:proofErr w:type="spellStart"/>
      <w:r w:rsidRPr="00183062">
        <w:rPr>
          <w:rFonts w:ascii="Arial" w:hAnsi="Arial" w:cs="Arial"/>
          <w:color w:val="333333"/>
          <w:sz w:val="21"/>
          <w:szCs w:val="21"/>
          <w:lang w:val="en-US"/>
        </w:rPr>
        <w:t>Tarullo</w:t>
      </w:r>
      <w:proofErr w:type="spellEnd"/>
      <w:r w:rsidRPr="00183062">
        <w:rPr>
          <w:rFonts w:ascii="Arial" w:hAnsi="Arial" w:cs="Arial"/>
          <w:color w:val="333333"/>
          <w:sz w:val="21"/>
          <w:szCs w:val="21"/>
          <w:lang w:val="en-US"/>
        </w:rPr>
        <w:t>; and Janet L. Yellen. Voting against the action was Esther L. George, who was concerned that the continued high level of monetary accommodation increased the risks of future economic and financial imbalances and, over time, could cause an increase in long-term inflation expectations.</w:t>
      </w:r>
    </w:p>
    <w:p w:rsidR="00183062" w:rsidRDefault="00183062" w:rsidP="00183062">
      <w:pPr>
        <w:shd w:val="clear" w:color="auto" w:fill="FFFFFF"/>
        <w:rPr>
          <w:rFonts w:ascii="Georgia" w:hAnsi="Georgia" w:cs="Arial"/>
          <w:color w:val="333333"/>
          <w:sz w:val="21"/>
          <w:szCs w:val="21"/>
        </w:rPr>
      </w:pPr>
      <w:r>
        <w:rPr>
          <w:rFonts w:ascii="Georgia" w:hAnsi="Georgia" w:cs="Arial"/>
          <w:color w:val="333333"/>
          <w:sz w:val="21"/>
          <w:szCs w:val="21"/>
        </w:rPr>
        <w:t>Last Update: September 18, 2013</w:t>
      </w:r>
    </w:p>
    <w:p w:rsidR="00F67AA3" w:rsidRPr="00183062" w:rsidRDefault="00F67AA3" w:rsidP="00183062"/>
    <w:sectPr w:rsidR="00F67AA3" w:rsidRPr="0018306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22"/>
  </w:num>
  <w:num w:numId="5">
    <w:abstractNumId w:val="8"/>
  </w:num>
  <w:num w:numId="6">
    <w:abstractNumId w:val="10"/>
  </w:num>
  <w:num w:numId="7">
    <w:abstractNumId w:val="12"/>
  </w:num>
  <w:num w:numId="8">
    <w:abstractNumId w:val="17"/>
  </w:num>
  <w:num w:numId="9">
    <w:abstractNumId w:val="13"/>
  </w:num>
  <w:num w:numId="10">
    <w:abstractNumId w:val="7"/>
  </w:num>
  <w:num w:numId="11">
    <w:abstractNumId w:val="0"/>
  </w:num>
  <w:num w:numId="12">
    <w:abstractNumId w:val="1"/>
  </w:num>
  <w:num w:numId="13">
    <w:abstractNumId w:val="19"/>
  </w:num>
  <w:num w:numId="14">
    <w:abstractNumId w:val="15"/>
  </w:num>
  <w:num w:numId="15">
    <w:abstractNumId w:val="14"/>
  </w:num>
  <w:num w:numId="16">
    <w:abstractNumId w:val="3"/>
  </w:num>
  <w:num w:numId="17">
    <w:abstractNumId w:val="18"/>
  </w:num>
  <w:num w:numId="18">
    <w:abstractNumId w:val="11"/>
  </w:num>
  <w:num w:numId="19">
    <w:abstractNumId w:val="20"/>
  </w:num>
  <w:num w:numId="20">
    <w:abstractNumId w:val="5"/>
  </w:num>
  <w:num w:numId="21">
    <w:abstractNumId w:val="16"/>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82D67"/>
    <w:rsid w:val="00183062"/>
    <w:rsid w:val="001B6E81"/>
    <w:rsid w:val="00226444"/>
    <w:rsid w:val="00285B08"/>
    <w:rsid w:val="00383A03"/>
    <w:rsid w:val="004314A3"/>
    <w:rsid w:val="006A55F0"/>
    <w:rsid w:val="007F13C8"/>
    <w:rsid w:val="00821104"/>
    <w:rsid w:val="00864F2B"/>
    <w:rsid w:val="00AE2FE3"/>
    <w:rsid w:val="00BB36A8"/>
    <w:rsid w:val="00BF0D51"/>
    <w:rsid w:val="00C515DE"/>
    <w:rsid w:val="00CB25AB"/>
    <w:rsid w:val="00CB72BC"/>
    <w:rsid w:val="00CD00CC"/>
    <w:rsid w:val="00D1599F"/>
    <w:rsid w:val="00D41637"/>
    <w:rsid w:val="00D93865"/>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4745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2020-03-21T11:46:00Z</cp:lastPrinted>
  <dcterms:created xsi:type="dcterms:W3CDTF">2020-03-21T11:47:00Z</dcterms:created>
  <dcterms:modified xsi:type="dcterms:W3CDTF">2020-03-21T11:47:00Z</dcterms:modified>
</cp:coreProperties>
</file>