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1104" w:rsidRDefault="00821104" w:rsidP="00821104">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July 29, 2015</w:t>
      </w:r>
    </w:p>
    <w:p w:rsidR="00821104" w:rsidRDefault="00821104" w:rsidP="00821104">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821104" w:rsidRPr="00821104" w:rsidRDefault="00821104" w:rsidP="00821104">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821104" w:rsidRDefault="00821104" w:rsidP="00821104">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June indicates that economic activity has been expanding moderately in recent months. Growth in household spending has been moderate and the housing sector has shown additional improvement; however, business fixed investment and net exports stayed soft. The labor market continued to improve, with solid job gains and declining unemployment. On balance, a range of labor market indicators suggests that underutilization of labor resources has diminished since early this year. Inflation continued to run below the Committee's longer-run objective, partly reflecting earlier declines in energy prices and decreasing prices of non-energy imports. Market-based measures of inflation compensation remain low; survey</w:t>
      </w:r>
      <w:r>
        <w:rPr>
          <w:rFonts w:ascii="Arial" w:hAnsi="Arial" w:cs="Arial"/>
          <w:color w:val="333333"/>
          <w:sz w:val="21"/>
          <w:szCs w:val="21"/>
        </w:rPr>
        <w:noBreakHyphen/>
        <w:t>based measures of longer-term inflation expectations have remained stable.</w:t>
      </w:r>
    </w:p>
    <w:p w:rsidR="00821104" w:rsidRDefault="00821104" w:rsidP="00821104">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Inflation is anticipated to remain near its recent low level in the near term, but the Committee expects inflation to rise gradually toward 2 percent over the medium term as the labor market improves further and the transitory effects of earlier declines in energy and import prices dissipate. The Committee continues to monitor inflation developments closely.</w:t>
      </w:r>
    </w:p>
    <w:p w:rsidR="00821104" w:rsidRDefault="00821104" w:rsidP="00821104">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The Committee anticipates that it will be appropriate to raise the target range for the federal funds rate when it has seen some further improvement in the labor market and is reasonably confident that inflation will move back to its 2 percent objective over the medium term.</w:t>
      </w:r>
    </w:p>
    <w:p w:rsidR="00821104" w:rsidRDefault="00821104" w:rsidP="00821104">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821104" w:rsidRDefault="00821104" w:rsidP="00821104">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821104" w:rsidRDefault="00821104" w:rsidP="00821104">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Charles L. Evans; Stanley Fischer; Jeffrey M. Lacker; Dennis P. Lockhart; Jerome H. Powell; Daniel K. Tarullo; and John C. Williams.</w:t>
      </w:r>
    </w:p>
    <w:p w:rsidR="00821104" w:rsidRDefault="00821104" w:rsidP="00821104">
      <w:pPr>
        <w:shd w:val="clear" w:color="auto" w:fill="FFFFFF"/>
        <w:rPr>
          <w:rFonts w:ascii="Georgia" w:hAnsi="Georgia" w:cs="Arial"/>
          <w:color w:val="333333"/>
          <w:sz w:val="21"/>
          <w:szCs w:val="21"/>
        </w:rPr>
      </w:pPr>
      <w:r>
        <w:rPr>
          <w:rFonts w:ascii="Georgia" w:hAnsi="Georgia" w:cs="Arial"/>
          <w:color w:val="333333"/>
          <w:sz w:val="21"/>
          <w:szCs w:val="21"/>
        </w:rPr>
        <w:t>Last Update: July 29, 2015</w:t>
      </w:r>
    </w:p>
    <w:p w:rsidR="00F67AA3" w:rsidRPr="00821104" w:rsidRDefault="00F67AA3" w:rsidP="00821104"/>
    <w:sectPr w:rsidR="00F67AA3" w:rsidRPr="0082110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0B5A91"/>
    <w:rsid w:val="00226444"/>
    <w:rsid w:val="00285B08"/>
    <w:rsid w:val="00821104"/>
    <w:rsid w:val="00864F2B"/>
    <w:rsid w:val="00BB36A8"/>
    <w:rsid w:val="00CD00CC"/>
    <w:rsid w:val="00E855D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3280</Characters>
  <Application>Microsoft Office Word</Application>
  <DocSecurity>0</DocSecurity>
  <Lines>27</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2020-03-21T10:42:00Z</cp:lastPrinted>
  <dcterms:created xsi:type="dcterms:W3CDTF">2020-03-21T10:43:00Z</dcterms:created>
  <dcterms:modified xsi:type="dcterms:W3CDTF">2020-03-21T10:43:00Z</dcterms:modified>
</cp:coreProperties>
</file>