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jp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ns1="urn:schemas-microsoft-com:vml" xmlns:ns2="urn:schemas-microsoft-com:office:office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>
  <w:body>
    <w:p>
      <w:pPr>
        <w:rPr>
          <w:sz w:val="2"/>
        </w:rPr>
      </w:pPr>
      <w:r>
        <w:pict>
          <ns1:shapetype id="_x0000_t1" coordsize="21600,21600" ns2:spt="202" path="m,l,21600r21600,l21600,xe">
            <ns1:stroke joinstyle="miter"/>
            <ns1:path gradientshapeok="t" ns2:connecttype="rect"/>
          </ns1:shapetype>
          <ns1:shape id="_x0000_s0" type="#_x0000_t1" filled="f" stroked="f" style="position:absolute;width:130.8pt;height:41.55pt;z-index:-1000;margin-left:181.45pt;margin-top:352.55pt;mso-wrap-distance-left:0pt;mso-wrap-distance-right:0pt;mso-position-horizontal-relative:page;mso-position-vertical-relative:page">
            <ns1:fill opacity="1" ns2:opacity2="1" recolor="f" rotate="f" type="solid"/>
            <ns1:textbox inset="0pt, 0pt, 0pt, 0pt">
              <w:txbxContent>
                <w:p>
                  <w:pPr>
                    <w:pageBreakBefore w:val="false"/>
                    <w:spacing w:before="0" w:after="0" w:line="240" w:lineRule="auto"/>
                    <w:ind w:right="0" w:left="0"/>
                    <w:jc w:val="left"/>
                    <w:textAlignment w:val="baseline"/>
                  </w:pPr>
                  <w:r>
                    <w:drawing>
                      <ns3:inline>
                        <ns3:extent cx="1661160" cy="527685"/>
                        <ns3:docPr name="Picture" id="1"/>
                        <ns4:graphic>
                          <ns4:graphicData uri="http://schemas.openxmlformats.org/drawingml/2006/picture">
                            <ns5:pic>
                              <ns5:nvPicPr>
                                <ns5:cNvPr id="1" name="Picture"/>
                                <ns5:cNvPicPr preferRelativeResize="false"/>
                              </ns5:nvPicPr>
                              <ns5:blipFill>
                                <ns4:blip ns6:embed="prId1"/>
                                <ns4:stretch>
                                  <ns4:fillRect/>
                                </ns4:stretch>
                              </ns5:blipFill>
                              <ns5:spPr>
                                <ns4:xfrm>
                                  <ns4:off x="0" y="0"/>
                                  <ns4:ext cx="1661160" cy="527685"/>
                                </ns4:xfrm>
                                <ns4:prstGeom prst="rect"/>
                              </ns5:spPr>
                            </ns5:pic>
                          </ns4:graphicData>
                        </ns4:graphic>
                      </ns3:inline>
                    </w:drawing>
                  </w:r>
                </w:p>
              </w:txbxContent>
            </ns1:textbox>
          </ns1:shape>
        </w:pict>
      </w:r>
    </w:p>
    <w:tbl>
      <w:tblPr>
        <w:jc w:val="left"/>
        <w:tblLayout w:type="fixed"/>
        <w:tblCellMar>
          <w:left w:w="0" w:type="dxa"/>
          <w:right w:w="0" w:type="dxa"/>
        </w:tblCellMar>
      </w:tblPr>
      <w:tblGrid>
        <w:gridCol w:w="5866"/>
        <w:gridCol w:w="940"/>
        <w:gridCol w:w="1541"/>
        <w:gridCol w:w="677"/>
        <w:gridCol w:w="710"/>
        <w:gridCol w:w="1306"/>
        <w:gridCol w:w="739"/>
        <w:gridCol w:w="1373"/>
      </w:tblGrid>
      <w:tr>
        <w:trPr>
          <w:trHeight w:val="178" w:hRule="exact"/>
        </w:trPr>
        <w:tc>
          <w:tcPr>
            <w:tcW w:w="5866" w:type="auto"/>
            <w:gridSpan w:val="1"/>
            <w:tcBorders>
              <w:top w:val="none" w:sz="0" w:color="02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0" w:after="0" w:line="146" w:lineRule="exact"/>
              <w:ind w:right="0" w:left="66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TMS-HYDRA</w:t>
            </w:r>
          </w:p>
        </w:tc>
        <w:tc>
          <w:tcPr>
            <w:tcW w:w="6806" w:type="auto"/>
            <w:gridSpan w:val="1"/>
            <w:vMerge w:val="restart"/>
            <w:tcBorders>
              <w:top w:val="none" w:sz="0" w:color="020000"/>
              <w:left w:val="none" w:sz="0" w:color="020000"/>
              <w:bottom w:val="single" w:sz="0" w:color="000000"/>
              <w:right w:val="none" w:sz="0" w:color="020000"/>
            </w:tcBorders>
            <w:shd w:val="clear" w:color="FFFF44" w:fill="FFFF44"/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none" w:sz="0" w:color="020000"/>
              <w:left w:val="none" w:sz="0" w:color="020000"/>
              <w:bottom w:val="single" w:sz="9" w:color="000000"/>
              <w:right w:val="none" w:sz="0" w:color="02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33" w:after="0" w:line="135" w:lineRule="exact"/>
              <w:ind w:right="48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Cenová ponuka</w:t>
            </w:r>
          </w:p>
        </w:tc>
        <w:tc>
          <w:tcPr>
            <w:tcW w:w="9024" w:type="auto"/>
            <w:gridSpan w:val="1"/>
            <w:vMerge w:val="restart"/>
            <w:tcBorders>
              <w:top w:val="none" w:sz="0" w:color="020000"/>
              <w:left w:val="none" w:sz="0" w:color="020000"/>
              <w:bottom w:val="single" w:sz="0" w:color="000000"/>
              <w:right w:val="none" w:sz="0" w:color="020000"/>
            </w:tcBorders>
            <w:shd w:val="clear" w:color="FFFF00" w:fill="FFFF00"/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vMerge w:val="restart"/>
            <w:tcBorders>
              <w:top w:val="none" w:sz="0" w:color="020000"/>
              <w:left w:val="none" w:sz="0" w:color="020000"/>
              <w:bottom w:val="single" w:sz="0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33" w:after="0" w:line="135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Dátum vystavenia</w:t>
            </w:r>
          </w:p>
        </w:tc>
        <w:tc>
          <w:tcPr>
            <w:tcW w:w="13152" w:type="auto"/>
            <w:gridSpan w:val="1"/>
            <w:vMerge w:val="restart"/>
            <w:tcBorders>
              <w:top w:val="single" w:sz="9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10" w:line="173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1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1"/>
                <w:vertAlign w:val="baseline"/>
                <w:lang w:val="cs-CZ"/>
              </w:rPr>
              <w:t xml:space="preserve">{datum_vystavenia}</w:t>
              <w:br/>
            </w:r>
            <w:r>
              <w:rPr>
                <w:rFonts w:ascii="Arial" w:hAnsi="Arial" w:eastAsia="Arial"/>
                <w:color w:val="000000"/>
                <w:spacing w:val="0"/>
                <w:w w:val="100"/>
                <w:sz w:val="11"/>
                <w:vertAlign w:val="baseline"/>
                <w:lang w:val="cs-CZ"/>
              </w:rPr>
              <w:t xml:space="preserve">{plati_do}</w:t>
            </w:r>
          </w:p>
        </w:tc>
      </w:tr>
      <w:tr>
        <w:trPr>
          <w:trHeight w:val="192" w:hRule="exact"/>
        </w:trPr>
        <w:tc>
          <w:tcPr>
            <w:tcW w:w="5866" w:type="auto"/>
            <w:gridSpan w:val="1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52" w:after="0" w:line="140" w:lineRule="exact"/>
              <w:ind w:right="0" w:left="76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Odberateľ : {zakaznik_meno} tel.číslo {zakaznik_telefon} </w:t>
            </w:r>
            <w:r>
              <w:rPr>
                <w:rFonts w:ascii="Arial" w:hAnsi="Arial" w:eastAsia="Arial"/>
                <w:color w:val="0000FF"/>
                <w:spacing w:val="0"/>
                <w:w w:val="100"/>
                <w:sz w:val="14"/>
                <w:u w:val="single"/>
                <w:vertAlign w:val="baseline"/>
                <w:lang w:val="cs-CZ"/>
              </w:rPr>
              <w:t xml:space="preserve">e-mail: {zakaznik_email}</w:t>
            </w: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
</w:t>
            </w:r>
          </w:p>
        </w:tc>
        <w:tc>
          <w:tcPr>
            <w:tcW w:w="680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none" w:sz="0" w:color="020000"/>
            </w:tcBorders>
            <w:shd w:val="clear" w:color="FFFF44" w:fill="FFFF44"/>
            <w:textDirection w:val="lrTb"/>
            <w:vAlign w:val="top"/>
          </w:tcPr>
          <w:p/>
        </w:tc>
        <w:tc>
          <w:tcPr>
            <w:tcW w:w="8347" w:type="auto"/>
            <w:gridSpan w:val="1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42" w:after="0" w:line="150" w:lineRule="exact"/>
              <w:ind w:right="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-16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-16"/>
                <w:w w:val="100"/>
                <w:sz w:val="14"/>
                <w:vertAlign w:val="baseline"/>
                <w:lang w:val="cs-CZ"/>
              </w:rPr>
              <w:t xml:space="preserve">Alternatíva ({alternativa_label}) {alternativa_popis}</w:t>
            </w:r>
          </w:p>
        </w:tc>
        <w:tc>
          <w:tcPr>
            <w:tcW w:w="902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none" w:sz="0" w:color="020000"/>
            </w:tcBorders>
            <w:shd w:val="clear" w:color="FFFF00" w:fill="FFFF00"/>
            <w:textDirection w:val="lrTb"/>
            <w:vAlign w:val="top"/>
          </w:tcPr>
          <w:p/>
        </w:tc>
        <w:tc>
          <w:tcPr>
            <w:tcW w:w="973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/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0" w:after="8" w:line="156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Platí do</w:t>
            </w:r>
          </w:p>
        </w:tc>
        <w:tc>
          <w:tcPr>
            <w:tcW w:w="13152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/>
        </w:tc>
      </w:tr>
      <w:tr>
        <w:trPr>
          <w:trHeight w:val="201" w:hRule="exact"/>
        </w:trPr>
        <w:tc>
          <w:tcPr>
            <w:tcW w:w="5866" w:type="auto"/>
            <w:gridSpan w:val="1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spacing w:before="47" w:after="0" w:line="140" w:lineRule="exact"/>
              <w:ind w:right="0" w:left="58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Adresa : {zakaznik_adresa}</w:t>
            </w:r>
          </w:p>
        </w:tc>
        <w:tc>
          <w:tcPr>
            <w:tcW w:w="680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none" w:sz="0" w:color="020000"/>
            </w:tcBorders>
            <w:shd w:val="clear" w:color="FFFF44" w:fill="FFFF44"/>
            <w:textDirection w:val="lrTb"/>
            <w:vAlign w:val="top"/>
          </w:tcPr>
          <w:p/>
        </w:tc>
        <w:tc>
          <w:tcPr>
            <w:tcW w:w="9024" w:type="auto"/>
            <w:gridSpan w:val="2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/>
        </w:tc>
        <w:tc>
          <w:tcPr>
            <w:tcW w:w="13152" w:type="auto"/>
            <w:gridSpan w:val="3"/>
            <w:vMerge w:val="restart"/>
            <w:tcBorders>
              <w:top w:val="single" w:sz="9" w:color="000000"/>
              <w:left w:val="single" w:sz="9" w:color="000000"/>
              <w:bottom w:val="single" w:sz="0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143" w:after="118" w:line="156" w:lineRule="exact"/>
              <w:ind w:right="14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Číslo diela {cislo_diela}</w:t>
            </w:r>
          </w:p>
        </w:tc>
      </w:tr>
      <w:tr>
        <w:trPr>
          <w:trHeight w:val="226" w:hRule="exact"/>
        </w:trPr>
        <w:tc>
          <w:tcPr>
            <w:tcW w:w="9024" w:type="auto"/>
            <w:gridSpan w:val="4"/>
            <w:tcBorders>
              <w:top w:val="single" w:sz="9" w:color="000000"/>
              <w:left w:val="none" w:sz="0" w:color="020000"/>
              <w:bottom w:val="single" w:sz="9" w:color="000000"/>
              <w:right w:val="none" w:sz="0" w:color="020000"/>
            </w:tcBorders>
            <w:textDirection w:val="lrTb"/>
            <w:vAlign w:val="center"/>
          </w:tcPr>
          <w:p>
            <w:pPr>
              <w:pageBreakBefore w:val="false"/>
              <w:tabs>
                <w:tab w:val="left" w:leader="none" w:pos="7272"/>
              </w:tabs>
              <w:spacing w:before="38" w:after="19" w:line="159" w:lineRule="exact"/>
              <w:ind w:right="0" w:left="86" w:firstLine="0"/>
              <w:jc w:val="lef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Pracovisko : {pracovisko}	Množstvá</w:t>
            </w:r>
          </w:p>
        </w:tc>
        <w:tc>
          <w:tcPr>
            <w:tcW w:w="9734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9" w:color="000000"/>
              <w:right w:val="single" w:sz="9" w:color="000000"/>
            </w:tcBorders>
            <w:shd w:val="clear" w:color="FEFE7B" w:fill="FEFE7B"/>
            <w:textDirection w:val="lrTb"/>
            <w:vAlign w:val="top"/>
          </w:tcPr>
          <w:p/>
        </w:tc>
        <w:tc>
          <w:tcPr>
            <w:tcW w:w="13152" w:type="auto"/>
            <w:gridSpan w:val="3"/>
            <w:vMerge w:val="continue"/>
            <w:tcBorders>
              <w:top w:val="single" w:sz="0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/>
        </w:tc>
      </w:tr>
      <w:tr>
        <w:trPr>
          <w:trHeight w:val="230" w:hRule="exact"/>
        </w:trPr>
        <w:tc>
          <w:tcPr>
            <w:tcW w:w="13152" w:type="auto"/>
            <w:gridSpan w:val="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0000" w:fill="FF0000"/>
            <w:textDirection w:val="lrTb"/>
            <w:vAlign w:val="center"/>
          </w:tcPr>
          <w:p>
            <w:pPr>
              <w:pageBreakBefore w:val="false"/>
              <w:spacing w:before="0" w:after="23" w:line="186" w:lineRule="exact"/>
              <w:ind w:right="626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  <w:t xml:space="preserve">Strecha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12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Popis položiek strecha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Naplánované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Predchádzajúci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Aktuálne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1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Jednotková cena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Jednotky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7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</w:tr>
      <w:tr>
        <w:trPr>
          <w:trHeight w:val="20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6" w:after="19" w:line="142" w:lineRule="exact"/>
              <w:ind w:right="0" w:left="33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{#hlavne_polozky}{popis}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18" w:line="139" w:lineRule="exact"/>
              <w:ind w:right="0" w:left="0" w:firstLine="0"/>
              <w:jc w:val="center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{naplanovane}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{predchadzajuci}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{aktualne}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18" w:line="139" w:lineRule="exact"/>
              <w:ind w:right="124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{celkom_mnozstvo}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tabs>
                <w:tab w:val="decimal" w:leader="none" w:pos="648"/>
              </w:tabs>
              <w:spacing w:before="36" w:after="22" w:line="139" w:lineRule="exact"/>
              <w:ind w:right="0" w:left="0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€ {jednotkova_cena}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18" w:line="139" w:lineRule="exact"/>
              <w:ind w:right="148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{jednotky}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{riadok_celkom} €{/hlavne_polozky}</w:t>
            </w:r>
          </w:p>
        </w:tc>
      </w:tr>
      <w:tr>
        <w:trPr>
          <w:trHeight w:val="20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Spolu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{hlavne_spolu} €</w:t>
            </w:r>
          </w:p>
        </w:tc>
      </w:tr>
      <w:tr>
        <w:trPr>
          <w:trHeight w:val="207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{zlava_percent}%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8" w:line="160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Poskytnutá ceľková 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3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{hlavne_zlava_suma} €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4" w:line="143" w:lineRule="exact"/>
              <w:ind w:right="24" w:left="0" w:firstLine="0"/>
              <w:jc w:val="right"/>
              <w:textAlignment w:val="baseline"/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Hydroizolačné a zatepľovacie práce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18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 na úhradu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18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{hlavne_celkom_uhrada} €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210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Položka nad rámec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Naplánované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Predchádzajúci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Aktuálne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1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Jednotková cena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Jednotky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</w:t>
            </w:r>
          </w:p>
        </w:tc>
      </w:tr>
      <w:tr>
        <w:trPr>
          <w:trHeight w:val="20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40" w:after="9" w:line="143" w:lineRule="exact"/>
              <w:ind w:right="0" w:left="33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{#doplnkove_polozky}{popis}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5" w:after="18" w:line="139" w:lineRule="exact"/>
              <w:ind w:right="0" w:left="0" w:firstLine="0"/>
              <w:jc w:val="center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{naplanovane}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{predchadzajuci}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{aktualne}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5" w:after="18" w:line="139" w:lineRule="exact"/>
              <w:ind w:right="124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{celkom_mnozstvo}</w:t>
            </w:r>
          </w:p>
        </w:tc>
        <w:tc>
          <w:tcPr>
            <w:tcW w:w="11040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tabs>
                <w:tab w:val="decimal" w:leader="none" w:pos="648"/>
              </w:tabs>
              <w:spacing w:before="35" w:after="18" w:line="139" w:lineRule="exact"/>
              <w:ind w:right="0" w:left="0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€ {jednotkova_cena}</w:t>
            </w:r>
          </w:p>
        </w:tc>
        <w:tc>
          <w:tcPr>
            <w:tcW w:w="11779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7" w:line="139" w:lineRule="exact"/>
              <w:ind w:right="148" w:left="0" w:firstLine="0"/>
              <w:jc w:val="righ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{jednotky}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2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{riadok_celkom} €{/doplnkove_polozky}</w:t>
            </w:r>
          </w:p>
        </w:tc>
      </w:tr>
      <w:tr>
        <w:trPr>
          <w:trHeight w:val="19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Spolu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{nad_ramec_spolu} €</w:t>
            </w:r>
          </w:p>
        </w:tc>
      </w:tr>
      <w:tr>
        <w:trPr>
          <w:trHeight w:val="197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2" w:line="156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2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{zlava_percent}%</w:t>
            </w:r>
          </w:p>
        </w:tc>
      </w:tr>
      <w:tr>
        <w:trPr>
          <w:trHeight w:val="192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680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8347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02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9" w:line="159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Poskytnutá ceľková 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8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{nad_ramec_zlava_suma} €</w:t>
            </w:r>
          </w:p>
        </w:tc>
      </w:tr>
      <w:tr>
        <w:trPr>
          <w:trHeight w:val="197" w:hRule="exact"/>
        </w:trPr>
        <w:tc>
          <w:tcPr>
            <w:tcW w:w="5866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240" w:lineRule="auto"/>
              <w:ind w:right="0" w:left="0" w:firstLine="0"/>
              <w:jc w:val="left"/>
              <w:textAlignment w:val="baseline"/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</w:pPr>
            <w:r>
              <w:rPr>
                <w:rFonts w:ascii="Arial" w:hAnsi="Arial" w:eastAsia="Arial"/>
                <w:color w:val="000000"/>
                <w:w w:val="100"/>
                <w:sz w:val="24"/>
                <w:vertAlign w:val="baseline"/>
                <w:lang w:val="sk-SK"/>
              </w:rPr>
              <w:t xml:space="preserve">
</w:t>
            </w:r>
          </w:p>
        </w:tc>
        <w:tc>
          <w:tcPr>
            <w:tcW w:w="9734" w:type="auto"/>
            <w:gridSpan w:val="4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9" w:line="143" w:lineRule="exact"/>
              <w:ind w:right="24" w:left="0" w:firstLine="0"/>
              <w:jc w:val="right"/>
              <w:textAlignment w:val="baseline"/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Tesárske a klampiarske práce</w:t>
            </w:r>
          </w:p>
        </w:tc>
        <w:tc>
          <w:tcPr>
            <w:tcW w:w="11779" w:type="auto"/>
            <w:gridSpan w:val="2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23" w:line="161" w:lineRule="exact"/>
              <w:ind w:right="29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Celkom na úhradu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FFFF00" w:fill="FFFF00"/>
            <w:textDirection w:val="lrTb"/>
            <w:vAlign w:val="center"/>
          </w:tcPr>
          <w:p>
            <w:pPr>
              <w:pageBreakBefore w:val="false"/>
              <w:spacing w:before="0" w:after="18" w:line="16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{nad_ramec_celkom_uhrada} €</w:t>
            </w:r>
          </w:p>
        </w:tc>
      </w:tr>
      <w:tr>
        <w:trPr>
          <w:trHeight w:val="187" w:hRule="exact"/>
        </w:trPr>
        <w:tc>
          <w:tcPr>
            <w:tcW w:w="13152" w:type="auto"/>
            <w:gridSpan w:val="8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4" w:line="142" w:lineRule="exact"/>
              <w:ind w:right="0" w:left="33" w:firstLine="0"/>
              <w:jc w:val="left"/>
              <w:textAlignment w:val="baseline"/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Záruka na práce spojené s hydroizoláciou a na hydroizolačné vlastnosti materiálu {zaruka_roky} rokov.</w:t>
            </w:r>
          </w:p>
        </w:tc>
      </w:tr>
      <w:tr>
        <w:trPr>
          <w:trHeight w:val="216" w:hRule="exact"/>
        </w:trPr>
        <w:tc>
          <w:tcPr>
            <w:tcW w:w="5866" w:type="auto"/>
            <w:gridSpan w:val="1"/>
            <w:vMerge w:val="restart"/>
            <w:tcBorders>
              <w:top w:val="single" w:sz="9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0" w:line="171" w:lineRule="exact"/>
              <w:ind w:right="0" w:left="0" w:firstLine="0"/>
              <w:jc w:val="left"/>
              <w:textAlignment w:val="baseline"/>
              <w:rPr>
                <w:rFonts w:ascii="Calibri" w:hAnsi="Calibri" w:eastAsia="Calibri"/>
                <w:color w:val="000000"/>
                <w:spacing w:val="0"/>
                <w:w w:val="100"/>
                <w:sz w:val="16"/>
                <w:vertAlign w:val="baseline"/>
                <w:lang w:val="cs-CZ"/>
              </w:rPr>
            </w:pPr>
            <w:r>
              <w:rPr>
                <w:rFonts w:ascii="Calibri" w:hAnsi="Calibri" w:eastAsia="Calibri"/>
                <w:color w:val="000000"/>
                <w:spacing w:val="0"/>
                <w:w w:val="100"/>
                <w:sz w:val="16"/>
                <w:vertAlign w:val="baseline"/>
                <w:lang w:val="cs-CZ"/>
              </w:rPr>
              <w:t xml:space="preserve">Fakturačná adresa.</w:t>
            </w:r>
          </w:p>
          <w:p>
            <w:pPr>
              <w:pageBreakBefore w:val="false"/>
              <w:spacing w:before="42" w:after="0" w:line="161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TMS-HYDRA</w:t>
            </w:r>
          </w:p>
          <w:p>
            <w:pPr>
              <w:pageBreakBefore w:val="false"/>
              <w:spacing w:before="50" w:after="0" w:line="161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Krížna 3073/79 941 11</w:t>
            </w:r>
          </w:p>
          <w:p>
            <w:pPr>
              <w:pageBreakBefore w:val="false"/>
              <w:spacing w:before="65" w:after="27" w:line="161" w:lineRule="exact"/>
              <w:ind w:right="0" w:left="0" w:firstLine="0"/>
              <w:jc w:val="lef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Palárikovo</w:t>
            </w:r>
          </w:p>
        </w:tc>
        <w:tc>
          <w:tcPr>
            <w:tcW w:w="9024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61" w:lineRule="exact"/>
              <w:ind w:right="65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Dodávateľ nie je platca DPH</w:t>
            </w:r>
          </w:p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17" w:line="156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Spolu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1" w:after="0" w:line="170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{celkovy_spolu} €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9024" w:type="auto"/>
            <w:gridSpan w:val="3"/>
            <w:vMerge w:val="restart"/>
            <w:tcBorders>
              <w:top w:val="single" w:sz="9" w:color="000000"/>
              <w:left w:val="single" w:sz="9" w:color="00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>
            <w:pPr>
              <w:pageBreakBefore w:val="false"/>
              <w:spacing w:before="0" w:after="37" w:line="203" w:lineRule="exact"/>
              <w:ind w:right="0" w:left="0" w:firstLine="0"/>
              <w:jc w:val="center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IČO : {firma_ico} DIČ : {firma_dic}</w:t>
              <w:br/>
            </w: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IBAN : {firma_iban}</w:t>
              <w:br/>
            </w: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BIC (SWIFT) : {firma_bic}</w:t>
            </w:r>
          </w:p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2" w:line="156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4" w:line="171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{zlava_percent}%</w:t>
            </w:r>
          </w:p>
        </w:tc>
      </w:tr>
      <w:tr>
        <w:trPr>
          <w:trHeight w:val="211" w:hRule="exact"/>
        </w:trPr>
        <w:tc>
          <w:tcPr>
            <w:tcW w:w="586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9024" w:type="auto"/>
            <w:gridSpan w:val="3"/>
            <w:vMerge w:val="continue"/>
            <w:tcBorders>
              <w:top w:val="single" w:sz="0" w:color="000000"/>
              <w:left w:val="single" w:sz="9" w:color="000000"/>
              <w:bottom w:val="single" w:sz="0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0" w:after="23" w:line="160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Poskytnutá ceľková zľava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center"/>
          </w:tcPr>
          <w:p>
            <w:pPr>
              <w:pageBreakBefore w:val="false"/>
              <w:spacing w:before="33" w:after="17" w:line="15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</w:pPr>
            <w:r>
              <w:rPr>
                <w:rFonts w:ascii="Arial" w:hAnsi="Arial" w:eastAsia="Arial"/>
                <w:color w:val="000000"/>
                <w:spacing w:val="0"/>
                <w:w w:val="100"/>
                <w:sz w:val="14"/>
                <w:vertAlign w:val="baseline"/>
                <w:lang w:val="cs-CZ"/>
              </w:rPr>
              <w:t xml:space="preserve">{celkova_zlava_suma} €</w:t>
            </w:r>
          </w:p>
        </w:tc>
      </w:tr>
      <w:tr>
        <w:trPr>
          <w:trHeight w:val="236" w:hRule="exact"/>
        </w:trPr>
        <w:tc>
          <w:tcPr>
            <w:tcW w:w="5866" w:type="auto"/>
            <w:gridSpan w:val="1"/>
            <w:vMerge w:val="continue"/>
            <w:tcBorders>
              <w:top w:val="single" w:sz="0" w:color="000000"/>
              <w:left w:val="none" w:sz="0" w:color="020000"/>
              <w:bottom w:val="none" w:sz="0" w:color="02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9024" w:type="auto"/>
            <w:gridSpan w:val="3"/>
            <w:vMerge w:val="continue"/>
            <w:tcBorders>
              <w:top w:val="single" w:sz="0" w:color="000000"/>
              <w:left w:val="single" w:sz="9" w:color="000000"/>
              <w:bottom w:val="single" w:sz="9" w:color="000000"/>
              <w:right w:val="single" w:sz="9" w:color="000000"/>
            </w:tcBorders>
            <w:textDirection w:val="lrTb"/>
            <w:vAlign w:val="top"/>
          </w:tcPr>
          <w:p/>
        </w:tc>
        <w:tc>
          <w:tcPr>
            <w:tcW w:w="11779" w:type="auto"/>
            <w:gridSpan w:val="3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28" w:line="171" w:lineRule="exact"/>
              <w:ind w:right="3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5"/>
                <w:vertAlign w:val="baseline"/>
                <w:lang w:val="cs-CZ"/>
              </w:rPr>
              <w:t xml:space="preserve">Celkom na úhradu</w:t>
            </w:r>
          </w:p>
        </w:tc>
        <w:tc>
          <w:tcPr>
            <w:tcW w:w="13152" w:type="auto"/>
            <w:gridSpan w:val="1"/>
            <w:tcBorders>
              <w:top w:val="single" w:sz="9" w:color="000000"/>
              <w:left w:val="single" w:sz="9" w:color="000000"/>
              <w:bottom w:val="single" w:sz="9" w:color="000000"/>
              <w:right w:val="single" w:sz="9" w:color="000000"/>
            </w:tcBorders>
            <w:shd w:val="clear" w:color="00AF50" w:fill="00AF50"/>
            <w:textDirection w:val="lrTb"/>
            <w:vAlign w:val="center"/>
          </w:tcPr>
          <w:p>
            <w:pPr>
              <w:pageBreakBefore w:val="false"/>
              <w:spacing w:before="0" w:after="13" w:line="186" w:lineRule="exact"/>
              <w:ind w:right="24" w:left="0" w:firstLine="0"/>
              <w:jc w:val="right"/>
              <w:textAlignment w:val="baseline"/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</w:pPr>
            <w:r>
              <w:rPr>
                <w:rFonts w:ascii="Arial" w:hAnsi="Arial" w:eastAsia="Arial"/>
                <w:b w:val="true"/>
                <w:color w:val="000000"/>
                <w:spacing w:val="0"/>
                <w:w w:val="100"/>
                <w:sz w:val="17"/>
                <w:vertAlign w:val="baseline"/>
                <w:lang w:val="cs-CZ"/>
              </w:rPr>
              <w:t xml:space="preserve">{celkom_na_uhradu} EUR</w:t>
            </w:r>
          </w:p>
        </w:tc>
      </w:tr>
    </w:tbl>
    <w:sectPr>
      <w:type w:val="nextPage"/>
      <w:pgSz w:w="16838" w:h="11909" w:orient="landscape"/>
      <w:pgMar w:bottom="3573" w:top="1140" w:right="2645" w:left="1013" w:header="720" w:footer="720"/>
      <w:titlePg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Calibri">
    <w:charset w:val="00"/>
    <w:pitch w:val="variable"/>
    <w:family w:val="swiss"/>
    <w:panose1 w:val="02020603050405020304"/>
  </w:font>
</w:fonts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compat>
    <w:shapeLayoutLikeWW8/>
    <w:doNotUseHTMLParagraphAutoSpacing/>
    <w:applyBreakingRules/>
    <w:useFELayout/>
    <w:doNotUseIndentAsNumberingTabStop/>
    <w:compatSetting w:val="14" w:uri="http://schemas.microsoft.com/office/word" w:name="compatibilityMode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docDefaults>
    <w:rPrDefault>
      <w:rPr>
        <w:rFonts w:ascii="Times New Roman" w:hAnsi="Times New Roman" w:eastAsia="PMingLiU" w:cs="Times New Roman"/>
        <w:sz w:val="22"/>
        <w:szCs w:val="22"/>
        <w:lang w:val="en-US" w:eastAsia="en-US" w:bidi="ar-SA"/>
      </w:rPr>
    </w:rPrDefault>
    <w:pPrDefault/>
  </w:docDefaults>
  <w:style w:styleId="Normal" w:default="1" w:type="paragraph">
    <w:name w:val="Normal"/>
  </w:style>
</w:styles>
</file>

<file path=word/_rels/document.xml.rels><Relationships xmlns="http://schemas.openxmlformats.org/package/2006/relationships"><Relationship Id="nId" Type="http://schemas.openxmlformats.org/officeDocument/2006/relationships/numbering" Target="numbering.xml"/><Relationship Id="fId" Type="http://schemas.openxmlformats.org/wordprocessingml/2006/fontTable" Target="fontTable.xml"/><Relationship Id="dhId1" Type="http://schemas.openxmlformats.org/officeDocument/2006/relationships/hyperlink" TargetMode="External" Target="mailto:erichhorvath@zoznam.sk"/><Relationship Id="prId1" Type="http://schemas.openxmlformats.org/officeDocument/2006/relationships/image" Target="media/image1.jpg"/><Relationship Id="styleId" Type="http://schemas.openxmlformats.org/officeDocument/2006/relationships/styles" Target="styles.xml"/><Relationship Id="settingId" Type="http://schemas.openxmlformats.org/officeDocument/2006/relationships/settings" Target="settings.xml"/></Relationships>
</file>

<file path=docProps/core.xml><?xml version="1.0" encoding="utf-8"?>
<cp:corePropertie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/>
</file>