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B1B9E" w14:textId="77777777" w:rsidR="00523515" w:rsidRDefault="00523515" w:rsidP="00523515">
      <w:pPr>
        <w:pStyle w:val="TOCHeading"/>
      </w:pPr>
    </w:p>
    <w:p w14:paraId="1DBB1B9F" w14:textId="77777777" w:rsidR="00523515" w:rsidRDefault="00523515" w:rsidP="00523515">
      <w:pPr>
        <w:spacing w:after="200" w:line="276" w:lineRule="auto"/>
        <w:rPr>
          <w:rFonts w:eastAsia="Cambria" w:cs="Calibri"/>
          <w:lang w:val="en-GB" w:eastAsia="en-US"/>
        </w:rPr>
      </w:pPr>
    </w:p>
    <w:p w14:paraId="1DBB1BA0" w14:textId="77777777" w:rsidR="00523515" w:rsidRDefault="00523515" w:rsidP="00523515">
      <w:pPr>
        <w:spacing w:after="200" w:line="276" w:lineRule="auto"/>
        <w:rPr>
          <w:rFonts w:eastAsia="Cambria" w:cs="Calibri"/>
          <w:lang w:val="en-GB" w:eastAsia="en-US"/>
        </w:rPr>
      </w:pPr>
    </w:p>
    <w:p w14:paraId="1DBB1BA1" w14:textId="77777777" w:rsidR="00523515" w:rsidRDefault="00523515" w:rsidP="00523515">
      <w:pPr>
        <w:spacing w:after="200" w:line="276" w:lineRule="auto"/>
        <w:rPr>
          <w:rFonts w:eastAsia="Cambria" w:cs="Calibri"/>
          <w:lang w:val="en-GB" w:eastAsia="en-US"/>
        </w:rPr>
      </w:pPr>
    </w:p>
    <w:p w14:paraId="1DBB1BA2" w14:textId="77777777" w:rsidR="00523515" w:rsidRDefault="00523515" w:rsidP="00523515">
      <w:pPr>
        <w:spacing w:after="200" w:line="276" w:lineRule="auto"/>
        <w:rPr>
          <w:rFonts w:eastAsia="Cambria" w:cs="Calibri"/>
          <w:lang w:val="en-GB" w:eastAsia="en-US"/>
        </w:rPr>
      </w:pPr>
    </w:p>
    <w:p w14:paraId="1DBB1BA3" w14:textId="77777777" w:rsidR="00523515" w:rsidRDefault="00523515" w:rsidP="00523515">
      <w:pPr>
        <w:spacing w:after="200" w:line="276" w:lineRule="auto"/>
        <w:rPr>
          <w:rFonts w:eastAsia="Cambria" w:cs="Calibri"/>
          <w:lang w:val="en-GB" w:eastAsia="en-US"/>
        </w:rPr>
      </w:pPr>
    </w:p>
    <w:p w14:paraId="1DBB1BA4" w14:textId="77777777" w:rsidR="00523515" w:rsidRDefault="00523515" w:rsidP="00523515">
      <w:pPr>
        <w:tabs>
          <w:tab w:val="left" w:pos="6660"/>
        </w:tabs>
        <w:jc w:val="center"/>
        <w:rPr>
          <w:rFonts w:cs="Arial"/>
          <w:b/>
          <w:sz w:val="40"/>
          <w:szCs w:val="40"/>
          <w:lang w:val="en-GB"/>
        </w:rPr>
      </w:pPr>
      <w:r>
        <w:rPr>
          <w:rFonts w:cs="Arial"/>
          <w:b/>
          <w:sz w:val="40"/>
          <w:szCs w:val="40"/>
          <w:lang w:val="en-GB"/>
        </w:rPr>
        <w:t xml:space="preserve">GROUP GUIDELINE </w:t>
      </w:r>
    </w:p>
    <w:p w14:paraId="1DBB1BA5" w14:textId="77777777" w:rsidR="00523515" w:rsidRDefault="00523515" w:rsidP="00523515">
      <w:pPr>
        <w:tabs>
          <w:tab w:val="left" w:pos="6660"/>
        </w:tabs>
        <w:jc w:val="center"/>
        <w:rPr>
          <w:rFonts w:cs="Arial"/>
          <w:b/>
          <w:sz w:val="40"/>
          <w:szCs w:val="40"/>
          <w:lang w:val="en-GB"/>
        </w:rPr>
      </w:pPr>
      <w:r w:rsidRPr="00E400B3">
        <w:rPr>
          <w:rFonts w:cs="Arial"/>
          <w:b/>
          <w:color w:val="C00000"/>
          <w:sz w:val="144"/>
          <w:szCs w:val="40"/>
          <w:lang w:val="en-GB"/>
        </w:rPr>
        <w:t>ABC</w:t>
      </w:r>
      <w:r>
        <w:rPr>
          <w:rFonts w:cs="Arial"/>
          <w:b/>
          <w:sz w:val="40"/>
          <w:szCs w:val="40"/>
          <w:lang w:val="en-GB"/>
        </w:rPr>
        <w:t xml:space="preserve"> </w:t>
      </w:r>
      <w:r w:rsidRPr="00E400B3">
        <w:rPr>
          <w:rFonts w:cs="Arial"/>
          <w:b/>
          <w:color w:val="C00000"/>
          <w:sz w:val="40"/>
          <w:szCs w:val="40"/>
          <w:lang w:val="en-GB"/>
        </w:rPr>
        <w:t>version</w:t>
      </w:r>
    </w:p>
    <w:p w14:paraId="1DBB1BA6" w14:textId="77777777" w:rsidR="00523515" w:rsidRDefault="00523515" w:rsidP="00523515">
      <w:pPr>
        <w:tabs>
          <w:tab w:val="left" w:pos="6660"/>
        </w:tabs>
        <w:jc w:val="center"/>
        <w:rPr>
          <w:rFonts w:cs="Arial"/>
          <w:b/>
          <w:sz w:val="32"/>
          <w:szCs w:val="32"/>
          <w:lang w:val="en-GB"/>
        </w:rPr>
      </w:pPr>
    </w:p>
    <w:p w14:paraId="1DBB1BA7" w14:textId="77777777" w:rsidR="00523515" w:rsidRDefault="00523515" w:rsidP="00523515">
      <w:pPr>
        <w:tabs>
          <w:tab w:val="left" w:pos="6660"/>
        </w:tabs>
        <w:jc w:val="center"/>
        <w:rPr>
          <w:rFonts w:cs="Arial"/>
          <w:b/>
          <w:sz w:val="32"/>
          <w:szCs w:val="32"/>
          <w:lang w:val="en-GB"/>
        </w:rPr>
      </w:pPr>
    </w:p>
    <w:p w14:paraId="1DBB1BA8" w14:textId="77777777" w:rsidR="00523515" w:rsidRDefault="00523515" w:rsidP="00523515">
      <w:pPr>
        <w:tabs>
          <w:tab w:val="left" w:pos="6660"/>
        </w:tabs>
        <w:jc w:val="center"/>
        <w:rPr>
          <w:rFonts w:cs="Arial"/>
          <w:b/>
          <w:sz w:val="32"/>
          <w:szCs w:val="32"/>
          <w:lang w:val="en-GB"/>
        </w:rPr>
      </w:pPr>
    </w:p>
    <w:p w14:paraId="1DBB1BA9" w14:textId="77777777" w:rsidR="00523515" w:rsidRDefault="00523515" w:rsidP="00523515">
      <w:pPr>
        <w:tabs>
          <w:tab w:val="left" w:pos="6660"/>
        </w:tabs>
        <w:jc w:val="center"/>
        <w:rPr>
          <w:rFonts w:cs="Arial"/>
          <w:b/>
          <w:sz w:val="32"/>
          <w:szCs w:val="32"/>
          <w:lang w:val="en-GB"/>
        </w:rPr>
      </w:pPr>
    </w:p>
    <w:p w14:paraId="1DBB1BAA" w14:textId="77777777" w:rsidR="00523515" w:rsidRDefault="00523515" w:rsidP="00523515">
      <w:pPr>
        <w:jc w:val="center"/>
        <w:rPr>
          <w:rFonts w:cs="Arial"/>
          <w:b/>
          <w:sz w:val="32"/>
          <w:szCs w:val="32"/>
          <w:lang w:val="en-GB"/>
        </w:rPr>
      </w:pPr>
    </w:p>
    <w:tbl>
      <w:tblPr>
        <w:tblW w:w="0" w:type="auto"/>
        <w:tblInd w:w="108" w:type="dxa"/>
        <w:tblBorders>
          <w:top w:val="single" w:sz="8" w:space="0" w:color="auto"/>
          <w:left w:val="single" w:sz="8" w:space="0" w:color="auto"/>
          <w:bottom w:val="single" w:sz="8" w:space="0" w:color="auto"/>
          <w:right w:val="single" w:sz="8" w:space="0" w:color="auto"/>
        </w:tblBorders>
        <w:tblLook w:val="01E0" w:firstRow="1" w:lastRow="1" w:firstColumn="1" w:lastColumn="1" w:noHBand="0" w:noVBand="0"/>
      </w:tblPr>
      <w:tblGrid>
        <w:gridCol w:w="9228"/>
      </w:tblGrid>
      <w:tr w:rsidR="00523515" w14:paraId="1DBB1BAE" w14:textId="77777777" w:rsidTr="00523515">
        <w:tc>
          <w:tcPr>
            <w:tcW w:w="9639" w:type="dxa"/>
            <w:tcBorders>
              <w:top w:val="single" w:sz="8" w:space="0" w:color="auto"/>
              <w:left w:val="single" w:sz="8" w:space="0" w:color="auto"/>
              <w:bottom w:val="single" w:sz="8" w:space="0" w:color="auto"/>
              <w:right w:val="single" w:sz="8" w:space="0" w:color="auto"/>
            </w:tcBorders>
          </w:tcPr>
          <w:p w14:paraId="1DBB1BAB" w14:textId="77777777" w:rsidR="00523515" w:rsidRDefault="00523515" w:rsidP="00523515">
            <w:pPr>
              <w:pStyle w:val="TitelTitelseite"/>
              <w:rPr>
                <w:rFonts w:ascii="Arial" w:hAnsi="Arial" w:cs="Arial"/>
                <w:color w:val="auto"/>
                <w:lang w:val="en-GB" w:eastAsia="ja-JP"/>
              </w:rPr>
            </w:pPr>
          </w:p>
          <w:p w14:paraId="1DBB1BAC" w14:textId="77777777" w:rsidR="00523515" w:rsidRDefault="00523515" w:rsidP="00523515">
            <w:pPr>
              <w:jc w:val="center"/>
              <w:rPr>
                <w:rFonts w:cs="Arial"/>
                <w:b/>
                <w:i/>
                <w:iCs/>
                <w:spacing w:val="15"/>
                <w:sz w:val="40"/>
                <w:szCs w:val="40"/>
                <w:lang w:val="en-GB" w:eastAsia="en-US"/>
              </w:rPr>
            </w:pPr>
            <w:r>
              <w:rPr>
                <w:rFonts w:cs="Arial"/>
                <w:b/>
                <w:i/>
                <w:iCs/>
                <w:spacing w:val="15"/>
                <w:sz w:val="40"/>
                <w:szCs w:val="40"/>
                <w:lang w:val="en-GB" w:eastAsia="en-US"/>
              </w:rPr>
              <w:t>Collections Guideline</w:t>
            </w:r>
          </w:p>
          <w:p w14:paraId="1DBB1BAD" w14:textId="77777777" w:rsidR="00523515" w:rsidRDefault="00523515" w:rsidP="00523515">
            <w:pPr>
              <w:pStyle w:val="TitelTitelseite"/>
              <w:rPr>
                <w:rFonts w:ascii="Arial" w:hAnsi="Arial" w:cs="Arial"/>
                <w:b w:val="0"/>
                <w:color w:val="auto"/>
                <w:szCs w:val="40"/>
                <w:lang w:val="en-GB" w:eastAsia="ja-JP"/>
              </w:rPr>
            </w:pPr>
          </w:p>
        </w:tc>
      </w:tr>
    </w:tbl>
    <w:p w14:paraId="1DBB1BAF" w14:textId="77777777" w:rsidR="00523515" w:rsidRDefault="00523515" w:rsidP="00523515">
      <w:pPr>
        <w:jc w:val="center"/>
        <w:rPr>
          <w:rFonts w:cs="Arial"/>
          <w:b/>
          <w:sz w:val="50"/>
          <w:szCs w:val="50"/>
          <w:lang w:val="en-GB"/>
        </w:rPr>
      </w:pPr>
    </w:p>
    <w:p w14:paraId="1DBB1BB0" w14:textId="77777777" w:rsidR="00523515" w:rsidRDefault="00523515" w:rsidP="00523515">
      <w:pPr>
        <w:jc w:val="center"/>
        <w:rPr>
          <w:rFonts w:cs="Arial"/>
          <w:b/>
          <w:sz w:val="50"/>
          <w:szCs w:val="50"/>
          <w:lang w:val="en-GB"/>
        </w:rPr>
      </w:pPr>
    </w:p>
    <w:p w14:paraId="1DBB1BB1" w14:textId="77777777" w:rsidR="00523515" w:rsidRDefault="00523515" w:rsidP="00523515">
      <w:pPr>
        <w:jc w:val="center"/>
        <w:rPr>
          <w:rFonts w:cs="Arial"/>
          <w:b/>
          <w:sz w:val="36"/>
          <w:szCs w:val="36"/>
          <w:lang w:val="en-GB"/>
        </w:rPr>
      </w:pPr>
      <w:r>
        <w:rPr>
          <w:rFonts w:cs="Arial"/>
          <w:b/>
          <w:sz w:val="36"/>
          <w:szCs w:val="36"/>
          <w:lang w:val="en-GB"/>
        </w:rPr>
        <w:t xml:space="preserve">SBERBANK EUROPE </w:t>
      </w:r>
    </w:p>
    <w:p w14:paraId="1DBB1BB2" w14:textId="77777777" w:rsidR="00523515" w:rsidRDefault="00523515" w:rsidP="00523515">
      <w:pPr>
        <w:spacing w:after="200" w:line="276" w:lineRule="auto"/>
        <w:rPr>
          <w:rFonts w:eastAsia="Cambria" w:cs="Calibri"/>
          <w:lang w:val="en-GB" w:eastAsia="en-US"/>
        </w:rPr>
      </w:pPr>
    </w:p>
    <w:p w14:paraId="1DBB1BB3" w14:textId="77777777" w:rsidR="00523515" w:rsidRDefault="00523515" w:rsidP="00523515">
      <w:pPr>
        <w:spacing w:after="200" w:line="276" w:lineRule="auto"/>
        <w:rPr>
          <w:rFonts w:eastAsia="Cambria" w:cs="Calibri"/>
          <w:lang w:val="en-GB" w:eastAsia="en-US"/>
        </w:rPr>
      </w:pPr>
    </w:p>
    <w:p w14:paraId="1DBB1BB4" w14:textId="77777777" w:rsidR="00523515" w:rsidRDefault="00523515" w:rsidP="00523515">
      <w:pPr>
        <w:spacing w:after="200" w:line="276" w:lineRule="auto"/>
        <w:rPr>
          <w:rFonts w:eastAsia="Cambria" w:cs="Calibri"/>
          <w:lang w:val="en-GB" w:eastAsia="en-US"/>
        </w:rPr>
      </w:pPr>
    </w:p>
    <w:p w14:paraId="1DBB1BB5" w14:textId="77777777" w:rsidR="00523515" w:rsidRDefault="00523515" w:rsidP="00523515">
      <w:pPr>
        <w:spacing w:after="200" w:line="276" w:lineRule="auto"/>
        <w:rPr>
          <w:rFonts w:eastAsia="Cambria" w:cs="Calibri"/>
          <w:lang w:val="en-GB" w:eastAsia="en-US"/>
        </w:rPr>
      </w:pPr>
    </w:p>
    <w:p w14:paraId="1DBB1BB6" w14:textId="77777777" w:rsidR="00523515" w:rsidRDefault="00523515" w:rsidP="00523515">
      <w:pPr>
        <w:spacing w:after="200" w:line="276" w:lineRule="auto"/>
        <w:rPr>
          <w:rFonts w:eastAsia="Cambria" w:cs="Calibri"/>
          <w:lang w:val="en-GB" w:eastAsia="en-US"/>
        </w:rPr>
      </w:pPr>
    </w:p>
    <w:p w14:paraId="1DBB1BB7" w14:textId="77777777" w:rsidR="00523515" w:rsidRDefault="00523515" w:rsidP="00523515">
      <w:pPr>
        <w:spacing w:after="200" w:line="276" w:lineRule="auto"/>
        <w:rPr>
          <w:rFonts w:eastAsia="Cambria" w:cs="Calibri"/>
          <w:lang w:val="en-GB" w:eastAsia="en-US"/>
        </w:rPr>
      </w:pPr>
      <w:r>
        <w:rPr>
          <w:rFonts w:eastAsia="Cambria" w:cs="Calibri"/>
          <w:lang w:val="en-GB" w:eastAsia="en-US"/>
        </w:rPr>
        <w:t>Risk Management Division</w:t>
      </w:r>
    </w:p>
    <w:p w14:paraId="1DBB1BB8" w14:textId="77777777" w:rsidR="00523515" w:rsidRDefault="00523515" w:rsidP="00523515">
      <w:pPr>
        <w:pStyle w:val="TOCHeading"/>
      </w:pPr>
      <w:r>
        <w:t>Table of Contents</w:t>
      </w:r>
    </w:p>
    <w:p w14:paraId="4D98E45F" w14:textId="77777777" w:rsidR="00B337A6" w:rsidRDefault="002627EF">
      <w:pPr>
        <w:pStyle w:val="TOC1"/>
        <w:tabs>
          <w:tab w:val="right" w:leader="dot" w:pos="9346"/>
        </w:tabs>
        <w:rPr>
          <w:rFonts w:asciiTheme="minorHAnsi" w:eastAsiaTheme="minorEastAsia" w:hAnsiTheme="minorHAnsi" w:cstheme="minorBidi"/>
          <w:noProof/>
          <w:lang w:val="cs-CZ" w:eastAsia="cs-CZ"/>
        </w:rPr>
      </w:pPr>
      <w:r>
        <w:fldChar w:fldCharType="begin"/>
      </w:r>
      <w:r w:rsidR="00523515">
        <w:instrText xml:space="preserve"> TOC \o "1-3" \h \z \u </w:instrText>
      </w:r>
      <w:r>
        <w:fldChar w:fldCharType="separate"/>
      </w:r>
      <w:hyperlink w:anchor="_Toc368556500" w:history="1">
        <w:r w:rsidR="00B337A6" w:rsidRPr="00120E40">
          <w:rPr>
            <w:rStyle w:val="Hyperlink"/>
            <w:noProof/>
          </w:rPr>
          <w:t>GUIDELINE INTRODUCTION</w:t>
        </w:r>
        <w:r w:rsidR="00B337A6">
          <w:rPr>
            <w:noProof/>
            <w:webHidden/>
          </w:rPr>
          <w:tab/>
        </w:r>
        <w:r w:rsidR="00B337A6">
          <w:rPr>
            <w:noProof/>
            <w:webHidden/>
          </w:rPr>
          <w:fldChar w:fldCharType="begin"/>
        </w:r>
        <w:r w:rsidR="00B337A6">
          <w:rPr>
            <w:noProof/>
            <w:webHidden/>
          </w:rPr>
          <w:instrText xml:space="preserve"> PAGEREF _Toc368556500 \h </w:instrText>
        </w:r>
        <w:r w:rsidR="00B337A6">
          <w:rPr>
            <w:noProof/>
            <w:webHidden/>
          </w:rPr>
        </w:r>
        <w:r w:rsidR="00B337A6">
          <w:rPr>
            <w:noProof/>
            <w:webHidden/>
          </w:rPr>
          <w:fldChar w:fldCharType="separate"/>
        </w:r>
        <w:r w:rsidR="002B1176">
          <w:rPr>
            <w:noProof/>
            <w:webHidden/>
          </w:rPr>
          <w:t>5</w:t>
        </w:r>
        <w:r w:rsidR="00B337A6">
          <w:rPr>
            <w:noProof/>
            <w:webHidden/>
          </w:rPr>
          <w:fldChar w:fldCharType="end"/>
        </w:r>
      </w:hyperlink>
    </w:p>
    <w:p w14:paraId="7D7DF8BC"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01" w:history="1">
        <w:r w:rsidRPr="00120E40">
          <w:rPr>
            <w:rStyle w:val="Hyperlink"/>
            <w:noProof/>
            <w:lang w:val="en-GB"/>
          </w:rPr>
          <w:t>Document Information</w:t>
        </w:r>
        <w:r>
          <w:rPr>
            <w:noProof/>
            <w:webHidden/>
          </w:rPr>
          <w:tab/>
        </w:r>
        <w:r>
          <w:rPr>
            <w:noProof/>
            <w:webHidden/>
          </w:rPr>
          <w:fldChar w:fldCharType="begin"/>
        </w:r>
        <w:r>
          <w:rPr>
            <w:noProof/>
            <w:webHidden/>
          </w:rPr>
          <w:instrText xml:space="preserve"> PAGEREF _Toc368556501 \h </w:instrText>
        </w:r>
        <w:r>
          <w:rPr>
            <w:noProof/>
            <w:webHidden/>
          </w:rPr>
        </w:r>
        <w:r>
          <w:rPr>
            <w:noProof/>
            <w:webHidden/>
          </w:rPr>
          <w:fldChar w:fldCharType="separate"/>
        </w:r>
        <w:r w:rsidR="002B1176">
          <w:rPr>
            <w:noProof/>
            <w:webHidden/>
          </w:rPr>
          <w:t>5</w:t>
        </w:r>
        <w:r>
          <w:rPr>
            <w:noProof/>
            <w:webHidden/>
          </w:rPr>
          <w:fldChar w:fldCharType="end"/>
        </w:r>
      </w:hyperlink>
    </w:p>
    <w:p w14:paraId="64BC3789"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02" w:history="1">
        <w:r w:rsidRPr="00120E40">
          <w:rPr>
            <w:rStyle w:val="Hyperlink"/>
            <w:noProof/>
            <w:lang w:val="en-GB"/>
          </w:rPr>
          <w:t>Scope of Application</w:t>
        </w:r>
        <w:r>
          <w:rPr>
            <w:noProof/>
            <w:webHidden/>
          </w:rPr>
          <w:tab/>
        </w:r>
        <w:r>
          <w:rPr>
            <w:noProof/>
            <w:webHidden/>
          </w:rPr>
          <w:fldChar w:fldCharType="begin"/>
        </w:r>
        <w:r>
          <w:rPr>
            <w:noProof/>
            <w:webHidden/>
          </w:rPr>
          <w:instrText xml:space="preserve"> PAGEREF _Toc368556502 \h </w:instrText>
        </w:r>
        <w:r>
          <w:rPr>
            <w:noProof/>
            <w:webHidden/>
          </w:rPr>
        </w:r>
        <w:r>
          <w:rPr>
            <w:noProof/>
            <w:webHidden/>
          </w:rPr>
          <w:fldChar w:fldCharType="separate"/>
        </w:r>
        <w:r w:rsidR="002B1176">
          <w:rPr>
            <w:noProof/>
            <w:webHidden/>
          </w:rPr>
          <w:t>5</w:t>
        </w:r>
        <w:r>
          <w:rPr>
            <w:noProof/>
            <w:webHidden/>
          </w:rPr>
          <w:fldChar w:fldCharType="end"/>
        </w:r>
      </w:hyperlink>
    </w:p>
    <w:p w14:paraId="23AB6AB2"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03" w:history="1">
        <w:r w:rsidRPr="00120E40">
          <w:rPr>
            <w:rStyle w:val="Hyperlink"/>
            <w:noProof/>
            <w:lang w:val="en-GB"/>
          </w:rPr>
          <w:t>Objective</w:t>
        </w:r>
        <w:r>
          <w:rPr>
            <w:noProof/>
            <w:webHidden/>
          </w:rPr>
          <w:tab/>
        </w:r>
        <w:r>
          <w:rPr>
            <w:noProof/>
            <w:webHidden/>
          </w:rPr>
          <w:fldChar w:fldCharType="begin"/>
        </w:r>
        <w:r>
          <w:rPr>
            <w:noProof/>
            <w:webHidden/>
          </w:rPr>
          <w:instrText xml:space="preserve"> PAGEREF _Toc368556503 \h </w:instrText>
        </w:r>
        <w:r>
          <w:rPr>
            <w:noProof/>
            <w:webHidden/>
          </w:rPr>
        </w:r>
        <w:r>
          <w:rPr>
            <w:noProof/>
            <w:webHidden/>
          </w:rPr>
          <w:fldChar w:fldCharType="separate"/>
        </w:r>
        <w:r w:rsidR="002B1176">
          <w:rPr>
            <w:noProof/>
            <w:webHidden/>
          </w:rPr>
          <w:t>6</w:t>
        </w:r>
        <w:r>
          <w:rPr>
            <w:noProof/>
            <w:webHidden/>
          </w:rPr>
          <w:fldChar w:fldCharType="end"/>
        </w:r>
      </w:hyperlink>
    </w:p>
    <w:p w14:paraId="02290609"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04" w:history="1">
        <w:r w:rsidRPr="00120E40">
          <w:rPr>
            <w:rStyle w:val="Hyperlink"/>
            <w:noProof/>
          </w:rPr>
          <w:t>Document structure</w:t>
        </w:r>
        <w:r>
          <w:rPr>
            <w:noProof/>
            <w:webHidden/>
          </w:rPr>
          <w:tab/>
        </w:r>
        <w:r>
          <w:rPr>
            <w:noProof/>
            <w:webHidden/>
          </w:rPr>
          <w:fldChar w:fldCharType="begin"/>
        </w:r>
        <w:r>
          <w:rPr>
            <w:noProof/>
            <w:webHidden/>
          </w:rPr>
          <w:instrText xml:space="preserve"> PAGEREF _Toc368556504 \h </w:instrText>
        </w:r>
        <w:r>
          <w:rPr>
            <w:noProof/>
            <w:webHidden/>
          </w:rPr>
        </w:r>
        <w:r>
          <w:rPr>
            <w:noProof/>
            <w:webHidden/>
          </w:rPr>
          <w:fldChar w:fldCharType="separate"/>
        </w:r>
        <w:r w:rsidR="002B1176">
          <w:rPr>
            <w:noProof/>
            <w:webHidden/>
          </w:rPr>
          <w:t>6</w:t>
        </w:r>
        <w:r>
          <w:rPr>
            <w:noProof/>
            <w:webHidden/>
          </w:rPr>
          <w:fldChar w:fldCharType="end"/>
        </w:r>
      </w:hyperlink>
    </w:p>
    <w:p w14:paraId="7AD932CD"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05" w:history="1">
        <w:r w:rsidRPr="00120E40">
          <w:rPr>
            <w:rStyle w:val="Hyperlink"/>
            <w:noProof/>
          </w:rPr>
          <w:t>Glossary</w:t>
        </w:r>
        <w:r>
          <w:rPr>
            <w:noProof/>
            <w:webHidden/>
          </w:rPr>
          <w:tab/>
        </w:r>
        <w:r>
          <w:rPr>
            <w:noProof/>
            <w:webHidden/>
          </w:rPr>
          <w:fldChar w:fldCharType="begin"/>
        </w:r>
        <w:r>
          <w:rPr>
            <w:noProof/>
            <w:webHidden/>
          </w:rPr>
          <w:instrText xml:space="preserve"> PAGEREF _Toc368556505 \h </w:instrText>
        </w:r>
        <w:r>
          <w:rPr>
            <w:noProof/>
            <w:webHidden/>
          </w:rPr>
        </w:r>
        <w:r>
          <w:rPr>
            <w:noProof/>
            <w:webHidden/>
          </w:rPr>
          <w:fldChar w:fldCharType="separate"/>
        </w:r>
        <w:r w:rsidR="002B1176">
          <w:rPr>
            <w:noProof/>
            <w:webHidden/>
          </w:rPr>
          <w:t>8</w:t>
        </w:r>
        <w:r>
          <w:rPr>
            <w:noProof/>
            <w:webHidden/>
          </w:rPr>
          <w:fldChar w:fldCharType="end"/>
        </w:r>
      </w:hyperlink>
    </w:p>
    <w:p w14:paraId="797ED0C4" w14:textId="77777777" w:rsidR="00B337A6" w:rsidRDefault="00B337A6">
      <w:pPr>
        <w:pStyle w:val="TOC1"/>
        <w:tabs>
          <w:tab w:val="right" w:leader="dot" w:pos="9346"/>
        </w:tabs>
        <w:rPr>
          <w:rFonts w:asciiTheme="minorHAnsi" w:eastAsiaTheme="minorEastAsia" w:hAnsiTheme="minorHAnsi" w:cstheme="minorBidi"/>
          <w:noProof/>
          <w:lang w:val="cs-CZ" w:eastAsia="cs-CZ"/>
        </w:rPr>
      </w:pPr>
      <w:hyperlink w:anchor="_Toc368556506" w:history="1">
        <w:r w:rsidRPr="00120E40">
          <w:rPr>
            <w:rStyle w:val="Hyperlink"/>
            <w:noProof/>
          </w:rPr>
          <w:t>MANAGERIAL SETUP</w:t>
        </w:r>
        <w:r>
          <w:rPr>
            <w:noProof/>
            <w:webHidden/>
          </w:rPr>
          <w:tab/>
        </w:r>
        <w:r>
          <w:rPr>
            <w:noProof/>
            <w:webHidden/>
          </w:rPr>
          <w:fldChar w:fldCharType="begin"/>
        </w:r>
        <w:r>
          <w:rPr>
            <w:noProof/>
            <w:webHidden/>
          </w:rPr>
          <w:instrText xml:space="preserve"> PAGEREF _Toc368556506 \h </w:instrText>
        </w:r>
        <w:r>
          <w:rPr>
            <w:noProof/>
            <w:webHidden/>
          </w:rPr>
        </w:r>
        <w:r>
          <w:rPr>
            <w:noProof/>
            <w:webHidden/>
          </w:rPr>
          <w:fldChar w:fldCharType="separate"/>
        </w:r>
        <w:r w:rsidR="002B1176">
          <w:rPr>
            <w:noProof/>
            <w:webHidden/>
          </w:rPr>
          <w:t>10</w:t>
        </w:r>
        <w:r>
          <w:rPr>
            <w:noProof/>
            <w:webHidden/>
          </w:rPr>
          <w:fldChar w:fldCharType="end"/>
        </w:r>
      </w:hyperlink>
    </w:p>
    <w:p w14:paraId="111BEE82"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07" w:history="1">
        <w:r w:rsidRPr="00120E40">
          <w:rPr>
            <w:rStyle w:val="Hyperlink"/>
            <w:noProof/>
          </w:rPr>
          <w:t>Definition of Retail Collection Portfolio</w:t>
        </w:r>
        <w:r>
          <w:rPr>
            <w:noProof/>
            <w:webHidden/>
          </w:rPr>
          <w:tab/>
        </w:r>
        <w:r>
          <w:rPr>
            <w:noProof/>
            <w:webHidden/>
          </w:rPr>
          <w:fldChar w:fldCharType="begin"/>
        </w:r>
        <w:r>
          <w:rPr>
            <w:noProof/>
            <w:webHidden/>
          </w:rPr>
          <w:instrText xml:space="preserve"> PAGEREF _Toc368556507 \h </w:instrText>
        </w:r>
        <w:r>
          <w:rPr>
            <w:noProof/>
            <w:webHidden/>
          </w:rPr>
        </w:r>
        <w:r>
          <w:rPr>
            <w:noProof/>
            <w:webHidden/>
          </w:rPr>
          <w:fldChar w:fldCharType="separate"/>
        </w:r>
        <w:r w:rsidR="002B1176">
          <w:rPr>
            <w:noProof/>
            <w:webHidden/>
          </w:rPr>
          <w:t>10</w:t>
        </w:r>
        <w:r>
          <w:rPr>
            <w:noProof/>
            <w:webHidden/>
          </w:rPr>
          <w:fldChar w:fldCharType="end"/>
        </w:r>
      </w:hyperlink>
    </w:p>
    <w:p w14:paraId="7799BC14"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08" w:history="1">
        <w:r w:rsidRPr="00120E40">
          <w:rPr>
            <w:rStyle w:val="Hyperlink"/>
            <w:noProof/>
            <w:lang w:val="en-GB"/>
          </w:rPr>
          <w:t>Customers and products</w:t>
        </w:r>
        <w:r>
          <w:rPr>
            <w:noProof/>
            <w:webHidden/>
          </w:rPr>
          <w:tab/>
        </w:r>
        <w:r>
          <w:rPr>
            <w:noProof/>
            <w:webHidden/>
          </w:rPr>
          <w:fldChar w:fldCharType="begin"/>
        </w:r>
        <w:r>
          <w:rPr>
            <w:noProof/>
            <w:webHidden/>
          </w:rPr>
          <w:instrText xml:space="preserve"> PAGEREF _Toc368556508 \h </w:instrText>
        </w:r>
        <w:r>
          <w:rPr>
            <w:noProof/>
            <w:webHidden/>
          </w:rPr>
        </w:r>
        <w:r>
          <w:rPr>
            <w:noProof/>
            <w:webHidden/>
          </w:rPr>
          <w:fldChar w:fldCharType="separate"/>
        </w:r>
        <w:r w:rsidR="002B1176">
          <w:rPr>
            <w:noProof/>
            <w:webHidden/>
          </w:rPr>
          <w:t>10</w:t>
        </w:r>
        <w:r>
          <w:rPr>
            <w:noProof/>
            <w:webHidden/>
          </w:rPr>
          <w:fldChar w:fldCharType="end"/>
        </w:r>
      </w:hyperlink>
    </w:p>
    <w:p w14:paraId="5FD136B6"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09" w:history="1">
        <w:r w:rsidRPr="00120E40">
          <w:rPr>
            <w:rStyle w:val="Hyperlink"/>
            <w:noProof/>
          </w:rPr>
          <w:t>Collection process and strategy setup</w:t>
        </w:r>
        <w:r>
          <w:rPr>
            <w:noProof/>
            <w:webHidden/>
          </w:rPr>
          <w:tab/>
        </w:r>
        <w:r>
          <w:rPr>
            <w:noProof/>
            <w:webHidden/>
          </w:rPr>
          <w:fldChar w:fldCharType="begin"/>
        </w:r>
        <w:r>
          <w:rPr>
            <w:noProof/>
            <w:webHidden/>
          </w:rPr>
          <w:instrText xml:space="preserve"> PAGEREF _Toc368556509 \h </w:instrText>
        </w:r>
        <w:r>
          <w:rPr>
            <w:noProof/>
            <w:webHidden/>
          </w:rPr>
        </w:r>
        <w:r>
          <w:rPr>
            <w:noProof/>
            <w:webHidden/>
          </w:rPr>
          <w:fldChar w:fldCharType="separate"/>
        </w:r>
        <w:r w:rsidR="002B1176">
          <w:rPr>
            <w:noProof/>
            <w:webHidden/>
          </w:rPr>
          <w:t>11</w:t>
        </w:r>
        <w:r>
          <w:rPr>
            <w:noProof/>
            <w:webHidden/>
          </w:rPr>
          <w:fldChar w:fldCharType="end"/>
        </w:r>
      </w:hyperlink>
    </w:p>
    <w:p w14:paraId="782CD03C"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0" w:history="1">
        <w:r w:rsidRPr="00120E40">
          <w:rPr>
            <w:rStyle w:val="Hyperlink"/>
            <w:noProof/>
          </w:rPr>
          <w:t>The Goal of Early Collections</w:t>
        </w:r>
        <w:r>
          <w:rPr>
            <w:noProof/>
            <w:webHidden/>
          </w:rPr>
          <w:tab/>
        </w:r>
        <w:r>
          <w:rPr>
            <w:noProof/>
            <w:webHidden/>
          </w:rPr>
          <w:fldChar w:fldCharType="begin"/>
        </w:r>
        <w:r>
          <w:rPr>
            <w:noProof/>
            <w:webHidden/>
          </w:rPr>
          <w:instrText xml:space="preserve"> PAGEREF _Toc368556510 \h </w:instrText>
        </w:r>
        <w:r>
          <w:rPr>
            <w:noProof/>
            <w:webHidden/>
          </w:rPr>
        </w:r>
        <w:r>
          <w:rPr>
            <w:noProof/>
            <w:webHidden/>
          </w:rPr>
          <w:fldChar w:fldCharType="separate"/>
        </w:r>
        <w:r w:rsidR="002B1176">
          <w:rPr>
            <w:noProof/>
            <w:webHidden/>
          </w:rPr>
          <w:t>13</w:t>
        </w:r>
        <w:r>
          <w:rPr>
            <w:noProof/>
            <w:webHidden/>
          </w:rPr>
          <w:fldChar w:fldCharType="end"/>
        </w:r>
      </w:hyperlink>
    </w:p>
    <w:p w14:paraId="6A3D921E"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1" w:history="1">
        <w:r w:rsidRPr="00120E40">
          <w:rPr>
            <w:rStyle w:val="Hyperlink"/>
            <w:noProof/>
            <w:lang w:val="en-GB"/>
          </w:rPr>
          <w:t>Segmentation of EC portfolio</w:t>
        </w:r>
        <w:r>
          <w:rPr>
            <w:noProof/>
            <w:webHidden/>
          </w:rPr>
          <w:tab/>
        </w:r>
        <w:r>
          <w:rPr>
            <w:noProof/>
            <w:webHidden/>
          </w:rPr>
          <w:fldChar w:fldCharType="begin"/>
        </w:r>
        <w:r>
          <w:rPr>
            <w:noProof/>
            <w:webHidden/>
          </w:rPr>
          <w:instrText xml:space="preserve"> PAGEREF _Toc368556511 \h </w:instrText>
        </w:r>
        <w:r>
          <w:rPr>
            <w:noProof/>
            <w:webHidden/>
          </w:rPr>
        </w:r>
        <w:r>
          <w:rPr>
            <w:noProof/>
            <w:webHidden/>
          </w:rPr>
          <w:fldChar w:fldCharType="separate"/>
        </w:r>
        <w:r w:rsidR="002B1176">
          <w:rPr>
            <w:noProof/>
            <w:webHidden/>
          </w:rPr>
          <w:t>14</w:t>
        </w:r>
        <w:r>
          <w:rPr>
            <w:noProof/>
            <w:webHidden/>
          </w:rPr>
          <w:fldChar w:fldCharType="end"/>
        </w:r>
      </w:hyperlink>
    </w:p>
    <w:p w14:paraId="571B80B5"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2" w:history="1">
        <w:r w:rsidRPr="00120E40">
          <w:rPr>
            <w:rStyle w:val="Hyperlink"/>
            <w:noProof/>
            <w:lang w:val="en-GB"/>
          </w:rPr>
          <w:t>Communication Channels</w:t>
        </w:r>
        <w:r>
          <w:rPr>
            <w:noProof/>
            <w:webHidden/>
          </w:rPr>
          <w:tab/>
        </w:r>
        <w:r>
          <w:rPr>
            <w:noProof/>
            <w:webHidden/>
          </w:rPr>
          <w:fldChar w:fldCharType="begin"/>
        </w:r>
        <w:r>
          <w:rPr>
            <w:noProof/>
            <w:webHidden/>
          </w:rPr>
          <w:instrText xml:space="preserve"> PAGEREF _Toc368556512 \h </w:instrText>
        </w:r>
        <w:r>
          <w:rPr>
            <w:noProof/>
            <w:webHidden/>
          </w:rPr>
        </w:r>
        <w:r>
          <w:rPr>
            <w:noProof/>
            <w:webHidden/>
          </w:rPr>
          <w:fldChar w:fldCharType="separate"/>
        </w:r>
        <w:r w:rsidR="002B1176">
          <w:rPr>
            <w:noProof/>
            <w:webHidden/>
          </w:rPr>
          <w:t>18</w:t>
        </w:r>
        <w:r>
          <w:rPr>
            <w:noProof/>
            <w:webHidden/>
          </w:rPr>
          <w:fldChar w:fldCharType="end"/>
        </w:r>
      </w:hyperlink>
    </w:p>
    <w:p w14:paraId="55258A9A"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3" w:history="1">
        <w:r w:rsidRPr="00120E40">
          <w:rPr>
            <w:rStyle w:val="Hyperlink"/>
            <w:noProof/>
            <w:lang w:val="en-GB"/>
          </w:rPr>
          <w:t>Communication templates</w:t>
        </w:r>
        <w:r>
          <w:rPr>
            <w:noProof/>
            <w:webHidden/>
          </w:rPr>
          <w:tab/>
        </w:r>
        <w:r>
          <w:rPr>
            <w:noProof/>
            <w:webHidden/>
          </w:rPr>
          <w:fldChar w:fldCharType="begin"/>
        </w:r>
        <w:r>
          <w:rPr>
            <w:noProof/>
            <w:webHidden/>
          </w:rPr>
          <w:instrText xml:space="preserve"> PAGEREF _Toc368556513 \h </w:instrText>
        </w:r>
        <w:r>
          <w:rPr>
            <w:noProof/>
            <w:webHidden/>
          </w:rPr>
        </w:r>
        <w:r>
          <w:rPr>
            <w:noProof/>
            <w:webHidden/>
          </w:rPr>
          <w:fldChar w:fldCharType="separate"/>
        </w:r>
        <w:r w:rsidR="002B1176">
          <w:rPr>
            <w:noProof/>
            <w:webHidden/>
          </w:rPr>
          <w:t>22</w:t>
        </w:r>
        <w:r>
          <w:rPr>
            <w:noProof/>
            <w:webHidden/>
          </w:rPr>
          <w:fldChar w:fldCharType="end"/>
        </w:r>
      </w:hyperlink>
    </w:p>
    <w:p w14:paraId="1C431089"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4" w:history="1">
        <w:r w:rsidRPr="00120E40">
          <w:rPr>
            <w:rStyle w:val="Hyperlink"/>
            <w:noProof/>
            <w:lang w:val="en-GB"/>
          </w:rPr>
          <w:t>Ability to Contact Clients</w:t>
        </w:r>
        <w:r>
          <w:rPr>
            <w:noProof/>
            <w:webHidden/>
          </w:rPr>
          <w:tab/>
        </w:r>
        <w:r>
          <w:rPr>
            <w:noProof/>
            <w:webHidden/>
          </w:rPr>
          <w:fldChar w:fldCharType="begin"/>
        </w:r>
        <w:r>
          <w:rPr>
            <w:noProof/>
            <w:webHidden/>
          </w:rPr>
          <w:instrText xml:space="preserve"> PAGEREF _Toc368556514 \h </w:instrText>
        </w:r>
        <w:r>
          <w:rPr>
            <w:noProof/>
            <w:webHidden/>
          </w:rPr>
        </w:r>
        <w:r>
          <w:rPr>
            <w:noProof/>
            <w:webHidden/>
          </w:rPr>
          <w:fldChar w:fldCharType="separate"/>
        </w:r>
        <w:r w:rsidR="002B1176">
          <w:rPr>
            <w:noProof/>
            <w:webHidden/>
          </w:rPr>
          <w:t>23</w:t>
        </w:r>
        <w:r>
          <w:rPr>
            <w:noProof/>
            <w:webHidden/>
          </w:rPr>
          <w:fldChar w:fldCharType="end"/>
        </w:r>
      </w:hyperlink>
    </w:p>
    <w:p w14:paraId="53DE2266"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5" w:history="1">
        <w:r w:rsidRPr="00120E40">
          <w:rPr>
            <w:rStyle w:val="Hyperlink"/>
            <w:noProof/>
            <w:lang w:val="en-GB"/>
          </w:rPr>
          <w:t>Collections Process Timing</w:t>
        </w:r>
        <w:r>
          <w:rPr>
            <w:noProof/>
            <w:webHidden/>
          </w:rPr>
          <w:tab/>
        </w:r>
        <w:r>
          <w:rPr>
            <w:noProof/>
            <w:webHidden/>
          </w:rPr>
          <w:fldChar w:fldCharType="begin"/>
        </w:r>
        <w:r>
          <w:rPr>
            <w:noProof/>
            <w:webHidden/>
          </w:rPr>
          <w:instrText xml:space="preserve"> PAGEREF _Toc368556515 \h </w:instrText>
        </w:r>
        <w:r>
          <w:rPr>
            <w:noProof/>
            <w:webHidden/>
          </w:rPr>
        </w:r>
        <w:r>
          <w:rPr>
            <w:noProof/>
            <w:webHidden/>
          </w:rPr>
          <w:fldChar w:fldCharType="separate"/>
        </w:r>
        <w:r w:rsidR="002B1176">
          <w:rPr>
            <w:noProof/>
            <w:webHidden/>
          </w:rPr>
          <w:t>24</w:t>
        </w:r>
        <w:r>
          <w:rPr>
            <w:noProof/>
            <w:webHidden/>
          </w:rPr>
          <w:fldChar w:fldCharType="end"/>
        </w:r>
      </w:hyperlink>
    </w:p>
    <w:p w14:paraId="0BDA799A"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16" w:history="1">
        <w:r w:rsidRPr="00120E40">
          <w:rPr>
            <w:rStyle w:val="Hyperlink"/>
            <w:noProof/>
          </w:rPr>
          <w:t>Human resources in collections</w:t>
        </w:r>
        <w:r>
          <w:rPr>
            <w:noProof/>
            <w:webHidden/>
          </w:rPr>
          <w:tab/>
        </w:r>
        <w:r>
          <w:rPr>
            <w:noProof/>
            <w:webHidden/>
          </w:rPr>
          <w:fldChar w:fldCharType="begin"/>
        </w:r>
        <w:r>
          <w:rPr>
            <w:noProof/>
            <w:webHidden/>
          </w:rPr>
          <w:instrText xml:space="preserve"> PAGEREF _Toc368556516 \h </w:instrText>
        </w:r>
        <w:r>
          <w:rPr>
            <w:noProof/>
            <w:webHidden/>
          </w:rPr>
        </w:r>
        <w:r>
          <w:rPr>
            <w:noProof/>
            <w:webHidden/>
          </w:rPr>
          <w:fldChar w:fldCharType="separate"/>
        </w:r>
        <w:r w:rsidR="002B1176">
          <w:rPr>
            <w:noProof/>
            <w:webHidden/>
          </w:rPr>
          <w:t>25</w:t>
        </w:r>
        <w:r>
          <w:rPr>
            <w:noProof/>
            <w:webHidden/>
          </w:rPr>
          <w:fldChar w:fldCharType="end"/>
        </w:r>
      </w:hyperlink>
    </w:p>
    <w:p w14:paraId="5777B48D"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7" w:history="1">
        <w:r w:rsidRPr="00120E40">
          <w:rPr>
            <w:rStyle w:val="Hyperlink"/>
            <w:noProof/>
            <w:lang w:val="en-GB"/>
          </w:rPr>
          <w:t>Centralization of Collections Activities</w:t>
        </w:r>
        <w:r>
          <w:rPr>
            <w:noProof/>
            <w:webHidden/>
          </w:rPr>
          <w:tab/>
        </w:r>
        <w:r>
          <w:rPr>
            <w:noProof/>
            <w:webHidden/>
          </w:rPr>
          <w:fldChar w:fldCharType="begin"/>
        </w:r>
        <w:r>
          <w:rPr>
            <w:noProof/>
            <w:webHidden/>
          </w:rPr>
          <w:instrText xml:space="preserve"> PAGEREF _Toc368556517 \h </w:instrText>
        </w:r>
        <w:r>
          <w:rPr>
            <w:noProof/>
            <w:webHidden/>
          </w:rPr>
        </w:r>
        <w:r>
          <w:rPr>
            <w:noProof/>
            <w:webHidden/>
          </w:rPr>
          <w:fldChar w:fldCharType="separate"/>
        </w:r>
        <w:r w:rsidR="002B1176">
          <w:rPr>
            <w:noProof/>
            <w:webHidden/>
          </w:rPr>
          <w:t>25</w:t>
        </w:r>
        <w:r>
          <w:rPr>
            <w:noProof/>
            <w:webHidden/>
          </w:rPr>
          <w:fldChar w:fldCharType="end"/>
        </w:r>
      </w:hyperlink>
    </w:p>
    <w:p w14:paraId="26567A7D"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8" w:history="1">
        <w:r w:rsidRPr="00120E40">
          <w:rPr>
            <w:rStyle w:val="Hyperlink"/>
            <w:noProof/>
            <w:lang w:val="en-GB"/>
          </w:rPr>
          <w:t>Job Roles and Job Descriptions</w:t>
        </w:r>
        <w:r>
          <w:rPr>
            <w:noProof/>
            <w:webHidden/>
          </w:rPr>
          <w:tab/>
        </w:r>
        <w:r>
          <w:rPr>
            <w:noProof/>
            <w:webHidden/>
          </w:rPr>
          <w:fldChar w:fldCharType="begin"/>
        </w:r>
        <w:r>
          <w:rPr>
            <w:noProof/>
            <w:webHidden/>
          </w:rPr>
          <w:instrText xml:space="preserve"> PAGEREF _Toc368556518 \h </w:instrText>
        </w:r>
        <w:r>
          <w:rPr>
            <w:noProof/>
            <w:webHidden/>
          </w:rPr>
        </w:r>
        <w:r>
          <w:rPr>
            <w:noProof/>
            <w:webHidden/>
          </w:rPr>
          <w:fldChar w:fldCharType="separate"/>
        </w:r>
        <w:r w:rsidR="002B1176">
          <w:rPr>
            <w:noProof/>
            <w:webHidden/>
          </w:rPr>
          <w:t>25</w:t>
        </w:r>
        <w:r>
          <w:rPr>
            <w:noProof/>
            <w:webHidden/>
          </w:rPr>
          <w:fldChar w:fldCharType="end"/>
        </w:r>
      </w:hyperlink>
    </w:p>
    <w:p w14:paraId="5EA5CB26"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19" w:history="1">
        <w:r w:rsidRPr="00120E40">
          <w:rPr>
            <w:rStyle w:val="Hyperlink"/>
            <w:noProof/>
          </w:rPr>
          <w:t>Organization of Collection Officers</w:t>
        </w:r>
        <w:r>
          <w:rPr>
            <w:noProof/>
            <w:webHidden/>
          </w:rPr>
          <w:tab/>
        </w:r>
        <w:r>
          <w:rPr>
            <w:noProof/>
            <w:webHidden/>
          </w:rPr>
          <w:fldChar w:fldCharType="begin"/>
        </w:r>
        <w:r>
          <w:rPr>
            <w:noProof/>
            <w:webHidden/>
          </w:rPr>
          <w:instrText xml:space="preserve"> PAGEREF _Toc368556519 \h </w:instrText>
        </w:r>
        <w:r>
          <w:rPr>
            <w:noProof/>
            <w:webHidden/>
          </w:rPr>
        </w:r>
        <w:r>
          <w:rPr>
            <w:noProof/>
            <w:webHidden/>
          </w:rPr>
          <w:fldChar w:fldCharType="separate"/>
        </w:r>
        <w:r w:rsidR="002B1176">
          <w:rPr>
            <w:noProof/>
            <w:webHidden/>
          </w:rPr>
          <w:t>26</w:t>
        </w:r>
        <w:r>
          <w:rPr>
            <w:noProof/>
            <w:webHidden/>
          </w:rPr>
          <w:fldChar w:fldCharType="end"/>
        </w:r>
      </w:hyperlink>
    </w:p>
    <w:p w14:paraId="196F646C"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20" w:history="1">
        <w:r w:rsidRPr="00120E40">
          <w:rPr>
            <w:rStyle w:val="Hyperlink"/>
            <w:noProof/>
          </w:rPr>
          <w:t>Capacity Planning</w:t>
        </w:r>
        <w:r>
          <w:rPr>
            <w:noProof/>
            <w:webHidden/>
          </w:rPr>
          <w:tab/>
        </w:r>
        <w:r>
          <w:rPr>
            <w:noProof/>
            <w:webHidden/>
          </w:rPr>
          <w:fldChar w:fldCharType="begin"/>
        </w:r>
        <w:r>
          <w:rPr>
            <w:noProof/>
            <w:webHidden/>
          </w:rPr>
          <w:instrText xml:space="preserve"> PAGEREF _Toc368556520 \h </w:instrText>
        </w:r>
        <w:r>
          <w:rPr>
            <w:noProof/>
            <w:webHidden/>
          </w:rPr>
        </w:r>
        <w:r>
          <w:rPr>
            <w:noProof/>
            <w:webHidden/>
          </w:rPr>
          <w:fldChar w:fldCharType="separate"/>
        </w:r>
        <w:r w:rsidR="002B1176">
          <w:rPr>
            <w:noProof/>
            <w:webHidden/>
          </w:rPr>
          <w:t>27</w:t>
        </w:r>
        <w:r>
          <w:rPr>
            <w:noProof/>
            <w:webHidden/>
          </w:rPr>
          <w:fldChar w:fldCharType="end"/>
        </w:r>
      </w:hyperlink>
    </w:p>
    <w:p w14:paraId="616C4120"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21" w:history="1">
        <w:r w:rsidRPr="00120E40">
          <w:rPr>
            <w:rStyle w:val="Hyperlink"/>
            <w:noProof/>
          </w:rPr>
          <w:t>KPIs and Incentive</w:t>
        </w:r>
        <w:r>
          <w:rPr>
            <w:noProof/>
            <w:webHidden/>
          </w:rPr>
          <w:tab/>
        </w:r>
        <w:r>
          <w:rPr>
            <w:noProof/>
            <w:webHidden/>
          </w:rPr>
          <w:fldChar w:fldCharType="begin"/>
        </w:r>
        <w:r>
          <w:rPr>
            <w:noProof/>
            <w:webHidden/>
          </w:rPr>
          <w:instrText xml:space="preserve"> PAGEREF _Toc368556521 \h </w:instrText>
        </w:r>
        <w:r>
          <w:rPr>
            <w:noProof/>
            <w:webHidden/>
          </w:rPr>
        </w:r>
        <w:r>
          <w:rPr>
            <w:noProof/>
            <w:webHidden/>
          </w:rPr>
          <w:fldChar w:fldCharType="separate"/>
        </w:r>
        <w:r w:rsidR="002B1176">
          <w:rPr>
            <w:noProof/>
            <w:webHidden/>
          </w:rPr>
          <w:t>29</w:t>
        </w:r>
        <w:r>
          <w:rPr>
            <w:noProof/>
            <w:webHidden/>
          </w:rPr>
          <w:fldChar w:fldCharType="end"/>
        </w:r>
      </w:hyperlink>
    </w:p>
    <w:p w14:paraId="110B43D1"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22" w:history="1">
        <w:r w:rsidRPr="00120E40">
          <w:rPr>
            <w:rStyle w:val="Hyperlink"/>
            <w:noProof/>
          </w:rPr>
          <w:t>Reporting requirements</w:t>
        </w:r>
        <w:r>
          <w:rPr>
            <w:noProof/>
            <w:webHidden/>
          </w:rPr>
          <w:tab/>
        </w:r>
        <w:r>
          <w:rPr>
            <w:noProof/>
            <w:webHidden/>
          </w:rPr>
          <w:fldChar w:fldCharType="begin"/>
        </w:r>
        <w:r>
          <w:rPr>
            <w:noProof/>
            <w:webHidden/>
          </w:rPr>
          <w:instrText xml:space="preserve"> PAGEREF _Toc368556522 \h </w:instrText>
        </w:r>
        <w:r>
          <w:rPr>
            <w:noProof/>
            <w:webHidden/>
          </w:rPr>
        </w:r>
        <w:r>
          <w:rPr>
            <w:noProof/>
            <w:webHidden/>
          </w:rPr>
          <w:fldChar w:fldCharType="separate"/>
        </w:r>
        <w:r w:rsidR="002B1176">
          <w:rPr>
            <w:noProof/>
            <w:webHidden/>
          </w:rPr>
          <w:t>34</w:t>
        </w:r>
        <w:r>
          <w:rPr>
            <w:noProof/>
            <w:webHidden/>
          </w:rPr>
          <w:fldChar w:fldCharType="end"/>
        </w:r>
      </w:hyperlink>
    </w:p>
    <w:p w14:paraId="78355E92"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23" w:history="1">
        <w:r w:rsidRPr="00120E40">
          <w:rPr>
            <w:rStyle w:val="Hyperlink"/>
            <w:noProof/>
            <w:lang w:val="en-GB"/>
          </w:rPr>
          <w:t>Minimum monitoring requirements – KPIs and reporting</w:t>
        </w:r>
        <w:r>
          <w:rPr>
            <w:noProof/>
            <w:webHidden/>
          </w:rPr>
          <w:tab/>
        </w:r>
        <w:r>
          <w:rPr>
            <w:noProof/>
            <w:webHidden/>
          </w:rPr>
          <w:fldChar w:fldCharType="begin"/>
        </w:r>
        <w:r>
          <w:rPr>
            <w:noProof/>
            <w:webHidden/>
          </w:rPr>
          <w:instrText xml:space="preserve"> PAGEREF _Toc368556523 \h </w:instrText>
        </w:r>
        <w:r>
          <w:rPr>
            <w:noProof/>
            <w:webHidden/>
          </w:rPr>
        </w:r>
        <w:r>
          <w:rPr>
            <w:noProof/>
            <w:webHidden/>
          </w:rPr>
          <w:fldChar w:fldCharType="separate"/>
        </w:r>
        <w:r w:rsidR="002B1176">
          <w:rPr>
            <w:noProof/>
            <w:webHidden/>
          </w:rPr>
          <w:t>34</w:t>
        </w:r>
        <w:r>
          <w:rPr>
            <w:noProof/>
            <w:webHidden/>
          </w:rPr>
          <w:fldChar w:fldCharType="end"/>
        </w:r>
      </w:hyperlink>
    </w:p>
    <w:p w14:paraId="327A0957" w14:textId="77777777" w:rsidR="00B337A6" w:rsidRDefault="00B337A6">
      <w:pPr>
        <w:pStyle w:val="TOC1"/>
        <w:tabs>
          <w:tab w:val="right" w:leader="dot" w:pos="9346"/>
        </w:tabs>
        <w:rPr>
          <w:rFonts w:asciiTheme="minorHAnsi" w:eastAsiaTheme="minorEastAsia" w:hAnsiTheme="minorHAnsi" w:cstheme="minorBidi"/>
          <w:noProof/>
          <w:lang w:val="cs-CZ" w:eastAsia="cs-CZ"/>
        </w:rPr>
      </w:pPr>
      <w:hyperlink w:anchor="_Toc368556524" w:history="1">
        <w:r w:rsidRPr="00120E40">
          <w:rPr>
            <w:rStyle w:val="Hyperlink"/>
            <w:noProof/>
          </w:rPr>
          <w:t>PROCESS AND COLLECTION TOOLS</w:t>
        </w:r>
        <w:r>
          <w:rPr>
            <w:noProof/>
            <w:webHidden/>
          </w:rPr>
          <w:tab/>
        </w:r>
        <w:r>
          <w:rPr>
            <w:noProof/>
            <w:webHidden/>
          </w:rPr>
          <w:fldChar w:fldCharType="begin"/>
        </w:r>
        <w:r>
          <w:rPr>
            <w:noProof/>
            <w:webHidden/>
          </w:rPr>
          <w:instrText xml:space="preserve"> PAGEREF _Toc368556524 \h </w:instrText>
        </w:r>
        <w:r>
          <w:rPr>
            <w:noProof/>
            <w:webHidden/>
          </w:rPr>
        </w:r>
        <w:r>
          <w:rPr>
            <w:noProof/>
            <w:webHidden/>
          </w:rPr>
          <w:fldChar w:fldCharType="separate"/>
        </w:r>
        <w:r w:rsidR="002B1176">
          <w:rPr>
            <w:noProof/>
            <w:webHidden/>
          </w:rPr>
          <w:t>40</w:t>
        </w:r>
        <w:r>
          <w:rPr>
            <w:noProof/>
            <w:webHidden/>
          </w:rPr>
          <w:fldChar w:fldCharType="end"/>
        </w:r>
      </w:hyperlink>
    </w:p>
    <w:p w14:paraId="0EC523A7"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25" w:history="1">
        <w:r w:rsidRPr="00120E40">
          <w:rPr>
            <w:rStyle w:val="Hyperlink"/>
            <w:noProof/>
          </w:rPr>
          <w:t>Pre-collections stage</w:t>
        </w:r>
        <w:r>
          <w:rPr>
            <w:noProof/>
            <w:webHidden/>
          </w:rPr>
          <w:tab/>
        </w:r>
        <w:r>
          <w:rPr>
            <w:noProof/>
            <w:webHidden/>
          </w:rPr>
          <w:fldChar w:fldCharType="begin"/>
        </w:r>
        <w:r>
          <w:rPr>
            <w:noProof/>
            <w:webHidden/>
          </w:rPr>
          <w:instrText xml:space="preserve"> PAGEREF _Toc368556525 \h </w:instrText>
        </w:r>
        <w:r>
          <w:rPr>
            <w:noProof/>
            <w:webHidden/>
          </w:rPr>
        </w:r>
        <w:r>
          <w:rPr>
            <w:noProof/>
            <w:webHidden/>
          </w:rPr>
          <w:fldChar w:fldCharType="separate"/>
        </w:r>
        <w:r w:rsidR="002B1176">
          <w:rPr>
            <w:noProof/>
            <w:webHidden/>
          </w:rPr>
          <w:t>40</w:t>
        </w:r>
        <w:r>
          <w:rPr>
            <w:noProof/>
            <w:webHidden/>
          </w:rPr>
          <w:fldChar w:fldCharType="end"/>
        </w:r>
      </w:hyperlink>
    </w:p>
    <w:p w14:paraId="3BF5775D"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26" w:history="1">
        <w:r w:rsidRPr="00120E40">
          <w:rPr>
            <w:rStyle w:val="Hyperlink"/>
            <w:noProof/>
          </w:rPr>
          <w:t>Pre-collections reminder (optional tool)</w:t>
        </w:r>
        <w:r>
          <w:rPr>
            <w:noProof/>
            <w:webHidden/>
          </w:rPr>
          <w:tab/>
        </w:r>
        <w:r>
          <w:rPr>
            <w:noProof/>
            <w:webHidden/>
          </w:rPr>
          <w:fldChar w:fldCharType="begin"/>
        </w:r>
        <w:r>
          <w:rPr>
            <w:noProof/>
            <w:webHidden/>
          </w:rPr>
          <w:instrText xml:space="preserve"> PAGEREF _Toc368556526 \h </w:instrText>
        </w:r>
        <w:r>
          <w:rPr>
            <w:noProof/>
            <w:webHidden/>
          </w:rPr>
        </w:r>
        <w:r>
          <w:rPr>
            <w:noProof/>
            <w:webHidden/>
          </w:rPr>
          <w:fldChar w:fldCharType="separate"/>
        </w:r>
        <w:r w:rsidR="002B1176">
          <w:rPr>
            <w:noProof/>
            <w:webHidden/>
          </w:rPr>
          <w:t>40</w:t>
        </w:r>
        <w:r>
          <w:rPr>
            <w:noProof/>
            <w:webHidden/>
          </w:rPr>
          <w:fldChar w:fldCharType="end"/>
        </w:r>
      </w:hyperlink>
    </w:p>
    <w:p w14:paraId="52F0FF61"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27" w:history="1">
        <w:r w:rsidRPr="00120E40">
          <w:rPr>
            <w:rStyle w:val="Hyperlink"/>
            <w:noProof/>
          </w:rPr>
          <w:t>Early collections stage</w:t>
        </w:r>
        <w:r>
          <w:rPr>
            <w:noProof/>
            <w:webHidden/>
          </w:rPr>
          <w:tab/>
        </w:r>
        <w:r>
          <w:rPr>
            <w:noProof/>
            <w:webHidden/>
          </w:rPr>
          <w:fldChar w:fldCharType="begin"/>
        </w:r>
        <w:r>
          <w:rPr>
            <w:noProof/>
            <w:webHidden/>
          </w:rPr>
          <w:instrText xml:space="preserve"> PAGEREF _Toc368556527 \h </w:instrText>
        </w:r>
        <w:r>
          <w:rPr>
            <w:noProof/>
            <w:webHidden/>
          </w:rPr>
        </w:r>
        <w:r>
          <w:rPr>
            <w:noProof/>
            <w:webHidden/>
          </w:rPr>
          <w:fldChar w:fldCharType="separate"/>
        </w:r>
        <w:r w:rsidR="002B1176">
          <w:rPr>
            <w:noProof/>
            <w:webHidden/>
          </w:rPr>
          <w:t>43</w:t>
        </w:r>
        <w:r>
          <w:rPr>
            <w:noProof/>
            <w:webHidden/>
          </w:rPr>
          <w:fldChar w:fldCharType="end"/>
        </w:r>
      </w:hyperlink>
    </w:p>
    <w:p w14:paraId="028208DB"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28" w:history="1">
        <w:r w:rsidRPr="00120E40">
          <w:rPr>
            <w:rStyle w:val="Hyperlink"/>
            <w:noProof/>
          </w:rPr>
          <w:t>INTENSE COMMUNICATION</w:t>
        </w:r>
        <w:r>
          <w:rPr>
            <w:noProof/>
            <w:webHidden/>
          </w:rPr>
          <w:tab/>
        </w:r>
        <w:r>
          <w:rPr>
            <w:noProof/>
            <w:webHidden/>
          </w:rPr>
          <w:fldChar w:fldCharType="begin"/>
        </w:r>
        <w:r>
          <w:rPr>
            <w:noProof/>
            <w:webHidden/>
          </w:rPr>
          <w:instrText xml:space="preserve"> PAGEREF _Toc368556528 \h </w:instrText>
        </w:r>
        <w:r>
          <w:rPr>
            <w:noProof/>
            <w:webHidden/>
          </w:rPr>
        </w:r>
        <w:r>
          <w:rPr>
            <w:noProof/>
            <w:webHidden/>
          </w:rPr>
          <w:fldChar w:fldCharType="separate"/>
        </w:r>
        <w:r w:rsidR="002B1176">
          <w:rPr>
            <w:noProof/>
            <w:webHidden/>
          </w:rPr>
          <w:t>43</w:t>
        </w:r>
        <w:r>
          <w:rPr>
            <w:noProof/>
            <w:webHidden/>
          </w:rPr>
          <w:fldChar w:fldCharType="end"/>
        </w:r>
      </w:hyperlink>
    </w:p>
    <w:p w14:paraId="519A5A27"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29" w:history="1">
        <w:r w:rsidRPr="00120E40">
          <w:rPr>
            <w:rStyle w:val="Hyperlink"/>
            <w:noProof/>
          </w:rPr>
          <w:t>SALARY PLEDGE (mandatory if legally possible)</w:t>
        </w:r>
        <w:r>
          <w:rPr>
            <w:noProof/>
            <w:webHidden/>
          </w:rPr>
          <w:tab/>
        </w:r>
        <w:r>
          <w:rPr>
            <w:noProof/>
            <w:webHidden/>
          </w:rPr>
          <w:fldChar w:fldCharType="begin"/>
        </w:r>
        <w:r>
          <w:rPr>
            <w:noProof/>
            <w:webHidden/>
          </w:rPr>
          <w:instrText xml:space="preserve"> PAGEREF _Toc368556529 \h </w:instrText>
        </w:r>
        <w:r>
          <w:rPr>
            <w:noProof/>
            <w:webHidden/>
          </w:rPr>
        </w:r>
        <w:r>
          <w:rPr>
            <w:noProof/>
            <w:webHidden/>
          </w:rPr>
          <w:fldChar w:fldCharType="separate"/>
        </w:r>
        <w:r w:rsidR="002B1176">
          <w:rPr>
            <w:noProof/>
            <w:webHidden/>
          </w:rPr>
          <w:t>48</w:t>
        </w:r>
        <w:r>
          <w:rPr>
            <w:noProof/>
            <w:webHidden/>
          </w:rPr>
          <w:fldChar w:fldCharType="end"/>
        </w:r>
      </w:hyperlink>
    </w:p>
    <w:p w14:paraId="29816489"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30" w:history="1">
        <w:r w:rsidRPr="00120E40">
          <w:rPr>
            <w:rStyle w:val="Hyperlink"/>
            <w:noProof/>
          </w:rPr>
          <w:t>INSURANCE</w:t>
        </w:r>
        <w:r>
          <w:rPr>
            <w:noProof/>
            <w:webHidden/>
          </w:rPr>
          <w:tab/>
        </w:r>
        <w:r>
          <w:rPr>
            <w:noProof/>
            <w:webHidden/>
          </w:rPr>
          <w:fldChar w:fldCharType="begin"/>
        </w:r>
        <w:r>
          <w:rPr>
            <w:noProof/>
            <w:webHidden/>
          </w:rPr>
          <w:instrText xml:space="preserve"> PAGEREF _Toc368556530 \h </w:instrText>
        </w:r>
        <w:r>
          <w:rPr>
            <w:noProof/>
            <w:webHidden/>
          </w:rPr>
        </w:r>
        <w:r>
          <w:rPr>
            <w:noProof/>
            <w:webHidden/>
          </w:rPr>
          <w:fldChar w:fldCharType="separate"/>
        </w:r>
        <w:r w:rsidR="002B1176">
          <w:rPr>
            <w:noProof/>
            <w:webHidden/>
          </w:rPr>
          <w:t>50</w:t>
        </w:r>
        <w:r>
          <w:rPr>
            <w:noProof/>
            <w:webHidden/>
          </w:rPr>
          <w:fldChar w:fldCharType="end"/>
        </w:r>
      </w:hyperlink>
    </w:p>
    <w:p w14:paraId="63FAA87F"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31" w:history="1">
        <w:r w:rsidRPr="00120E40">
          <w:rPr>
            <w:rStyle w:val="Hyperlink"/>
            <w:noProof/>
          </w:rPr>
          <w:t>EXTERNAL COLLECTION AGENCIES (EXA)</w:t>
        </w:r>
        <w:r>
          <w:rPr>
            <w:noProof/>
            <w:webHidden/>
          </w:rPr>
          <w:tab/>
        </w:r>
        <w:r>
          <w:rPr>
            <w:noProof/>
            <w:webHidden/>
          </w:rPr>
          <w:fldChar w:fldCharType="begin"/>
        </w:r>
        <w:r>
          <w:rPr>
            <w:noProof/>
            <w:webHidden/>
          </w:rPr>
          <w:instrText xml:space="preserve"> PAGEREF _Toc368556531 \h </w:instrText>
        </w:r>
        <w:r>
          <w:rPr>
            <w:noProof/>
            <w:webHidden/>
          </w:rPr>
        </w:r>
        <w:r>
          <w:rPr>
            <w:noProof/>
            <w:webHidden/>
          </w:rPr>
          <w:fldChar w:fldCharType="separate"/>
        </w:r>
        <w:r w:rsidR="002B1176">
          <w:rPr>
            <w:noProof/>
            <w:webHidden/>
          </w:rPr>
          <w:t>54</w:t>
        </w:r>
        <w:r>
          <w:rPr>
            <w:noProof/>
            <w:webHidden/>
          </w:rPr>
          <w:fldChar w:fldCharType="end"/>
        </w:r>
      </w:hyperlink>
    </w:p>
    <w:p w14:paraId="221EE9FA"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32" w:history="1">
        <w:r w:rsidRPr="00120E40">
          <w:rPr>
            <w:rStyle w:val="Hyperlink"/>
            <w:noProof/>
          </w:rPr>
          <w:t>REPAYMENT PLAN</w:t>
        </w:r>
        <w:r>
          <w:rPr>
            <w:noProof/>
            <w:webHidden/>
          </w:rPr>
          <w:tab/>
        </w:r>
        <w:r>
          <w:rPr>
            <w:noProof/>
            <w:webHidden/>
          </w:rPr>
          <w:fldChar w:fldCharType="begin"/>
        </w:r>
        <w:r>
          <w:rPr>
            <w:noProof/>
            <w:webHidden/>
          </w:rPr>
          <w:instrText xml:space="preserve"> PAGEREF _Toc368556532 \h </w:instrText>
        </w:r>
        <w:r>
          <w:rPr>
            <w:noProof/>
            <w:webHidden/>
          </w:rPr>
        </w:r>
        <w:r>
          <w:rPr>
            <w:noProof/>
            <w:webHidden/>
          </w:rPr>
          <w:fldChar w:fldCharType="separate"/>
        </w:r>
        <w:r w:rsidR="002B1176">
          <w:rPr>
            <w:noProof/>
            <w:webHidden/>
          </w:rPr>
          <w:t>58</w:t>
        </w:r>
        <w:r>
          <w:rPr>
            <w:noProof/>
            <w:webHidden/>
          </w:rPr>
          <w:fldChar w:fldCharType="end"/>
        </w:r>
      </w:hyperlink>
    </w:p>
    <w:p w14:paraId="1702ED7F"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33" w:history="1">
        <w:r w:rsidRPr="00120E40">
          <w:rPr>
            <w:rStyle w:val="Hyperlink"/>
            <w:noProof/>
          </w:rPr>
          <w:t>Late collections stage</w:t>
        </w:r>
        <w:r>
          <w:rPr>
            <w:noProof/>
            <w:webHidden/>
          </w:rPr>
          <w:tab/>
        </w:r>
        <w:r>
          <w:rPr>
            <w:noProof/>
            <w:webHidden/>
          </w:rPr>
          <w:fldChar w:fldCharType="begin"/>
        </w:r>
        <w:r>
          <w:rPr>
            <w:noProof/>
            <w:webHidden/>
          </w:rPr>
          <w:instrText xml:space="preserve"> PAGEREF _Toc368556533 \h </w:instrText>
        </w:r>
        <w:r>
          <w:rPr>
            <w:noProof/>
            <w:webHidden/>
          </w:rPr>
        </w:r>
        <w:r>
          <w:rPr>
            <w:noProof/>
            <w:webHidden/>
          </w:rPr>
          <w:fldChar w:fldCharType="separate"/>
        </w:r>
        <w:r w:rsidR="002B1176">
          <w:rPr>
            <w:noProof/>
            <w:webHidden/>
          </w:rPr>
          <w:t>61</w:t>
        </w:r>
        <w:r>
          <w:rPr>
            <w:noProof/>
            <w:webHidden/>
          </w:rPr>
          <w:fldChar w:fldCharType="end"/>
        </w:r>
      </w:hyperlink>
    </w:p>
    <w:p w14:paraId="665DD429"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34" w:history="1">
        <w:r w:rsidRPr="00120E40">
          <w:rPr>
            <w:rStyle w:val="Hyperlink"/>
            <w:noProof/>
          </w:rPr>
          <w:t>CREDIT COUNSELING</w:t>
        </w:r>
        <w:r>
          <w:rPr>
            <w:noProof/>
            <w:webHidden/>
          </w:rPr>
          <w:tab/>
        </w:r>
        <w:r>
          <w:rPr>
            <w:noProof/>
            <w:webHidden/>
          </w:rPr>
          <w:fldChar w:fldCharType="begin"/>
        </w:r>
        <w:r>
          <w:rPr>
            <w:noProof/>
            <w:webHidden/>
          </w:rPr>
          <w:instrText xml:space="preserve"> PAGEREF _Toc368556534 \h </w:instrText>
        </w:r>
        <w:r>
          <w:rPr>
            <w:noProof/>
            <w:webHidden/>
          </w:rPr>
        </w:r>
        <w:r>
          <w:rPr>
            <w:noProof/>
            <w:webHidden/>
          </w:rPr>
          <w:fldChar w:fldCharType="separate"/>
        </w:r>
        <w:r w:rsidR="002B1176">
          <w:rPr>
            <w:noProof/>
            <w:webHidden/>
          </w:rPr>
          <w:t>61</w:t>
        </w:r>
        <w:r>
          <w:rPr>
            <w:noProof/>
            <w:webHidden/>
          </w:rPr>
          <w:fldChar w:fldCharType="end"/>
        </w:r>
      </w:hyperlink>
    </w:p>
    <w:p w14:paraId="38A11D7C"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35" w:history="1">
        <w:r w:rsidRPr="00120E40">
          <w:rPr>
            <w:rStyle w:val="Hyperlink"/>
            <w:noProof/>
          </w:rPr>
          <w:t>RESTRUCTURING</w:t>
        </w:r>
        <w:r>
          <w:rPr>
            <w:noProof/>
            <w:webHidden/>
          </w:rPr>
          <w:tab/>
        </w:r>
        <w:r>
          <w:rPr>
            <w:noProof/>
            <w:webHidden/>
          </w:rPr>
          <w:fldChar w:fldCharType="begin"/>
        </w:r>
        <w:r>
          <w:rPr>
            <w:noProof/>
            <w:webHidden/>
          </w:rPr>
          <w:instrText xml:space="preserve"> PAGEREF _Toc368556535 \h </w:instrText>
        </w:r>
        <w:r>
          <w:rPr>
            <w:noProof/>
            <w:webHidden/>
          </w:rPr>
        </w:r>
        <w:r>
          <w:rPr>
            <w:noProof/>
            <w:webHidden/>
          </w:rPr>
          <w:fldChar w:fldCharType="separate"/>
        </w:r>
        <w:r w:rsidR="002B1176">
          <w:rPr>
            <w:noProof/>
            <w:webHidden/>
          </w:rPr>
          <w:t>66</w:t>
        </w:r>
        <w:r>
          <w:rPr>
            <w:noProof/>
            <w:webHidden/>
          </w:rPr>
          <w:fldChar w:fldCharType="end"/>
        </w:r>
      </w:hyperlink>
    </w:p>
    <w:p w14:paraId="17F4E9CD"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36" w:history="1">
        <w:r w:rsidRPr="00120E40">
          <w:rPr>
            <w:rStyle w:val="Hyperlink"/>
            <w:noProof/>
          </w:rPr>
          <w:t>VOLUNTARY ASSET SALE (VAS) &amp; RESIDUAL SETTLEMENT</w:t>
        </w:r>
        <w:r>
          <w:rPr>
            <w:noProof/>
            <w:webHidden/>
          </w:rPr>
          <w:tab/>
        </w:r>
        <w:r>
          <w:rPr>
            <w:noProof/>
            <w:webHidden/>
          </w:rPr>
          <w:fldChar w:fldCharType="begin"/>
        </w:r>
        <w:r>
          <w:rPr>
            <w:noProof/>
            <w:webHidden/>
          </w:rPr>
          <w:instrText xml:space="preserve"> PAGEREF _Toc368556536 \h </w:instrText>
        </w:r>
        <w:r>
          <w:rPr>
            <w:noProof/>
            <w:webHidden/>
          </w:rPr>
        </w:r>
        <w:r>
          <w:rPr>
            <w:noProof/>
            <w:webHidden/>
          </w:rPr>
          <w:fldChar w:fldCharType="separate"/>
        </w:r>
        <w:r w:rsidR="002B1176">
          <w:rPr>
            <w:noProof/>
            <w:webHidden/>
          </w:rPr>
          <w:t>71</w:t>
        </w:r>
        <w:r>
          <w:rPr>
            <w:noProof/>
            <w:webHidden/>
          </w:rPr>
          <w:fldChar w:fldCharType="end"/>
        </w:r>
      </w:hyperlink>
    </w:p>
    <w:p w14:paraId="29BA2974" w14:textId="77777777" w:rsidR="00B337A6" w:rsidRDefault="00B337A6">
      <w:pPr>
        <w:pStyle w:val="TOC2"/>
        <w:tabs>
          <w:tab w:val="right" w:leader="dot" w:pos="9346"/>
        </w:tabs>
        <w:rPr>
          <w:rFonts w:asciiTheme="minorHAnsi" w:eastAsiaTheme="minorEastAsia" w:hAnsiTheme="minorHAnsi" w:cstheme="minorBidi"/>
          <w:noProof/>
          <w:lang w:val="cs-CZ" w:eastAsia="cs-CZ"/>
        </w:rPr>
      </w:pPr>
      <w:hyperlink w:anchor="_Toc368556537" w:history="1">
        <w:r w:rsidRPr="00120E40">
          <w:rPr>
            <w:rStyle w:val="Hyperlink"/>
            <w:noProof/>
          </w:rPr>
          <w:t>Workout stage</w:t>
        </w:r>
        <w:r>
          <w:rPr>
            <w:noProof/>
            <w:webHidden/>
          </w:rPr>
          <w:tab/>
        </w:r>
        <w:r>
          <w:rPr>
            <w:noProof/>
            <w:webHidden/>
          </w:rPr>
          <w:fldChar w:fldCharType="begin"/>
        </w:r>
        <w:r>
          <w:rPr>
            <w:noProof/>
            <w:webHidden/>
          </w:rPr>
          <w:instrText xml:space="preserve"> PAGEREF _Toc368556537 \h </w:instrText>
        </w:r>
        <w:r>
          <w:rPr>
            <w:noProof/>
            <w:webHidden/>
          </w:rPr>
        </w:r>
        <w:r>
          <w:rPr>
            <w:noProof/>
            <w:webHidden/>
          </w:rPr>
          <w:fldChar w:fldCharType="separate"/>
        </w:r>
        <w:r w:rsidR="002B1176">
          <w:rPr>
            <w:noProof/>
            <w:webHidden/>
          </w:rPr>
          <w:t>75</w:t>
        </w:r>
        <w:r>
          <w:rPr>
            <w:noProof/>
            <w:webHidden/>
          </w:rPr>
          <w:fldChar w:fldCharType="end"/>
        </w:r>
      </w:hyperlink>
    </w:p>
    <w:p w14:paraId="65D501A8"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38" w:history="1">
        <w:r w:rsidRPr="00120E40">
          <w:rPr>
            <w:rStyle w:val="Hyperlink"/>
            <w:noProof/>
          </w:rPr>
          <w:t>TERMINATION</w:t>
        </w:r>
        <w:r>
          <w:rPr>
            <w:noProof/>
            <w:webHidden/>
          </w:rPr>
          <w:tab/>
        </w:r>
        <w:r>
          <w:rPr>
            <w:noProof/>
            <w:webHidden/>
          </w:rPr>
          <w:fldChar w:fldCharType="begin"/>
        </w:r>
        <w:r>
          <w:rPr>
            <w:noProof/>
            <w:webHidden/>
          </w:rPr>
          <w:instrText xml:space="preserve"> PAGEREF _Toc368556538 \h </w:instrText>
        </w:r>
        <w:r>
          <w:rPr>
            <w:noProof/>
            <w:webHidden/>
          </w:rPr>
        </w:r>
        <w:r>
          <w:rPr>
            <w:noProof/>
            <w:webHidden/>
          </w:rPr>
          <w:fldChar w:fldCharType="separate"/>
        </w:r>
        <w:r w:rsidR="002B1176">
          <w:rPr>
            <w:noProof/>
            <w:webHidden/>
          </w:rPr>
          <w:t>76</w:t>
        </w:r>
        <w:r>
          <w:rPr>
            <w:noProof/>
            <w:webHidden/>
          </w:rPr>
          <w:fldChar w:fldCharType="end"/>
        </w:r>
      </w:hyperlink>
    </w:p>
    <w:p w14:paraId="37AD84EA"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39" w:history="1">
        <w:r w:rsidRPr="00120E40">
          <w:rPr>
            <w:rStyle w:val="Hyperlink"/>
            <w:noProof/>
          </w:rPr>
          <w:t>PRE-LEGAL</w:t>
        </w:r>
        <w:r>
          <w:rPr>
            <w:noProof/>
            <w:webHidden/>
          </w:rPr>
          <w:tab/>
        </w:r>
        <w:r>
          <w:rPr>
            <w:noProof/>
            <w:webHidden/>
          </w:rPr>
          <w:fldChar w:fldCharType="begin"/>
        </w:r>
        <w:r>
          <w:rPr>
            <w:noProof/>
            <w:webHidden/>
          </w:rPr>
          <w:instrText xml:space="preserve"> PAGEREF _Toc368556539 \h </w:instrText>
        </w:r>
        <w:r>
          <w:rPr>
            <w:noProof/>
            <w:webHidden/>
          </w:rPr>
        </w:r>
        <w:r>
          <w:rPr>
            <w:noProof/>
            <w:webHidden/>
          </w:rPr>
          <w:fldChar w:fldCharType="separate"/>
        </w:r>
        <w:r w:rsidR="002B1176">
          <w:rPr>
            <w:noProof/>
            <w:webHidden/>
          </w:rPr>
          <w:t>79</w:t>
        </w:r>
        <w:r>
          <w:rPr>
            <w:noProof/>
            <w:webHidden/>
          </w:rPr>
          <w:fldChar w:fldCharType="end"/>
        </w:r>
      </w:hyperlink>
    </w:p>
    <w:p w14:paraId="16D0DAA7"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40" w:history="1">
        <w:r w:rsidRPr="00120E40">
          <w:rPr>
            <w:rStyle w:val="Hyperlink"/>
            <w:noProof/>
          </w:rPr>
          <w:t>LEGAL STAGE AND COURT RULINGS ENFORCEMENT</w:t>
        </w:r>
        <w:r>
          <w:rPr>
            <w:noProof/>
            <w:webHidden/>
          </w:rPr>
          <w:tab/>
        </w:r>
        <w:r>
          <w:rPr>
            <w:noProof/>
            <w:webHidden/>
          </w:rPr>
          <w:fldChar w:fldCharType="begin"/>
        </w:r>
        <w:r>
          <w:rPr>
            <w:noProof/>
            <w:webHidden/>
          </w:rPr>
          <w:instrText xml:space="preserve"> PAGEREF _Toc368556540 \h </w:instrText>
        </w:r>
        <w:r>
          <w:rPr>
            <w:noProof/>
            <w:webHidden/>
          </w:rPr>
        </w:r>
        <w:r>
          <w:rPr>
            <w:noProof/>
            <w:webHidden/>
          </w:rPr>
          <w:fldChar w:fldCharType="separate"/>
        </w:r>
        <w:r w:rsidR="002B1176">
          <w:rPr>
            <w:noProof/>
            <w:webHidden/>
          </w:rPr>
          <w:t>81</w:t>
        </w:r>
        <w:r>
          <w:rPr>
            <w:noProof/>
            <w:webHidden/>
          </w:rPr>
          <w:fldChar w:fldCharType="end"/>
        </w:r>
      </w:hyperlink>
    </w:p>
    <w:p w14:paraId="656103BF"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41" w:history="1">
        <w:r w:rsidRPr="00120E40">
          <w:rPr>
            <w:rStyle w:val="Hyperlink"/>
            <w:noProof/>
          </w:rPr>
          <w:t>DEBT SETTLEMENT</w:t>
        </w:r>
        <w:r>
          <w:rPr>
            <w:noProof/>
            <w:webHidden/>
          </w:rPr>
          <w:tab/>
        </w:r>
        <w:r>
          <w:rPr>
            <w:noProof/>
            <w:webHidden/>
          </w:rPr>
          <w:fldChar w:fldCharType="begin"/>
        </w:r>
        <w:r>
          <w:rPr>
            <w:noProof/>
            <w:webHidden/>
          </w:rPr>
          <w:instrText xml:space="preserve"> PAGEREF _Toc368556541 \h </w:instrText>
        </w:r>
        <w:r>
          <w:rPr>
            <w:noProof/>
            <w:webHidden/>
          </w:rPr>
        </w:r>
        <w:r>
          <w:rPr>
            <w:noProof/>
            <w:webHidden/>
          </w:rPr>
          <w:fldChar w:fldCharType="separate"/>
        </w:r>
        <w:r w:rsidR="002B1176">
          <w:rPr>
            <w:noProof/>
            <w:webHidden/>
          </w:rPr>
          <w:t>85</w:t>
        </w:r>
        <w:r>
          <w:rPr>
            <w:noProof/>
            <w:webHidden/>
          </w:rPr>
          <w:fldChar w:fldCharType="end"/>
        </w:r>
      </w:hyperlink>
    </w:p>
    <w:p w14:paraId="55D99060"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42" w:history="1">
        <w:r w:rsidRPr="00120E40">
          <w:rPr>
            <w:rStyle w:val="Hyperlink"/>
            <w:noProof/>
          </w:rPr>
          <w:t>DEBT SALE</w:t>
        </w:r>
        <w:r>
          <w:rPr>
            <w:noProof/>
            <w:webHidden/>
          </w:rPr>
          <w:tab/>
        </w:r>
        <w:r>
          <w:rPr>
            <w:noProof/>
            <w:webHidden/>
          </w:rPr>
          <w:fldChar w:fldCharType="begin"/>
        </w:r>
        <w:r>
          <w:rPr>
            <w:noProof/>
            <w:webHidden/>
          </w:rPr>
          <w:instrText xml:space="preserve"> PAGEREF _Toc368556542 \h </w:instrText>
        </w:r>
        <w:r>
          <w:rPr>
            <w:noProof/>
            <w:webHidden/>
          </w:rPr>
        </w:r>
        <w:r>
          <w:rPr>
            <w:noProof/>
            <w:webHidden/>
          </w:rPr>
          <w:fldChar w:fldCharType="separate"/>
        </w:r>
        <w:r w:rsidR="002B1176">
          <w:rPr>
            <w:noProof/>
            <w:webHidden/>
          </w:rPr>
          <w:t>90</w:t>
        </w:r>
        <w:r>
          <w:rPr>
            <w:noProof/>
            <w:webHidden/>
          </w:rPr>
          <w:fldChar w:fldCharType="end"/>
        </w:r>
      </w:hyperlink>
    </w:p>
    <w:p w14:paraId="1684927D" w14:textId="77777777" w:rsidR="00B337A6" w:rsidRDefault="00B337A6">
      <w:pPr>
        <w:pStyle w:val="TOC3"/>
        <w:tabs>
          <w:tab w:val="right" w:leader="dot" w:pos="9346"/>
        </w:tabs>
        <w:rPr>
          <w:rFonts w:asciiTheme="minorHAnsi" w:eastAsiaTheme="minorEastAsia" w:hAnsiTheme="minorHAnsi" w:cstheme="minorBidi"/>
          <w:noProof/>
          <w:lang w:val="cs-CZ" w:eastAsia="cs-CZ"/>
        </w:rPr>
      </w:pPr>
      <w:hyperlink w:anchor="_Toc368556543" w:history="1">
        <w:r w:rsidRPr="00120E40">
          <w:rPr>
            <w:rStyle w:val="Hyperlink"/>
            <w:noProof/>
          </w:rPr>
          <w:t>WRITE-OFF</w:t>
        </w:r>
        <w:r>
          <w:rPr>
            <w:noProof/>
            <w:webHidden/>
          </w:rPr>
          <w:tab/>
        </w:r>
        <w:r>
          <w:rPr>
            <w:noProof/>
            <w:webHidden/>
          </w:rPr>
          <w:fldChar w:fldCharType="begin"/>
        </w:r>
        <w:r>
          <w:rPr>
            <w:noProof/>
            <w:webHidden/>
          </w:rPr>
          <w:instrText xml:space="preserve"> PAGEREF _Toc368556543 \h </w:instrText>
        </w:r>
        <w:r>
          <w:rPr>
            <w:noProof/>
            <w:webHidden/>
          </w:rPr>
        </w:r>
        <w:r>
          <w:rPr>
            <w:noProof/>
            <w:webHidden/>
          </w:rPr>
          <w:fldChar w:fldCharType="separate"/>
        </w:r>
        <w:r w:rsidR="002B1176">
          <w:rPr>
            <w:noProof/>
            <w:webHidden/>
          </w:rPr>
          <w:t>93</w:t>
        </w:r>
        <w:r>
          <w:rPr>
            <w:noProof/>
            <w:webHidden/>
          </w:rPr>
          <w:fldChar w:fldCharType="end"/>
        </w:r>
      </w:hyperlink>
    </w:p>
    <w:p w14:paraId="1DBB1BE5" w14:textId="77777777" w:rsidR="00523515" w:rsidRDefault="002627EF" w:rsidP="00523515">
      <w:r>
        <w:fldChar w:fldCharType="end"/>
      </w:r>
    </w:p>
    <w:p w14:paraId="1DBB1BE6" w14:textId="77777777" w:rsidR="00523515" w:rsidRDefault="00523515" w:rsidP="00523515">
      <w:pPr>
        <w:pStyle w:val="Heading1"/>
      </w:pPr>
      <w:r>
        <w:br w:type="page"/>
      </w:r>
    </w:p>
    <w:p w14:paraId="1DBB1BE7" w14:textId="77777777" w:rsidR="00523515" w:rsidRDefault="00523515" w:rsidP="00523515">
      <w:pPr>
        <w:rPr>
          <w:rFonts w:cs="Arial"/>
          <w:b/>
          <w:sz w:val="32"/>
          <w:szCs w:val="32"/>
          <w:lang w:val="en-GB"/>
        </w:rPr>
      </w:pPr>
      <w:r>
        <w:rPr>
          <w:rFonts w:cs="Arial"/>
          <w:b/>
          <w:sz w:val="32"/>
          <w:szCs w:val="32"/>
          <w:lang w:val="en-GB"/>
        </w:rPr>
        <w:t>Document Management Sheet</w:t>
      </w:r>
    </w:p>
    <w:p w14:paraId="1DBB1BE8" w14:textId="77777777" w:rsidR="00523515" w:rsidRDefault="00523515" w:rsidP="00523515">
      <w:pPr>
        <w:pStyle w:val="NoSpacing"/>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6834"/>
      </w:tblGrid>
      <w:tr w:rsidR="00523515" w14:paraId="1DBB1BEA" w14:textId="77777777" w:rsidTr="00523515">
        <w:trPr>
          <w:trHeight w:val="398"/>
        </w:trPr>
        <w:tc>
          <w:tcPr>
            <w:tcW w:w="9210"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1DBB1BE9" w14:textId="77777777" w:rsidR="00523515" w:rsidRDefault="00523515" w:rsidP="00523515">
            <w:pPr>
              <w:pStyle w:val="NoSpacing"/>
              <w:rPr>
                <w:rFonts w:ascii="Arial" w:hAnsi="Arial" w:cs="Arial"/>
                <w:b/>
                <w:lang w:val="en-GB"/>
              </w:rPr>
            </w:pPr>
            <w:r>
              <w:rPr>
                <w:rFonts w:ascii="Arial" w:hAnsi="Arial" w:cs="Arial"/>
                <w:b/>
                <w:lang w:val="en-GB"/>
              </w:rPr>
              <w:t>Document Details</w:t>
            </w:r>
          </w:p>
        </w:tc>
      </w:tr>
      <w:tr w:rsidR="00523515" w14:paraId="1DBB1BED"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BEB"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Name of the Document</w:t>
            </w:r>
          </w:p>
        </w:tc>
        <w:tc>
          <w:tcPr>
            <w:tcW w:w="6834" w:type="dxa"/>
            <w:tcBorders>
              <w:top w:val="single" w:sz="4" w:space="0" w:color="auto"/>
              <w:left w:val="single" w:sz="4" w:space="0" w:color="auto"/>
              <w:bottom w:val="single" w:sz="4" w:space="0" w:color="auto"/>
              <w:right w:val="single" w:sz="4" w:space="0" w:color="auto"/>
            </w:tcBorders>
            <w:hideMark/>
          </w:tcPr>
          <w:p w14:paraId="1DBB1BEC"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Collections Guideline</w:t>
            </w:r>
          </w:p>
        </w:tc>
      </w:tr>
      <w:tr w:rsidR="00523515" w14:paraId="1DBB1BF0"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BEE"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(Lead) Author</w:t>
            </w:r>
          </w:p>
        </w:tc>
        <w:tc>
          <w:tcPr>
            <w:tcW w:w="6834" w:type="dxa"/>
            <w:tcBorders>
              <w:top w:val="single" w:sz="4" w:space="0" w:color="auto"/>
              <w:left w:val="single" w:sz="4" w:space="0" w:color="auto"/>
              <w:bottom w:val="single" w:sz="4" w:space="0" w:color="auto"/>
              <w:right w:val="single" w:sz="4" w:space="0" w:color="auto"/>
            </w:tcBorders>
            <w:hideMark/>
          </w:tcPr>
          <w:p w14:paraId="1DBB1BEF"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Harald Strohmüller</w:t>
            </w:r>
          </w:p>
        </w:tc>
      </w:tr>
      <w:tr w:rsidR="00523515" w14:paraId="1DBB1BF3"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BF1"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Document Owner</w:t>
            </w:r>
          </w:p>
        </w:tc>
        <w:tc>
          <w:tcPr>
            <w:tcW w:w="6834" w:type="dxa"/>
            <w:tcBorders>
              <w:top w:val="single" w:sz="4" w:space="0" w:color="auto"/>
              <w:left w:val="single" w:sz="4" w:space="0" w:color="auto"/>
              <w:bottom w:val="single" w:sz="4" w:space="0" w:color="auto"/>
              <w:right w:val="single" w:sz="4" w:space="0" w:color="auto"/>
            </w:tcBorders>
            <w:hideMark/>
          </w:tcPr>
          <w:p w14:paraId="1DBB1BF2"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Restructuring &amp; Work Out</w:t>
            </w:r>
          </w:p>
        </w:tc>
      </w:tr>
      <w:tr w:rsidR="00523515" w14:paraId="1DBB1BF6"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BF4"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Responsible Unit</w:t>
            </w:r>
          </w:p>
        </w:tc>
        <w:tc>
          <w:tcPr>
            <w:tcW w:w="6834" w:type="dxa"/>
            <w:tcBorders>
              <w:top w:val="single" w:sz="4" w:space="0" w:color="auto"/>
              <w:left w:val="single" w:sz="4" w:space="0" w:color="auto"/>
              <w:bottom w:val="single" w:sz="4" w:space="0" w:color="auto"/>
              <w:right w:val="single" w:sz="4" w:space="0" w:color="auto"/>
            </w:tcBorders>
            <w:hideMark/>
          </w:tcPr>
          <w:p w14:paraId="1DBB1BF5"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Restructuring &amp; Work Out</w:t>
            </w:r>
          </w:p>
        </w:tc>
      </w:tr>
      <w:tr w:rsidR="00523515" w14:paraId="1DBB1BF9"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BF7"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Risk Type</w:t>
            </w:r>
          </w:p>
        </w:tc>
        <w:tc>
          <w:tcPr>
            <w:tcW w:w="6834" w:type="dxa"/>
            <w:tcBorders>
              <w:top w:val="single" w:sz="4" w:space="0" w:color="auto"/>
              <w:left w:val="single" w:sz="4" w:space="0" w:color="auto"/>
              <w:bottom w:val="single" w:sz="4" w:space="0" w:color="auto"/>
              <w:right w:val="single" w:sz="4" w:space="0" w:color="auto"/>
            </w:tcBorders>
            <w:hideMark/>
          </w:tcPr>
          <w:p w14:paraId="1DBB1BF8"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Credit Risk</w:t>
            </w:r>
          </w:p>
        </w:tc>
      </w:tr>
      <w:tr w:rsidR="00523515" w14:paraId="1DBB1BFC"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BFA"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Document Summary with possible Aim / Reason</w:t>
            </w:r>
          </w:p>
        </w:tc>
        <w:tc>
          <w:tcPr>
            <w:tcW w:w="6834" w:type="dxa"/>
            <w:tcBorders>
              <w:top w:val="single" w:sz="4" w:space="0" w:color="auto"/>
              <w:left w:val="single" w:sz="4" w:space="0" w:color="auto"/>
              <w:bottom w:val="single" w:sz="4" w:space="0" w:color="auto"/>
              <w:right w:val="single" w:sz="4" w:space="0" w:color="auto"/>
            </w:tcBorders>
            <w:hideMark/>
          </w:tcPr>
          <w:p w14:paraId="1DBB1BFB" w14:textId="77777777" w:rsidR="00523515" w:rsidRDefault="00523515" w:rsidP="00724655">
            <w:pPr>
              <w:pStyle w:val="NoSpacing"/>
              <w:spacing w:before="40" w:after="40"/>
              <w:jc w:val="both"/>
              <w:rPr>
                <w:rFonts w:ascii="Arial" w:hAnsi="Arial" w:cs="Arial"/>
                <w:sz w:val="18"/>
                <w:lang w:val="en-GB"/>
              </w:rPr>
            </w:pPr>
            <w:r>
              <w:rPr>
                <w:rFonts w:ascii="Arial" w:hAnsi="Arial" w:cs="Arial"/>
                <w:sz w:val="18"/>
                <w:lang w:val="en-GB"/>
              </w:rPr>
              <w:t>The Guideline defines the minimum standards for Early and Late Collections as well as for Legal Prosecutions which have to be applied by Sberbank Europe. If a subsidiary of Sberbank Europe cannot implement specific minimum standards (i.e. due to local regulations) or it is not economic to do so exceptions can be granted only in agreement with Sberbank Europe AG.</w:t>
            </w:r>
          </w:p>
        </w:tc>
      </w:tr>
      <w:tr w:rsidR="00523515" w14:paraId="1DBB1BFF"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BFD"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 xml:space="preserve">Version no.: </w:t>
            </w:r>
          </w:p>
        </w:tc>
        <w:tc>
          <w:tcPr>
            <w:tcW w:w="6834" w:type="dxa"/>
            <w:tcBorders>
              <w:top w:val="single" w:sz="4" w:space="0" w:color="auto"/>
              <w:left w:val="single" w:sz="4" w:space="0" w:color="auto"/>
              <w:bottom w:val="single" w:sz="4" w:space="0" w:color="auto"/>
              <w:right w:val="single" w:sz="4" w:space="0" w:color="auto"/>
            </w:tcBorders>
            <w:hideMark/>
          </w:tcPr>
          <w:p w14:paraId="1DBB1BFE"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2.0</w:t>
            </w:r>
          </w:p>
        </w:tc>
      </w:tr>
      <w:tr w:rsidR="00523515" w14:paraId="1DBB1C02" w14:textId="77777777" w:rsidTr="00523515">
        <w:tc>
          <w:tcPr>
            <w:tcW w:w="2376" w:type="dxa"/>
            <w:tcBorders>
              <w:top w:val="single" w:sz="4" w:space="0" w:color="auto"/>
              <w:left w:val="single" w:sz="4" w:space="0" w:color="auto"/>
              <w:bottom w:val="single" w:sz="4" w:space="0" w:color="auto"/>
              <w:right w:val="single" w:sz="4" w:space="0" w:color="auto"/>
            </w:tcBorders>
          </w:tcPr>
          <w:p w14:paraId="1DBB1C00" w14:textId="77777777" w:rsidR="00523515" w:rsidRDefault="00523515" w:rsidP="00523515">
            <w:pPr>
              <w:pStyle w:val="NoSpacing"/>
              <w:spacing w:before="40" w:after="40"/>
              <w:rPr>
                <w:rFonts w:ascii="Arial" w:hAnsi="Arial" w:cs="Arial"/>
                <w:b/>
                <w:sz w:val="18"/>
                <w:lang w:val="en-GB"/>
              </w:rPr>
            </w:pPr>
          </w:p>
        </w:tc>
        <w:tc>
          <w:tcPr>
            <w:tcW w:w="6834" w:type="dxa"/>
            <w:tcBorders>
              <w:top w:val="single" w:sz="4" w:space="0" w:color="auto"/>
              <w:left w:val="single" w:sz="4" w:space="0" w:color="auto"/>
              <w:bottom w:val="single" w:sz="4" w:space="0" w:color="auto"/>
              <w:right w:val="single" w:sz="4" w:space="0" w:color="auto"/>
            </w:tcBorders>
          </w:tcPr>
          <w:p w14:paraId="1DBB1C01" w14:textId="77777777" w:rsidR="00523515" w:rsidRDefault="00523515" w:rsidP="00523515">
            <w:pPr>
              <w:pStyle w:val="NoSpacing"/>
              <w:spacing w:before="40" w:after="40"/>
              <w:rPr>
                <w:rFonts w:ascii="Arial" w:hAnsi="Arial" w:cs="Arial"/>
                <w:sz w:val="18"/>
                <w:lang w:val="en-GB"/>
              </w:rPr>
            </w:pPr>
          </w:p>
        </w:tc>
      </w:tr>
      <w:tr w:rsidR="00523515" w14:paraId="1DBB1C05"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03"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Version Date</w:t>
            </w:r>
          </w:p>
        </w:tc>
        <w:tc>
          <w:tcPr>
            <w:tcW w:w="6834" w:type="dxa"/>
            <w:tcBorders>
              <w:top w:val="single" w:sz="4" w:space="0" w:color="auto"/>
              <w:left w:val="single" w:sz="4" w:space="0" w:color="auto"/>
              <w:bottom w:val="single" w:sz="4" w:space="0" w:color="auto"/>
              <w:right w:val="single" w:sz="4" w:space="0" w:color="auto"/>
            </w:tcBorders>
            <w:hideMark/>
          </w:tcPr>
          <w:p w14:paraId="1DBB1C04"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11.07.2013</w:t>
            </w:r>
          </w:p>
        </w:tc>
      </w:tr>
      <w:tr w:rsidR="00523515" w14:paraId="1DBB1C09"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06"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Approver</w:t>
            </w:r>
          </w:p>
        </w:tc>
        <w:tc>
          <w:tcPr>
            <w:tcW w:w="6834" w:type="dxa"/>
            <w:tcBorders>
              <w:top w:val="single" w:sz="4" w:space="0" w:color="auto"/>
              <w:left w:val="single" w:sz="4" w:space="0" w:color="auto"/>
              <w:bottom w:val="single" w:sz="4" w:space="0" w:color="auto"/>
              <w:right w:val="single" w:sz="4" w:space="0" w:color="auto"/>
            </w:tcBorders>
            <w:hideMark/>
          </w:tcPr>
          <w:p w14:paraId="1DBB1C07"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 xml:space="preserve"> CRO of Sberbank Europe AG</w:t>
            </w:r>
          </w:p>
          <w:p w14:paraId="1DBB1C08"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Management Board of Sberbank Europe AG</w:t>
            </w:r>
          </w:p>
        </w:tc>
      </w:tr>
      <w:tr w:rsidR="00523515" w14:paraId="1DBB1C0C"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0A"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Approval Date</w:t>
            </w:r>
          </w:p>
        </w:tc>
        <w:tc>
          <w:tcPr>
            <w:tcW w:w="6834" w:type="dxa"/>
            <w:tcBorders>
              <w:top w:val="single" w:sz="4" w:space="0" w:color="auto"/>
              <w:left w:val="single" w:sz="4" w:space="0" w:color="auto"/>
              <w:bottom w:val="single" w:sz="4" w:space="0" w:color="auto"/>
              <w:right w:val="single" w:sz="4" w:space="0" w:color="auto"/>
            </w:tcBorders>
          </w:tcPr>
          <w:p w14:paraId="1DBB1C0B" w14:textId="77777777" w:rsidR="00523515" w:rsidRDefault="00523515" w:rsidP="00523515">
            <w:pPr>
              <w:pStyle w:val="NoSpacing"/>
              <w:spacing w:before="40" w:after="40"/>
              <w:rPr>
                <w:rFonts w:ascii="Arial" w:hAnsi="Arial" w:cs="Arial"/>
                <w:sz w:val="18"/>
                <w:lang w:val="en-GB"/>
              </w:rPr>
            </w:pPr>
          </w:p>
        </w:tc>
      </w:tr>
      <w:tr w:rsidR="00523515" w14:paraId="1DBB1C0F"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0D"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Policy Level / Scope</w:t>
            </w:r>
          </w:p>
        </w:tc>
        <w:tc>
          <w:tcPr>
            <w:tcW w:w="6834" w:type="dxa"/>
            <w:tcBorders>
              <w:top w:val="single" w:sz="4" w:space="0" w:color="auto"/>
              <w:left w:val="single" w:sz="4" w:space="0" w:color="auto"/>
              <w:bottom w:val="single" w:sz="4" w:space="0" w:color="auto"/>
              <w:right w:val="single" w:sz="4" w:space="0" w:color="auto"/>
            </w:tcBorders>
            <w:hideMark/>
          </w:tcPr>
          <w:p w14:paraId="1DBB1C0E"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Group 1A</w:t>
            </w:r>
          </w:p>
        </w:tc>
      </w:tr>
      <w:tr w:rsidR="00523515" w14:paraId="1DBB1C12"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10"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Superior Policy</w:t>
            </w:r>
          </w:p>
        </w:tc>
        <w:tc>
          <w:tcPr>
            <w:tcW w:w="6834" w:type="dxa"/>
            <w:tcBorders>
              <w:top w:val="single" w:sz="4" w:space="0" w:color="auto"/>
              <w:left w:val="single" w:sz="4" w:space="0" w:color="auto"/>
              <w:bottom w:val="single" w:sz="4" w:space="0" w:color="auto"/>
              <w:right w:val="single" w:sz="4" w:space="0" w:color="auto"/>
            </w:tcBorders>
            <w:hideMark/>
          </w:tcPr>
          <w:p w14:paraId="1DBB1C11"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w:t>
            </w:r>
          </w:p>
        </w:tc>
      </w:tr>
      <w:tr w:rsidR="00523515" w14:paraId="1DBB1C15"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13"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Application</w:t>
            </w:r>
          </w:p>
        </w:tc>
        <w:tc>
          <w:tcPr>
            <w:tcW w:w="6834" w:type="dxa"/>
            <w:tcBorders>
              <w:top w:val="single" w:sz="4" w:space="0" w:color="auto"/>
              <w:left w:val="single" w:sz="4" w:space="0" w:color="auto"/>
              <w:bottom w:val="single" w:sz="4" w:space="0" w:color="auto"/>
              <w:right w:val="single" w:sz="4" w:space="0" w:color="auto"/>
            </w:tcBorders>
          </w:tcPr>
          <w:p w14:paraId="1DBB1C14" w14:textId="77777777" w:rsidR="00523515" w:rsidRDefault="00523515" w:rsidP="00523515">
            <w:pPr>
              <w:pStyle w:val="NoSpacing"/>
              <w:spacing w:before="40" w:after="40"/>
              <w:rPr>
                <w:rFonts w:ascii="Arial" w:hAnsi="Arial" w:cs="Arial"/>
                <w:sz w:val="18"/>
                <w:lang w:val="en-GB"/>
              </w:rPr>
            </w:pPr>
          </w:p>
        </w:tc>
      </w:tr>
      <w:tr w:rsidR="00523515" w14:paraId="1DBB1C18"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16"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Disclosure</w:t>
            </w:r>
          </w:p>
        </w:tc>
        <w:tc>
          <w:tcPr>
            <w:tcW w:w="6834" w:type="dxa"/>
            <w:tcBorders>
              <w:top w:val="single" w:sz="4" w:space="0" w:color="auto"/>
              <w:left w:val="single" w:sz="4" w:space="0" w:color="auto"/>
              <w:bottom w:val="single" w:sz="4" w:space="0" w:color="auto"/>
              <w:right w:val="single" w:sz="4" w:space="0" w:color="auto"/>
            </w:tcBorders>
          </w:tcPr>
          <w:p w14:paraId="1DBB1C17" w14:textId="77777777" w:rsidR="00523515" w:rsidRDefault="00523515" w:rsidP="00523515">
            <w:pPr>
              <w:pStyle w:val="NoSpacing"/>
              <w:spacing w:before="40" w:after="40"/>
              <w:rPr>
                <w:rFonts w:ascii="Arial" w:hAnsi="Arial" w:cs="Arial"/>
                <w:sz w:val="18"/>
                <w:lang w:val="en-GB"/>
              </w:rPr>
            </w:pPr>
          </w:p>
        </w:tc>
      </w:tr>
      <w:tr w:rsidR="00523515" w14:paraId="1DBB1C1B"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19"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Publication</w:t>
            </w:r>
          </w:p>
        </w:tc>
        <w:tc>
          <w:tcPr>
            <w:tcW w:w="6834" w:type="dxa"/>
            <w:tcBorders>
              <w:top w:val="single" w:sz="4" w:space="0" w:color="auto"/>
              <w:left w:val="single" w:sz="4" w:space="0" w:color="auto"/>
              <w:bottom w:val="single" w:sz="4" w:space="0" w:color="auto"/>
              <w:right w:val="single" w:sz="4" w:space="0" w:color="auto"/>
            </w:tcBorders>
          </w:tcPr>
          <w:p w14:paraId="1DBB1C1A" w14:textId="77777777" w:rsidR="00523515" w:rsidRDefault="00523515" w:rsidP="00523515">
            <w:pPr>
              <w:pStyle w:val="NoSpacing"/>
              <w:spacing w:before="40" w:after="40"/>
              <w:rPr>
                <w:rFonts w:ascii="Arial" w:hAnsi="Arial" w:cs="Arial"/>
                <w:sz w:val="18"/>
                <w:lang w:val="en-GB"/>
              </w:rPr>
            </w:pPr>
          </w:p>
        </w:tc>
      </w:tr>
      <w:tr w:rsidR="00523515" w14:paraId="1DBB1C1E"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1C"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Expiry</w:t>
            </w:r>
          </w:p>
        </w:tc>
        <w:tc>
          <w:tcPr>
            <w:tcW w:w="6834" w:type="dxa"/>
            <w:tcBorders>
              <w:top w:val="single" w:sz="4" w:space="0" w:color="auto"/>
              <w:left w:val="single" w:sz="4" w:space="0" w:color="auto"/>
              <w:bottom w:val="single" w:sz="4" w:space="0" w:color="auto"/>
              <w:right w:val="single" w:sz="4" w:space="0" w:color="auto"/>
            </w:tcBorders>
            <w:hideMark/>
          </w:tcPr>
          <w:p w14:paraId="1DBB1C1D"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Not defined</w:t>
            </w:r>
          </w:p>
        </w:tc>
      </w:tr>
      <w:tr w:rsidR="00523515" w14:paraId="1DBB1C21" w14:textId="77777777" w:rsidTr="00523515">
        <w:tc>
          <w:tcPr>
            <w:tcW w:w="2376" w:type="dxa"/>
            <w:tcBorders>
              <w:top w:val="single" w:sz="4" w:space="0" w:color="auto"/>
              <w:left w:val="single" w:sz="4" w:space="0" w:color="auto"/>
              <w:bottom w:val="single" w:sz="4" w:space="0" w:color="auto"/>
              <w:right w:val="single" w:sz="4" w:space="0" w:color="auto"/>
            </w:tcBorders>
            <w:hideMark/>
          </w:tcPr>
          <w:p w14:paraId="1DBB1C1F" w14:textId="77777777" w:rsidR="00523515" w:rsidRDefault="00523515" w:rsidP="00523515">
            <w:pPr>
              <w:pStyle w:val="NoSpacing"/>
              <w:spacing w:before="40" w:after="40"/>
              <w:rPr>
                <w:rFonts w:ascii="Arial" w:hAnsi="Arial" w:cs="Arial"/>
                <w:b/>
                <w:sz w:val="18"/>
                <w:lang w:val="en-GB"/>
              </w:rPr>
            </w:pPr>
            <w:r>
              <w:rPr>
                <w:rFonts w:ascii="Arial" w:hAnsi="Arial" w:cs="Arial"/>
                <w:b/>
                <w:sz w:val="18"/>
                <w:lang w:val="en-GB"/>
              </w:rPr>
              <w:t>Invalidation of Policies/Guidelines with the implementation of this Policy / Guideline</w:t>
            </w:r>
          </w:p>
        </w:tc>
        <w:tc>
          <w:tcPr>
            <w:tcW w:w="6834" w:type="dxa"/>
            <w:tcBorders>
              <w:top w:val="single" w:sz="4" w:space="0" w:color="auto"/>
              <w:left w:val="single" w:sz="4" w:space="0" w:color="auto"/>
              <w:bottom w:val="single" w:sz="4" w:space="0" w:color="auto"/>
              <w:right w:val="single" w:sz="4" w:space="0" w:color="auto"/>
            </w:tcBorders>
            <w:hideMark/>
          </w:tcPr>
          <w:p w14:paraId="1DBB1C20"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N/A</w:t>
            </w:r>
          </w:p>
        </w:tc>
      </w:tr>
    </w:tbl>
    <w:p w14:paraId="1DBB1C22" w14:textId="77777777" w:rsidR="00523515" w:rsidRDefault="00523515" w:rsidP="00523515">
      <w:pPr>
        <w:rPr>
          <w:rFonts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7662"/>
      </w:tblGrid>
      <w:tr w:rsidR="00523515" w14:paraId="1DBB1C24" w14:textId="77777777" w:rsidTr="00523515">
        <w:trPr>
          <w:trHeight w:val="432"/>
        </w:trPr>
        <w:tc>
          <w:tcPr>
            <w:tcW w:w="9210" w:type="dxa"/>
            <w:gridSpan w:val="2"/>
            <w:tcBorders>
              <w:top w:val="single" w:sz="4" w:space="0" w:color="auto"/>
              <w:left w:val="single" w:sz="4" w:space="0" w:color="auto"/>
              <w:bottom w:val="single" w:sz="4" w:space="0" w:color="auto"/>
              <w:right w:val="single" w:sz="4" w:space="0" w:color="auto"/>
            </w:tcBorders>
            <w:shd w:val="clear" w:color="auto" w:fill="BFBFBF"/>
            <w:hideMark/>
          </w:tcPr>
          <w:p w14:paraId="1DBB1C23" w14:textId="77777777" w:rsidR="00523515" w:rsidRDefault="00523515" w:rsidP="00523515">
            <w:pPr>
              <w:pStyle w:val="NoSpacing"/>
              <w:rPr>
                <w:rFonts w:ascii="Arial" w:hAnsi="Arial" w:cs="Arial"/>
                <w:b/>
                <w:lang w:val="en-GB"/>
              </w:rPr>
            </w:pPr>
            <w:r>
              <w:rPr>
                <w:rFonts w:ascii="Arial" w:hAnsi="Arial" w:cs="Arial"/>
                <w:b/>
                <w:lang w:val="en-GB"/>
              </w:rPr>
              <w:t>Document History (Changes)</w:t>
            </w:r>
          </w:p>
        </w:tc>
      </w:tr>
      <w:tr w:rsidR="00523515" w14:paraId="1DBB1C27" w14:textId="77777777" w:rsidTr="00523515">
        <w:tc>
          <w:tcPr>
            <w:tcW w:w="1548" w:type="dxa"/>
            <w:tcBorders>
              <w:top w:val="single" w:sz="4" w:space="0" w:color="auto"/>
              <w:left w:val="single" w:sz="4" w:space="0" w:color="auto"/>
              <w:bottom w:val="single" w:sz="4" w:space="0" w:color="auto"/>
              <w:right w:val="single" w:sz="4" w:space="0" w:color="auto"/>
            </w:tcBorders>
            <w:hideMark/>
          </w:tcPr>
          <w:p w14:paraId="1DBB1C25"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1.0</w:t>
            </w:r>
          </w:p>
        </w:tc>
        <w:tc>
          <w:tcPr>
            <w:tcW w:w="7662" w:type="dxa"/>
            <w:tcBorders>
              <w:top w:val="single" w:sz="4" w:space="0" w:color="auto"/>
              <w:left w:val="single" w:sz="4" w:space="0" w:color="auto"/>
              <w:bottom w:val="single" w:sz="4" w:space="0" w:color="auto"/>
              <w:right w:val="single" w:sz="4" w:space="0" w:color="auto"/>
            </w:tcBorders>
            <w:hideMark/>
          </w:tcPr>
          <w:p w14:paraId="1DBB1C26" w14:textId="77777777" w:rsidR="00523515" w:rsidRDefault="00523515" w:rsidP="00523515">
            <w:pPr>
              <w:pStyle w:val="NoSpacing"/>
              <w:spacing w:before="40" w:after="40"/>
              <w:rPr>
                <w:rFonts w:ascii="Arial" w:hAnsi="Arial" w:cs="Arial"/>
                <w:sz w:val="18"/>
                <w:lang w:val="en-GB"/>
              </w:rPr>
            </w:pPr>
            <w:r>
              <w:rPr>
                <w:rFonts w:ascii="Arial" w:hAnsi="Arial" w:cs="Arial"/>
                <w:sz w:val="18"/>
                <w:lang w:val="en-GB"/>
              </w:rPr>
              <w:t>Definition of minimum standards for Early Collections</w:t>
            </w:r>
          </w:p>
        </w:tc>
      </w:tr>
      <w:tr w:rsidR="00523515" w:rsidRPr="006A4782" w14:paraId="1DBB1C2A" w14:textId="77777777" w:rsidTr="00523515">
        <w:tc>
          <w:tcPr>
            <w:tcW w:w="1548" w:type="dxa"/>
            <w:tcBorders>
              <w:top w:val="single" w:sz="4" w:space="0" w:color="auto"/>
              <w:left w:val="single" w:sz="4" w:space="0" w:color="auto"/>
              <w:bottom w:val="single" w:sz="4" w:space="0" w:color="auto"/>
              <w:right w:val="single" w:sz="4" w:space="0" w:color="auto"/>
            </w:tcBorders>
          </w:tcPr>
          <w:p w14:paraId="1DBB1C28" w14:textId="77777777" w:rsidR="00523515" w:rsidRPr="006A4782" w:rsidRDefault="00523515" w:rsidP="00523515">
            <w:pPr>
              <w:pStyle w:val="NoSpacing"/>
              <w:spacing w:before="40" w:after="40"/>
              <w:rPr>
                <w:rFonts w:ascii="Arial" w:hAnsi="Arial" w:cs="Arial"/>
                <w:sz w:val="18"/>
                <w:lang w:val="en-GB"/>
              </w:rPr>
            </w:pPr>
            <w:r w:rsidRPr="006A4782">
              <w:rPr>
                <w:rFonts w:ascii="Arial" w:hAnsi="Arial" w:cs="Arial"/>
                <w:sz w:val="18"/>
                <w:lang w:val="en-GB"/>
              </w:rPr>
              <w:t>2.0</w:t>
            </w:r>
          </w:p>
        </w:tc>
        <w:tc>
          <w:tcPr>
            <w:tcW w:w="7662" w:type="dxa"/>
            <w:tcBorders>
              <w:top w:val="single" w:sz="4" w:space="0" w:color="auto"/>
              <w:left w:val="single" w:sz="4" w:space="0" w:color="auto"/>
              <w:bottom w:val="single" w:sz="4" w:space="0" w:color="auto"/>
              <w:right w:val="single" w:sz="4" w:space="0" w:color="auto"/>
            </w:tcBorders>
          </w:tcPr>
          <w:p w14:paraId="1DBB1C29" w14:textId="77777777" w:rsidR="00523515" w:rsidRPr="006A4782" w:rsidRDefault="00523515" w:rsidP="00523515">
            <w:pPr>
              <w:pStyle w:val="NoSpacing"/>
              <w:spacing w:before="40" w:after="40"/>
              <w:rPr>
                <w:rFonts w:ascii="Arial" w:hAnsi="Arial" w:cs="Arial"/>
                <w:sz w:val="18"/>
                <w:lang w:val="en-GB"/>
              </w:rPr>
            </w:pPr>
            <w:r w:rsidRPr="006A4782">
              <w:rPr>
                <w:rFonts w:ascii="Arial" w:hAnsi="Arial" w:cs="Arial"/>
                <w:sz w:val="18"/>
                <w:lang w:val="en-GB"/>
              </w:rPr>
              <w:t xml:space="preserve">Definition of </w:t>
            </w:r>
            <w:r>
              <w:rPr>
                <w:rFonts w:ascii="Arial" w:hAnsi="Arial" w:cs="Arial"/>
                <w:sz w:val="18"/>
                <w:lang w:val="en-GB"/>
              </w:rPr>
              <w:t xml:space="preserve">minimum </w:t>
            </w:r>
            <w:r w:rsidRPr="006A4782">
              <w:rPr>
                <w:rFonts w:ascii="Arial" w:hAnsi="Arial" w:cs="Arial"/>
                <w:sz w:val="18"/>
                <w:lang w:val="en-GB"/>
              </w:rPr>
              <w:t>standards for Late Collections and Legal Prosecution</w:t>
            </w:r>
          </w:p>
        </w:tc>
      </w:tr>
      <w:tr w:rsidR="00523515" w:rsidRPr="006A4782" w14:paraId="1DBB1C2D" w14:textId="77777777" w:rsidTr="00523515">
        <w:tc>
          <w:tcPr>
            <w:tcW w:w="1548" w:type="dxa"/>
            <w:tcBorders>
              <w:top w:val="single" w:sz="4" w:space="0" w:color="auto"/>
              <w:left w:val="single" w:sz="4" w:space="0" w:color="auto"/>
              <w:bottom w:val="single" w:sz="4" w:space="0" w:color="auto"/>
              <w:right w:val="single" w:sz="4" w:space="0" w:color="auto"/>
            </w:tcBorders>
          </w:tcPr>
          <w:p w14:paraId="1DBB1C2B" w14:textId="77777777" w:rsidR="00523515" w:rsidRPr="006A4782" w:rsidRDefault="00523515" w:rsidP="00523515">
            <w:pPr>
              <w:pStyle w:val="NoSpacing"/>
              <w:spacing w:before="40" w:after="40"/>
              <w:rPr>
                <w:rFonts w:ascii="Arial" w:hAnsi="Arial" w:cs="Arial"/>
                <w:sz w:val="18"/>
                <w:lang w:val="en-GB"/>
              </w:rPr>
            </w:pPr>
          </w:p>
        </w:tc>
        <w:tc>
          <w:tcPr>
            <w:tcW w:w="7662" w:type="dxa"/>
            <w:tcBorders>
              <w:top w:val="single" w:sz="4" w:space="0" w:color="auto"/>
              <w:left w:val="single" w:sz="4" w:space="0" w:color="auto"/>
              <w:bottom w:val="single" w:sz="4" w:space="0" w:color="auto"/>
              <w:right w:val="single" w:sz="4" w:space="0" w:color="auto"/>
            </w:tcBorders>
          </w:tcPr>
          <w:p w14:paraId="1DBB1C2C" w14:textId="77777777" w:rsidR="00523515" w:rsidRPr="006A4782" w:rsidRDefault="00523515" w:rsidP="00523515">
            <w:pPr>
              <w:pStyle w:val="NoSpacing"/>
              <w:spacing w:before="40" w:after="40"/>
              <w:rPr>
                <w:rFonts w:ascii="Arial" w:hAnsi="Arial" w:cs="Arial"/>
                <w:sz w:val="18"/>
                <w:lang w:val="en-GB"/>
              </w:rPr>
            </w:pPr>
          </w:p>
        </w:tc>
      </w:tr>
    </w:tbl>
    <w:p w14:paraId="1DBB1C2E" w14:textId="77777777" w:rsidR="00523515" w:rsidRDefault="00523515" w:rsidP="00523515">
      <w:pPr>
        <w:rPr>
          <w:rFonts w:cs="Cambria"/>
          <w:lang w:val="en-GB"/>
        </w:rPr>
      </w:pPr>
    </w:p>
    <w:p w14:paraId="1DBB1C2F" w14:textId="77777777" w:rsidR="00523515" w:rsidRDefault="00523515" w:rsidP="00523515">
      <w:pPr>
        <w:rPr>
          <w:rFonts w:cs="Cambria"/>
          <w:lang w:val="en-GB"/>
        </w:rPr>
      </w:pPr>
    </w:p>
    <w:p w14:paraId="1DBB1C30" w14:textId="77777777" w:rsidR="00523515" w:rsidRDefault="00523515" w:rsidP="00523515">
      <w:pPr>
        <w:rPr>
          <w:rFonts w:cs="Cambria"/>
          <w:lang w:val="en-GB"/>
        </w:rPr>
      </w:pPr>
    </w:p>
    <w:p w14:paraId="1DBB1C31" w14:textId="77777777" w:rsidR="00523515" w:rsidRDefault="00523515" w:rsidP="00523515">
      <w:pPr>
        <w:rPr>
          <w:rFonts w:cs="Cambria"/>
          <w:lang w:val="en-GB"/>
        </w:rPr>
      </w:pPr>
    </w:p>
    <w:p w14:paraId="1DBB1C32" w14:textId="77777777" w:rsidR="00523515" w:rsidRDefault="00523515" w:rsidP="00523515">
      <w:pPr>
        <w:rPr>
          <w:lang w:val="en-GB"/>
        </w:rPr>
      </w:pPr>
      <w:r>
        <w:rPr>
          <w:lang w:val="en-GB"/>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11"/>
        <w:gridCol w:w="1701"/>
        <w:gridCol w:w="2298"/>
      </w:tblGrid>
      <w:tr w:rsidR="00523515" w14:paraId="1DBB1C34" w14:textId="77777777" w:rsidTr="00523515">
        <w:trPr>
          <w:trHeight w:val="397"/>
        </w:trPr>
        <w:tc>
          <w:tcPr>
            <w:tcW w:w="9210" w:type="dxa"/>
            <w:gridSpan w:val="3"/>
            <w:tcBorders>
              <w:top w:val="single" w:sz="4" w:space="0" w:color="auto"/>
              <w:left w:val="single" w:sz="4" w:space="0" w:color="auto"/>
              <w:bottom w:val="single" w:sz="4" w:space="0" w:color="auto"/>
              <w:right w:val="single" w:sz="4" w:space="0" w:color="auto"/>
            </w:tcBorders>
            <w:shd w:val="clear" w:color="auto" w:fill="BFBFBF"/>
            <w:hideMark/>
          </w:tcPr>
          <w:p w14:paraId="1DBB1C33" w14:textId="77777777" w:rsidR="00523515" w:rsidRPr="003157CD" w:rsidRDefault="00523515" w:rsidP="00523515">
            <w:pPr>
              <w:pStyle w:val="NoSpacing"/>
              <w:rPr>
                <w:rFonts w:ascii="Arial" w:hAnsi="Arial" w:cs="Arial"/>
                <w:b/>
                <w:lang w:val="en-GB"/>
              </w:rPr>
            </w:pPr>
            <w:r w:rsidRPr="003157CD">
              <w:rPr>
                <w:rFonts w:ascii="Arial" w:hAnsi="Arial" w:cs="Arial"/>
                <w:b/>
                <w:lang w:val="en-GB"/>
              </w:rPr>
              <w:t>Distribution List</w:t>
            </w:r>
          </w:p>
        </w:tc>
      </w:tr>
      <w:tr w:rsidR="00523515" w14:paraId="1DBB1C38"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35" w14:textId="77777777" w:rsidR="00523515" w:rsidRPr="003157CD" w:rsidRDefault="00523515" w:rsidP="00523515">
            <w:pPr>
              <w:pStyle w:val="NoSpacing"/>
              <w:rPr>
                <w:rFonts w:ascii="Arial" w:hAnsi="Arial" w:cs="Arial"/>
                <w:b/>
                <w:sz w:val="20"/>
                <w:lang w:val="en-GB"/>
              </w:rPr>
            </w:pPr>
            <w:r w:rsidRPr="003157CD">
              <w:rPr>
                <w:rFonts w:ascii="Arial" w:hAnsi="Arial" w:cs="Arial"/>
                <w:b/>
                <w:sz w:val="20"/>
                <w:lang w:val="en-GB"/>
              </w:rPr>
              <w:t>Unit / Function</w:t>
            </w:r>
          </w:p>
        </w:tc>
        <w:tc>
          <w:tcPr>
            <w:tcW w:w="1701" w:type="dxa"/>
            <w:tcBorders>
              <w:top w:val="single" w:sz="4" w:space="0" w:color="auto"/>
              <w:left w:val="single" w:sz="4" w:space="0" w:color="auto"/>
              <w:bottom w:val="single" w:sz="4" w:space="0" w:color="auto"/>
              <w:right w:val="single" w:sz="4" w:space="0" w:color="auto"/>
            </w:tcBorders>
            <w:hideMark/>
          </w:tcPr>
          <w:p w14:paraId="1DBB1C36" w14:textId="77777777" w:rsidR="00523515" w:rsidRPr="003157CD" w:rsidRDefault="00523515" w:rsidP="00523515">
            <w:pPr>
              <w:pStyle w:val="NoSpacing"/>
              <w:rPr>
                <w:rFonts w:ascii="Arial" w:hAnsi="Arial" w:cs="Arial"/>
                <w:b/>
                <w:sz w:val="20"/>
                <w:lang w:val="en-GB"/>
              </w:rPr>
            </w:pPr>
            <w:r w:rsidRPr="003157CD">
              <w:rPr>
                <w:rFonts w:ascii="Arial" w:hAnsi="Arial" w:cs="Arial"/>
                <w:b/>
                <w:sz w:val="20"/>
                <w:lang w:val="en-GB"/>
              </w:rPr>
              <w:t>Name</w:t>
            </w:r>
          </w:p>
        </w:tc>
        <w:tc>
          <w:tcPr>
            <w:tcW w:w="2298" w:type="dxa"/>
            <w:tcBorders>
              <w:top w:val="single" w:sz="4" w:space="0" w:color="auto"/>
              <w:left w:val="single" w:sz="4" w:space="0" w:color="auto"/>
              <w:bottom w:val="single" w:sz="4" w:space="0" w:color="auto"/>
              <w:right w:val="single" w:sz="4" w:space="0" w:color="auto"/>
            </w:tcBorders>
            <w:hideMark/>
          </w:tcPr>
          <w:p w14:paraId="1DBB1C37" w14:textId="77777777" w:rsidR="00523515" w:rsidRDefault="00523515" w:rsidP="00523515">
            <w:pPr>
              <w:pStyle w:val="NoSpacing"/>
              <w:rPr>
                <w:b/>
                <w:sz w:val="20"/>
                <w:lang w:val="en-GB"/>
              </w:rPr>
            </w:pPr>
            <w:r>
              <w:rPr>
                <w:b/>
                <w:sz w:val="20"/>
                <w:lang w:val="en-GB"/>
              </w:rPr>
              <w:t>Role</w:t>
            </w:r>
          </w:p>
        </w:tc>
      </w:tr>
      <w:tr w:rsidR="00523515" w14:paraId="1DBB1C3C"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39"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Sberbank Europe</w:t>
            </w:r>
            <w:r>
              <w:rPr>
                <w:rFonts w:ascii="Arial" w:hAnsi="Arial" w:cs="Arial"/>
                <w:sz w:val="18"/>
                <w:lang w:val="en-GB"/>
              </w:rPr>
              <w:t xml:space="preserve"> AG </w:t>
            </w:r>
            <w:r w:rsidRPr="003157CD">
              <w:rPr>
                <w:rFonts w:ascii="Arial" w:hAnsi="Arial" w:cs="Arial"/>
                <w:sz w:val="18"/>
                <w:lang w:val="en-GB"/>
              </w:rPr>
              <w:t>– Management Board</w:t>
            </w:r>
          </w:p>
        </w:tc>
        <w:tc>
          <w:tcPr>
            <w:tcW w:w="1701" w:type="dxa"/>
            <w:tcBorders>
              <w:top w:val="single" w:sz="4" w:space="0" w:color="auto"/>
              <w:left w:val="single" w:sz="4" w:space="0" w:color="auto"/>
              <w:bottom w:val="single" w:sz="4" w:space="0" w:color="auto"/>
              <w:right w:val="single" w:sz="4" w:space="0" w:color="auto"/>
            </w:tcBorders>
          </w:tcPr>
          <w:p w14:paraId="1DBB1C3A" w14:textId="77777777" w:rsidR="00523515" w:rsidRPr="003157CD" w:rsidRDefault="00523515" w:rsidP="00523515">
            <w:pPr>
              <w:pStyle w:val="NoSpacing"/>
              <w:spacing w:before="40" w:after="40"/>
              <w:rPr>
                <w:rFonts w:ascii="Arial" w:hAnsi="Arial" w:cs="Arial"/>
                <w:sz w:val="18"/>
                <w:lang w:val="en-GB"/>
              </w:rPr>
            </w:pPr>
          </w:p>
        </w:tc>
        <w:tc>
          <w:tcPr>
            <w:tcW w:w="2298" w:type="dxa"/>
            <w:tcBorders>
              <w:top w:val="single" w:sz="4" w:space="0" w:color="auto"/>
              <w:left w:val="single" w:sz="4" w:space="0" w:color="auto"/>
              <w:bottom w:val="single" w:sz="4" w:space="0" w:color="auto"/>
              <w:right w:val="single" w:sz="4" w:space="0" w:color="auto"/>
            </w:tcBorders>
          </w:tcPr>
          <w:p w14:paraId="1DBB1C3B" w14:textId="77777777" w:rsidR="00523515" w:rsidRDefault="00523515" w:rsidP="00523515">
            <w:pPr>
              <w:pStyle w:val="NoSpacing"/>
              <w:spacing w:before="40" w:after="40"/>
              <w:rPr>
                <w:sz w:val="18"/>
                <w:lang w:val="en-GB"/>
              </w:rPr>
            </w:pPr>
          </w:p>
        </w:tc>
      </w:tr>
      <w:tr w:rsidR="00523515" w14:paraId="1DBB1C40"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3D" w14:textId="77777777" w:rsidR="00523515" w:rsidRPr="003157CD" w:rsidRDefault="00523515" w:rsidP="00523515">
            <w:pPr>
              <w:pStyle w:val="NoSpacing"/>
              <w:spacing w:before="40" w:after="40"/>
              <w:rPr>
                <w:rFonts w:ascii="Arial" w:hAnsi="Arial" w:cs="Arial"/>
                <w:sz w:val="18"/>
                <w:lang w:val="de-AT"/>
              </w:rPr>
            </w:pPr>
            <w:r w:rsidRPr="003157CD">
              <w:rPr>
                <w:rFonts w:ascii="Arial" w:hAnsi="Arial" w:cs="Arial"/>
                <w:sz w:val="18"/>
                <w:lang w:val="de-AT"/>
              </w:rPr>
              <w:t>Sberbank Europe</w:t>
            </w:r>
            <w:r>
              <w:rPr>
                <w:rFonts w:ascii="Arial" w:hAnsi="Arial" w:cs="Arial"/>
                <w:sz w:val="18"/>
                <w:lang w:val="de-AT"/>
              </w:rPr>
              <w:t xml:space="preserve"> AG </w:t>
            </w:r>
            <w:r w:rsidRPr="003157CD">
              <w:rPr>
                <w:rFonts w:ascii="Arial" w:hAnsi="Arial" w:cs="Arial"/>
                <w:sz w:val="18"/>
                <w:lang w:val="de-AT"/>
              </w:rPr>
              <w:t>– Internal Audit</w:t>
            </w:r>
          </w:p>
        </w:tc>
        <w:tc>
          <w:tcPr>
            <w:tcW w:w="1701" w:type="dxa"/>
            <w:tcBorders>
              <w:top w:val="single" w:sz="4" w:space="0" w:color="auto"/>
              <w:left w:val="single" w:sz="4" w:space="0" w:color="auto"/>
              <w:bottom w:val="single" w:sz="4" w:space="0" w:color="auto"/>
              <w:right w:val="single" w:sz="4" w:space="0" w:color="auto"/>
            </w:tcBorders>
            <w:hideMark/>
          </w:tcPr>
          <w:p w14:paraId="1DBB1C3E" w14:textId="77777777" w:rsidR="00523515" w:rsidRPr="003157CD" w:rsidRDefault="00523515" w:rsidP="00523515">
            <w:pPr>
              <w:pStyle w:val="NoSpacing"/>
              <w:spacing w:before="40" w:after="40"/>
              <w:rPr>
                <w:rFonts w:ascii="Arial" w:hAnsi="Arial" w:cs="Arial"/>
                <w:sz w:val="18"/>
                <w:lang w:val="de-AT"/>
              </w:rPr>
            </w:pPr>
            <w:r>
              <w:rPr>
                <w:rFonts w:ascii="Arial" w:hAnsi="Arial" w:cs="Arial"/>
                <w:sz w:val="18"/>
                <w:lang w:val="de-AT"/>
              </w:rPr>
              <w:t>Weissenbach</w:t>
            </w:r>
          </w:p>
        </w:tc>
        <w:tc>
          <w:tcPr>
            <w:tcW w:w="2298" w:type="dxa"/>
            <w:tcBorders>
              <w:top w:val="single" w:sz="4" w:space="0" w:color="auto"/>
              <w:left w:val="single" w:sz="4" w:space="0" w:color="auto"/>
              <w:bottom w:val="single" w:sz="4" w:space="0" w:color="auto"/>
              <w:right w:val="single" w:sz="4" w:space="0" w:color="auto"/>
            </w:tcBorders>
          </w:tcPr>
          <w:p w14:paraId="1DBB1C3F" w14:textId="77777777" w:rsidR="00523515" w:rsidRDefault="00523515" w:rsidP="00523515">
            <w:pPr>
              <w:pStyle w:val="NoSpacing"/>
              <w:spacing w:before="40" w:after="40"/>
              <w:rPr>
                <w:sz w:val="18"/>
                <w:lang w:val="de-AT"/>
              </w:rPr>
            </w:pPr>
          </w:p>
        </w:tc>
      </w:tr>
      <w:tr w:rsidR="00523515" w14:paraId="1DBB1C44"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41"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Sberbank Europe</w:t>
            </w:r>
            <w:r>
              <w:rPr>
                <w:rFonts w:ascii="Arial" w:hAnsi="Arial" w:cs="Arial"/>
                <w:sz w:val="18"/>
                <w:lang w:val="en-GB"/>
              </w:rPr>
              <w:t xml:space="preserve"> AG </w:t>
            </w:r>
            <w:r w:rsidRPr="003157CD">
              <w:rPr>
                <w:rFonts w:ascii="Arial" w:hAnsi="Arial" w:cs="Arial"/>
                <w:sz w:val="18"/>
                <w:lang w:val="en-GB"/>
              </w:rPr>
              <w:t xml:space="preserve">– Operations </w:t>
            </w:r>
          </w:p>
        </w:tc>
        <w:tc>
          <w:tcPr>
            <w:tcW w:w="1701" w:type="dxa"/>
            <w:tcBorders>
              <w:top w:val="single" w:sz="4" w:space="0" w:color="auto"/>
              <w:left w:val="single" w:sz="4" w:space="0" w:color="auto"/>
              <w:bottom w:val="single" w:sz="4" w:space="0" w:color="auto"/>
              <w:right w:val="single" w:sz="4" w:space="0" w:color="auto"/>
            </w:tcBorders>
            <w:hideMark/>
          </w:tcPr>
          <w:p w14:paraId="1DBB1C42"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O’Mahony</w:t>
            </w:r>
          </w:p>
        </w:tc>
        <w:tc>
          <w:tcPr>
            <w:tcW w:w="2298" w:type="dxa"/>
            <w:tcBorders>
              <w:top w:val="single" w:sz="4" w:space="0" w:color="auto"/>
              <w:left w:val="single" w:sz="4" w:space="0" w:color="auto"/>
              <w:bottom w:val="single" w:sz="4" w:space="0" w:color="auto"/>
              <w:right w:val="single" w:sz="4" w:space="0" w:color="auto"/>
            </w:tcBorders>
          </w:tcPr>
          <w:p w14:paraId="1DBB1C43" w14:textId="77777777" w:rsidR="00523515" w:rsidRDefault="00523515" w:rsidP="00523515">
            <w:pPr>
              <w:pStyle w:val="NoSpacing"/>
              <w:spacing w:before="40" w:after="40"/>
              <w:rPr>
                <w:sz w:val="18"/>
                <w:lang w:val="en-GB"/>
              </w:rPr>
            </w:pPr>
          </w:p>
        </w:tc>
      </w:tr>
      <w:tr w:rsidR="00523515" w14:paraId="1DBB1C48" w14:textId="77777777" w:rsidTr="00523515">
        <w:tc>
          <w:tcPr>
            <w:tcW w:w="5211" w:type="dxa"/>
            <w:tcBorders>
              <w:top w:val="single" w:sz="4" w:space="0" w:color="auto"/>
              <w:left w:val="single" w:sz="4" w:space="0" w:color="auto"/>
              <w:bottom w:val="single" w:sz="4" w:space="0" w:color="auto"/>
              <w:right w:val="single" w:sz="4" w:space="0" w:color="auto"/>
            </w:tcBorders>
          </w:tcPr>
          <w:p w14:paraId="1DBB1C45" w14:textId="77777777" w:rsidR="00523515" w:rsidRPr="003157CD" w:rsidRDefault="00523515" w:rsidP="00523515">
            <w:pPr>
              <w:pStyle w:val="NoSpacing"/>
              <w:spacing w:before="40" w:after="40"/>
              <w:rPr>
                <w:rFonts w:ascii="Arial" w:hAnsi="Arial" w:cs="Arial"/>
                <w:sz w:val="18"/>
                <w:lang w:val="en-GB"/>
              </w:rPr>
            </w:pPr>
            <w:r>
              <w:rPr>
                <w:rFonts w:ascii="Arial" w:hAnsi="Arial" w:cs="Arial"/>
                <w:sz w:val="18"/>
                <w:lang w:val="en-GB"/>
              </w:rPr>
              <w:t xml:space="preserve">Sberbank Europe AG – Collections </w:t>
            </w:r>
          </w:p>
        </w:tc>
        <w:tc>
          <w:tcPr>
            <w:tcW w:w="1701" w:type="dxa"/>
            <w:tcBorders>
              <w:top w:val="single" w:sz="4" w:space="0" w:color="auto"/>
              <w:left w:val="single" w:sz="4" w:space="0" w:color="auto"/>
              <w:bottom w:val="single" w:sz="4" w:space="0" w:color="auto"/>
              <w:right w:val="single" w:sz="4" w:space="0" w:color="auto"/>
            </w:tcBorders>
          </w:tcPr>
          <w:p w14:paraId="1DBB1C46" w14:textId="77777777" w:rsidR="00523515" w:rsidRPr="003157CD" w:rsidRDefault="00523515" w:rsidP="00523515">
            <w:pPr>
              <w:pStyle w:val="NoSpacing"/>
              <w:spacing w:before="40" w:after="40"/>
              <w:rPr>
                <w:rFonts w:ascii="Arial" w:hAnsi="Arial" w:cs="Arial"/>
                <w:sz w:val="18"/>
                <w:lang w:val="en-GB"/>
              </w:rPr>
            </w:pPr>
            <w:r>
              <w:rPr>
                <w:rFonts w:ascii="Arial" w:hAnsi="Arial" w:cs="Arial"/>
                <w:sz w:val="18"/>
                <w:lang w:val="en-GB"/>
              </w:rPr>
              <w:t>Bilus</w:t>
            </w:r>
          </w:p>
        </w:tc>
        <w:tc>
          <w:tcPr>
            <w:tcW w:w="2298" w:type="dxa"/>
            <w:tcBorders>
              <w:top w:val="single" w:sz="4" w:space="0" w:color="auto"/>
              <w:left w:val="single" w:sz="4" w:space="0" w:color="auto"/>
              <w:bottom w:val="single" w:sz="4" w:space="0" w:color="auto"/>
              <w:right w:val="single" w:sz="4" w:space="0" w:color="auto"/>
            </w:tcBorders>
          </w:tcPr>
          <w:p w14:paraId="1DBB1C47" w14:textId="77777777" w:rsidR="00523515" w:rsidRDefault="00523515" w:rsidP="00523515">
            <w:pPr>
              <w:pStyle w:val="NoSpacing"/>
              <w:spacing w:before="40" w:after="40"/>
              <w:rPr>
                <w:sz w:val="18"/>
                <w:lang w:val="en-GB"/>
              </w:rPr>
            </w:pPr>
          </w:p>
        </w:tc>
      </w:tr>
      <w:tr w:rsidR="00523515" w14:paraId="1DBB1C4C"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49"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Sberbank Europe</w:t>
            </w:r>
            <w:r>
              <w:rPr>
                <w:rFonts w:ascii="Arial" w:hAnsi="Arial" w:cs="Arial"/>
                <w:sz w:val="18"/>
                <w:lang w:val="en-GB"/>
              </w:rPr>
              <w:t xml:space="preserve"> AG </w:t>
            </w:r>
            <w:r w:rsidRPr="003157CD">
              <w:rPr>
                <w:rFonts w:ascii="Arial" w:hAnsi="Arial" w:cs="Arial"/>
                <w:sz w:val="18"/>
                <w:lang w:val="en-GB"/>
              </w:rPr>
              <w:t>– Corporate &amp; FI Credit Risk</w:t>
            </w:r>
          </w:p>
        </w:tc>
        <w:tc>
          <w:tcPr>
            <w:tcW w:w="1701" w:type="dxa"/>
            <w:tcBorders>
              <w:top w:val="single" w:sz="4" w:space="0" w:color="auto"/>
              <w:left w:val="single" w:sz="4" w:space="0" w:color="auto"/>
              <w:bottom w:val="single" w:sz="4" w:space="0" w:color="auto"/>
              <w:right w:val="single" w:sz="4" w:space="0" w:color="auto"/>
            </w:tcBorders>
            <w:hideMark/>
          </w:tcPr>
          <w:p w14:paraId="1DBB1C4A"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Wendel</w:t>
            </w:r>
          </w:p>
        </w:tc>
        <w:tc>
          <w:tcPr>
            <w:tcW w:w="2298" w:type="dxa"/>
            <w:tcBorders>
              <w:top w:val="single" w:sz="4" w:space="0" w:color="auto"/>
              <w:left w:val="single" w:sz="4" w:space="0" w:color="auto"/>
              <w:bottom w:val="single" w:sz="4" w:space="0" w:color="auto"/>
              <w:right w:val="single" w:sz="4" w:space="0" w:color="auto"/>
            </w:tcBorders>
          </w:tcPr>
          <w:p w14:paraId="1DBB1C4B" w14:textId="77777777" w:rsidR="00523515" w:rsidRDefault="00523515" w:rsidP="00523515">
            <w:pPr>
              <w:pStyle w:val="NoSpacing"/>
              <w:spacing w:before="40" w:after="40"/>
              <w:rPr>
                <w:sz w:val="18"/>
                <w:lang w:val="en-GB"/>
              </w:rPr>
            </w:pPr>
          </w:p>
        </w:tc>
      </w:tr>
      <w:tr w:rsidR="00523515" w14:paraId="1DBB1C50"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4D"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Sberbank Europe</w:t>
            </w:r>
            <w:r>
              <w:rPr>
                <w:rFonts w:ascii="Arial" w:hAnsi="Arial" w:cs="Arial"/>
                <w:sz w:val="18"/>
                <w:lang w:val="en-GB"/>
              </w:rPr>
              <w:t xml:space="preserve"> AG </w:t>
            </w:r>
            <w:r w:rsidRPr="003157CD">
              <w:rPr>
                <w:rFonts w:ascii="Arial" w:hAnsi="Arial" w:cs="Arial"/>
                <w:sz w:val="18"/>
                <w:lang w:val="en-GB"/>
              </w:rPr>
              <w:t>– Market Risk / Operational Risk</w:t>
            </w:r>
          </w:p>
        </w:tc>
        <w:tc>
          <w:tcPr>
            <w:tcW w:w="1701" w:type="dxa"/>
            <w:tcBorders>
              <w:top w:val="single" w:sz="4" w:space="0" w:color="auto"/>
              <w:left w:val="single" w:sz="4" w:space="0" w:color="auto"/>
              <w:bottom w:val="single" w:sz="4" w:space="0" w:color="auto"/>
              <w:right w:val="single" w:sz="4" w:space="0" w:color="auto"/>
            </w:tcBorders>
            <w:hideMark/>
          </w:tcPr>
          <w:p w14:paraId="1DBB1C4E" w14:textId="77777777" w:rsidR="00523515" w:rsidRPr="003157CD" w:rsidRDefault="00523515" w:rsidP="00523515">
            <w:pPr>
              <w:pStyle w:val="NoSpacing"/>
              <w:spacing w:before="40" w:after="40"/>
              <w:rPr>
                <w:rFonts w:ascii="Arial" w:hAnsi="Arial" w:cs="Arial"/>
                <w:sz w:val="18"/>
                <w:lang w:val="en-GB"/>
              </w:rPr>
            </w:pPr>
            <w:r>
              <w:rPr>
                <w:rFonts w:ascii="Arial" w:hAnsi="Arial" w:cs="Arial"/>
                <w:sz w:val="18"/>
                <w:lang w:val="en-GB"/>
              </w:rPr>
              <w:t>Herzig</w:t>
            </w:r>
          </w:p>
        </w:tc>
        <w:tc>
          <w:tcPr>
            <w:tcW w:w="2298" w:type="dxa"/>
            <w:tcBorders>
              <w:top w:val="single" w:sz="4" w:space="0" w:color="auto"/>
              <w:left w:val="single" w:sz="4" w:space="0" w:color="auto"/>
              <w:bottom w:val="single" w:sz="4" w:space="0" w:color="auto"/>
              <w:right w:val="single" w:sz="4" w:space="0" w:color="auto"/>
            </w:tcBorders>
          </w:tcPr>
          <w:p w14:paraId="1DBB1C4F" w14:textId="77777777" w:rsidR="00523515" w:rsidRDefault="00523515" w:rsidP="00523515">
            <w:pPr>
              <w:pStyle w:val="NoSpacing"/>
              <w:spacing w:before="40" w:after="40"/>
              <w:rPr>
                <w:sz w:val="18"/>
                <w:lang w:val="en-GB"/>
              </w:rPr>
            </w:pPr>
          </w:p>
        </w:tc>
      </w:tr>
      <w:tr w:rsidR="00523515" w14:paraId="1DBB1C54"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51"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Sberbank Europe</w:t>
            </w:r>
            <w:r>
              <w:rPr>
                <w:rFonts w:ascii="Arial" w:hAnsi="Arial" w:cs="Arial"/>
                <w:sz w:val="18"/>
                <w:lang w:val="en-GB"/>
              </w:rPr>
              <w:t xml:space="preserve"> AG </w:t>
            </w:r>
            <w:r w:rsidRPr="003157CD">
              <w:rPr>
                <w:rFonts w:ascii="Arial" w:hAnsi="Arial" w:cs="Arial"/>
                <w:sz w:val="18"/>
                <w:lang w:val="en-GB"/>
              </w:rPr>
              <w:t>– Restructuring &amp; Work Out</w:t>
            </w:r>
          </w:p>
        </w:tc>
        <w:tc>
          <w:tcPr>
            <w:tcW w:w="1701" w:type="dxa"/>
            <w:tcBorders>
              <w:top w:val="single" w:sz="4" w:space="0" w:color="auto"/>
              <w:left w:val="single" w:sz="4" w:space="0" w:color="auto"/>
              <w:bottom w:val="single" w:sz="4" w:space="0" w:color="auto"/>
              <w:right w:val="single" w:sz="4" w:space="0" w:color="auto"/>
            </w:tcBorders>
            <w:hideMark/>
          </w:tcPr>
          <w:p w14:paraId="1DBB1C52" w14:textId="77777777" w:rsidR="00523515" w:rsidRPr="003157CD" w:rsidRDefault="00523515" w:rsidP="00523515">
            <w:pPr>
              <w:pStyle w:val="NoSpacing"/>
              <w:spacing w:before="40" w:after="40"/>
              <w:rPr>
                <w:rFonts w:ascii="Arial" w:hAnsi="Arial" w:cs="Arial"/>
                <w:sz w:val="18"/>
                <w:lang w:val="en-GB"/>
              </w:rPr>
            </w:pPr>
            <w:r>
              <w:rPr>
                <w:rFonts w:ascii="Arial" w:hAnsi="Arial" w:cs="Arial"/>
                <w:sz w:val="18"/>
                <w:lang w:val="en-GB"/>
              </w:rPr>
              <w:t>Amelins</w:t>
            </w:r>
          </w:p>
        </w:tc>
        <w:tc>
          <w:tcPr>
            <w:tcW w:w="2298" w:type="dxa"/>
            <w:tcBorders>
              <w:top w:val="single" w:sz="4" w:space="0" w:color="auto"/>
              <w:left w:val="single" w:sz="4" w:space="0" w:color="auto"/>
              <w:bottom w:val="single" w:sz="4" w:space="0" w:color="auto"/>
              <w:right w:val="single" w:sz="4" w:space="0" w:color="auto"/>
            </w:tcBorders>
          </w:tcPr>
          <w:p w14:paraId="1DBB1C53" w14:textId="77777777" w:rsidR="00523515" w:rsidRDefault="00523515" w:rsidP="00523515">
            <w:pPr>
              <w:pStyle w:val="NoSpacing"/>
              <w:spacing w:before="40" w:after="40"/>
              <w:rPr>
                <w:sz w:val="18"/>
                <w:lang w:val="en-GB"/>
              </w:rPr>
            </w:pPr>
          </w:p>
        </w:tc>
      </w:tr>
      <w:tr w:rsidR="00523515" w14:paraId="1DBB1C58"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55"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Sberbank Europe</w:t>
            </w:r>
            <w:r>
              <w:rPr>
                <w:rFonts w:ascii="Arial" w:hAnsi="Arial" w:cs="Arial"/>
                <w:sz w:val="18"/>
                <w:lang w:val="en-GB"/>
              </w:rPr>
              <w:t xml:space="preserve"> AG </w:t>
            </w:r>
            <w:r w:rsidRPr="003157CD">
              <w:rPr>
                <w:rFonts w:ascii="Arial" w:hAnsi="Arial" w:cs="Arial"/>
                <w:sz w:val="18"/>
                <w:lang w:val="en-GB"/>
              </w:rPr>
              <w:t>– Integrated Risk Management</w:t>
            </w:r>
          </w:p>
        </w:tc>
        <w:tc>
          <w:tcPr>
            <w:tcW w:w="1701" w:type="dxa"/>
            <w:tcBorders>
              <w:top w:val="single" w:sz="4" w:space="0" w:color="auto"/>
              <w:left w:val="single" w:sz="4" w:space="0" w:color="auto"/>
              <w:bottom w:val="single" w:sz="4" w:space="0" w:color="auto"/>
              <w:right w:val="single" w:sz="4" w:space="0" w:color="auto"/>
            </w:tcBorders>
            <w:hideMark/>
          </w:tcPr>
          <w:p w14:paraId="1DBB1C56"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Simundza-Bilandzic</w:t>
            </w:r>
          </w:p>
        </w:tc>
        <w:tc>
          <w:tcPr>
            <w:tcW w:w="2298" w:type="dxa"/>
            <w:tcBorders>
              <w:top w:val="single" w:sz="4" w:space="0" w:color="auto"/>
              <w:left w:val="single" w:sz="4" w:space="0" w:color="auto"/>
              <w:bottom w:val="single" w:sz="4" w:space="0" w:color="auto"/>
              <w:right w:val="single" w:sz="4" w:space="0" w:color="auto"/>
            </w:tcBorders>
          </w:tcPr>
          <w:p w14:paraId="1DBB1C57" w14:textId="77777777" w:rsidR="00523515" w:rsidRDefault="00523515" w:rsidP="00523515">
            <w:pPr>
              <w:pStyle w:val="NoSpacing"/>
              <w:spacing w:before="40" w:after="40"/>
              <w:rPr>
                <w:sz w:val="18"/>
                <w:lang w:val="en-GB"/>
              </w:rPr>
            </w:pPr>
          </w:p>
        </w:tc>
      </w:tr>
      <w:tr w:rsidR="00523515" w14:paraId="1DBB1C5C" w14:textId="77777777" w:rsidTr="00523515">
        <w:tc>
          <w:tcPr>
            <w:tcW w:w="5211" w:type="dxa"/>
            <w:tcBorders>
              <w:top w:val="single" w:sz="4" w:space="0" w:color="auto"/>
              <w:left w:val="single" w:sz="4" w:space="0" w:color="auto"/>
              <w:bottom w:val="single" w:sz="4" w:space="0" w:color="auto"/>
              <w:right w:val="single" w:sz="4" w:space="0" w:color="auto"/>
            </w:tcBorders>
            <w:hideMark/>
          </w:tcPr>
          <w:p w14:paraId="1DBB1C59" w14:textId="77777777" w:rsidR="00523515" w:rsidRPr="003157CD" w:rsidRDefault="00523515" w:rsidP="00523515">
            <w:pPr>
              <w:pStyle w:val="NoSpacing"/>
              <w:spacing w:before="40" w:after="40"/>
              <w:rPr>
                <w:rFonts w:ascii="Arial" w:hAnsi="Arial" w:cs="Arial"/>
                <w:sz w:val="18"/>
                <w:lang w:val="en-GB"/>
              </w:rPr>
            </w:pPr>
            <w:r w:rsidRPr="003157CD">
              <w:rPr>
                <w:rFonts w:ascii="Arial" w:hAnsi="Arial" w:cs="Arial"/>
                <w:sz w:val="18"/>
                <w:lang w:val="en-GB"/>
              </w:rPr>
              <w:t>All Subsidiaries of Sberbank Europe</w:t>
            </w:r>
          </w:p>
        </w:tc>
        <w:tc>
          <w:tcPr>
            <w:tcW w:w="1701" w:type="dxa"/>
            <w:tcBorders>
              <w:top w:val="single" w:sz="4" w:space="0" w:color="auto"/>
              <w:left w:val="single" w:sz="4" w:space="0" w:color="auto"/>
              <w:bottom w:val="single" w:sz="4" w:space="0" w:color="auto"/>
              <w:right w:val="single" w:sz="4" w:space="0" w:color="auto"/>
            </w:tcBorders>
          </w:tcPr>
          <w:p w14:paraId="1DBB1C5A" w14:textId="77777777" w:rsidR="00523515" w:rsidRPr="003157CD" w:rsidRDefault="00523515" w:rsidP="00523515">
            <w:pPr>
              <w:pStyle w:val="NoSpacing"/>
              <w:spacing w:before="40" w:after="40"/>
              <w:rPr>
                <w:rFonts w:ascii="Arial" w:hAnsi="Arial" w:cs="Arial"/>
                <w:sz w:val="18"/>
                <w:lang w:val="en-GB"/>
              </w:rPr>
            </w:pPr>
          </w:p>
        </w:tc>
        <w:tc>
          <w:tcPr>
            <w:tcW w:w="2298" w:type="dxa"/>
            <w:tcBorders>
              <w:top w:val="single" w:sz="4" w:space="0" w:color="auto"/>
              <w:left w:val="single" w:sz="4" w:space="0" w:color="auto"/>
              <w:bottom w:val="single" w:sz="4" w:space="0" w:color="auto"/>
              <w:right w:val="single" w:sz="4" w:space="0" w:color="auto"/>
            </w:tcBorders>
          </w:tcPr>
          <w:p w14:paraId="1DBB1C5B" w14:textId="77777777" w:rsidR="00523515" w:rsidRDefault="00523515" w:rsidP="00523515">
            <w:pPr>
              <w:pStyle w:val="NoSpacing"/>
              <w:spacing w:before="40" w:after="40"/>
              <w:rPr>
                <w:sz w:val="18"/>
                <w:lang w:val="en-GB"/>
              </w:rPr>
            </w:pPr>
          </w:p>
        </w:tc>
      </w:tr>
    </w:tbl>
    <w:p w14:paraId="1DBB1C5D" w14:textId="77777777" w:rsidR="00523515" w:rsidRPr="0003627C" w:rsidRDefault="00523515" w:rsidP="00523515">
      <w:pPr>
        <w:pStyle w:val="Heading1"/>
      </w:pPr>
      <w:bookmarkStart w:id="0" w:name="_Toc367384310"/>
      <w:bookmarkStart w:id="1" w:name="_Toc368556500"/>
      <w:r>
        <w:t>GUIDELINE INTRODUCTION</w:t>
      </w:r>
      <w:bookmarkEnd w:id="0"/>
      <w:bookmarkEnd w:id="1"/>
    </w:p>
    <w:p w14:paraId="1DBB1C5E" w14:textId="77777777" w:rsidR="00523515" w:rsidRPr="00B57EF1" w:rsidRDefault="00523515" w:rsidP="00523515">
      <w:pPr>
        <w:pStyle w:val="Heading2"/>
        <w:rPr>
          <w:lang w:val="en-GB"/>
        </w:rPr>
      </w:pPr>
      <w:bookmarkStart w:id="2" w:name="_Toc367384311"/>
      <w:bookmarkStart w:id="3" w:name="_Toc368556501"/>
      <w:r>
        <w:rPr>
          <w:lang w:val="en-GB"/>
        </w:rPr>
        <w:t>Document Information</w:t>
      </w:r>
      <w:bookmarkEnd w:id="2"/>
      <w:bookmarkEnd w:id="3"/>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6842"/>
      </w:tblGrid>
      <w:tr w:rsidR="00523515" w14:paraId="1DBB1C61" w14:textId="77777777" w:rsidTr="00523515">
        <w:tc>
          <w:tcPr>
            <w:tcW w:w="2518" w:type="dxa"/>
            <w:tcBorders>
              <w:top w:val="single" w:sz="4" w:space="0" w:color="auto"/>
              <w:left w:val="single" w:sz="4" w:space="0" w:color="auto"/>
              <w:bottom w:val="single" w:sz="4" w:space="0" w:color="auto"/>
              <w:right w:val="single" w:sz="4" w:space="0" w:color="auto"/>
            </w:tcBorders>
            <w:hideMark/>
          </w:tcPr>
          <w:p w14:paraId="1DBB1C5F" w14:textId="77777777" w:rsidR="00523515" w:rsidRDefault="00523515" w:rsidP="00523515">
            <w:pPr>
              <w:spacing w:before="120" w:after="120"/>
              <w:jc w:val="both"/>
              <w:rPr>
                <w:rFonts w:eastAsia="Times New Roman"/>
                <w:b/>
                <w:lang w:val="en-GB"/>
              </w:rPr>
            </w:pPr>
            <w:r>
              <w:rPr>
                <w:rFonts w:eastAsia="Times New Roman"/>
                <w:b/>
                <w:lang w:val="en-GB"/>
              </w:rPr>
              <w:t>Name:</w:t>
            </w:r>
          </w:p>
        </w:tc>
        <w:tc>
          <w:tcPr>
            <w:tcW w:w="6842" w:type="dxa"/>
            <w:tcBorders>
              <w:top w:val="single" w:sz="4" w:space="0" w:color="auto"/>
              <w:left w:val="single" w:sz="4" w:space="0" w:color="auto"/>
              <w:bottom w:val="single" w:sz="4" w:space="0" w:color="auto"/>
              <w:right w:val="single" w:sz="4" w:space="0" w:color="auto"/>
            </w:tcBorders>
            <w:hideMark/>
          </w:tcPr>
          <w:p w14:paraId="1DBB1C60" w14:textId="77777777" w:rsidR="00523515" w:rsidRDefault="00523515" w:rsidP="00523515">
            <w:pPr>
              <w:spacing w:before="120" w:after="120"/>
              <w:ind w:left="176"/>
              <w:jc w:val="both"/>
              <w:rPr>
                <w:rFonts w:eastAsia="Times New Roman" w:cs="Arial"/>
                <w:i/>
                <w:lang w:val="en-GB"/>
              </w:rPr>
            </w:pPr>
            <w:r>
              <w:rPr>
                <w:rFonts w:eastAsia="Times New Roman" w:cs="Arial"/>
                <w:i/>
                <w:lang w:val="en-GB"/>
              </w:rPr>
              <w:t xml:space="preserve">Collections Guideline </w:t>
            </w:r>
          </w:p>
        </w:tc>
      </w:tr>
      <w:tr w:rsidR="00523515" w14:paraId="1DBB1C64" w14:textId="77777777" w:rsidTr="00523515">
        <w:tc>
          <w:tcPr>
            <w:tcW w:w="2518" w:type="dxa"/>
            <w:tcBorders>
              <w:top w:val="single" w:sz="4" w:space="0" w:color="auto"/>
              <w:left w:val="single" w:sz="4" w:space="0" w:color="auto"/>
              <w:bottom w:val="single" w:sz="4" w:space="0" w:color="auto"/>
              <w:right w:val="single" w:sz="4" w:space="0" w:color="auto"/>
            </w:tcBorders>
            <w:hideMark/>
          </w:tcPr>
          <w:p w14:paraId="1DBB1C62" w14:textId="77777777" w:rsidR="00523515" w:rsidRDefault="00523515" w:rsidP="00523515">
            <w:pPr>
              <w:spacing w:before="120" w:after="120"/>
              <w:jc w:val="both"/>
              <w:rPr>
                <w:rFonts w:eastAsia="Times New Roman"/>
                <w:b/>
                <w:lang w:val="en-GB"/>
              </w:rPr>
            </w:pPr>
            <w:r>
              <w:rPr>
                <w:rFonts w:eastAsia="Times New Roman"/>
                <w:b/>
                <w:lang w:val="en-GB"/>
              </w:rPr>
              <w:t>Type:</w:t>
            </w:r>
            <w:r>
              <w:rPr>
                <w:rFonts w:eastAsia="Times New Roman"/>
                <w:b/>
                <w:lang w:val="en-GB"/>
              </w:rPr>
              <w:tab/>
            </w:r>
          </w:p>
        </w:tc>
        <w:tc>
          <w:tcPr>
            <w:tcW w:w="6842" w:type="dxa"/>
            <w:tcBorders>
              <w:top w:val="single" w:sz="4" w:space="0" w:color="auto"/>
              <w:left w:val="single" w:sz="4" w:space="0" w:color="auto"/>
              <w:bottom w:val="single" w:sz="4" w:space="0" w:color="auto"/>
              <w:right w:val="single" w:sz="4" w:space="0" w:color="auto"/>
            </w:tcBorders>
            <w:hideMark/>
          </w:tcPr>
          <w:p w14:paraId="1DBB1C63" w14:textId="77777777" w:rsidR="00523515" w:rsidRDefault="00523515" w:rsidP="00523515">
            <w:pPr>
              <w:spacing w:before="120" w:after="120"/>
              <w:ind w:left="176"/>
              <w:jc w:val="both"/>
              <w:rPr>
                <w:rFonts w:eastAsia="Times New Roman" w:cs="Arial"/>
                <w:i/>
                <w:lang w:val="en-GB"/>
              </w:rPr>
            </w:pPr>
            <w:r>
              <w:rPr>
                <w:rFonts w:eastAsia="Times New Roman" w:cs="Arial"/>
                <w:i/>
                <w:lang w:val="en-GB"/>
              </w:rPr>
              <w:t>Group Guideline valid at Sberbank Europe (AG and CEE banks)</w:t>
            </w:r>
          </w:p>
        </w:tc>
      </w:tr>
      <w:tr w:rsidR="00523515" w14:paraId="1DBB1C67" w14:textId="77777777" w:rsidTr="00523515">
        <w:tc>
          <w:tcPr>
            <w:tcW w:w="2518" w:type="dxa"/>
            <w:tcBorders>
              <w:top w:val="single" w:sz="4" w:space="0" w:color="auto"/>
              <w:left w:val="single" w:sz="4" w:space="0" w:color="auto"/>
              <w:bottom w:val="single" w:sz="4" w:space="0" w:color="auto"/>
              <w:right w:val="single" w:sz="4" w:space="0" w:color="auto"/>
            </w:tcBorders>
            <w:hideMark/>
          </w:tcPr>
          <w:p w14:paraId="1DBB1C65" w14:textId="77777777" w:rsidR="00523515" w:rsidRDefault="00523515" w:rsidP="00523515">
            <w:pPr>
              <w:spacing w:before="120" w:after="120"/>
              <w:jc w:val="both"/>
              <w:rPr>
                <w:rFonts w:eastAsia="Times New Roman"/>
                <w:b/>
                <w:lang w:val="en-GB"/>
              </w:rPr>
            </w:pPr>
            <w:r>
              <w:rPr>
                <w:rFonts w:eastAsia="Times New Roman"/>
                <w:b/>
                <w:lang w:val="en-GB"/>
              </w:rPr>
              <w:t>Area:</w:t>
            </w:r>
          </w:p>
        </w:tc>
        <w:tc>
          <w:tcPr>
            <w:tcW w:w="6842" w:type="dxa"/>
            <w:tcBorders>
              <w:top w:val="single" w:sz="4" w:space="0" w:color="auto"/>
              <w:left w:val="single" w:sz="4" w:space="0" w:color="auto"/>
              <w:bottom w:val="single" w:sz="4" w:space="0" w:color="auto"/>
              <w:right w:val="single" w:sz="4" w:space="0" w:color="auto"/>
            </w:tcBorders>
            <w:hideMark/>
          </w:tcPr>
          <w:p w14:paraId="1DBB1C66" w14:textId="77777777" w:rsidR="00523515" w:rsidRDefault="00523515" w:rsidP="00523515">
            <w:pPr>
              <w:spacing w:before="120" w:after="120"/>
              <w:ind w:left="176"/>
              <w:jc w:val="both"/>
              <w:rPr>
                <w:rFonts w:eastAsia="Times New Roman" w:cs="Arial"/>
                <w:i/>
                <w:lang w:val="en-GB"/>
              </w:rPr>
            </w:pPr>
            <w:r>
              <w:rPr>
                <w:rFonts w:eastAsia="Times New Roman" w:cs="Arial"/>
                <w:i/>
                <w:lang w:val="en-GB"/>
              </w:rPr>
              <w:t xml:space="preserve">Collections </w:t>
            </w:r>
          </w:p>
        </w:tc>
      </w:tr>
      <w:tr w:rsidR="00523515" w14:paraId="1DBB1C6C" w14:textId="77777777" w:rsidTr="00523515">
        <w:tc>
          <w:tcPr>
            <w:tcW w:w="2518" w:type="dxa"/>
            <w:tcBorders>
              <w:top w:val="single" w:sz="4" w:space="0" w:color="auto"/>
              <w:left w:val="single" w:sz="4" w:space="0" w:color="auto"/>
              <w:bottom w:val="single" w:sz="4" w:space="0" w:color="auto"/>
              <w:right w:val="single" w:sz="4" w:space="0" w:color="auto"/>
            </w:tcBorders>
            <w:hideMark/>
          </w:tcPr>
          <w:p w14:paraId="1DBB1C68" w14:textId="77777777" w:rsidR="00523515" w:rsidRDefault="00523515" w:rsidP="00523515">
            <w:pPr>
              <w:spacing w:before="120"/>
              <w:jc w:val="both"/>
              <w:rPr>
                <w:rFonts w:eastAsia="Times New Roman"/>
                <w:b/>
                <w:lang w:val="en-GB"/>
              </w:rPr>
            </w:pPr>
            <w:r>
              <w:rPr>
                <w:rFonts w:eastAsia="Times New Roman"/>
                <w:b/>
                <w:lang w:val="en-GB"/>
              </w:rPr>
              <w:t>Sberbank Europe AG</w:t>
            </w:r>
          </w:p>
          <w:p w14:paraId="1DBB1C69" w14:textId="77777777" w:rsidR="00523515" w:rsidRDefault="00523515" w:rsidP="00523515">
            <w:pPr>
              <w:jc w:val="both"/>
              <w:rPr>
                <w:rFonts w:eastAsia="Times New Roman"/>
                <w:b/>
                <w:lang w:val="en-GB"/>
              </w:rPr>
            </w:pPr>
            <w:r>
              <w:rPr>
                <w:rFonts w:eastAsia="Times New Roman"/>
                <w:b/>
                <w:lang w:val="en-GB"/>
              </w:rPr>
              <w:t>Management Board</w:t>
            </w:r>
          </w:p>
          <w:p w14:paraId="1DBB1C6A" w14:textId="77777777" w:rsidR="00523515" w:rsidRDefault="00523515" w:rsidP="00523515">
            <w:pPr>
              <w:spacing w:after="120"/>
              <w:jc w:val="both"/>
              <w:rPr>
                <w:rFonts w:eastAsia="Times New Roman"/>
                <w:b/>
                <w:lang w:val="en-GB"/>
              </w:rPr>
            </w:pPr>
            <w:r>
              <w:rPr>
                <w:rFonts w:eastAsia="Times New Roman"/>
                <w:b/>
                <w:lang w:val="en-GB"/>
              </w:rPr>
              <w:t>resolution as of:</w:t>
            </w:r>
          </w:p>
        </w:tc>
        <w:tc>
          <w:tcPr>
            <w:tcW w:w="6842" w:type="dxa"/>
            <w:tcBorders>
              <w:top w:val="single" w:sz="4" w:space="0" w:color="auto"/>
              <w:left w:val="single" w:sz="4" w:space="0" w:color="auto"/>
              <w:bottom w:val="single" w:sz="4" w:space="0" w:color="auto"/>
              <w:right w:val="single" w:sz="4" w:space="0" w:color="auto"/>
            </w:tcBorders>
            <w:hideMark/>
          </w:tcPr>
          <w:p w14:paraId="1DBB1C6B" w14:textId="77777777" w:rsidR="00523515" w:rsidRDefault="00523515" w:rsidP="00523515">
            <w:pPr>
              <w:spacing w:before="360" w:after="120"/>
              <w:ind w:left="209"/>
              <w:jc w:val="both"/>
              <w:rPr>
                <w:rFonts w:eastAsia="Times New Roman"/>
                <w:i/>
                <w:lang w:val="en-GB"/>
              </w:rPr>
            </w:pPr>
            <w:r>
              <w:rPr>
                <w:rFonts w:eastAsia="Times New Roman" w:cs="Arial"/>
                <w:i/>
                <w:lang w:val="en-GB"/>
              </w:rPr>
              <w:t>to be added at a later date</w:t>
            </w:r>
          </w:p>
        </w:tc>
      </w:tr>
      <w:tr w:rsidR="00523515" w14:paraId="1DBB1C70" w14:textId="77777777" w:rsidTr="00523515">
        <w:tc>
          <w:tcPr>
            <w:tcW w:w="2518" w:type="dxa"/>
            <w:tcBorders>
              <w:top w:val="single" w:sz="4" w:space="0" w:color="auto"/>
              <w:left w:val="single" w:sz="4" w:space="0" w:color="auto"/>
              <w:bottom w:val="single" w:sz="4" w:space="0" w:color="auto"/>
              <w:right w:val="single" w:sz="4" w:space="0" w:color="auto"/>
            </w:tcBorders>
            <w:hideMark/>
          </w:tcPr>
          <w:p w14:paraId="1DBB1C6D" w14:textId="77777777" w:rsidR="00523515" w:rsidRDefault="00523515" w:rsidP="00523515">
            <w:pPr>
              <w:spacing w:before="120"/>
              <w:jc w:val="both"/>
              <w:rPr>
                <w:rFonts w:eastAsia="Times New Roman"/>
                <w:b/>
                <w:lang w:val="en-GB"/>
              </w:rPr>
            </w:pPr>
            <w:r>
              <w:rPr>
                <w:rFonts w:eastAsia="Times New Roman"/>
                <w:b/>
                <w:lang w:val="en-GB"/>
              </w:rPr>
              <w:t>Responsible person</w:t>
            </w:r>
          </w:p>
          <w:p w14:paraId="1DBB1C6E" w14:textId="77777777" w:rsidR="00523515" w:rsidRDefault="00523515" w:rsidP="00523515">
            <w:pPr>
              <w:spacing w:after="120"/>
              <w:jc w:val="both"/>
              <w:rPr>
                <w:rFonts w:eastAsia="Times New Roman"/>
                <w:b/>
                <w:lang w:val="en-GB"/>
              </w:rPr>
            </w:pPr>
            <w:r>
              <w:rPr>
                <w:rFonts w:eastAsia="Times New Roman"/>
                <w:b/>
                <w:lang w:val="en-GB"/>
              </w:rPr>
              <w:t>at Sberbank Europe AG:</w:t>
            </w:r>
          </w:p>
        </w:tc>
        <w:tc>
          <w:tcPr>
            <w:tcW w:w="6842" w:type="dxa"/>
            <w:tcBorders>
              <w:top w:val="single" w:sz="4" w:space="0" w:color="auto"/>
              <w:left w:val="single" w:sz="4" w:space="0" w:color="auto"/>
              <w:bottom w:val="single" w:sz="4" w:space="0" w:color="auto"/>
              <w:right w:val="single" w:sz="4" w:space="0" w:color="auto"/>
            </w:tcBorders>
            <w:hideMark/>
          </w:tcPr>
          <w:p w14:paraId="1DBB1C6F" w14:textId="77777777" w:rsidR="00523515" w:rsidRDefault="00523515" w:rsidP="00523515">
            <w:pPr>
              <w:spacing w:before="360"/>
              <w:ind w:left="210"/>
              <w:jc w:val="both"/>
              <w:rPr>
                <w:rFonts w:eastAsia="Times New Roman" w:cs="Arial"/>
                <w:bCs/>
                <w:i/>
                <w:lang w:val="en-GB"/>
              </w:rPr>
            </w:pPr>
            <w:r>
              <w:rPr>
                <w:rFonts w:eastAsia="Times New Roman" w:cs="Arial"/>
                <w:bCs/>
                <w:i/>
                <w:lang w:val="en-GB"/>
              </w:rPr>
              <w:t>OU 4600 Restructuring &amp; Workout / H. Strohmüller</w:t>
            </w:r>
          </w:p>
        </w:tc>
      </w:tr>
      <w:tr w:rsidR="00523515" w14:paraId="1DBB1C73" w14:textId="77777777" w:rsidTr="00523515">
        <w:tc>
          <w:tcPr>
            <w:tcW w:w="2518" w:type="dxa"/>
            <w:tcBorders>
              <w:top w:val="single" w:sz="4" w:space="0" w:color="auto"/>
              <w:left w:val="single" w:sz="4" w:space="0" w:color="auto"/>
              <w:bottom w:val="single" w:sz="4" w:space="0" w:color="auto"/>
              <w:right w:val="single" w:sz="4" w:space="0" w:color="auto"/>
            </w:tcBorders>
            <w:hideMark/>
          </w:tcPr>
          <w:p w14:paraId="1DBB1C71" w14:textId="77777777" w:rsidR="00523515" w:rsidRDefault="00523515" w:rsidP="00523515">
            <w:pPr>
              <w:spacing w:before="60" w:after="60"/>
              <w:jc w:val="both"/>
              <w:rPr>
                <w:rFonts w:eastAsia="Times New Roman"/>
                <w:b/>
                <w:lang w:val="en-GB"/>
              </w:rPr>
            </w:pPr>
            <w:r>
              <w:rPr>
                <w:rFonts w:eastAsia="Times New Roman" w:cs="Arial"/>
                <w:b/>
              </w:rPr>
              <w:t>Group Guideline to be implemented locally by:</w:t>
            </w:r>
          </w:p>
        </w:tc>
        <w:tc>
          <w:tcPr>
            <w:tcW w:w="6842" w:type="dxa"/>
            <w:tcBorders>
              <w:top w:val="single" w:sz="4" w:space="0" w:color="auto"/>
              <w:left w:val="single" w:sz="4" w:space="0" w:color="auto"/>
              <w:bottom w:val="single" w:sz="4" w:space="0" w:color="auto"/>
              <w:right w:val="single" w:sz="4" w:space="0" w:color="auto"/>
            </w:tcBorders>
            <w:hideMark/>
          </w:tcPr>
          <w:p w14:paraId="1DBB1C72" w14:textId="77777777" w:rsidR="00523515" w:rsidRDefault="00523515" w:rsidP="00523515">
            <w:pPr>
              <w:spacing w:before="240" w:after="120"/>
              <w:ind w:left="210"/>
              <w:jc w:val="both"/>
              <w:rPr>
                <w:rFonts w:eastAsia="Times New Roman" w:cs="Arial"/>
                <w:bCs/>
                <w:i/>
              </w:rPr>
            </w:pPr>
            <w:r>
              <w:rPr>
                <w:rFonts w:eastAsia="Times New Roman" w:cs="Arial"/>
                <w:bCs/>
                <w:i/>
              </w:rPr>
              <w:t>Dates will be defined for each subsidiary separate</w:t>
            </w:r>
          </w:p>
        </w:tc>
      </w:tr>
    </w:tbl>
    <w:p w14:paraId="1DBB1C74" w14:textId="77777777" w:rsidR="00523515" w:rsidRDefault="00523515" w:rsidP="00523515">
      <w:pPr>
        <w:pStyle w:val="Heading2"/>
        <w:rPr>
          <w:lang w:val="en-GB"/>
        </w:rPr>
      </w:pPr>
      <w:bookmarkStart w:id="4" w:name="_Toc367384312"/>
      <w:bookmarkStart w:id="5" w:name="_Toc368556502"/>
      <w:r>
        <w:rPr>
          <w:lang w:val="en-GB"/>
        </w:rPr>
        <w:t>Scope of Application</w:t>
      </w:r>
      <w:bookmarkEnd w:id="4"/>
      <w:bookmarkEnd w:id="5"/>
    </w:p>
    <w:p w14:paraId="1DBB1C75" w14:textId="77777777" w:rsidR="008315F6" w:rsidRPr="008315F6" w:rsidRDefault="008315F6" w:rsidP="00724655">
      <w:pPr>
        <w:jc w:val="both"/>
      </w:pPr>
      <w:r w:rsidRPr="008315F6">
        <w:t>These principles represent a set of obligatory instructions for Early, Late Collections and Workout Phase in Sberbank Europe.</w:t>
      </w:r>
    </w:p>
    <w:p w14:paraId="1DBB1C76" w14:textId="77777777" w:rsidR="008315F6" w:rsidRPr="008315F6" w:rsidRDefault="008315F6" w:rsidP="00724655">
      <w:pPr>
        <w:jc w:val="both"/>
      </w:pPr>
    </w:p>
    <w:p w14:paraId="1DBB1C77" w14:textId="77777777" w:rsidR="008315F6" w:rsidRPr="008315F6" w:rsidRDefault="008315F6" w:rsidP="00724655">
      <w:pPr>
        <w:jc w:val="both"/>
      </w:pPr>
      <w:r w:rsidRPr="008315F6">
        <w:t xml:space="preserve">The consequent consideration and observance of the processes described in this document are mandatory in Sberbank Europe. Parts of the implementation steps that cannot be precisely defined at the central level are </w:t>
      </w:r>
      <w:r>
        <w:t>formulated</w:t>
      </w:r>
      <w:r w:rsidRPr="008315F6">
        <w:t xml:space="preserve"> as recommendations with regard to the local level exact specification.</w:t>
      </w:r>
      <w:r>
        <w:t xml:space="preserve"> The precise details of</w:t>
      </w:r>
      <w:r w:rsidRPr="008315F6">
        <w:t xml:space="preserve"> imp</w:t>
      </w:r>
      <w:r>
        <w:t>lementation on a local level will depend</w:t>
      </w:r>
      <w:r w:rsidRPr="008315F6">
        <w:t xml:space="preserve"> on particular </w:t>
      </w:r>
      <w:r>
        <w:t xml:space="preserve">local </w:t>
      </w:r>
      <w:r w:rsidR="00AF6BC6">
        <w:t xml:space="preserve">legislation, </w:t>
      </w:r>
      <w:r w:rsidRPr="008315F6">
        <w:t>ICT level of development and portfolio structure.</w:t>
      </w:r>
    </w:p>
    <w:p w14:paraId="1DBB1C78" w14:textId="77777777" w:rsidR="008315F6" w:rsidRDefault="008315F6" w:rsidP="00724655">
      <w:pPr>
        <w:jc w:val="both"/>
      </w:pPr>
    </w:p>
    <w:p w14:paraId="1DBB1C79" w14:textId="77777777" w:rsidR="008315F6" w:rsidRPr="008315F6" w:rsidRDefault="008315F6" w:rsidP="00724655">
      <w:pPr>
        <w:jc w:val="both"/>
      </w:pPr>
      <w:r w:rsidRPr="008315F6">
        <w:t>The time period required for the guideline integrati</w:t>
      </w:r>
      <w:r>
        <w:t>on process on the local level depends</w:t>
      </w:r>
      <w:r w:rsidRPr="008315F6">
        <w:t xml:space="preserve"> on</w:t>
      </w:r>
      <w:r>
        <w:t xml:space="preserve"> already</w:t>
      </w:r>
      <w:r w:rsidRPr="008315F6">
        <w:t xml:space="preserve"> existing collection solutions and on the agreement between local banks and Sberbank Europe within individually defined project plans.</w:t>
      </w:r>
    </w:p>
    <w:p w14:paraId="1DBB1C7A" w14:textId="77777777" w:rsidR="00523515" w:rsidRPr="008315F6" w:rsidRDefault="008315F6" w:rsidP="00724655">
      <w:pPr>
        <w:jc w:val="both"/>
      </w:pPr>
      <w:r w:rsidRPr="00164238">
        <w:t>The Head of Retail Collections is responsible for the proper implementation of the entire process in accordance with the guideline. For partial implementation steps are responsible employees who manage relevant departments (Head of Early Collections, Head of Late Collections).</w:t>
      </w:r>
    </w:p>
    <w:p w14:paraId="1DBB1C7B" w14:textId="77777777" w:rsidR="00523515" w:rsidRDefault="00523515" w:rsidP="00523515">
      <w:pPr>
        <w:pStyle w:val="Heading2"/>
        <w:rPr>
          <w:lang w:val="en-GB"/>
        </w:rPr>
      </w:pPr>
      <w:bookmarkStart w:id="6" w:name="_Toc367384313"/>
      <w:bookmarkStart w:id="7" w:name="_Toc368556503"/>
      <w:r>
        <w:rPr>
          <w:lang w:val="en-GB"/>
        </w:rPr>
        <w:t>Objective</w:t>
      </w:r>
      <w:bookmarkEnd w:id="6"/>
      <w:bookmarkEnd w:id="7"/>
    </w:p>
    <w:p w14:paraId="1DBB1C7C" w14:textId="77777777" w:rsidR="00523515" w:rsidRDefault="00523515" w:rsidP="00724655">
      <w:pPr>
        <w:tabs>
          <w:tab w:val="left" w:pos="5265"/>
        </w:tabs>
        <w:jc w:val="both"/>
        <w:rPr>
          <w:rFonts w:cs="Arial"/>
        </w:rPr>
      </w:pPr>
      <w:r>
        <w:rPr>
          <w:rFonts w:cs="Arial"/>
        </w:rPr>
        <w:t>By the implementation of the minimum standards of Early and Late Collections as well as of Legal Prosecution standardized, comparable and transparent processes within Sberbank Europe shall be ensured.</w:t>
      </w:r>
    </w:p>
    <w:p w14:paraId="1DBB1C7D" w14:textId="77777777" w:rsidR="00523515" w:rsidRPr="00B57EF1" w:rsidRDefault="00523515" w:rsidP="00523515"/>
    <w:p w14:paraId="1DBB1C7E" w14:textId="55C24673" w:rsidR="00523515" w:rsidRDefault="00523515" w:rsidP="00523515">
      <w:pPr>
        <w:pStyle w:val="Heading2"/>
      </w:pPr>
      <w:bookmarkStart w:id="8" w:name="_Toc367384314"/>
      <w:bookmarkStart w:id="9" w:name="_Toc368556504"/>
      <w:r>
        <w:t>Document structure</w:t>
      </w:r>
      <w:bookmarkEnd w:id="8"/>
      <w:bookmarkEnd w:id="9"/>
    </w:p>
    <w:p w14:paraId="1DBB1C7F" w14:textId="55F93F7A" w:rsidR="00C551B4" w:rsidRPr="00606EA9" w:rsidRDefault="00C551B4" w:rsidP="00C551B4">
      <w:pPr>
        <w:jc w:val="both"/>
      </w:pPr>
      <w:r w:rsidRPr="00606EA9">
        <w:t xml:space="preserve">There are 2 major chapters in </w:t>
      </w:r>
      <w:r w:rsidR="00164238">
        <w:t>the document. First</w:t>
      </w:r>
      <w:r>
        <w:t xml:space="preserve">, Managerial Setup describes the </w:t>
      </w:r>
      <w:r w:rsidR="00164238">
        <w:t xml:space="preserve">targeted </w:t>
      </w:r>
      <w:r>
        <w:t>portfolio</w:t>
      </w:r>
      <w:r w:rsidR="00164238">
        <w:t>, processes that are applied to</w:t>
      </w:r>
      <w:r>
        <w:t xml:space="preserve"> the portfolio, responsibility for the portfolio processing and the reports which serve to track the success of the collections and the target fulfillment. The second major part, Process and Collection Tools, describes the particular tools used to collect clients according to the collection stage – Pre-Collections, Early Collections, Late Collections and Workout. The structure of above mentioned parts is described below:</w:t>
      </w:r>
    </w:p>
    <w:p w14:paraId="1DBB1C80" w14:textId="77777777" w:rsidR="00C551B4" w:rsidRDefault="00C551B4" w:rsidP="00C551B4">
      <w:pPr>
        <w:pStyle w:val="Heading4"/>
      </w:pPr>
      <w:r w:rsidRPr="00DD08EA">
        <w:t>Managerial Setup structure</w:t>
      </w:r>
    </w:p>
    <w:p w14:paraId="1DBB1C81" w14:textId="1CA3450A" w:rsidR="00C551B4" w:rsidRPr="005B1491" w:rsidRDefault="00C551B4" w:rsidP="00C551B4">
      <w:pPr>
        <w:jc w:val="both"/>
      </w:pPr>
      <w:r w:rsidRPr="00164238">
        <w:t>The Managerial Setup part should give the reader answer to the questions stated in the diagram below. It describes the usual way to setup the Collections Department in order to be able to manage all the tools used in the process and described later in chapter Process and Collection Tools.</w:t>
      </w:r>
      <w:r w:rsidR="00164238" w:rsidRPr="00164238">
        <w:t xml:space="preserve"> </w:t>
      </w:r>
    </w:p>
    <w:p w14:paraId="1DBB1C82" w14:textId="77777777" w:rsidR="00C551B4" w:rsidRDefault="00C551B4" w:rsidP="00C551B4"/>
    <w:p w14:paraId="1DBB1C83" w14:textId="738928D4" w:rsidR="00C551B4" w:rsidRDefault="00FA73D3" w:rsidP="00C551B4">
      <w:r>
        <w:rPr>
          <w:noProof/>
          <w:lang w:val="ru-RU" w:eastAsia="ru-RU"/>
        </w:rPr>
        <mc:AlternateContent>
          <mc:Choice Requires="wpg">
            <w:drawing>
              <wp:anchor distT="0" distB="0" distL="114300" distR="114300" simplePos="0" relativeHeight="251658240" behindDoc="0" locked="0" layoutInCell="1" allowOverlap="1" wp14:anchorId="1DBB2866" wp14:editId="69A82B11">
                <wp:simplePos x="0" y="0"/>
                <wp:positionH relativeFrom="margin">
                  <wp:posOffset>-635</wp:posOffset>
                </wp:positionH>
                <wp:positionV relativeFrom="paragraph">
                  <wp:posOffset>18415</wp:posOffset>
                </wp:positionV>
                <wp:extent cx="6010275" cy="4010025"/>
                <wp:effectExtent l="9525" t="6350" r="9525" b="12700"/>
                <wp:wrapNone/>
                <wp:docPr id="114"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0275" cy="4010025"/>
                          <a:chOff x="0" y="0"/>
                          <a:chExt cx="73568" cy="49472"/>
                        </a:xfrm>
                      </wpg:grpSpPr>
                      <wps:wsp>
                        <wps:cNvPr id="115" name="Rectangle 161"/>
                        <wps:cNvSpPr>
                          <a:spLocks noChangeArrowheads="1"/>
                        </wps:cNvSpPr>
                        <wps:spPr bwMode="auto">
                          <a:xfrm>
                            <a:off x="0" y="0"/>
                            <a:ext cx="18796" cy="8784"/>
                          </a:xfrm>
                          <a:prstGeom prst="rect">
                            <a:avLst/>
                          </a:prstGeom>
                          <a:solidFill>
                            <a:srgbClr val="92D050"/>
                          </a:solidFill>
                          <a:ln w="12700">
                            <a:solidFill>
                              <a:schemeClr val="tx1">
                                <a:lumMod val="65000"/>
                                <a:lumOff val="35000"/>
                              </a:schemeClr>
                            </a:solidFill>
                            <a:miter lim="800000"/>
                            <a:headEnd/>
                            <a:tailEnd/>
                          </a:ln>
                        </wps:spPr>
                        <wps:txbx>
                          <w:txbxContent>
                            <w:p w14:paraId="31194FA7" w14:textId="2C6EE02B" w:rsidR="00D852F7" w:rsidRPr="00164238" w:rsidRDefault="00D852F7" w:rsidP="00C551B4">
                              <w:pPr>
                                <w:pStyle w:val="NormalWeb"/>
                                <w:spacing w:before="0" w:beforeAutospacing="0" w:after="0" w:afterAutospacing="0"/>
                                <w:jc w:val="center"/>
                                <w:rPr>
                                  <w:rFonts w:asciiTheme="minorHAnsi" w:hAnsi="Calibri" w:cstheme="minorBidi"/>
                                  <w:b/>
                                  <w:bCs/>
                                  <w:i/>
                                  <w:color w:val="000000" w:themeColor="text1"/>
                                  <w:kern w:val="24"/>
                                  <w:sz w:val="22"/>
                                  <w:szCs w:val="28"/>
                                  <w:lang w:val="cs-CZ"/>
                                </w:rPr>
                              </w:pPr>
                              <w:r w:rsidRPr="00164238">
                                <w:rPr>
                                  <w:rFonts w:asciiTheme="minorHAnsi" w:hAnsi="Calibri" w:cstheme="minorBidi"/>
                                  <w:b/>
                                  <w:bCs/>
                                  <w:i/>
                                  <w:color w:val="000000" w:themeColor="text1"/>
                                  <w:kern w:val="24"/>
                                  <w:sz w:val="22"/>
                                  <w:szCs w:val="28"/>
                                  <w:lang w:val="cs-CZ"/>
                                </w:rPr>
                                <w:t>Chapter 1.</w:t>
                              </w:r>
                            </w:p>
                            <w:p w14:paraId="1DBB28F6" w14:textId="77777777" w:rsidR="00D852F7" w:rsidRPr="004771ED" w:rsidRDefault="00D852F7" w:rsidP="00C551B4">
                              <w:pPr>
                                <w:pStyle w:val="NormalWeb"/>
                                <w:spacing w:before="0" w:beforeAutospacing="0" w:after="0" w:afterAutospacing="0"/>
                                <w:jc w:val="center"/>
                                <w:rPr>
                                  <w:sz w:val="20"/>
                                </w:rPr>
                              </w:pPr>
                              <w:r w:rsidRPr="004771ED">
                                <w:rPr>
                                  <w:rFonts w:asciiTheme="minorHAnsi" w:hAnsi="Calibri" w:cstheme="minorBidi"/>
                                  <w:b/>
                                  <w:bCs/>
                                  <w:color w:val="000000" w:themeColor="text1"/>
                                  <w:kern w:val="24"/>
                                  <w:sz w:val="22"/>
                                  <w:szCs w:val="28"/>
                                  <w:lang w:val="cs-CZ"/>
                                </w:rPr>
                                <w:t>DEFINITION OF RETAIL COLLECTIONS</w:t>
                              </w:r>
                            </w:p>
                          </w:txbxContent>
                        </wps:txbx>
                        <wps:bodyPr rot="0" vert="horz" wrap="square" lIns="91440" tIns="45720" rIns="91440" bIns="45720" anchor="ctr" anchorCtr="0" upright="1">
                          <a:noAutofit/>
                        </wps:bodyPr>
                      </wps:wsp>
                      <wps:wsp>
                        <wps:cNvPr id="116" name="Rectangle 162"/>
                        <wps:cNvSpPr>
                          <a:spLocks noChangeArrowheads="1"/>
                        </wps:cNvSpPr>
                        <wps:spPr bwMode="auto">
                          <a:xfrm>
                            <a:off x="0" y="11028"/>
                            <a:ext cx="18796" cy="14497"/>
                          </a:xfrm>
                          <a:prstGeom prst="rect">
                            <a:avLst/>
                          </a:prstGeom>
                          <a:solidFill>
                            <a:srgbClr val="92D050"/>
                          </a:solidFill>
                          <a:ln w="12700">
                            <a:solidFill>
                              <a:schemeClr val="tx1">
                                <a:lumMod val="65000"/>
                                <a:lumOff val="35000"/>
                              </a:schemeClr>
                            </a:solidFill>
                            <a:miter lim="800000"/>
                            <a:headEnd/>
                            <a:tailEnd/>
                          </a:ln>
                        </wps:spPr>
                        <wps:txbx>
                          <w:txbxContent>
                            <w:p w14:paraId="349A9DAD" w14:textId="13455E3D" w:rsidR="00D852F7" w:rsidRDefault="00D852F7" w:rsidP="00C551B4">
                              <w:pPr>
                                <w:pStyle w:val="NormalWeb"/>
                                <w:spacing w:before="0" w:beforeAutospacing="0" w:after="0" w:afterAutospacing="0"/>
                                <w:jc w:val="center"/>
                                <w:rPr>
                                  <w:rFonts w:asciiTheme="minorHAnsi" w:hAnsi="Calibri" w:cstheme="minorBidi"/>
                                  <w:b/>
                                  <w:bCs/>
                                  <w:color w:val="000000" w:themeColor="text1"/>
                                  <w:kern w:val="24"/>
                                  <w:sz w:val="22"/>
                                  <w:szCs w:val="28"/>
                                  <w:lang w:val="cs-CZ"/>
                                </w:rPr>
                              </w:pPr>
                              <w:r w:rsidRPr="00164238">
                                <w:rPr>
                                  <w:rFonts w:asciiTheme="minorHAnsi" w:hAnsi="Calibri" w:cstheme="minorBidi"/>
                                  <w:b/>
                                  <w:bCs/>
                                  <w:i/>
                                  <w:color w:val="000000" w:themeColor="text1"/>
                                  <w:kern w:val="24"/>
                                  <w:sz w:val="22"/>
                                  <w:szCs w:val="28"/>
                                  <w:lang w:val="cs-CZ"/>
                                </w:rPr>
                                <w:t>Chapter 2</w:t>
                              </w:r>
                              <w:r>
                                <w:rPr>
                                  <w:rFonts w:asciiTheme="minorHAnsi" w:hAnsi="Calibri" w:cstheme="minorBidi"/>
                                  <w:b/>
                                  <w:bCs/>
                                  <w:color w:val="000000" w:themeColor="text1"/>
                                  <w:kern w:val="24"/>
                                  <w:sz w:val="22"/>
                                  <w:szCs w:val="28"/>
                                  <w:lang w:val="cs-CZ"/>
                                </w:rPr>
                                <w:t>.</w:t>
                              </w:r>
                            </w:p>
                            <w:p w14:paraId="1DBB28F7" w14:textId="77777777" w:rsidR="00D852F7" w:rsidRPr="004771ED" w:rsidRDefault="00D852F7" w:rsidP="00C551B4">
                              <w:pPr>
                                <w:pStyle w:val="NormalWeb"/>
                                <w:spacing w:before="0" w:beforeAutospacing="0" w:after="0" w:afterAutospacing="0"/>
                                <w:jc w:val="center"/>
                                <w:rPr>
                                  <w:sz w:val="20"/>
                                </w:rPr>
                              </w:pPr>
                              <w:r w:rsidRPr="004771ED">
                                <w:rPr>
                                  <w:rFonts w:asciiTheme="minorHAnsi" w:hAnsi="Calibri" w:cstheme="minorBidi"/>
                                  <w:b/>
                                  <w:bCs/>
                                  <w:color w:val="000000" w:themeColor="text1"/>
                                  <w:kern w:val="24"/>
                                  <w:sz w:val="22"/>
                                  <w:szCs w:val="28"/>
                                  <w:lang w:val="cs-CZ"/>
                                </w:rPr>
                                <w:t>COLLECTION PROCESS AND STRATEGY SETUP</w:t>
                              </w:r>
                            </w:p>
                          </w:txbxContent>
                        </wps:txbx>
                        <wps:bodyPr rot="0" vert="horz" wrap="square" lIns="91440" tIns="45720" rIns="91440" bIns="45720" anchor="ctr" anchorCtr="0" upright="1">
                          <a:noAutofit/>
                        </wps:bodyPr>
                      </wps:wsp>
                      <wps:wsp>
                        <wps:cNvPr id="117" name="Rectangle 163"/>
                        <wps:cNvSpPr>
                          <a:spLocks noChangeArrowheads="1"/>
                        </wps:cNvSpPr>
                        <wps:spPr bwMode="auto">
                          <a:xfrm>
                            <a:off x="0" y="27839"/>
                            <a:ext cx="18796" cy="10604"/>
                          </a:xfrm>
                          <a:prstGeom prst="rect">
                            <a:avLst/>
                          </a:prstGeom>
                          <a:solidFill>
                            <a:srgbClr val="92D050"/>
                          </a:solidFill>
                          <a:ln w="12700">
                            <a:solidFill>
                              <a:schemeClr val="tx1">
                                <a:lumMod val="65000"/>
                                <a:lumOff val="35000"/>
                              </a:schemeClr>
                            </a:solidFill>
                            <a:miter lim="800000"/>
                            <a:headEnd/>
                            <a:tailEnd/>
                          </a:ln>
                        </wps:spPr>
                        <wps:txbx>
                          <w:txbxContent>
                            <w:p w14:paraId="673CFED5" w14:textId="2A0925D2" w:rsidR="00D852F7" w:rsidRPr="00164238" w:rsidRDefault="00D852F7" w:rsidP="00C551B4">
                              <w:pPr>
                                <w:pStyle w:val="NormalWeb"/>
                                <w:spacing w:before="0" w:beforeAutospacing="0" w:after="0" w:afterAutospacing="0"/>
                                <w:jc w:val="center"/>
                                <w:rPr>
                                  <w:rFonts w:asciiTheme="minorHAnsi" w:hAnsi="Calibri" w:cstheme="minorBidi"/>
                                  <w:b/>
                                  <w:bCs/>
                                  <w:i/>
                                  <w:color w:val="000000" w:themeColor="text1"/>
                                  <w:kern w:val="24"/>
                                  <w:sz w:val="22"/>
                                  <w:szCs w:val="28"/>
                                  <w:lang w:val="cs-CZ"/>
                                </w:rPr>
                              </w:pPr>
                              <w:r w:rsidRPr="00164238">
                                <w:rPr>
                                  <w:rFonts w:asciiTheme="minorHAnsi" w:hAnsi="Calibri" w:cstheme="minorBidi"/>
                                  <w:b/>
                                  <w:bCs/>
                                  <w:i/>
                                  <w:color w:val="000000" w:themeColor="text1"/>
                                  <w:kern w:val="24"/>
                                  <w:sz w:val="22"/>
                                  <w:szCs w:val="28"/>
                                  <w:lang w:val="cs-CZ"/>
                                </w:rPr>
                                <w:t>Chapter 3.</w:t>
                              </w:r>
                            </w:p>
                            <w:p w14:paraId="1DBB28F8" w14:textId="77777777" w:rsidR="00D852F7" w:rsidRPr="004771ED" w:rsidRDefault="00D852F7" w:rsidP="00C551B4">
                              <w:pPr>
                                <w:pStyle w:val="NormalWeb"/>
                                <w:spacing w:before="0" w:beforeAutospacing="0" w:after="0" w:afterAutospacing="0"/>
                                <w:jc w:val="center"/>
                                <w:rPr>
                                  <w:sz w:val="20"/>
                                </w:rPr>
                              </w:pPr>
                              <w:r w:rsidRPr="004771ED">
                                <w:rPr>
                                  <w:rFonts w:asciiTheme="minorHAnsi" w:hAnsi="Calibri" w:cstheme="minorBidi"/>
                                  <w:b/>
                                  <w:bCs/>
                                  <w:color w:val="000000" w:themeColor="text1"/>
                                  <w:kern w:val="24"/>
                                  <w:sz w:val="22"/>
                                  <w:szCs w:val="28"/>
                                  <w:lang w:val="cs-CZ"/>
                                </w:rPr>
                                <w:t>HUMAN RESOURCES IN COLLECTIONS</w:t>
                              </w:r>
                            </w:p>
                          </w:txbxContent>
                        </wps:txbx>
                        <wps:bodyPr rot="0" vert="horz" wrap="square" lIns="91440" tIns="45720" rIns="91440" bIns="45720" anchor="ctr" anchorCtr="0" upright="1">
                          <a:noAutofit/>
                        </wps:bodyPr>
                      </wps:wsp>
                      <wps:wsp>
                        <wps:cNvPr id="118" name="Rectangle 164"/>
                        <wps:cNvSpPr>
                          <a:spLocks noChangeArrowheads="1"/>
                        </wps:cNvSpPr>
                        <wps:spPr bwMode="auto">
                          <a:xfrm>
                            <a:off x="0" y="40687"/>
                            <a:ext cx="18796" cy="8785"/>
                          </a:xfrm>
                          <a:prstGeom prst="rect">
                            <a:avLst/>
                          </a:prstGeom>
                          <a:solidFill>
                            <a:srgbClr val="92D050"/>
                          </a:solidFill>
                          <a:ln w="12700">
                            <a:solidFill>
                              <a:schemeClr val="tx1">
                                <a:lumMod val="65000"/>
                                <a:lumOff val="35000"/>
                              </a:schemeClr>
                            </a:solidFill>
                            <a:miter lim="800000"/>
                            <a:headEnd/>
                            <a:tailEnd/>
                          </a:ln>
                        </wps:spPr>
                        <wps:txbx>
                          <w:txbxContent>
                            <w:p w14:paraId="3BFCA71B" w14:textId="66A38B07" w:rsidR="00D852F7" w:rsidRPr="00164238" w:rsidRDefault="00D852F7" w:rsidP="00C551B4">
                              <w:pPr>
                                <w:pStyle w:val="NormalWeb"/>
                                <w:spacing w:before="0" w:beforeAutospacing="0" w:after="0" w:afterAutospacing="0"/>
                                <w:jc w:val="center"/>
                                <w:rPr>
                                  <w:rFonts w:asciiTheme="minorHAnsi" w:hAnsi="Calibri" w:cstheme="minorBidi"/>
                                  <w:b/>
                                  <w:bCs/>
                                  <w:i/>
                                  <w:color w:val="000000" w:themeColor="text1"/>
                                  <w:kern w:val="24"/>
                                  <w:sz w:val="22"/>
                                  <w:szCs w:val="28"/>
                                  <w:lang w:val="cs-CZ"/>
                                </w:rPr>
                              </w:pPr>
                              <w:r w:rsidRPr="00164238">
                                <w:rPr>
                                  <w:rFonts w:asciiTheme="minorHAnsi" w:hAnsi="Calibri" w:cstheme="minorBidi"/>
                                  <w:b/>
                                  <w:bCs/>
                                  <w:i/>
                                  <w:color w:val="000000" w:themeColor="text1"/>
                                  <w:kern w:val="24"/>
                                  <w:sz w:val="22"/>
                                  <w:szCs w:val="28"/>
                                  <w:lang w:val="cs-CZ"/>
                                </w:rPr>
                                <w:t>Chapter 4.</w:t>
                              </w:r>
                            </w:p>
                            <w:p w14:paraId="1DBB28F9" w14:textId="77777777" w:rsidR="00D852F7" w:rsidRPr="004771ED" w:rsidRDefault="00D852F7" w:rsidP="00C551B4">
                              <w:pPr>
                                <w:pStyle w:val="NormalWeb"/>
                                <w:spacing w:before="0" w:beforeAutospacing="0" w:after="0" w:afterAutospacing="0"/>
                                <w:jc w:val="center"/>
                                <w:rPr>
                                  <w:sz w:val="20"/>
                                </w:rPr>
                              </w:pPr>
                              <w:r w:rsidRPr="004771ED">
                                <w:rPr>
                                  <w:rFonts w:asciiTheme="minorHAnsi" w:hAnsi="Calibri" w:cstheme="minorBidi"/>
                                  <w:b/>
                                  <w:bCs/>
                                  <w:color w:val="000000" w:themeColor="text1"/>
                                  <w:kern w:val="24"/>
                                  <w:sz w:val="22"/>
                                  <w:szCs w:val="28"/>
                                  <w:lang w:val="cs-CZ"/>
                                </w:rPr>
                                <w:t>REPORTING REQUIREMENTS</w:t>
                              </w:r>
                            </w:p>
                          </w:txbxContent>
                        </wps:txbx>
                        <wps:bodyPr rot="0" vert="horz" wrap="square" lIns="91440" tIns="45720" rIns="91440" bIns="45720" anchor="ctr" anchorCtr="0" upright="1">
                          <a:noAutofit/>
                        </wps:bodyPr>
                      </wps:wsp>
                      <wps:wsp>
                        <wps:cNvPr id="119" name="Rectangle 165"/>
                        <wps:cNvSpPr>
                          <a:spLocks noChangeArrowheads="1"/>
                        </wps:cNvSpPr>
                        <wps:spPr bwMode="auto">
                          <a:xfrm>
                            <a:off x="19938" y="0"/>
                            <a:ext cx="53280" cy="8784"/>
                          </a:xfrm>
                          <a:prstGeom prst="rect">
                            <a:avLst/>
                          </a:prstGeom>
                          <a:noFill/>
                          <a:ln w="3175">
                            <a:solidFill>
                              <a:schemeClr val="bg1">
                                <a:lumMod val="65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14:paraId="1DBB28FA" w14:textId="77777777" w:rsidR="00D852F7" w:rsidRPr="00FD64F9" w:rsidRDefault="00D852F7" w:rsidP="00C551B4">
                              <w:pPr>
                                <w:rPr>
                                  <w:rFonts w:eastAsia="Times New Roman"/>
                                  <w:sz w:val="20"/>
                                </w:rPr>
                              </w:pPr>
                              <w:r w:rsidRPr="00FD64F9">
                                <w:rPr>
                                  <w:rFonts w:asciiTheme="minorHAnsi" w:cstheme="minorBidi"/>
                                  <w:color w:val="000000" w:themeColor="text1"/>
                                  <w:kern w:val="24"/>
                                  <w:sz w:val="20"/>
                                </w:rPr>
                                <w:t>How is the retail portfolio defined?</w:t>
                              </w:r>
                            </w:p>
                            <w:p w14:paraId="1DBB28FB" w14:textId="77777777" w:rsidR="00D852F7" w:rsidRPr="00FD64F9" w:rsidRDefault="00D852F7" w:rsidP="00C551B4">
                              <w:pPr>
                                <w:rPr>
                                  <w:rFonts w:eastAsia="Times New Roman"/>
                                  <w:sz w:val="20"/>
                                </w:rPr>
                              </w:pPr>
                              <w:r w:rsidRPr="00FD64F9">
                                <w:rPr>
                                  <w:rFonts w:asciiTheme="minorHAnsi" w:cstheme="minorBidi"/>
                                  <w:color w:val="000000" w:themeColor="text1"/>
                                  <w:kern w:val="24"/>
                                  <w:sz w:val="20"/>
                                </w:rPr>
                                <w:t>What are the phases of collections?</w:t>
                              </w:r>
                            </w:p>
                          </w:txbxContent>
                        </wps:txbx>
                        <wps:bodyPr rot="0" vert="horz" wrap="square" lIns="91440" tIns="45720" rIns="91440" bIns="45720" anchor="ctr" anchorCtr="0" upright="1">
                          <a:noAutofit/>
                        </wps:bodyPr>
                      </wps:wsp>
                      <wps:wsp>
                        <wps:cNvPr id="120" name="Rectangle 166"/>
                        <wps:cNvSpPr>
                          <a:spLocks noChangeArrowheads="1"/>
                        </wps:cNvSpPr>
                        <wps:spPr bwMode="auto">
                          <a:xfrm>
                            <a:off x="20288" y="11120"/>
                            <a:ext cx="53280" cy="14497"/>
                          </a:xfrm>
                          <a:prstGeom prst="rect">
                            <a:avLst/>
                          </a:prstGeom>
                          <a:noFill/>
                          <a:ln w="3175">
                            <a:solidFill>
                              <a:schemeClr val="bg1">
                                <a:lumMod val="65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14:paraId="1DBB28FC"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are the main collections stages and tools used in Sberbank Europe?</w:t>
                              </w:r>
                            </w:p>
                            <w:p w14:paraId="1DBB28FD"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is the main goal of collections?</w:t>
                              </w:r>
                            </w:p>
                            <w:p w14:paraId="1DBB28FE"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How is the portfolio segmented?</w:t>
                              </w:r>
                            </w:p>
                            <w:p w14:paraId="1DBB28FF"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How is the client contacted?</w:t>
                              </w:r>
                            </w:p>
                            <w:p w14:paraId="1DBB2900" w14:textId="0AB08740"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How can the communication with client be standardized?</w:t>
                              </w:r>
                            </w:p>
                            <w:p w14:paraId="1DBB2901" w14:textId="10E14D5C"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 xml:space="preserve">How might </w:t>
                              </w:r>
                              <w:r>
                                <w:rPr>
                                  <w:rFonts w:asciiTheme="minorHAnsi" w:hAnsi="Calibri" w:cstheme="minorBidi"/>
                                  <w:color w:val="000000" w:themeColor="text1"/>
                                  <w:kern w:val="24"/>
                                  <w:sz w:val="20"/>
                                  <w:lang w:val="en-US"/>
                                </w:rPr>
                                <w:t>the contact rate</w:t>
                              </w:r>
                              <w:r w:rsidRPr="00FD64F9">
                                <w:rPr>
                                  <w:rFonts w:asciiTheme="minorHAnsi" w:hAnsi="Calibri" w:cstheme="minorBidi"/>
                                  <w:color w:val="000000" w:themeColor="text1"/>
                                  <w:kern w:val="24"/>
                                  <w:sz w:val="20"/>
                                  <w:lang w:val="en-US"/>
                                </w:rPr>
                                <w:t xml:space="preserve"> be increased?</w:t>
                              </w:r>
                            </w:p>
                            <w:p w14:paraId="1DBB2902" w14:textId="7D9568CF" w:rsidR="00D852F7" w:rsidRPr="00E0767B" w:rsidRDefault="00D852F7" w:rsidP="00C551B4">
                              <w:pPr>
                                <w:pStyle w:val="ListParagraph"/>
                                <w:ind w:left="0"/>
                                <w:rPr>
                                  <w:rFonts w:eastAsia="Times New Roman"/>
                                  <w:sz w:val="20"/>
                                  <w:lang w:val="cs-CZ"/>
                                </w:rPr>
                              </w:pPr>
                              <w:r w:rsidRPr="00FD64F9">
                                <w:rPr>
                                  <w:rFonts w:asciiTheme="minorHAnsi" w:hAnsi="Calibri" w:cstheme="minorBidi"/>
                                  <w:color w:val="000000" w:themeColor="text1"/>
                                  <w:kern w:val="24"/>
                                  <w:sz w:val="20"/>
                                  <w:lang w:val="en-US"/>
                                </w:rPr>
                                <w:t>How is the delinquency calculated?</w:t>
                              </w:r>
                            </w:p>
                          </w:txbxContent>
                        </wps:txbx>
                        <wps:bodyPr rot="0" vert="horz" wrap="square" lIns="91440" tIns="45720" rIns="91440" bIns="45720" anchor="ctr" anchorCtr="0" upright="1">
                          <a:noAutofit/>
                        </wps:bodyPr>
                      </wps:wsp>
                      <wps:wsp>
                        <wps:cNvPr id="121" name="Rectangle 167"/>
                        <wps:cNvSpPr>
                          <a:spLocks noChangeArrowheads="1"/>
                        </wps:cNvSpPr>
                        <wps:spPr bwMode="auto">
                          <a:xfrm>
                            <a:off x="19938" y="27839"/>
                            <a:ext cx="53280" cy="10541"/>
                          </a:xfrm>
                          <a:prstGeom prst="rect">
                            <a:avLst/>
                          </a:prstGeom>
                          <a:noFill/>
                          <a:ln w="3175">
                            <a:solidFill>
                              <a:schemeClr val="bg1">
                                <a:lumMod val="65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14:paraId="1DBB2903"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How is the collections department organized?</w:t>
                              </w:r>
                            </w:p>
                            <w:p w14:paraId="1DBB2904" w14:textId="77777777" w:rsidR="00D852F7" w:rsidRPr="00FD64F9" w:rsidRDefault="00D852F7" w:rsidP="007E339D">
                              <w:pPr>
                                <w:pStyle w:val="ListParagraph"/>
                                <w:numPr>
                                  <w:ilvl w:val="0"/>
                                  <w:numId w:val="101"/>
                                </w:numPr>
                                <w:ind w:left="0"/>
                                <w:rPr>
                                  <w:rFonts w:eastAsia="Times New Roman"/>
                                  <w:sz w:val="20"/>
                                  <w:lang w:val="en-US"/>
                                </w:rPr>
                              </w:pPr>
                              <w:r w:rsidRPr="00FD64F9">
                                <w:rPr>
                                  <w:rFonts w:asciiTheme="minorHAnsi" w:hAnsi="Calibri" w:cstheme="minorBidi"/>
                                  <w:color w:val="000000" w:themeColor="text1"/>
                                  <w:kern w:val="24"/>
                                  <w:sz w:val="20"/>
                                  <w:lang w:val="en-US"/>
                                </w:rPr>
                                <w:t>What are the job roles and responsibilities?</w:t>
                              </w:r>
                            </w:p>
                            <w:p w14:paraId="1DBB2905" w14:textId="6488AD62" w:rsidR="00D852F7" w:rsidRPr="00FD64F9" w:rsidRDefault="00D852F7" w:rsidP="007E339D">
                              <w:pPr>
                                <w:pStyle w:val="ListParagraph"/>
                                <w:numPr>
                                  <w:ilvl w:val="0"/>
                                  <w:numId w:val="101"/>
                                </w:numPr>
                                <w:ind w:left="0"/>
                                <w:rPr>
                                  <w:rFonts w:eastAsia="Times New Roman"/>
                                  <w:sz w:val="20"/>
                                  <w:lang w:val="en-US"/>
                                </w:rPr>
                              </w:pPr>
                              <w:r w:rsidRPr="00FD64F9">
                                <w:rPr>
                                  <w:rFonts w:asciiTheme="minorHAnsi" w:hAnsi="Calibri" w:cstheme="minorBidi"/>
                                  <w:color w:val="000000" w:themeColor="text1"/>
                                  <w:kern w:val="24"/>
                                  <w:sz w:val="20"/>
                                  <w:lang w:val="en-US"/>
                                </w:rPr>
                                <w:t>How ar</w:t>
                              </w:r>
                              <w:r>
                                <w:rPr>
                                  <w:rFonts w:asciiTheme="minorHAnsi" w:hAnsi="Calibri" w:cstheme="minorBidi"/>
                                  <w:color w:val="000000" w:themeColor="text1"/>
                                  <w:kern w:val="24"/>
                                  <w:sz w:val="20"/>
                                  <w:lang w:val="en-US"/>
                                </w:rPr>
                                <w:t>e the collection teams arranged</w:t>
                              </w:r>
                              <w:r w:rsidRPr="00FD64F9">
                                <w:rPr>
                                  <w:rFonts w:asciiTheme="minorHAnsi" w:hAnsi="Calibri" w:cstheme="minorBidi"/>
                                  <w:color w:val="000000" w:themeColor="text1"/>
                                  <w:kern w:val="24"/>
                                  <w:sz w:val="20"/>
                                  <w:lang w:val="en-US"/>
                                </w:rPr>
                                <w:t>?</w:t>
                              </w:r>
                            </w:p>
                            <w:p w14:paraId="1DBB2906" w14:textId="63BC22E5" w:rsidR="00D852F7" w:rsidRPr="00FD64F9" w:rsidRDefault="00D852F7" w:rsidP="007E339D">
                              <w:pPr>
                                <w:pStyle w:val="ListParagraph"/>
                                <w:numPr>
                                  <w:ilvl w:val="0"/>
                                  <w:numId w:val="101"/>
                                </w:numPr>
                                <w:ind w:left="0"/>
                                <w:rPr>
                                  <w:rFonts w:eastAsia="Times New Roman"/>
                                  <w:sz w:val="20"/>
                                  <w:lang w:val="en-US"/>
                                </w:rPr>
                              </w:pPr>
                              <w:r w:rsidRPr="00FD64F9">
                                <w:rPr>
                                  <w:rFonts w:asciiTheme="minorHAnsi" w:hAnsi="Calibri" w:cstheme="minorBidi"/>
                                  <w:color w:val="000000" w:themeColor="text1"/>
                                  <w:kern w:val="24"/>
                                  <w:sz w:val="20"/>
                                  <w:lang w:val="en-US"/>
                                </w:rPr>
                                <w:t>How is the capacity of collection department planned?</w:t>
                              </w:r>
                            </w:p>
                            <w:p w14:paraId="1DBB2907" w14:textId="7279AC9C" w:rsidR="00D852F7" w:rsidRPr="00FD64F9" w:rsidRDefault="00D852F7" w:rsidP="007E339D">
                              <w:pPr>
                                <w:pStyle w:val="ListParagraph"/>
                                <w:numPr>
                                  <w:ilvl w:val="0"/>
                                  <w:numId w:val="101"/>
                                </w:numPr>
                                <w:ind w:left="0"/>
                                <w:rPr>
                                  <w:rFonts w:eastAsia="Times New Roman"/>
                                  <w:sz w:val="20"/>
                                  <w:lang w:val="en-US"/>
                                </w:rPr>
                              </w:pPr>
                              <w:r w:rsidRPr="00FD64F9">
                                <w:rPr>
                                  <w:rFonts w:asciiTheme="minorHAnsi" w:hAnsi="Calibri" w:cstheme="minorBidi"/>
                                  <w:color w:val="000000" w:themeColor="text1"/>
                                  <w:kern w:val="24"/>
                                  <w:sz w:val="20"/>
                                  <w:lang w:val="en-US"/>
                                </w:rPr>
                                <w:t>How is the collections targets and incentive scheme set?</w:t>
                              </w:r>
                            </w:p>
                          </w:txbxContent>
                        </wps:txbx>
                        <wps:bodyPr rot="0" vert="horz" wrap="square" lIns="91440" tIns="45720" rIns="91440" bIns="45720" anchor="ctr" anchorCtr="0" upright="1">
                          <a:noAutofit/>
                        </wps:bodyPr>
                      </wps:wsp>
                      <wps:wsp>
                        <wps:cNvPr id="122" name="Rectangle 168"/>
                        <wps:cNvSpPr>
                          <a:spLocks noChangeArrowheads="1"/>
                        </wps:cNvSpPr>
                        <wps:spPr bwMode="auto">
                          <a:xfrm>
                            <a:off x="19938" y="40899"/>
                            <a:ext cx="53280" cy="8573"/>
                          </a:xfrm>
                          <a:prstGeom prst="rect">
                            <a:avLst/>
                          </a:prstGeom>
                          <a:noFill/>
                          <a:ln w="3175">
                            <a:solidFill>
                              <a:schemeClr val="bg1">
                                <a:lumMod val="65000"/>
                                <a:lumOff val="0"/>
                              </a:schemeClr>
                            </a:solidFill>
                            <a:prstDash val="dash"/>
                            <a:miter lim="800000"/>
                            <a:headEnd/>
                            <a:tailEnd/>
                          </a:ln>
                          <a:extLst>
                            <a:ext uri="{909E8E84-426E-40DD-AFC4-6F175D3DCCD1}">
                              <a14:hiddenFill xmlns:a14="http://schemas.microsoft.com/office/drawing/2010/main">
                                <a:solidFill>
                                  <a:srgbClr val="FFFFFF"/>
                                </a:solidFill>
                              </a14:hiddenFill>
                            </a:ext>
                          </a:extLst>
                        </wps:spPr>
                        <wps:txbx>
                          <w:txbxContent>
                            <w:p w14:paraId="1DBB2908"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is collections pyramid and how it is built?</w:t>
                              </w:r>
                            </w:p>
                            <w:p w14:paraId="1DBB2909"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are the indicators measuring process?</w:t>
                              </w:r>
                            </w:p>
                            <w:p w14:paraId="1DBB290A"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are the indicators measuring clients´ reaction?</w:t>
                              </w:r>
                            </w:p>
                          </w:txbxContent>
                        </wps:txbx>
                        <wps:bodyPr rot="0" vert="horz" wrap="square" lIns="91440" tIns="45720" rIns="91440" bIns="45720" anchor="ctr" anchorCtr="0" upright="1">
                          <a:noAutofit/>
                        </wps:bodyPr>
                      </wps:wsp>
                      <wps:wsp>
                        <wps:cNvPr id="123" name="Straight Arrow Connector 169"/>
                        <wps:cNvCnPr>
                          <a:cxnSpLocks noChangeShapeType="1"/>
                        </wps:cNvCnPr>
                        <wps:spPr bwMode="auto">
                          <a:xfrm>
                            <a:off x="9398" y="8784"/>
                            <a:ext cx="0" cy="2244"/>
                          </a:xfrm>
                          <a:prstGeom prst="straightConnector1">
                            <a:avLst/>
                          </a:prstGeom>
                          <a:noFill/>
                          <a:ln w="6350">
                            <a:solidFill>
                              <a:schemeClr val="tx1">
                                <a:lumMod val="50000"/>
                                <a:lumOff val="5000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4" name="Straight Arrow Connector 170"/>
                        <wps:cNvCnPr>
                          <a:cxnSpLocks noChangeShapeType="1"/>
                        </wps:cNvCnPr>
                        <wps:spPr bwMode="auto">
                          <a:xfrm>
                            <a:off x="9398" y="25595"/>
                            <a:ext cx="0" cy="2244"/>
                          </a:xfrm>
                          <a:prstGeom prst="straightConnector1">
                            <a:avLst/>
                          </a:prstGeom>
                          <a:noFill/>
                          <a:ln w="6350">
                            <a:solidFill>
                              <a:schemeClr val="tx1">
                                <a:lumMod val="50000"/>
                                <a:lumOff val="50000"/>
                              </a:schemeClr>
                            </a:solidFill>
                            <a:miter lim="800000"/>
                            <a:headEnd/>
                            <a:tailEnd type="triangle" w="med" len="med"/>
                          </a:ln>
                          <a:extLst>
                            <a:ext uri="{909E8E84-426E-40DD-AFC4-6F175D3DCCD1}">
                              <a14:hiddenFill xmlns:a14="http://schemas.microsoft.com/office/drawing/2010/main">
                                <a:noFill/>
                              </a14:hiddenFill>
                            </a:ext>
                          </a:extLst>
                        </wps:spPr>
                        <wps:bodyPr/>
                      </wps:wsp>
                      <wps:wsp>
                        <wps:cNvPr id="125" name="Straight Arrow Connector 171"/>
                        <wps:cNvCnPr>
                          <a:cxnSpLocks noChangeShapeType="1"/>
                        </wps:cNvCnPr>
                        <wps:spPr bwMode="auto">
                          <a:xfrm>
                            <a:off x="9398" y="38443"/>
                            <a:ext cx="0" cy="2244"/>
                          </a:xfrm>
                          <a:prstGeom prst="straightConnector1">
                            <a:avLst/>
                          </a:prstGeom>
                          <a:noFill/>
                          <a:ln w="6350">
                            <a:solidFill>
                              <a:schemeClr val="tx1">
                                <a:lumMod val="50000"/>
                                <a:lumOff val="50000"/>
                              </a:schemeClr>
                            </a:solidFill>
                            <a:miter lim="800000"/>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1DBB2866" id="Group 39" o:spid="_x0000_s1026" style="position:absolute;margin-left:-.05pt;margin-top:1.45pt;width:473.25pt;height:315.75pt;z-index:251658240;mso-position-horizontal-relative:margin;mso-width-relative:margin;mso-height-relative:margin" coordsize="73568,49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">
                <v:rect id="Rectangle 161" o:spid="_x0000_s1027" style="position:absolute;width:18796;height:8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" fillcolor="#92d050" strokecolor="#5a5a5a [2109]" strokeweight="1pt">
                  <v:textbox>
                    <w:txbxContent>
                      <w:p w14:paraId="31194FA7" w14:textId="2C6EE02B" w:rsidR="00D852F7" w:rsidRPr="00164238" w:rsidRDefault="00D852F7" w:rsidP="00C551B4">
                        <w:pPr>
                          <w:pStyle w:val="NormalWeb"/>
                          <w:spacing w:before="0" w:beforeAutospacing="0" w:after="0" w:afterAutospacing="0"/>
                          <w:jc w:val="center"/>
                          <w:rPr>
                            <w:rFonts w:asciiTheme="minorHAnsi" w:hAnsi="Calibri" w:cstheme="minorBidi"/>
                            <w:b/>
                            <w:bCs/>
                            <w:i/>
                            <w:color w:val="000000" w:themeColor="text1"/>
                            <w:kern w:val="24"/>
                            <w:sz w:val="22"/>
                            <w:szCs w:val="28"/>
                            <w:lang w:val="cs-CZ"/>
                          </w:rPr>
                        </w:pPr>
                        <w:r w:rsidRPr="00164238">
                          <w:rPr>
                            <w:rFonts w:asciiTheme="minorHAnsi" w:hAnsi="Calibri" w:cstheme="minorBidi"/>
                            <w:b/>
                            <w:bCs/>
                            <w:i/>
                            <w:color w:val="000000" w:themeColor="text1"/>
                            <w:kern w:val="24"/>
                            <w:sz w:val="22"/>
                            <w:szCs w:val="28"/>
                            <w:lang w:val="cs-CZ"/>
                          </w:rPr>
                          <w:t>Chapter 1.</w:t>
                        </w:r>
                      </w:p>
                      <w:p w14:paraId="1DBB28F6" w14:textId="77777777" w:rsidR="00D852F7" w:rsidRPr="004771ED" w:rsidRDefault="00D852F7" w:rsidP="00C551B4">
                        <w:pPr>
                          <w:pStyle w:val="NormalWeb"/>
                          <w:spacing w:before="0" w:beforeAutospacing="0" w:after="0" w:afterAutospacing="0"/>
                          <w:jc w:val="center"/>
                          <w:rPr>
                            <w:sz w:val="20"/>
                          </w:rPr>
                        </w:pPr>
                        <w:r w:rsidRPr="004771ED">
                          <w:rPr>
                            <w:rFonts w:asciiTheme="minorHAnsi" w:hAnsi="Calibri" w:cstheme="minorBidi"/>
                            <w:b/>
                            <w:bCs/>
                            <w:color w:val="000000" w:themeColor="text1"/>
                            <w:kern w:val="24"/>
                            <w:sz w:val="22"/>
                            <w:szCs w:val="28"/>
                            <w:lang w:val="cs-CZ"/>
                          </w:rPr>
                          <w:t>DEFINITION OF RETAIL COLLECTIONS</w:t>
                        </w:r>
                      </w:p>
                    </w:txbxContent>
                  </v:textbox>
                </v:rect>
                <v:rect id="Rectangle 162" o:spid="_x0000_s1028" style="position:absolute;top:11028;width:18796;height:14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" fillcolor="#92d050" strokecolor="#5a5a5a [2109]" strokeweight="1pt">
                  <v:textbox>
                    <w:txbxContent>
                      <w:p w14:paraId="349A9DAD" w14:textId="13455E3D" w:rsidR="00D852F7" w:rsidRDefault="00D852F7" w:rsidP="00C551B4">
                        <w:pPr>
                          <w:pStyle w:val="NormalWeb"/>
                          <w:spacing w:before="0" w:beforeAutospacing="0" w:after="0" w:afterAutospacing="0"/>
                          <w:jc w:val="center"/>
                          <w:rPr>
                            <w:rFonts w:asciiTheme="minorHAnsi" w:hAnsi="Calibri" w:cstheme="minorBidi"/>
                            <w:b/>
                            <w:bCs/>
                            <w:color w:val="000000" w:themeColor="text1"/>
                            <w:kern w:val="24"/>
                            <w:sz w:val="22"/>
                            <w:szCs w:val="28"/>
                            <w:lang w:val="cs-CZ"/>
                          </w:rPr>
                        </w:pPr>
                        <w:r w:rsidRPr="00164238">
                          <w:rPr>
                            <w:rFonts w:asciiTheme="minorHAnsi" w:hAnsi="Calibri" w:cstheme="minorBidi"/>
                            <w:b/>
                            <w:bCs/>
                            <w:i/>
                            <w:color w:val="000000" w:themeColor="text1"/>
                            <w:kern w:val="24"/>
                            <w:sz w:val="22"/>
                            <w:szCs w:val="28"/>
                            <w:lang w:val="cs-CZ"/>
                          </w:rPr>
                          <w:t>Chapter 2</w:t>
                        </w:r>
                        <w:r>
                          <w:rPr>
                            <w:rFonts w:asciiTheme="minorHAnsi" w:hAnsi="Calibri" w:cstheme="minorBidi"/>
                            <w:b/>
                            <w:bCs/>
                            <w:color w:val="000000" w:themeColor="text1"/>
                            <w:kern w:val="24"/>
                            <w:sz w:val="22"/>
                            <w:szCs w:val="28"/>
                            <w:lang w:val="cs-CZ"/>
                          </w:rPr>
                          <w:t>.</w:t>
                        </w:r>
                      </w:p>
                      <w:p w14:paraId="1DBB28F7" w14:textId="77777777" w:rsidR="00D852F7" w:rsidRPr="004771ED" w:rsidRDefault="00D852F7" w:rsidP="00C551B4">
                        <w:pPr>
                          <w:pStyle w:val="NormalWeb"/>
                          <w:spacing w:before="0" w:beforeAutospacing="0" w:after="0" w:afterAutospacing="0"/>
                          <w:jc w:val="center"/>
                          <w:rPr>
                            <w:sz w:val="20"/>
                          </w:rPr>
                        </w:pPr>
                        <w:r w:rsidRPr="004771ED">
                          <w:rPr>
                            <w:rFonts w:asciiTheme="minorHAnsi" w:hAnsi="Calibri" w:cstheme="minorBidi"/>
                            <w:b/>
                            <w:bCs/>
                            <w:color w:val="000000" w:themeColor="text1"/>
                            <w:kern w:val="24"/>
                            <w:sz w:val="22"/>
                            <w:szCs w:val="28"/>
                            <w:lang w:val="cs-CZ"/>
                          </w:rPr>
                          <w:t>COLLECTION PROCESS AND STRATEGY SETUP</w:t>
                        </w:r>
                      </w:p>
                    </w:txbxContent>
                  </v:textbox>
                </v:rect>
                <v:rect id="Rectangle 163" o:spid="_x0000_s1029" style="position:absolute;top:27839;width:18796;height:10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" fillcolor="#92d050" strokecolor="#5a5a5a [2109]" strokeweight="1pt">
                  <v:textbox>
                    <w:txbxContent>
                      <w:p w14:paraId="673CFED5" w14:textId="2A0925D2" w:rsidR="00D852F7" w:rsidRPr="00164238" w:rsidRDefault="00D852F7" w:rsidP="00C551B4">
                        <w:pPr>
                          <w:pStyle w:val="NormalWeb"/>
                          <w:spacing w:before="0" w:beforeAutospacing="0" w:after="0" w:afterAutospacing="0"/>
                          <w:jc w:val="center"/>
                          <w:rPr>
                            <w:rFonts w:asciiTheme="minorHAnsi" w:hAnsi="Calibri" w:cstheme="minorBidi"/>
                            <w:b/>
                            <w:bCs/>
                            <w:i/>
                            <w:color w:val="000000" w:themeColor="text1"/>
                            <w:kern w:val="24"/>
                            <w:sz w:val="22"/>
                            <w:szCs w:val="28"/>
                            <w:lang w:val="cs-CZ"/>
                          </w:rPr>
                        </w:pPr>
                        <w:r w:rsidRPr="00164238">
                          <w:rPr>
                            <w:rFonts w:asciiTheme="minorHAnsi" w:hAnsi="Calibri" w:cstheme="minorBidi"/>
                            <w:b/>
                            <w:bCs/>
                            <w:i/>
                            <w:color w:val="000000" w:themeColor="text1"/>
                            <w:kern w:val="24"/>
                            <w:sz w:val="22"/>
                            <w:szCs w:val="28"/>
                            <w:lang w:val="cs-CZ"/>
                          </w:rPr>
                          <w:t>Chapter 3.</w:t>
                        </w:r>
                      </w:p>
                      <w:p w14:paraId="1DBB28F8" w14:textId="77777777" w:rsidR="00D852F7" w:rsidRPr="004771ED" w:rsidRDefault="00D852F7" w:rsidP="00C551B4">
                        <w:pPr>
                          <w:pStyle w:val="NormalWeb"/>
                          <w:spacing w:before="0" w:beforeAutospacing="0" w:after="0" w:afterAutospacing="0"/>
                          <w:jc w:val="center"/>
                          <w:rPr>
                            <w:sz w:val="20"/>
                          </w:rPr>
                        </w:pPr>
                        <w:r w:rsidRPr="004771ED">
                          <w:rPr>
                            <w:rFonts w:asciiTheme="minorHAnsi" w:hAnsi="Calibri" w:cstheme="minorBidi"/>
                            <w:b/>
                            <w:bCs/>
                            <w:color w:val="000000" w:themeColor="text1"/>
                            <w:kern w:val="24"/>
                            <w:sz w:val="22"/>
                            <w:szCs w:val="28"/>
                            <w:lang w:val="cs-CZ"/>
                          </w:rPr>
                          <w:t>HUMAN RESOURCES IN COLLECTIONS</w:t>
                        </w:r>
                      </w:p>
                    </w:txbxContent>
                  </v:textbox>
                </v:rect>
                <v:rect id="Rectangle 164" o:spid="_x0000_s1030" style="position:absolute;top:40687;width:18796;height:8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" fillcolor="#92d050" strokecolor="#5a5a5a [2109]" strokeweight="1pt">
                  <v:textbox>
                    <w:txbxContent>
                      <w:p w14:paraId="3BFCA71B" w14:textId="66A38B07" w:rsidR="00D852F7" w:rsidRPr="00164238" w:rsidRDefault="00D852F7" w:rsidP="00C551B4">
                        <w:pPr>
                          <w:pStyle w:val="NormalWeb"/>
                          <w:spacing w:before="0" w:beforeAutospacing="0" w:after="0" w:afterAutospacing="0"/>
                          <w:jc w:val="center"/>
                          <w:rPr>
                            <w:rFonts w:asciiTheme="minorHAnsi" w:hAnsi="Calibri" w:cstheme="minorBidi"/>
                            <w:b/>
                            <w:bCs/>
                            <w:i/>
                            <w:color w:val="000000" w:themeColor="text1"/>
                            <w:kern w:val="24"/>
                            <w:sz w:val="22"/>
                            <w:szCs w:val="28"/>
                            <w:lang w:val="cs-CZ"/>
                          </w:rPr>
                        </w:pPr>
                        <w:r w:rsidRPr="00164238">
                          <w:rPr>
                            <w:rFonts w:asciiTheme="minorHAnsi" w:hAnsi="Calibri" w:cstheme="minorBidi"/>
                            <w:b/>
                            <w:bCs/>
                            <w:i/>
                            <w:color w:val="000000" w:themeColor="text1"/>
                            <w:kern w:val="24"/>
                            <w:sz w:val="22"/>
                            <w:szCs w:val="28"/>
                            <w:lang w:val="cs-CZ"/>
                          </w:rPr>
                          <w:t>Chapter 4.</w:t>
                        </w:r>
                      </w:p>
                      <w:p w14:paraId="1DBB28F9" w14:textId="77777777" w:rsidR="00D852F7" w:rsidRPr="004771ED" w:rsidRDefault="00D852F7" w:rsidP="00C551B4">
                        <w:pPr>
                          <w:pStyle w:val="NormalWeb"/>
                          <w:spacing w:before="0" w:beforeAutospacing="0" w:after="0" w:afterAutospacing="0"/>
                          <w:jc w:val="center"/>
                          <w:rPr>
                            <w:sz w:val="20"/>
                          </w:rPr>
                        </w:pPr>
                        <w:r w:rsidRPr="004771ED">
                          <w:rPr>
                            <w:rFonts w:asciiTheme="minorHAnsi" w:hAnsi="Calibri" w:cstheme="minorBidi"/>
                            <w:b/>
                            <w:bCs/>
                            <w:color w:val="000000" w:themeColor="text1"/>
                            <w:kern w:val="24"/>
                            <w:sz w:val="22"/>
                            <w:szCs w:val="28"/>
                            <w:lang w:val="cs-CZ"/>
                          </w:rPr>
                          <w:t>REPORTING REQUIREMENTS</w:t>
                        </w:r>
                      </w:p>
                    </w:txbxContent>
                  </v:textbox>
                </v:rect>
                <v:rect id="Rectangle 165" o:spid="_x0000_s1031" style="position:absolute;left:19938;width:53280;height:87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" filled="f" strokecolor="#a5a5a5 [2092]" strokeweight=".25pt">
                  <v:stroke dashstyle="dash"/>
                  <v:textbox>
                    <w:txbxContent>
                      <w:p w14:paraId="1DBB28FA" w14:textId="77777777" w:rsidR="00D852F7" w:rsidRPr="00FD64F9" w:rsidRDefault="00D852F7" w:rsidP="00C551B4">
                        <w:pPr>
                          <w:rPr>
                            <w:rFonts w:eastAsia="Times New Roman"/>
                            <w:sz w:val="20"/>
                          </w:rPr>
                        </w:pPr>
                        <w:r w:rsidRPr="00FD64F9">
                          <w:rPr>
                            <w:rFonts w:asciiTheme="minorHAnsi" w:cstheme="minorBidi"/>
                            <w:color w:val="000000" w:themeColor="text1"/>
                            <w:kern w:val="24"/>
                            <w:sz w:val="20"/>
                          </w:rPr>
                          <w:t>How is the retail portfolio defined?</w:t>
                        </w:r>
                      </w:p>
                      <w:p w14:paraId="1DBB28FB" w14:textId="77777777" w:rsidR="00D852F7" w:rsidRPr="00FD64F9" w:rsidRDefault="00D852F7" w:rsidP="00C551B4">
                        <w:pPr>
                          <w:rPr>
                            <w:rFonts w:eastAsia="Times New Roman"/>
                            <w:sz w:val="20"/>
                          </w:rPr>
                        </w:pPr>
                        <w:r w:rsidRPr="00FD64F9">
                          <w:rPr>
                            <w:rFonts w:asciiTheme="minorHAnsi" w:cstheme="minorBidi"/>
                            <w:color w:val="000000" w:themeColor="text1"/>
                            <w:kern w:val="24"/>
                            <w:sz w:val="20"/>
                          </w:rPr>
                          <w:t>What are the phases of collections?</w:t>
                        </w:r>
                      </w:p>
                    </w:txbxContent>
                  </v:textbox>
                </v:rect>
                <v:rect id="Rectangle 166" o:spid="_x0000_s1032" style="position:absolute;left:20288;top:11120;width:53280;height:14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" filled="f" strokecolor="#a5a5a5 [2092]" strokeweight=".25pt">
                  <v:stroke dashstyle="dash"/>
                  <v:textbox>
                    <w:txbxContent>
                      <w:p w14:paraId="1DBB28FC"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are the main collections stages and tools used in Sberbank Europe?</w:t>
                        </w:r>
                      </w:p>
                      <w:p w14:paraId="1DBB28FD"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is the main goal of collections?</w:t>
                        </w:r>
                      </w:p>
                      <w:p w14:paraId="1DBB28FE"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How is the portfolio segmented?</w:t>
                        </w:r>
                      </w:p>
                      <w:p w14:paraId="1DBB28FF"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How is the client contacted?</w:t>
                        </w:r>
                      </w:p>
                      <w:p w14:paraId="1DBB2900" w14:textId="0AB08740"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How can the communication with client be standardized?</w:t>
                        </w:r>
                      </w:p>
                      <w:p w14:paraId="1DBB2901" w14:textId="10E14D5C"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 xml:space="preserve">How might </w:t>
                        </w:r>
                        <w:r>
                          <w:rPr>
                            <w:rFonts w:asciiTheme="minorHAnsi" w:hAnsi="Calibri" w:cstheme="minorBidi"/>
                            <w:color w:val="000000" w:themeColor="text1"/>
                            <w:kern w:val="24"/>
                            <w:sz w:val="20"/>
                            <w:lang w:val="en-US"/>
                          </w:rPr>
                          <w:t>the contact rate</w:t>
                        </w:r>
                        <w:r w:rsidRPr="00FD64F9">
                          <w:rPr>
                            <w:rFonts w:asciiTheme="minorHAnsi" w:hAnsi="Calibri" w:cstheme="minorBidi"/>
                            <w:color w:val="000000" w:themeColor="text1"/>
                            <w:kern w:val="24"/>
                            <w:sz w:val="20"/>
                            <w:lang w:val="en-US"/>
                          </w:rPr>
                          <w:t xml:space="preserve"> be increased?</w:t>
                        </w:r>
                      </w:p>
                      <w:p w14:paraId="1DBB2902" w14:textId="7D9568CF" w:rsidR="00D852F7" w:rsidRPr="00E0767B" w:rsidRDefault="00D852F7" w:rsidP="00C551B4">
                        <w:pPr>
                          <w:pStyle w:val="ListParagraph"/>
                          <w:ind w:left="0"/>
                          <w:rPr>
                            <w:rFonts w:eastAsia="Times New Roman"/>
                            <w:sz w:val="20"/>
                            <w:lang w:val="cs-CZ"/>
                          </w:rPr>
                        </w:pPr>
                        <w:r w:rsidRPr="00FD64F9">
                          <w:rPr>
                            <w:rFonts w:asciiTheme="minorHAnsi" w:hAnsi="Calibri" w:cstheme="minorBidi"/>
                            <w:color w:val="000000" w:themeColor="text1"/>
                            <w:kern w:val="24"/>
                            <w:sz w:val="20"/>
                            <w:lang w:val="en-US"/>
                          </w:rPr>
                          <w:t>How is the delinquency calculated?</w:t>
                        </w:r>
                      </w:p>
                    </w:txbxContent>
                  </v:textbox>
                </v:rect>
                <v:rect id="Rectangle 167" o:spid="_x0000_s1033" style="position:absolute;left:19938;top:27839;width:53280;height:105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" filled="f" strokecolor="#a5a5a5 [2092]" strokeweight=".25pt">
                  <v:stroke dashstyle="dash"/>
                  <v:textbox>
                    <w:txbxContent>
                      <w:p w14:paraId="1DBB2903"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How is the collections department organized?</w:t>
                        </w:r>
                      </w:p>
                      <w:p w14:paraId="1DBB2904" w14:textId="77777777" w:rsidR="00D852F7" w:rsidRPr="00FD64F9" w:rsidRDefault="00D852F7" w:rsidP="007E339D">
                        <w:pPr>
                          <w:pStyle w:val="ListParagraph"/>
                          <w:numPr>
                            <w:ilvl w:val="0"/>
                            <w:numId w:val="101"/>
                          </w:numPr>
                          <w:ind w:left="0"/>
                          <w:rPr>
                            <w:rFonts w:eastAsia="Times New Roman"/>
                            <w:sz w:val="20"/>
                            <w:lang w:val="en-US"/>
                          </w:rPr>
                        </w:pPr>
                        <w:r w:rsidRPr="00FD64F9">
                          <w:rPr>
                            <w:rFonts w:asciiTheme="minorHAnsi" w:hAnsi="Calibri" w:cstheme="minorBidi"/>
                            <w:color w:val="000000" w:themeColor="text1"/>
                            <w:kern w:val="24"/>
                            <w:sz w:val="20"/>
                            <w:lang w:val="en-US"/>
                          </w:rPr>
                          <w:t>What are the job roles and responsibilities?</w:t>
                        </w:r>
                      </w:p>
                      <w:p w14:paraId="1DBB2905" w14:textId="6488AD62" w:rsidR="00D852F7" w:rsidRPr="00FD64F9" w:rsidRDefault="00D852F7" w:rsidP="007E339D">
                        <w:pPr>
                          <w:pStyle w:val="ListParagraph"/>
                          <w:numPr>
                            <w:ilvl w:val="0"/>
                            <w:numId w:val="101"/>
                          </w:numPr>
                          <w:ind w:left="0"/>
                          <w:rPr>
                            <w:rFonts w:eastAsia="Times New Roman"/>
                            <w:sz w:val="20"/>
                            <w:lang w:val="en-US"/>
                          </w:rPr>
                        </w:pPr>
                        <w:r w:rsidRPr="00FD64F9">
                          <w:rPr>
                            <w:rFonts w:asciiTheme="minorHAnsi" w:hAnsi="Calibri" w:cstheme="minorBidi"/>
                            <w:color w:val="000000" w:themeColor="text1"/>
                            <w:kern w:val="24"/>
                            <w:sz w:val="20"/>
                            <w:lang w:val="en-US"/>
                          </w:rPr>
                          <w:t>How ar</w:t>
                        </w:r>
                        <w:r>
                          <w:rPr>
                            <w:rFonts w:asciiTheme="minorHAnsi" w:hAnsi="Calibri" w:cstheme="minorBidi"/>
                            <w:color w:val="000000" w:themeColor="text1"/>
                            <w:kern w:val="24"/>
                            <w:sz w:val="20"/>
                            <w:lang w:val="en-US"/>
                          </w:rPr>
                          <w:t>e the collection teams arranged</w:t>
                        </w:r>
                        <w:r w:rsidRPr="00FD64F9">
                          <w:rPr>
                            <w:rFonts w:asciiTheme="minorHAnsi" w:hAnsi="Calibri" w:cstheme="minorBidi"/>
                            <w:color w:val="000000" w:themeColor="text1"/>
                            <w:kern w:val="24"/>
                            <w:sz w:val="20"/>
                            <w:lang w:val="en-US"/>
                          </w:rPr>
                          <w:t>?</w:t>
                        </w:r>
                      </w:p>
                      <w:p w14:paraId="1DBB2906" w14:textId="63BC22E5" w:rsidR="00D852F7" w:rsidRPr="00FD64F9" w:rsidRDefault="00D852F7" w:rsidP="007E339D">
                        <w:pPr>
                          <w:pStyle w:val="ListParagraph"/>
                          <w:numPr>
                            <w:ilvl w:val="0"/>
                            <w:numId w:val="101"/>
                          </w:numPr>
                          <w:ind w:left="0"/>
                          <w:rPr>
                            <w:rFonts w:eastAsia="Times New Roman"/>
                            <w:sz w:val="20"/>
                            <w:lang w:val="en-US"/>
                          </w:rPr>
                        </w:pPr>
                        <w:r w:rsidRPr="00FD64F9">
                          <w:rPr>
                            <w:rFonts w:asciiTheme="minorHAnsi" w:hAnsi="Calibri" w:cstheme="minorBidi"/>
                            <w:color w:val="000000" w:themeColor="text1"/>
                            <w:kern w:val="24"/>
                            <w:sz w:val="20"/>
                            <w:lang w:val="en-US"/>
                          </w:rPr>
                          <w:t>How is the capacity of collection department planned?</w:t>
                        </w:r>
                      </w:p>
                      <w:p w14:paraId="1DBB2907" w14:textId="7279AC9C" w:rsidR="00D852F7" w:rsidRPr="00FD64F9" w:rsidRDefault="00D852F7" w:rsidP="007E339D">
                        <w:pPr>
                          <w:pStyle w:val="ListParagraph"/>
                          <w:numPr>
                            <w:ilvl w:val="0"/>
                            <w:numId w:val="101"/>
                          </w:numPr>
                          <w:ind w:left="0"/>
                          <w:rPr>
                            <w:rFonts w:eastAsia="Times New Roman"/>
                            <w:sz w:val="20"/>
                            <w:lang w:val="en-US"/>
                          </w:rPr>
                        </w:pPr>
                        <w:r w:rsidRPr="00FD64F9">
                          <w:rPr>
                            <w:rFonts w:asciiTheme="minorHAnsi" w:hAnsi="Calibri" w:cstheme="minorBidi"/>
                            <w:color w:val="000000" w:themeColor="text1"/>
                            <w:kern w:val="24"/>
                            <w:sz w:val="20"/>
                            <w:lang w:val="en-US"/>
                          </w:rPr>
                          <w:t>How is the collections targets and incentive scheme set?</w:t>
                        </w:r>
                      </w:p>
                    </w:txbxContent>
                  </v:textbox>
                </v:rect>
                <v:rect id="Rectangle 168" o:spid="_x0000_s1034" style="position:absolute;left:19938;top:40899;width:53280;height:8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" filled="f" strokecolor="#a5a5a5 [2092]" strokeweight=".25pt">
                  <v:stroke dashstyle="dash"/>
                  <v:textbox>
                    <w:txbxContent>
                      <w:p w14:paraId="1DBB2908"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is collections pyramid and how it is built?</w:t>
                        </w:r>
                      </w:p>
                      <w:p w14:paraId="1DBB2909"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are the indicators measuring process?</w:t>
                        </w:r>
                      </w:p>
                      <w:p w14:paraId="1DBB290A" w14:textId="77777777" w:rsidR="00D852F7" w:rsidRPr="00FD64F9" w:rsidRDefault="00D852F7" w:rsidP="00C551B4">
                        <w:pPr>
                          <w:pStyle w:val="ListParagraph"/>
                          <w:ind w:left="0"/>
                          <w:rPr>
                            <w:rFonts w:eastAsia="Times New Roman"/>
                            <w:sz w:val="20"/>
                            <w:lang w:val="en-US"/>
                          </w:rPr>
                        </w:pPr>
                        <w:r w:rsidRPr="00FD64F9">
                          <w:rPr>
                            <w:rFonts w:asciiTheme="minorHAnsi" w:hAnsi="Calibri" w:cstheme="minorBidi"/>
                            <w:color w:val="000000" w:themeColor="text1"/>
                            <w:kern w:val="24"/>
                            <w:sz w:val="20"/>
                            <w:lang w:val="en-US"/>
                          </w:rPr>
                          <w:t>What are the indicators measuring clients´ reaction?</w:t>
                        </w:r>
                      </w:p>
                    </w:txbxContent>
                  </v:textbox>
                </v:rect>
                <v:shapetype id="_x0000_t32" coordsize="21600,21600" o:spt="32" o:oned="t" path="m,l21600,21600e" filled="f">
                  <v:path arrowok="t" fillok="f" o:connecttype="none"/>
                  <o:lock v:ext="edit" shapetype="t"/>
                </v:shapetype>
                <v:shape id="Straight Arrow Connector 169" o:spid="_x0000_s1035" type="#_x0000_t32" style="position:absolute;left:9398;top:8784;width:0;height:2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" strokecolor="gray [1629]" strokeweight=".5pt">
                  <v:stroke endarrow="block" joinstyle="miter"/>
                </v:shape>
                <v:shape id="Straight Arrow Connector 170" o:spid="_x0000_s1036" type="#_x0000_t32" style="position:absolute;left:9398;top:25595;width:0;height:2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" strokecolor="gray [1629]" strokeweight=".5pt">
                  <v:stroke endarrow="block" joinstyle="miter"/>
                </v:shape>
                <v:shape id="Straight Arrow Connector 171" o:spid="_x0000_s1037" type="#_x0000_t32" style="position:absolute;left:9398;top:38443;width:0;height:2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" strokecolor="gray [1629]" strokeweight=".5pt">
                  <v:stroke endarrow="block" joinstyle="miter"/>
                </v:shape>
                <w10:wrap anchorx="margin"/>
              </v:group>
            </w:pict>
          </mc:Fallback>
        </mc:AlternateContent>
      </w:r>
    </w:p>
    <w:p w14:paraId="1DBB1C84" w14:textId="77777777" w:rsidR="00C551B4" w:rsidRDefault="00C551B4" w:rsidP="00C551B4"/>
    <w:p w14:paraId="1DBB1C85" w14:textId="77777777" w:rsidR="00C551B4" w:rsidRDefault="00C551B4" w:rsidP="00C551B4"/>
    <w:p w14:paraId="1DBB1C86" w14:textId="77777777" w:rsidR="00C551B4" w:rsidRDefault="00C551B4" w:rsidP="00C551B4"/>
    <w:p w14:paraId="1DBB1C87" w14:textId="77777777" w:rsidR="00C551B4" w:rsidRDefault="00C551B4" w:rsidP="00C551B4"/>
    <w:p w14:paraId="1DBB1C88" w14:textId="77777777" w:rsidR="00C551B4" w:rsidRDefault="00C551B4" w:rsidP="00C551B4"/>
    <w:p w14:paraId="1DBB1C89" w14:textId="77777777" w:rsidR="00C551B4" w:rsidRDefault="00C551B4" w:rsidP="00C551B4"/>
    <w:p w14:paraId="1DBB1C8A" w14:textId="77777777" w:rsidR="00C551B4" w:rsidRDefault="00C551B4" w:rsidP="00C551B4"/>
    <w:p w14:paraId="1DBB1C8B" w14:textId="77777777" w:rsidR="00C551B4" w:rsidRDefault="00C551B4" w:rsidP="00C551B4"/>
    <w:p w14:paraId="1DBB1C8C" w14:textId="77777777" w:rsidR="00C551B4" w:rsidRDefault="00C551B4" w:rsidP="00C551B4"/>
    <w:p w14:paraId="1DBB1C8D" w14:textId="77777777" w:rsidR="00C551B4" w:rsidRDefault="00C551B4" w:rsidP="00C551B4"/>
    <w:p w14:paraId="1DBB1C8E" w14:textId="77777777" w:rsidR="00C551B4" w:rsidRDefault="00C551B4" w:rsidP="00C551B4"/>
    <w:p w14:paraId="1DBB1C8F" w14:textId="77777777" w:rsidR="00C551B4" w:rsidRDefault="00C551B4" w:rsidP="00C551B4"/>
    <w:p w14:paraId="1DBB1C90" w14:textId="77777777" w:rsidR="00C551B4" w:rsidRDefault="00C551B4" w:rsidP="00C551B4"/>
    <w:p w14:paraId="1DBB1C91" w14:textId="77777777" w:rsidR="00C551B4" w:rsidRDefault="00C551B4" w:rsidP="00C551B4"/>
    <w:p w14:paraId="1DBB1C92" w14:textId="77777777" w:rsidR="00C551B4" w:rsidRDefault="00C551B4" w:rsidP="00C551B4"/>
    <w:p w14:paraId="1DBB1C93" w14:textId="77777777" w:rsidR="00C551B4" w:rsidRDefault="00C551B4" w:rsidP="00C551B4"/>
    <w:p w14:paraId="1DBB1C94" w14:textId="77777777" w:rsidR="00C551B4" w:rsidRDefault="00C551B4" w:rsidP="00C551B4"/>
    <w:p w14:paraId="1DBB1C95" w14:textId="77777777" w:rsidR="00C551B4" w:rsidRDefault="00C551B4" w:rsidP="00C551B4"/>
    <w:p w14:paraId="1DBB1C96" w14:textId="77777777" w:rsidR="00C551B4" w:rsidRDefault="00C551B4" w:rsidP="00C551B4"/>
    <w:p w14:paraId="1DBB1C97" w14:textId="77777777" w:rsidR="00C551B4" w:rsidRDefault="00C551B4" w:rsidP="00C551B4"/>
    <w:p w14:paraId="1DBB1C98" w14:textId="77777777" w:rsidR="00C551B4" w:rsidRDefault="00C551B4" w:rsidP="00C551B4"/>
    <w:p w14:paraId="1DBB1C99" w14:textId="77777777" w:rsidR="00C551B4" w:rsidRDefault="00C551B4" w:rsidP="00C551B4"/>
    <w:p w14:paraId="1DBB1C9A" w14:textId="77777777" w:rsidR="00C551B4" w:rsidRDefault="00C551B4" w:rsidP="00C551B4"/>
    <w:p w14:paraId="1DBB1C9B" w14:textId="77777777" w:rsidR="00C551B4" w:rsidRDefault="00C551B4" w:rsidP="00C551B4">
      <w:pPr>
        <w:pStyle w:val="Heading4"/>
      </w:pPr>
      <w:r>
        <w:t>Particular tools structure</w:t>
      </w:r>
    </w:p>
    <w:p w14:paraId="1DBB1C9D" w14:textId="7700E408" w:rsidR="00C551B4" w:rsidRDefault="00C551B4" w:rsidP="00C551B4">
      <w:r>
        <w:t>Each collections tool is described in the same way. The diagram of the structure is below:</w:t>
      </w:r>
    </w:p>
    <w:p w14:paraId="0383EBFC" w14:textId="77777777" w:rsidR="004A26D7" w:rsidRPr="004A26D7" w:rsidRDefault="004A26D7" w:rsidP="00C551B4"/>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6"/>
        <w:gridCol w:w="3817"/>
      </w:tblGrid>
      <w:tr w:rsidR="00C551B4" w14:paraId="1DBB1CAC" w14:textId="77777777" w:rsidTr="0036380D">
        <w:trPr>
          <w:trHeight w:val="7048"/>
        </w:trPr>
        <w:tc>
          <w:tcPr>
            <w:tcW w:w="5676" w:type="dxa"/>
          </w:tcPr>
          <w:p w14:paraId="61AA46AB" w14:textId="193035F9" w:rsidR="004A26D7" w:rsidRDefault="00FA73D3" w:rsidP="0036380D">
            <w:r>
              <w:rPr>
                <w:noProof/>
                <w:lang w:val="ru-RU" w:eastAsia="ru-RU"/>
              </w:rPr>
              <mc:AlternateContent>
                <mc:Choice Requires="wps">
                  <w:drawing>
                    <wp:anchor distT="0" distB="0" distL="114300" distR="114300" simplePos="0" relativeHeight="251658241" behindDoc="0" locked="0" layoutInCell="1" allowOverlap="1" wp14:anchorId="1DBB2867" wp14:editId="6A31F27B">
                      <wp:simplePos x="0" y="0"/>
                      <wp:positionH relativeFrom="column">
                        <wp:posOffset>2726690</wp:posOffset>
                      </wp:positionH>
                      <wp:positionV relativeFrom="paragraph">
                        <wp:posOffset>67945</wp:posOffset>
                      </wp:positionV>
                      <wp:extent cx="833120" cy="541655"/>
                      <wp:effectExtent l="12700" t="59055" r="40005" b="8890"/>
                      <wp:wrapNone/>
                      <wp:docPr id="113" name="AutoShap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3120" cy="541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C8BB1D8">
                    <v:shape id="AutoShape 218" style="position:absolute;margin-left:214.7pt;margin-top:5.35pt;width:65.6pt;height:42.65pt;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" w14:anchorId="58683C32">
                      <v:stroke endarrow="block"/>
                    </v:shape>
                  </w:pict>
                </mc:Fallback>
              </mc:AlternateContent>
            </w:r>
          </w:p>
          <w:p w14:paraId="1DBB1CA0" w14:textId="5F8BA069" w:rsidR="00C551B4" w:rsidRDefault="00FA73D3" w:rsidP="0036380D">
            <w:r>
              <w:rPr>
                <w:noProof/>
                <w:lang w:val="ru-RU" w:eastAsia="ru-RU"/>
              </w:rPr>
              <mc:AlternateContent>
                <mc:Choice Requires="wps">
                  <w:drawing>
                    <wp:anchor distT="0" distB="0" distL="114300" distR="114300" simplePos="0" relativeHeight="251658242" behindDoc="0" locked="0" layoutInCell="1" allowOverlap="1" wp14:anchorId="1DBB286A" wp14:editId="1305C60D">
                      <wp:simplePos x="0" y="0"/>
                      <wp:positionH relativeFrom="column">
                        <wp:posOffset>3044190</wp:posOffset>
                      </wp:positionH>
                      <wp:positionV relativeFrom="paragraph">
                        <wp:posOffset>1108710</wp:posOffset>
                      </wp:positionV>
                      <wp:extent cx="515620" cy="159385"/>
                      <wp:effectExtent l="6350" t="12700" r="30480" b="56515"/>
                      <wp:wrapNone/>
                      <wp:docPr id="112" name="AutoShap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5620" cy="159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469A030">
                    <v:shape id="AutoShape 219" style="position:absolute;margin-left:239.7pt;margin-top:87.3pt;width:40.6pt;height:12.5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" w14:anchorId="45BE907E">
                      <v:stroke endarrow="block"/>
                    </v:shape>
                  </w:pict>
                </mc:Fallback>
              </mc:AlternateContent>
            </w:r>
            <w:r>
              <w:rPr>
                <w:noProof/>
                <w:lang w:val="ru-RU" w:eastAsia="ru-RU"/>
              </w:rPr>
              <mc:AlternateContent>
                <mc:Choice Requires="wps">
                  <w:drawing>
                    <wp:anchor distT="0" distB="0" distL="114300" distR="114300" simplePos="0" relativeHeight="251658315" behindDoc="0" locked="0" layoutInCell="1" allowOverlap="1" wp14:anchorId="4D2157A9" wp14:editId="62CC7375">
                      <wp:simplePos x="0" y="0"/>
                      <wp:positionH relativeFrom="column">
                        <wp:posOffset>3044190</wp:posOffset>
                      </wp:positionH>
                      <wp:positionV relativeFrom="paragraph">
                        <wp:posOffset>599440</wp:posOffset>
                      </wp:positionV>
                      <wp:extent cx="563880" cy="84455"/>
                      <wp:effectExtent l="6350" t="55880" r="29845" b="12065"/>
                      <wp:wrapNone/>
                      <wp:docPr id="111" name="Auto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3880" cy="844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6CEB367">
                    <v:shape id="AutoShape 297" style="position:absolute;margin-left:239.7pt;margin-top:47.2pt;width:44.4pt;height:6.65pt;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" w14:anchorId="0D6ED164">
                      <v:stroke endarrow="block"/>
                    </v:shape>
                  </w:pict>
                </mc:Fallback>
              </mc:AlternateContent>
            </w:r>
            <w:r w:rsidR="004A26D7">
              <w:rPr>
                <w:noProof/>
                <w:lang w:val="ru-RU" w:eastAsia="ru-RU"/>
              </w:rPr>
              <w:drawing>
                <wp:inline distT="0" distB="0" distL="0" distR="0" wp14:anchorId="56B1E8CC" wp14:editId="6F5FD0F8">
                  <wp:extent cx="3467100" cy="1752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ol_name.jpg"/>
                          <pic:cNvPicPr/>
                        </pic:nvPicPr>
                        <pic:blipFill>
                          <a:blip r:embed="rId11">
                            <a:extLst>
                              <a:ext uri="{28A0092B-C50C-407E-A947-70E740481C1C}">
                                <a14:useLocalDpi xmlns:a14="http://schemas.microsoft.com/office/drawing/2010/main" val="0"/>
                              </a:ext>
                            </a:extLst>
                          </a:blip>
                          <a:stretch>
                            <a:fillRect/>
                          </a:stretch>
                        </pic:blipFill>
                        <pic:spPr>
                          <a:xfrm>
                            <a:off x="0" y="0"/>
                            <a:ext cx="3467100" cy="1752600"/>
                          </a:xfrm>
                          <a:prstGeom prst="rect">
                            <a:avLst/>
                          </a:prstGeom>
                        </pic:spPr>
                      </pic:pic>
                    </a:graphicData>
                  </a:graphic>
                </wp:inline>
              </w:drawing>
            </w:r>
          </w:p>
          <w:p w14:paraId="01EEDC7A" w14:textId="0C6C449F" w:rsidR="004A26D7" w:rsidRDefault="00FA73D3" w:rsidP="0036380D">
            <w:r>
              <w:rPr>
                <w:noProof/>
                <w:lang w:val="ru-RU" w:eastAsia="ru-RU"/>
              </w:rPr>
              <mc:AlternateContent>
                <mc:Choice Requires="wps">
                  <w:drawing>
                    <wp:anchor distT="0" distB="0" distL="114300" distR="114300" simplePos="0" relativeHeight="251658247" behindDoc="0" locked="0" layoutInCell="1" allowOverlap="1" wp14:anchorId="1DBB286E" wp14:editId="7444BF50">
                      <wp:simplePos x="0" y="0"/>
                      <wp:positionH relativeFrom="column">
                        <wp:posOffset>2985770</wp:posOffset>
                      </wp:positionH>
                      <wp:positionV relativeFrom="paragraph">
                        <wp:posOffset>2950210</wp:posOffset>
                      </wp:positionV>
                      <wp:extent cx="574040" cy="307975"/>
                      <wp:effectExtent l="5080" t="6350" r="40005" b="57150"/>
                      <wp:wrapNone/>
                      <wp:docPr id="110" name="AutoShap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307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3FC3A01C">
                    <v:shape id="AutoShape 225" style="position:absolute;margin-left:235.1pt;margin-top:232.3pt;width:45.2pt;height:24.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" w14:anchorId="2F736308">
                      <v:stroke endarrow="block"/>
                    </v:shape>
                  </w:pict>
                </mc:Fallback>
              </mc:AlternateContent>
            </w:r>
            <w:r>
              <w:rPr>
                <w:noProof/>
                <w:lang w:val="ru-RU" w:eastAsia="ru-RU"/>
              </w:rPr>
              <mc:AlternateContent>
                <mc:Choice Requires="wps">
                  <w:drawing>
                    <wp:anchor distT="0" distB="0" distL="114300" distR="114300" simplePos="0" relativeHeight="251658316" behindDoc="0" locked="0" layoutInCell="1" allowOverlap="1" wp14:anchorId="1D2EEAFD" wp14:editId="08EA1B42">
                      <wp:simplePos x="0" y="0"/>
                      <wp:positionH relativeFrom="column">
                        <wp:posOffset>2985770</wp:posOffset>
                      </wp:positionH>
                      <wp:positionV relativeFrom="paragraph">
                        <wp:posOffset>2407920</wp:posOffset>
                      </wp:positionV>
                      <wp:extent cx="574040" cy="191135"/>
                      <wp:effectExtent l="5080" t="6985" r="30480" b="59055"/>
                      <wp:wrapNone/>
                      <wp:docPr id="109" name="AutoShap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 cy="1911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3E7A741">
                    <v:shape id="AutoShape 298" style="position:absolute;margin-left:235.1pt;margin-top:189.6pt;width:45.2pt;height:15.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" w14:anchorId="101CC2B1">
                      <v:stroke endarrow="block"/>
                    </v:shape>
                  </w:pict>
                </mc:Fallback>
              </mc:AlternateContent>
            </w:r>
            <w:r>
              <w:rPr>
                <w:noProof/>
                <w:lang w:val="ru-RU" w:eastAsia="ru-RU"/>
              </w:rPr>
              <mc:AlternateContent>
                <mc:Choice Requires="wps">
                  <w:drawing>
                    <wp:anchor distT="0" distB="0" distL="114300" distR="114300" simplePos="0" relativeHeight="251658246" behindDoc="0" locked="0" layoutInCell="1" allowOverlap="1" wp14:anchorId="1DBB286F" wp14:editId="0123D429">
                      <wp:simplePos x="0" y="0"/>
                      <wp:positionH relativeFrom="column">
                        <wp:posOffset>3102610</wp:posOffset>
                      </wp:positionH>
                      <wp:positionV relativeFrom="paragraph">
                        <wp:posOffset>1769745</wp:posOffset>
                      </wp:positionV>
                      <wp:extent cx="457200" cy="138430"/>
                      <wp:effectExtent l="7620" t="6985" r="30480" b="54610"/>
                      <wp:wrapNone/>
                      <wp:docPr id="108" name="AutoShap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38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3642A7F">
                    <v:shape id="AutoShape 224" style="position:absolute;margin-left:244.3pt;margin-top:139.35pt;width:36pt;height:10.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" w14:anchorId="48A3E1D2">
                      <v:stroke endarrow="block"/>
                    </v:shape>
                  </w:pict>
                </mc:Fallback>
              </mc:AlternateContent>
            </w:r>
            <w:r>
              <w:rPr>
                <w:noProof/>
                <w:lang w:val="ru-RU" w:eastAsia="ru-RU"/>
              </w:rPr>
              <mc:AlternateContent>
                <mc:Choice Requires="wps">
                  <w:drawing>
                    <wp:anchor distT="0" distB="0" distL="114300" distR="114300" simplePos="0" relativeHeight="251658244" behindDoc="0" locked="0" layoutInCell="1" allowOverlap="1" wp14:anchorId="1DBB2868" wp14:editId="65E5AE7A">
                      <wp:simplePos x="0" y="0"/>
                      <wp:positionH relativeFrom="column">
                        <wp:posOffset>2985770</wp:posOffset>
                      </wp:positionH>
                      <wp:positionV relativeFrom="paragraph">
                        <wp:posOffset>877570</wp:posOffset>
                      </wp:positionV>
                      <wp:extent cx="610870" cy="222250"/>
                      <wp:effectExtent l="5080" t="57785" r="31750" b="5715"/>
                      <wp:wrapNone/>
                      <wp:docPr id="107" name="AutoShap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0870" cy="222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6C96DA0E">
                    <v:shape id="AutoShape 221" style="position:absolute;margin-left:235.1pt;margin-top:69.1pt;width:48.1pt;height:17.5pt;flip:y;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" w14:anchorId="73AD6D5C">
                      <v:stroke endarrow="block"/>
                    </v:shape>
                  </w:pict>
                </mc:Fallback>
              </mc:AlternateContent>
            </w:r>
            <w:r>
              <w:rPr>
                <w:noProof/>
                <w:lang w:val="ru-RU" w:eastAsia="ru-RU"/>
              </w:rPr>
              <mc:AlternateContent>
                <mc:Choice Requires="wps">
                  <w:drawing>
                    <wp:anchor distT="0" distB="0" distL="114300" distR="114300" simplePos="0" relativeHeight="251658243" behindDoc="0" locked="0" layoutInCell="1" allowOverlap="1" wp14:anchorId="1DBB2869" wp14:editId="52D9E742">
                      <wp:simplePos x="0" y="0"/>
                      <wp:positionH relativeFrom="column">
                        <wp:posOffset>2726690</wp:posOffset>
                      </wp:positionH>
                      <wp:positionV relativeFrom="paragraph">
                        <wp:posOffset>377190</wp:posOffset>
                      </wp:positionV>
                      <wp:extent cx="833120" cy="0"/>
                      <wp:effectExtent l="12700" t="52705" r="20955" b="61595"/>
                      <wp:wrapNone/>
                      <wp:docPr id="106" name="AutoShap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312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71F6C0F0">
                    <v:shape id="AutoShape 220" style="position:absolute;margin-left:214.7pt;margin-top:29.7pt;width:65.6pt;height:0;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" w14:anchorId="624FACD6">
                      <v:stroke endarrow="block"/>
                    </v:shape>
                  </w:pict>
                </mc:Fallback>
              </mc:AlternateContent>
            </w:r>
            <w:r w:rsidR="00C551B4">
              <w:rPr>
                <w:noProof/>
                <w:lang w:val="ru-RU" w:eastAsia="ru-RU"/>
              </w:rPr>
              <w:drawing>
                <wp:inline distT="0" distB="0" distL="0" distR="0" wp14:anchorId="1DBB2872" wp14:editId="1DBB2873">
                  <wp:extent cx="3448531" cy="35247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E87D6E.tmp"/>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8531" cy="3524742"/>
                          </a:xfrm>
                          <a:prstGeom prst="rect">
                            <a:avLst/>
                          </a:prstGeom>
                        </pic:spPr>
                      </pic:pic>
                    </a:graphicData>
                  </a:graphic>
                </wp:inline>
              </w:drawing>
            </w:r>
          </w:p>
          <w:p w14:paraId="1DBB1CA1" w14:textId="2E0A283C" w:rsidR="004A26D7" w:rsidRPr="00241733" w:rsidRDefault="00FA73D3" w:rsidP="0036380D">
            <w:r>
              <w:rPr>
                <w:noProof/>
                <w:lang w:val="ru-RU" w:eastAsia="ru-RU"/>
              </w:rPr>
              <mc:AlternateContent>
                <mc:Choice Requires="wps">
                  <w:drawing>
                    <wp:anchor distT="0" distB="0" distL="114300" distR="114300" simplePos="0" relativeHeight="251658245" behindDoc="0" locked="0" layoutInCell="1" allowOverlap="1" wp14:anchorId="1DBB2871" wp14:editId="2D26369E">
                      <wp:simplePos x="0" y="0"/>
                      <wp:positionH relativeFrom="column">
                        <wp:posOffset>2985770</wp:posOffset>
                      </wp:positionH>
                      <wp:positionV relativeFrom="paragraph">
                        <wp:posOffset>66040</wp:posOffset>
                      </wp:positionV>
                      <wp:extent cx="610870" cy="189230"/>
                      <wp:effectExtent l="5080" t="8255" r="31750" b="59690"/>
                      <wp:wrapNone/>
                      <wp:docPr id="105" name="AutoShap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870" cy="1892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xmlns:pic="http://schemas.openxmlformats.org/drawingml/2006/picture">
                  <w:pict w14:anchorId="0DF80E08">
                    <v:shape id="AutoShape 222" style="position:absolute;margin-left:235.1pt;margin-top:5.2pt;width:48.1pt;height:14.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J2APAIAAGU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" w14:anchorId="28578DBE">
                      <v:stroke endarrow="block"/>
                    </v:shape>
                  </w:pict>
                </mc:Fallback>
              </mc:AlternateContent>
            </w:r>
            <w:r w:rsidR="004A26D7">
              <w:rPr>
                <w:noProof/>
                <w:lang w:val="ru-RU" w:eastAsia="ru-RU"/>
              </w:rPr>
              <w:drawing>
                <wp:inline distT="0" distB="0" distL="0" distR="0" wp14:anchorId="1A2C061C" wp14:editId="7C2E177A">
                  <wp:extent cx="3457575" cy="1323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cess%measurements.jpg"/>
                          <pic:cNvPicPr/>
                        </pic:nvPicPr>
                        <pic:blipFill>
                          <a:blip r:embed="rId13">
                            <a:extLst>
                              <a:ext uri="{28A0092B-C50C-407E-A947-70E740481C1C}">
                                <a14:useLocalDpi xmlns:a14="http://schemas.microsoft.com/office/drawing/2010/main" val="0"/>
                              </a:ext>
                            </a:extLst>
                          </a:blip>
                          <a:stretch>
                            <a:fillRect/>
                          </a:stretch>
                        </pic:blipFill>
                        <pic:spPr>
                          <a:xfrm>
                            <a:off x="0" y="0"/>
                            <a:ext cx="3457575" cy="1323975"/>
                          </a:xfrm>
                          <a:prstGeom prst="rect">
                            <a:avLst/>
                          </a:prstGeom>
                        </pic:spPr>
                      </pic:pic>
                    </a:graphicData>
                  </a:graphic>
                </wp:inline>
              </w:drawing>
            </w:r>
          </w:p>
        </w:tc>
        <w:tc>
          <w:tcPr>
            <w:tcW w:w="3817" w:type="dxa"/>
          </w:tcPr>
          <w:p w14:paraId="165A8FAD" w14:textId="77777777" w:rsidR="004A26D7" w:rsidRDefault="00C551B4" w:rsidP="004A26D7">
            <w:pPr>
              <w:jc w:val="both"/>
            </w:pPr>
            <w:r>
              <w:t>“</w:t>
            </w:r>
            <w:r w:rsidRPr="007F0416">
              <w:rPr>
                <w:b/>
              </w:rPr>
              <w:t>Minimum group requirements</w:t>
            </w:r>
            <w:r>
              <w:t xml:space="preserve">” are actions, tools, measurements and communications </w:t>
            </w:r>
            <w:r w:rsidRPr="00754422">
              <w:rPr>
                <w:u w:val="single"/>
              </w:rPr>
              <w:t>requested</w:t>
            </w:r>
            <w:r>
              <w:t xml:space="preserve"> by the group. </w:t>
            </w:r>
          </w:p>
          <w:p w14:paraId="1DBB1CA2" w14:textId="2B46A48F" w:rsidR="00C551B4" w:rsidRDefault="00C551B4" w:rsidP="004A26D7">
            <w:pPr>
              <w:jc w:val="both"/>
            </w:pPr>
            <w:r>
              <w:t>“</w:t>
            </w:r>
            <w:r w:rsidRPr="007F0416">
              <w:rPr>
                <w:b/>
              </w:rPr>
              <w:t xml:space="preserve">Optional on a local </w:t>
            </w:r>
            <w:r w:rsidR="00FD64F9" w:rsidRPr="007F0416">
              <w:rPr>
                <w:b/>
              </w:rPr>
              <w:t>level</w:t>
            </w:r>
            <w:r w:rsidR="00FD64F9">
              <w:t>“ are</w:t>
            </w:r>
            <w:r>
              <w:t xml:space="preserve"> other instruments useful for the process but </w:t>
            </w:r>
            <w:r w:rsidRPr="00754422">
              <w:rPr>
                <w:u w:val="single"/>
              </w:rPr>
              <w:t>not yet requested</w:t>
            </w:r>
            <w:r>
              <w:t xml:space="preserve"> by the group as mandatory. </w:t>
            </w:r>
          </w:p>
          <w:p w14:paraId="1DBB1CA3" w14:textId="77777777" w:rsidR="00C551B4" w:rsidRDefault="00C551B4" w:rsidP="004A26D7">
            <w:pPr>
              <w:jc w:val="both"/>
            </w:pPr>
            <w:r>
              <w:t>“</w:t>
            </w:r>
            <w:r w:rsidRPr="007F0416">
              <w:rPr>
                <w:b/>
              </w:rPr>
              <w:t>Introduction and description</w:t>
            </w:r>
            <w:r>
              <w:t xml:space="preserve">” explain the usual logic and process used for the given tool application. </w:t>
            </w:r>
          </w:p>
          <w:p w14:paraId="1DBB1CA6" w14:textId="6BAEC303" w:rsidR="00C551B4" w:rsidRDefault="00C551B4" w:rsidP="004A26D7">
            <w:pPr>
              <w:jc w:val="both"/>
            </w:pPr>
            <w:r w:rsidRPr="00754422">
              <w:rPr>
                <w:b/>
              </w:rPr>
              <w:t>“Proposed parameters”</w:t>
            </w:r>
            <w:r w:rsidR="003C2C37">
              <w:t xml:space="preserve"> please see below</w:t>
            </w:r>
          </w:p>
          <w:p w14:paraId="1DBB1CA8" w14:textId="21E41379" w:rsidR="00C551B4" w:rsidRDefault="004A26D7" w:rsidP="004A26D7">
            <w:pPr>
              <w:jc w:val="both"/>
            </w:pPr>
            <w:r w:rsidRPr="00754422">
              <w:rPr>
                <w:b/>
              </w:rPr>
              <w:t xml:space="preserve"> </w:t>
            </w:r>
            <w:r w:rsidR="00C551B4" w:rsidRPr="00754422">
              <w:rPr>
                <w:b/>
              </w:rPr>
              <w:t>“Major process steps”</w:t>
            </w:r>
            <w:r w:rsidR="00C551B4">
              <w:t xml:space="preserve"> are steps of the process which </w:t>
            </w:r>
            <w:r w:rsidR="00C551B4" w:rsidRPr="00754422">
              <w:rPr>
                <w:u w:val="single"/>
              </w:rPr>
              <w:t>are requested</w:t>
            </w:r>
            <w:r w:rsidR="00C551B4">
              <w:t xml:space="preserve"> by the group.</w:t>
            </w:r>
          </w:p>
          <w:p w14:paraId="1DBB1CA9" w14:textId="64E9820A" w:rsidR="00C551B4" w:rsidRDefault="00C551B4" w:rsidP="004A26D7">
            <w:pPr>
              <w:jc w:val="both"/>
            </w:pPr>
            <w:r w:rsidRPr="00754422">
              <w:rPr>
                <w:b/>
              </w:rPr>
              <w:t>“Segmentation”</w:t>
            </w:r>
            <w:r>
              <w:t xml:space="preserve"> shows fro</w:t>
            </w:r>
            <w:r w:rsidR="000E4825">
              <w:t xml:space="preserve">m which tools the clients are </w:t>
            </w:r>
            <w:r>
              <w:t>flowing</w:t>
            </w:r>
            <w:r w:rsidR="000E4825">
              <w:t xml:space="preserve"> in</w:t>
            </w:r>
            <w:r>
              <w:t xml:space="preserve"> and describes the usual way to approach the client. If requested by the group, then it is stated in </w:t>
            </w:r>
            <w:r w:rsidRPr="00383F3D">
              <w:rPr>
                <w:u w:val="single"/>
              </w:rPr>
              <w:t>“Minimum group requirements”</w:t>
            </w:r>
            <w:r>
              <w:t>.</w:t>
            </w:r>
          </w:p>
          <w:p w14:paraId="1DBB1CAA" w14:textId="77777777" w:rsidR="00C551B4" w:rsidRDefault="00C551B4" w:rsidP="004A26D7">
            <w:pPr>
              <w:jc w:val="both"/>
            </w:pPr>
            <w:r w:rsidRPr="00754422">
              <w:rPr>
                <w:b/>
              </w:rPr>
              <w:t>“Communication”</w:t>
            </w:r>
            <w:r>
              <w:t xml:space="preserve"> shows usual way to approach the client. If requested by the group, then it is stated in </w:t>
            </w:r>
            <w:r w:rsidRPr="00383F3D">
              <w:rPr>
                <w:u w:val="single"/>
              </w:rPr>
              <w:t>“Minimum group requirements”</w:t>
            </w:r>
            <w:r>
              <w:t>.</w:t>
            </w:r>
          </w:p>
          <w:p w14:paraId="0967FBE8" w14:textId="77777777" w:rsidR="003C2C37" w:rsidRDefault="00C551B4" w:rsidP="004A26D7">
            <w:pPr>
              <w:jc w:val="both"/>
              <w:rPr>
                <w:b/>
              </w:rPr>
            </w:pPr>
            <w:r w:rsidRPr="00383F3D">
              <w:rPr>
                <w:b/>
              </w:rPr>
              <w:t>“Tool parameters”</w:t>
            </w:r>
            <w:r>
              <w:t xml:space="preserve"> show usual setting of the tool. If requested by the group, then it is stated in </w:t>
            </w:r>
            <w:r w:rsidRPr="00383F3D">
              <w:rPr>
                <w:u w:val="single"/>
              </w:rPr>
              <w:t>“Minimum group requirements”</w:t>
            </w:r>
            <w:r>
              <w:t>.</w:t>
            </w:r>
            <w:r w:rsidR="003C2C37" w:rsidRPr="00754422">
              <w:rPr>
                <w:b/>
              </w:rPr>
              <w:t xml:space="preserve"> </w:t>
            </w:r>
          </w:p>
          <w:p w14:paraId="07B69DED" w14:textId="77777777" w:rsidR="004A26D7" w:rsidRDefault="003C2C37" w:rsidP="004A26D7">
            <w:pPr>
              <w:jc w:val="both"/>
              <w:rPr>
                <w:b/>
              </w:rPr>
            </w:pPr>
            <w:r w:rsidRPr="00754422">
              <w:rPr>
                <w:b/>
              </w:rPr>
              <w:t>“</w:t>
            </w:r>
            <w:r>
              <w:rPr>
                <w:b/>
              </w:rPr>
              <w:t>Outflow</w:t>
            </w:r>
            <w:r w:rsidRPr="00754422">
              <w:rPr>
                <w:b/>
              </w:rPr>
              <w:t>”</w:t>
            </w:r>
            <w:r>
              <w:t xml:space="preserve"> shows to</w:t>
            </w:r>
            <w:r w:rsidR="000E4825">
              <w:t xml:space="preserve"> which tools the clients are </w:t>
            </w:r>
            <w:r>
              <w:t>flowing</w:t>
            </w:r>
            <w:r w:rsidR="000E4825">
              <w:t xml:space="preserve"> out</w:t>
            </w:r>
            <w:r>
              <w:t xml:space="preserve">. It </w:t>
            </w:r>
            <w:r w:rsidRPr="00383F3D">
              <w:rPr>
                <w:u w:val="single"/>
              </w:rPr>
              <w:t xml:space="preserve">is not requested </w:t>
            </w:r>
            <w:r>
              <w:t>by the group.</w:t>
            </w:r>
            <w:r w:rsidR="004A26D7" w:rsidRPr="00754422">
              <w:rPr>
                <w:b/>
              </w:rPr>
              <w:t xml:space="preserve"> </w:t>
            </w:r>
          </w:p>
          <w:p w14:paraId="45CBCB6B" w14:textId="03D545F9" w:rsidR="004A26D7" w:rsidRDefault="004A26D7" w:rsidP="004A26D7">
            <w:pPr>
              <w:jc w:val="both"/>
              <w:rPr>
                <w:i/>
                <w:iCs/>
                <w:u w:val="single"/>
              </w:rPr>
            </w:pPr>
            <w:r w:rsidRPr="00754422">
              <w:rPr>
                <w:b/>
              </w:rPr>
              <w:t>“Process measurements”</w:t>
            </w:r>
            <w:r>
              <w:t xml:space="preserve"> are the numbers which are helpful for the given tool monitoring. The </w:t>
            </w:r>
            <w:r w:rsidRPr="00754422">
              <w:rPr>
                <w:b/>
              </w:rPr>
              <w:t>basic</w:t>
            </w:r>
            <w:r>
              <w:t xml:space="preserve"> measurements are </w:t>
            </w:r>
            <w:r w:rsidRPr="00754422">
              <w:rPr>
                <w:u w:val="single"/>
              </w:rPr>
              <w:t>requested</w:t>
            </w:r>
            <w:r>
              <w:t xml:space="preserve"> by the group (due to limitations i.e. portfolio size, there might be exceptions), the </w:t>
            </w:r>
            <w:r w:rsidRPr="00754422">
              <w:rPr>
                <w:b/>
              </w:rPr>
              <w:t>optional</w:t>
            </w:r>
            <w:r>
              <w:t xml:space="preserve"> measurements are </w:t>
            </w:r>
            <w:r w:rsidRPr="00754422">
              <w:rPr>
                <w:u w:val="single"/>
              </w:rPr>
              <w:t>not yet requested</w:t>
            </w:r>
            <w:r>
              <w:t xml:space="preserve">. </w:t>
            </w:r>
            <w:r>
              <w:rPr>
                <w:i/>
                <w:iCs/>
                <w:u w:val="single"/>
              </w:rPr>
              <w:t xml:space="preserve"> </w:t>
            </w:r>
          </w:p>
          <w:p w14:paraId="5939735D" w14:textId="0E483672" w:rsidR="004A26D7" w:rsidRDefault="004A26D7" w:rsidP="00BB1B9B">
            <w:pPr>
              <w:jc w:val="both"/>
            </w:pPr>
          </w:p>
          <w:p w14:paraId="0D86FA97" w14:textId="77777777" w:rsidR="004A26D7" w:rsidRDefault="004A26D7" w:rsidP="00BB1B9B">
            <w:pPr>
              <w:jc w:val="both"/>
            </w:pPr>
          </w:p>
          <w:p w14:paraId="339E1174" w14:textId="77777777" w:rsidR="004A26D7" w:rsidRDefault="004A26D7" w:rsidP="00BB1B9B">
            <w:pPr>
              <w:jc w:val="both"/>
            </w:pPr>
          </w:p>
          <w:p w14:paraId="1DBB1CAB" w14:textId="0C0B969F" w:rsidR="004A26D7" w:rsidRPr="00754422" w:rsidRDefault="004A26D7" w:rsidP="00BB1B9B">
            <w:pPr>
              <w:jc w:val="both"/>
            </w:pPr>
          </w:p>
        </w:tc>
      </w:tr>
    </w:tbl>
    <w:p w14:paraId="1DBB1CAF" w14:textId="77777777" w:rsidR="00523515" w:rsidRDefault="00523515" w:rsidP="00523515">
      <w:pPr>
        <w:pStyle w:val="Heading2"/>
      </w:pPr>
      <w:bookmarkStart w:id="10" w:name="_Toc367384315"/>
      <w:bookmarkStart w:id="11" w:name="_Toc368556505"/>
      <w:r>
        <w:t>Glossary</w:t>
      </w:r>
      <w:bookmarkEnd w:id="10"/>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6694"/>
      </w:tblGrid>
      <w:tr w:rsidR="00500900" w:rsidRPr="00700484" w14:paraId="1DBB1CB2" w14:textId="77777777" w:rsidTr="00B929DF">
        <w:tc>
          <w:tcPr>
            <w:tcW w:w="2518" w:type="dxa"/>
            <w:shd w:val="clear" w:color="auto" w:fill="A8D08D" w:themeFill="accent6" w:themeFillTint="99"/>
            <w:vAlign w:val="center"/>
          </w:tcPr>
          <w:p w14:paraId="1DBB1CB0" w14:textId="77777777" w:rsidR="00500900" w:rsidRPr="00700484" w:rsidRDefault="00500900" w:rsidP="00500900">
            <w:pPr>
              <w:jc w:val="center"/>
              <w:rPr>
                <w:rFonts w:eastAsia="Times New Roman" w:cs="Cambria"/>
                <w:lang w:val="en-GB"/>
              </w:rPr>
            </w:pPr>
            <w:r w:rsidRPr="00700484">
              <w:rPr>
                <w:rFonts w:eastAsia="Times New Roman" w:cs="Cambria"/>
                <w:lang w:val="en-GB"/>
              </w:rPr>
              <w:t>Abbreviation / Terms</w:t>
            </w:r>
          </w:p>
        </w:tc>
        <w:tc>
          <w:tcPr>
            <w:tcW w:w="6694" w:type="dxa"/>
            <w:shd w:val="clear" w:color="auto" w:fill="A8D08D" w:themeFill="accent6" w:themeFillTint="99"/>
          </w:tcPr>
          <w:p w14:paraId="1DBB1CB1" w14:textId="77777777" w:rsidR="00500900" w:rsidRPr="00700484" w:rsidRDefault="00500900" w:rsidP="00500900">
            <w:pPr>
              <w:jc w:val="center"/>
              <w:rPr>
                <w:rFonts w:eastAsia="Times New Roman" w:cs="Cambria"/>
                <w:lang w:val="en-GB"/>
              </w:rPr>
            </w:pPr>
            <w:r w:rsidRPr="00700484">
              <w:rPr>
                <w:rFonts w:eastAsia="Times New Roman" w:cs="Cambria"/>
                <w:lang w:val="en-GB"/>
              </w:rPr>
              <w:t>Explanation</w:t>
            </w:r>
          </w:p>
        </w:tc>
      </w:tr>
      <w:tr w:rsidR="00FD64F9" w:rsidRPr="00700484" w14:paraId="1DBB1CB5" w14:textId="77777777" w:rsidTr="00CD6B9C">
        <w:tc>
          <w:tcPr>
            <w:tcW w:w="2518" w:type="dxa"/>
            <w:vAlign w:val="center"/>
          </w:tcPr>
          <w:p w14:paraId="1DBB1CB3" w14:textId="77777777" w:rsidR="00FD64F9" w:rsidRPr="007672F5" w:rsidRDefault="00FD64F9" w:rsidP="00500900">
            <w:pPr>
              <w:rPr>
                <w:rFonts w:eastAsia="Times New Roman" w:cs="Cambria"/>
                <w:lang w:val="en-GB"/>
              </w:rPr>
            </w:pPr>
            <w:r w:rsidRPr="007672F5">
              <w:rPr>
                <w:rFonts w:asciiTheme="minorHAnsi" w:hAnsiTheme="minorHAnsi"/>
              </w:rPr>
              <w:t>3rd party execution</w:t>
            </w:r>
          </w:p>
        </w:tc>
        <w:tc>
          <w:tcPr>
            <w:tcW w:w="6694" w:type="dxa"/>
          </w:tcPr>
          <w:p w14:paraId="1DBB1CB4" w14:textId="48F533A2" w:rsidR="00FD64F9" w:rsidRPr="007672F5" w:rsidRDefault="00743CEC" w:rsidP="00500900">
            <w:pPr>
              <w:rPr>
                <w:rFonts w:eastAsia="Times New Roman" w:cs="Cambria"/>
                <w:lang w:val="en-GB"/>
              </w:rPr>
            </w:pPr>
            <w:r>
              <w:rPr>
                <w:rFonts w:eastAsia="Times New Roman" w:cs="Cambria"/>
                <w:lang w:val="en-GB"/>
              </w:rPr>
              <w:t>There is already a claim from a third party by which the bank is obliged to transfer client</w:t>
            </w:r>
            <w:r w:rsidR="00263F6A">
              <w:rPr>
                <w:rFonts w:eastAsia="Times New Roman" w:cs="Cambria"/>
              </w:rPr>
              <w:t>’</w:t>
            </w:r>
            <w:r>
              <w:rPr>
                <w:rFonts w:eastAsia="Times New Roman" w:cs="Cambria"/>
                <w:lang w:val="en-GB"/>
              </w:rPr>
              <w:t>s funds to the third party</w:t>
            </w:r>
          </w:p>
        </w:tc>
      </w:tr>
      <w:tr w:rsidR="00FD64F9" w:rsidRPr="00700484" w14:paraId="1DBB1CB8" w14:textId="77777777" w:rsidTr="00CD6B9C">
        <w:tc>
          <w:tcPr>
            <w:tcW w:w="2518" w:type="dxa"/>
            <w:vAlign w:val="center"/>
          </w:tcPr>
          <w:p w14:paraId="1DBB1CB6" w14:textId="77777777" w:rsidR="00FD64F9" w:rsidRPr="00193ABD" w:rsidRDefault="00FD64F9" w:rsidP="00500900">
            <w:pPr>
              <w:rPr>
                <w:rFonts w:eastAsia="Times New Roman" w:cs="Cambria"/>
                <w:lang w:val="en-GB"/>
              </w:rPr>
            </w:pPr>
            <w:r w:rsidRPr="00193ABD">
              <w:rPr>
                <w:rFonts w:eastAsia="Times New Roman" w:cs="Cambria"/>
                <w:lang w:val="en-GB"/>
              </w:rPr>
              <w:t>ATM</w:t>
            </w:r>
          </w:p>
        </w:tc>
        <w:tc>
          <w:tcPr>
            <w:tcW w:w="6694" w:type="dxa"/>
          </w:tcPr>
          <w:p w14:paraId="1DBB1CB7" w14:textId="77777777" w:rsidR="00FD64F9" w:rsidRPr="00193ABD" w:rsidRDefault="00FD64F9" w:rsidP="00500900">
            <w:pPr>
              <w:rPr>
                <w:rFonts w:eastAsia="Times New Roman" w:cs="Cambria"/>
                <w:lang w:val="en-GB"/>
              </w:rPr>
            </w:pPr>
            <w:r w:rsidRPr="00193ABD">
              <w:rPr>
                <w:rFonts w:eastAsia="Times New Roman" w:cs="Cambria"/>
                <w:lang w:val="en-GB"/>
              </w:rPr>
              <w:t>Automated Teller Machine</w:t>
            </w:r>
          </w:p>
        </w:tc>
      </w:tr>
      <w:tr w:rsidR="00FD64F9" w:rsidRPr="00700484" w14:paraId="1DBB1CBB" w14:textId="77777777" w:rsidTr="00CD6B9C">
        <w:tc>
          <w:tcPr>
            <w:tcW w:w="2518" w:type="dxa"/>
            <w:vAlign w:val="center"/>
          </w:tcPr>
          <w:p w14:paraId="1DBB1CB9" w14:textId="77777777" w:rsidR="00FD64F9" w:rsidRPr="007672F5" w:rsidRDefault="00FD64F9" w:rsidP="00500900">
            <w:pPr>
              <w:rPr>
                <w:rFonts w:eastAsia="Times New Roman" w:cs="Cambria"/>
                <w:lang w:val="en-GB"/>
              </w:rPr>
            </w:pPr>
            <w:r w:rsidRPr="007672F5">
              <w:rPr>
                <w:rFonts w:eastAsia="Times New Roman" w:cs="Cambria"/>
                <w:lang w:val="en-GB"/>
              </w:rPr>
              <w:t>AVG</w:t>
            </w:r>
          </w:p>
        </w:tc>
        <w:tc>
          <w:tcPr>
            <w:tcW w:w="6694" w:type="dxa"/>
          </w:tcPr>
          <w:p w14:paraId="1DBB1CBA" w14:textId="77777777" w:rsidR="00FD64F9" w:rsidRPr="007672F5" w:rsidRDefault="00FD64F9" w:rsidP="00500900">
            <w:pPr>
              <w:rPr>
                <w:rFonts w:eastAsia="Times New Roman" w:cs="Cambria"/>
                <w:lang w:val="en-GB"/>
              </w:rPr>
            </w:pPr>
            <w:r w:rsidRPr="007672F5">
              <w:rPr>
                <w:rFonts w:eastAsia="Times New Roman" w:cs="Cambria"/>
                <w:lang w:val="en-GB"/>
              </w:rPr>
              <w:t>Average</w:t>
            </w:r>
          </w:p>
        </w:tc>
      </w:tr>
      <w:tr w:rsidR="00FD64F9" w:rsidRPr="00700484" w14:paraId="1DBB1CBE" w14:textId="77777777" w:rsidTr="00CD6B9C">
        <w:tc>
          <w:tcPr>
            <w:tcW w:w="2518" w:type="dxa"/>
            <w:vAlign w:val="center"/>
          </w:tcPr>
          <w:p w14:paraId="1DBB1CBC" w14:textId="77777777" w:rsidR="00FD64F9" w:rsidRPr="007672F5" w:rsidRDefault="00FD64F9" w:rsidP="00500900">
            <w:pPr>
              <w:rPr>
                <w:rFonts w:eastAsia="Times New Roman" w:cs="Cambria"/>
                <w:lang w:val="en-GB"/>
              </w:rPr>
            </w:pPr>
            <w:r w:rsidRPr="007672F5">
              <w:rPr>
                <w:rFonts w:eastAsia="Times New Roman" w:cs="Cambria"/>
                <w:lang w:val="en-GB"/>
              </w:rPr>
              <w:t>AVM</w:t>
            </w:r>
          </w:p>
        </w:tc>
        <w:tc>
          <w:tcPr>
            <w:tcW w:w="6694" w:type="dxa"/>
          </w:tcPr>
          <w:p w14:paraId="1DBB1CBD" w14:textId="77777777" w:rsidR="00FD64F9" w:rsidRPr="007672F5" w:rsidRDefault="00FD64F9" w:rsidP="00500900">
            <w:pPr>
              <w:rPr>
                <w:rFonts w:eastAsia="Times New Roman" w:cs="Cambria"/>
                <w:lang w:val="en-GB"/>
              </w:rPr>
            </w:pPr>
            <w:r w:rsidRPr="007672F5">
              <w:rPr>
                <w:rFonts w:eastAsia="Times New Roman" w:cs="Cambria"/>
                <w:lang w:val="en-GB"/>
              </w:rPr>
              <w:t>Automated Voice Messaging</w:t>
            </w:r>
          </w:p>
        </w:tc>
      </w:tr>
      <w:tr w:rsidR="00FD64F9" w:rsidRPr="00700484" w14:paraId="1DBB1CC1" w14:textId="77777777" w:rsidTr="00CD6B9C">
        <w:tc>
          <w:tcPr>
            <w:tcW w:w="2518" w:type="dxa"/>
            <w:vAlign w:val="center"/>
          </w:tcPr>
          <w:p w14:paraId="1DBB1CBF" w14:textId="77777777" w:rsidR="00FD64F9" w:rsidRPr="007672F5" w:rsidRDefault="00FD64F9" w:rsidP="00500900">
            <w:pPr>
              <w:rPr>
                <w:rFonts w:eastAsia="Times New Roman" w:cs="Cambria"/>
                <w:lang w:val="en-GB"/>
              </w:rPr>
            </w:pPr>
            <w:r w:rsidRPr="007672F5">
              <w:rPr>
                <w:rFonts w:eastAsia="Times New Roman" w:cs="Cambria"/>
                <w:lang w:val="en-GB"/>
              </w:rPr>
              <w:t>Bucket</w:t>
            </w:r>
          </w:p>
        </w:tc>
        <w:tc>
          <w:tcPr>
            <w:tcW w:w="6694" w:type="dxa"/>
          </w:tcPr>
          <w:p w14:paraId="1DBB1CC0" w14:textId="77777777" w:rsidR="00FD64F9" w:rsidRPr="007672F5" w:rsidRDefault="00FD64F9" w:rsidP="00500900">
            <w:pPr>
              <w:rPr>
                <w:rFonts w:eastAsia="Times New Roman" w:cs="Cambria"/>
                <w:lang w:val="en-GB"/>
              </w:rPr>
            </w:pPr>
            <w:r w:rsidRPr="007672F5">
              <w:rPr>
                <w:rFonts w:eastAsia="Times New Roman" w:cs="Cambria"/>
                <w:lang w:val="en-GB"/>
              </w:rPr>
              <w:t>Accounts divided to group according to pre-defined DPD range.</w:t>
            </w:r>
          </w:p>
        </w:tc>
      </w:tr>
      <w:tr w:rsidR="00FD64F9" w:rsidRPr="00700484" w14:paraId="1DBB1CC4" w14:textId="77777777" w:rsidTr="00CD6B9C">
        <w:tc>
          <w:tcPr>
            <w:tcW w:w="2518" w:type="dxa"/>
            <w:vAlign w:val="center"/>
          </w:tcPr>
          <w:p w14:paraId="1DBB1CC2" w14:textId="77777777" w:rsidR="00FD64F9" w:rsidRPr="007672F5" w:rsidRDefault="00FD64F9" w:rsidP="00500900">
            <w:pPr>
              <w:rPr>
                <w:rFonts w:eastAsia="Times New Roman" w:cs="Cambria"/>
                <w:lang w:val="en-GB"/>
              </w:rPr>
            </w:pPr>
            <w:r w:rsidRPr="007672F5">
              <w:rPr>
                <w:rFonts w:eastAsia="Times New Roman" w:cs="Cambria"/>
                <w:lang w:val="en-GB"/>
              </w:rPr>
              <w:t>CBS</w:t>
            </w:r>
          </w:p>
        </w:tc>
        <w:tc>
          <w:tcPr>
            <w:tcW w:w="6694" w:type="dxa"/>
          </w:tcPr>
          <w:p w14:paraId="1DBB1CC3" w14:textId="77777777" w:rsidR="00FD64F9" w:rsidRPr="007672F5" w:rsidRDefault="00FD64F9" w:rsidP="00500900">
            <w:pPr>
              <w:rPr>
                <w:rFonts w:eastAsia="Times New Roman" w:cs="Cambria"/>
                <w:lang w:val="en-GB"/>
              </w:rPr>
            </w:pPr>
            <w:r w:rsidRPr="007672F5">
              <w:rPr>
                <w:rFonts w:eastAsia="Times New Roman" w:cs="Cambria"/>
                <w:lang w:val="en-GB"/>
              </w:rPr>
              <w:t>Core Banking System</w:t>
            </w:r>
          </w:p>
        </w:tc>
      </w:tr>
      <w:tr w:rsidR="00FD64F9" w:rsidRPr="00700484" w14:paraId="1DBB1CCA" w14:textId="77777777" w:rsidTr="00CD6B9C">
        <w:tc>
          <w:tcPr>
            <w:tcW w:w="2518" w:type="dxa"/>
            <w:vAlign w:val="center"/>
          </w:tcPr>
          <w:p w14:paraId="1DBB1CC8" w14:textId="77777777" w:rsidR="00FD64F9" w:rsidRPr="007672F5" w:rsidRDefault="00FD64F9" w:rsidP="00500900">
            <w:pPr>
              <w:rPr>
                <w:rFonts w:eastAsia="Times New Roman" w:cs="Cambria"/>
                <w:lang w:val="en-GB"/>
              </w:rPr>
            </w:pPr>
            <w:r w:rsidRPr="007672F5">
              <w:rPr>
                <w:rFonts w:eastAsia="Times New Roman" w:cs="Cambria"/>
                <w:lang w:val="en-GB"/>
              </w:rPr>
              <w:t>CC</w:t>
            </w:r>
          </w:p>
        </w:tc>
        <w:tc>
          <w:tcPr>
            <w:tcW w:w="6694" w:type="dxa"/>
          </w:tcPr>
          <w:p w14:paraId="1DBB1CC9" w14:textId="77777777" w:rsidR="00FD64F9" w:rsidRPr="007672F5" w:rsidRDefault="00FD64F9" w:rsidP="00500900">
            <w:pPr>
              <w:rPr>
                <w:rFonts w:eastAsia="Times New Roman" w:cs="Cambria"/>
                <w:lang w:val="en-GB"/>
              </w:rPr>
            </w:pPr>
            <w:r w:rsidRPr="007672F5">
              <w:rPr>
                <w:rFonts w:eastAsia="Times New Roman" w:cs="Cambria"/>
                <w:lang w:val="en-GB"/>
              </w:rPr>
              <w:t>Credit Counseling - complex method, which uses analysis of client's financial position as an input for finding the right solutions to their indebtedness.</w:t>
            </w:r>
          </w:p>
        </w:tc>
      </w:tr>
      <w:tr w:rsidR="00FD64F9" w:rsidRPr="00700484" w14:paraId="1DBB1CCD" w14:textId="77777777" w:rsidTr="00CD6B9C">
        <w:tc>
          <w:tcPr>
            <w:tcW w:w="2518" w:type="dxa"/>
            <w:vAlign w:val="center"/>
          </w:tcPr>
          <w:p w14:paraId="1DBB1CCB" w14:textId="77777777" w:rsidR="00FD64F9" w:rsidRPr="007672F5" w:rsidRDefault="00FD64F9" w:rsidP="00500900">
            <w:pPr>
              <w:rPr>
                <w:rFonts w:eastAsia="Times New Roman" w:cs="Cambria"/>
                <w:lang w:val="en-GB"/>
              </w:rPr>
            </w:pPr>
            <w:r w:rsidRPr="007672F5">
              <w:t>Champion vs. challenger</w:t>
            </w:r>
          </w:p>
        </w:tc>
        <w:tc>
          <w:tcPr>
            <w:tcW w:w="6694" w:type="dxa"/>
          </w:tcPr>
          <w:p w14:paraId="1DBB1CCC" w14:textId="04CB08F1" w:rsidR="00FD64F9" w:rsidRPr="007672F5" w:rsidRDefault="00FD64F9" w:rsidP="0020751C">
            <w:pPr>
              <w:rPr>
                <w:rFonts w:eastAsia="Times New Roman" w:cs="Cambria"/>
                <w:lang w:val="en-GB"/>
              </w:rPr>
            </w:pPr>
            <w:r w:rsidRPr="0020751C">
              <w:rPr>
                <w:rFonts w:eastAsia="Times New Roman" w:cs="Cambria"/>
                <w:lang w:val="en-GB"/>
              </w:rPr>
              <w:t xml:space="preserve">The Champion-Challenger </w:t>
            </w:r>
            <w:r w:rsidR="0020751C" w:rsidRPr="0020751C">
              <w:rPr>
                <w:rFonts w:eastAsia="Times New Roman" w:cs="Cambria"/>
                <w:lang w:val="en-GB"/>
              </w:rPr>
              <w:t>is</w:t>
            </w:r>
            <w:r w:rsidR="0020751C">
              <w:rPr>
                <w:rFonts w:eastAsia="Times New Roman" w:cs="Cambria"/>
                <w:lang w:val="en-GB"/>
              </w:rPr>
              <w:t xml:space="preserve"> a </w:t>
            </w:r>
            <w:r w:rsidR="00486C6E">
              <w:rPr>
                <w:rFonts w:eastAsia="Times New Roman" w:cs="Cambria"/>
                <w:lang w:val="en-GB"/>
              </w:rPr>
              <w:t>method of testing a</w:t>
            </w:r>
            <w:r w:rsidR="0020751C">
              <w:rPr>
                <w:rFonts w:eastAsia="Times New Roman" w:cs="Cambria"/>
                <w:lang w:val="en-GB"/>
              </w:rPr>
              <w:t xml:space="preserve"> newly proposed process (i.e. challenger) against the alternative of the current process (i.e. champion)</w:t>
            </w:r>
          </w:p>
        </w:tc>
      </w:tr>
      <w:tr w:rsidR="00FD64F9" w:rsidRPr="00700484" w14:paraId="1DBB1CD0" w14:textId="77777777" w:rsidTr="00CD6B9C">
        <w:tc>
          <w:tcPr>
            <w:tcW w:w="2518" w:type="dxa"/>
            <w:vAlign w:val="center"/>
          </w:tcPr>
          <w:p w14:paraId="1DBB1CCE" w14:textId="77777777" w:rsidR="00FD64F9" w:rsidRPr="007672F5" w:rsidRDefault="00FD64F9" w:rsidP="00500900">
            <w:pPr>
              <w:rPr>
                <w:rFonts w:eastAsia="Times New Roman" w:cs="Cambria"/>
                <w:lang w:val="en-GB"/>
              </w:rPr>
            </w:pPr>
            <w:r w:rsidRPr="007672F5">
              <w:rPr>
                <w:rFonts w:eastAsia="Times New Roman" w:cs="Cambria"/>
                <w:lang w:val="en-GB"/>
              </w:rPr>
              <w:t>Collection pyramid</w:t>
            </w:r>
          </w:p>
        </w:tc>
        <w:tc>
          <w:tcPr>
            <w:tcW w:w="6694" w:type="dxa"/>
          </w:tcPr>
          <w:p w14:paraId="1DBB1CCF" w14:textId="77777777" w:rsidR="00FD64F9" w:rsidRPr="007672F5" w:rsidRDefault="00FD64F9" w:rsidP="00500900">
            <w:pPr>
              <w:rPr>
                <w:rFonts w:eastAsia="Times New Roman" w:cs="Cambria"/>
                <w:lang w:val="en-GB"/>
              </w:rPr>
            </w:pPr>
            <w:r w:rsidRPr="007672F5">
              <w:rPr>
                <w:rFonts w:eastAsia="Times New Roman" w:cs="Cambria"/>
                <w:lang w:val="en-GB"/>
              </w:rPr>
              <w:t>The umbrella term for the main KPIs of Early and Late Collection activities. It consists of total number of clients and their amounts due in each process step.</w:t>
            </w:r>
          </w:p>
        </w:tc>
      </w:tr>
      <w:tr w:rsidR="00FD64F9" w:rsidRPr="00700484" w14:paraId="1DBB1CD3" w14:textId="77777777" w:rsidTr="00CD6B9C">
        <w:tc>
          <w:tcPr>
            <w:tcW w:w="2518" w:type="dxa"/>
            <w:vAlign w:val="center"/>
          </w:tcPr>
          <w:p w14:paraId="1DBB1CD1" w14:textId="77777777" w:rsidR="00FD64F9" w:rsidRPr="007672F5" w:rsidRDefault="00FD64F9" w:rsidP="00500900">
            <w:pPr>
              <w:rPr>
                <w:rFonts w:eastAsia="Times New Roman" w:cs="Cambria"/>
                <w:lang w:val="en-GB"/>
              </w:rPr>
            </w:pPr>
            <w:r w:rsidRPr="007672F5">
              <w:rPr>
                <w:rFonts w:eastAsia="Times New Roman" w:cs="Cambria"/>
                <w:lang w:val="en-GB"/>
              </w:rPr>
              <w:t>CRM</w:t>
            </w:r>
          </w:p>
        </w:tc>
        <w:tc>
          <w:tcPr>
            <w:tcW w:w="6694" w:type="dxa"/>
          </w:tcPr>
          <w:p w14:paraId="1DBB1CD2" w14:textId="519D66B7" w:rsidR="00FD64F9" w:rsidRPr="007672F5" w:rsidRDefault="00FD64F9" w:rsidP="00387807">
            <w:pPr>
              <w:rPr>
                <w:rFonts w:eastAsia="Times New Roman" w:cs="Cambria"/>
                <w:lang w:val="en-GB"/>
              </w:rPr>
            </w:pPr>
            <w:r w:rsidRPr="007672F5">
              <w:rPr>
                <w:rFonts w:eastAsia="Times New Roman" w:cs="Cambria"/>
                <w:lang w:val="en-GB"/>
              </w:rPr>
              <w:t>Customer relationship m</w:t>
            </w:r>
            <w:r w:rsidR="006B75B9">
              <w:rPr>
                <w:rFonts w:eastAsia="Times New Roman" w:cs="Cambria"/>
                <w:lang w:val="en-GB"/>
              </w:rPr>
              <w:t xml:space="preserve">anagement </w:t>
            </w:r>
          </w:p>
        </w:tc>
      </w:tr>
      <w:tr w:rsidR="00FD64F9" w:rsidRPr="00700484" w14:paraId="1DBB1CD6" w14:textId="77777777" w:rsidTr="00CD6B9C">
        <w:tc>
          <w:tcPr>
            <w:tcW w:w="2518" w:type="dxa"/>
            <w:vAlign w:val="center"/>
          </w:tcPr>
          <w:p w14:paraId="1DBB1CD4" w14:textId="77777777" w:rsidR="00FD64F9" w:rsidRPr="007672F5" w:rsidRDefault="00FD64F9" w:rsidP="00500900">
            <w:pPr>
              <w:rPr>
                <w:rFonts w:eastAsia="Times New Roman" w:cs="Cambria"/>
                <w:lang w:val="en-GB"/>
              </w:rPr>
            </w:pPr>
            <w:r w:rsidRPr="007672F5">
              <w:t>Delinquency</w:t>
            </w:r>
          </w:p>
        </w:tc>
        <w:tc>
          <w:tcPr>
            <w:tcW w:w="6694" w:type="dxa"/>
          </w:tcPr>
          <w:p w14:paraId="1DBB1CD5" w14:textId="31B2838B" w:rsidR="00FD64F9" w:rsidRPr="007672F5" w:rsidRDefault="00A0148A" w:rsidP="00500900">
            <w:pPr>
              <w:rPr>
                <w:rFonts w:eastAsia="Times New Roman" w:cs="Cambria"/>
                <w:lang w:val="en-GB"/>
              </w:rPr>
            </w:pPr>
            <w:r>
              <w:rPr>
                <w:rFonts w:eastAsia="Times New Roman" w:cs="Cambria"/>
                <w:lang w:val="en-GB"/>
              </w:rPr>
              <w:t>A debt on which payment is overdue.</w:t>
            </w:r>
          </w:p>
        </w:tc>
      </w:tr>
      <w:tr w:rsidR="00FD64F9" w:rsidRPr="00700484" w14:paraId="1DBB1CD9" w14:textId="77777777" w:rsidTr="00CD6B9C">
        <w:tc>
          <w:tcPr>
            <w:tcW w:w="2518" w:type="dxa"/>
            <w:vAlign w:val="center"/>
          </w:tcPr>
          <w:p w14:paraId="1DBB1CD7" w14:textId="77777777" w:rsidR="00FD64F9" w:rsidRPr="007672F5" w:rsidRDefault="00FD64F9" w:rsidP="00500900">
            <w:pPr>
              <w:rPr>
                <w:rFonts w:eastAsia="Times New Roman" w:cs="Cambria"/>
                <w:lang w:val="en-GB"/>
              </w:rPr>
            </w:pPr>
            <w:r w:rsidRPr="007672F5">
              <w:rPr>
                <w:rFonts w:eastAsia="Times New Roman" w:cs="Cambria"/>
                <w:lang w:val="en-GB"/>
              </w:rPr>
              <w:t>DPD</w:t>
            </w:r>
          </w:p>
        </w:tc>
        <w:tc>
          <w:tcPr>
            <w:tcW w:w="6694" w:type="dxa"/>
          </w:tcPr>
          <w:p w14:paraId="1DBB1CD8" w14:textId="77777777" w:rsidR="00FD64F9" w:rsidRPr="007672F5" w:rsidRDefault="00FD64F9" w:rsidP="00500900">
            <w:pPr>
              <w:rPr>
                <w:rFonts w:eastAsia="Times New Roman" w:cs="Cambria"/>
                <w:lang w:val="en-GB"/>
              </w:rPr>
            </w:pPr>
            <w:r w:rsidRPr="007672F5">
              <w:rPr>
                <w:rFonts w:eastAsia="Times New Roman" w:cs="Cambria"/>
                <w:lang w:val="en-GB"/>
              </w:rPr>
              <w:t>Days Past Due</w:t>
            </w:r>
          </w:p>
        </w:tc>
      </w:tr>
      <w:tr w:rsidR="00FD64F9" w:rsidRPr="00700484" w14:paraId="1DBB1CDC" w14:textId="77777777" w:rsidTr="00CD6B9C">
        <w:tc>
          <w:tcPr>
            <w:tcW w:w="2518" w:type="dxa"/>
            <w:vAlign w:val="center"/>
          </w:tcPr>
          <w:p w14:paraId="1DBB1CDA" w14:textId="77777777" w:rsidR="00FD64F9" w:rsidRPr="007672F5" w:rsidRDefault="00FD64F9" w:rsidP="00500900">
            <w:pPr>
              <w:rPr>
                <w:rFonts w:eastAsia="Times New Roman" w:cs="Cambria"/>
                <w:lang w:val="en-GB"/>
              </w:rPr>
            </w:pPr>
            <w:r w:rsidRPr="007672F5">
              <w:rPr>
                <w:rFonts w:eastAsia="Times New Roman" w:cs="Cambria"/>
                <w:lang w:val="en-GB"/>
              </w:rPr>
              <w:t>DS</w:t>
            </w:r>
          </w:p>
        </w:tc>
        <w:tc>
          <w:tcPr>
            <w:tcW w:w="6694" w:type="dxa"/>
          </w:tcPr>
          <w:p w14:paraId="1DBB1CDB" w14:textId="302CDDF1" w:rsidR="00387807" w:rsidRPr="007672F5" w:rsidRDefault="00FD64F9" w:rsidP="00500900">
            <w:pPr>
              <w:rPr>
                <w:rFonts w:eastAsia="Times New Roman" w:cs="Cambria"/>
                <w:lang w:val="en-GB"/>
              </w:rPr>
            </w:pPr>
            <w:r w:rsidRPr="007672F5">
              <w:rPr>
                <w:rFonts w:eastAsia="Times New Roman" w:cs="Cambria"/>
                <w:lang w:val="en-GB"/>
              </w:rPr>
              <w:t xml:space="preserve">Debt Settlement - </w:t>
            </w:r>
            <w:r w:rsidR="00387807">
              <w:t>tool of the late stage of collections when a seriously delinquent customer is offered settlement with partial discount. The discount in context of Debt Settlement tool means that the part of the debt is forgiven to the client in order to motivate them to repay the remainder and increase recovery</w:t>
            </w:r>
          </w:p>
        </w:tc>
      </w:tr>
      <w:tr w:rsidR="00FD64F9" w:rsidRPr="00700484" w14:paraId="1DBB1CDF" w14:textId="77777777" w:rsidTr="00CD6B9C">
        <w:tc>
          <w:tcPr>
            <w:tcW w:w="2518" w:type="dxa"/>
            <w:vAlign w:val="center"/>
          </w:tcPr>
          <w:p w14:paraId="1DBB1CDD" w14:textId="77777777" w:rsidR="00FD64F9" w:rsidRPr="007672F5" w:rsidRDefault="00FD64F9" w:rsidP="00500900">
            <w:pPr>
              <w:rPr>
                <w:rFonts w:eastAsia="Times New Roman" w:cs="Cambria"/>
                <w:lang w:val="en-GB"/>
              </w:rPr>
            </w:pPr>
            <w:r w:rsidRPr="007672F5">
              <w:rPr>
                <w:rFonts w:eastAsia="Times New Roman" w:cs="Cambria"/>
                <w:lang w:val="en-GB"/>
              </w:rPr>
              <w:t>DTMF</w:t>
            </w:r>
          </w:p>
        </w:tc>
        <w:tc>
          <w:tcPr>
            <w:tcW w:w="6694" w:type="dxa"/>
          </w:tcPr>
          <w:p w14:paraId="1DBB1CDE" w14:textId="77777777" w:rsidR="00FD64F9" w:rsidRPr="007672F5" w:rsidRDefault="00FD64F9" w:rsidP="00500900">
            <w:pPr>
              <w:rPr>
                <w:rFonts w:eastAsia="Times New Roman" w:cs="Cambria"/>
                <w:lang w:val="en-GB"/>
              </w:rPr>
            </w:pPr>
            <w:r w:rsidRPr="007672F5">
              <w:rPr>
                <w:rFonts w:eastAsia="Times New Roman" w:cs="Cambria"/>
                <w:lang w:val="en-GB"/>
              </w:rPr>
              <w:t>Dual tone multi frequency: is used for telecommunication signalling over analogue telephone lines in the voice-frequency band between telephone handsets and other communications devices and the switching centre. DTMF is a method for instructing a telephone switching system to issue commands to switching systems or related telephony equipment.</w:t>
            </w:r>
          </w:p>
        </w:tc>
      </w:tr>
      <w:tr w:rsidR="00FD64F9" w:rsidRPr="00700484" w14:paraId="1DBB1CE2" w14:textId="77777777" w:rsidTr="00CD6B9C">
        <w:tc>
          <w:tcPr>
            <w:tcW w:w="2518" w:type="dxa"/>
            <w:vAlign w:val="center"/>
          </w:tcPr>
          <w:p w14:paraId="1DBB1CE0" w14:textId="77777777" w:rsidR="00FD64F9" w:rsidRPr="007672F5" w:rsidRDefault="00FD64F9" w:rsidP="00500900">
            <w:pPr>
              <w:rPr>
                <w:rFonts w:eastAsia="Times New Roman" w:cs="Cambria"/>
                <w:lang w:val="en-GB"/>
              </w:rPr>
            </w:pPr>
            <w:r w:rsidRPr="007672F5">
              <w:rPr>
                <w:rFonts w:eastAsia="Times New Roman" w:cs="Cambria"/>
                <w:lang w:val="en-GB"/>
              </w:rPr>
              <w:t>DWH</w:t>
            </w:r>
          </w:p>
        </w:tc>
        <w:tc>
          <w:tcPr>
            <w:tcW w:w="6694" w:type="dxa"/>
          </w:tcPr>
          <w:p w14:paraId="1DBB1CE1" w14:textId="7A737050" w:rsidR="00650A1B" w:rsidRPr="007672F5" w:rsidRDefault="00FD64F9" w:rsidP="000A218F">
            <w:pPr>
              <w:rPr>
                <w:rFonts w:eastAsia="Times New Roman" w:cs="Cambria"/>
                <w:lang w:val="en-GB"/>
              </w:rPr>
            </w:pPr>
            <w:r w:rsidRPr="007672F5">
              <w:rPr>
                <w:rFonts w:eastAsia="Times New Roman" w:cs="Cambria"/>
                <w:lang w:val="en-GB"/>
              </w:rPr>
              <w:t xml:space="preserve">Data Warehouse </w:t>
            </w:r>
            <w:r w:rsidR="00650A1B">
              <w:rPr>
                <w:rFonts w:eastAsia="Times New Roman" w:cs="Cambria"/>
                <w:lang w:val="en-GB"/>
              </w:rPr>
              <w:t xml:space="preserve">- </w:t>
            </w:r>
            <w:r w:rsidR="00650A1B" w:rsidRPr="00650A1B">
              <w:rPr>
                <w:rFonts w:eastAsia="Times New Roman" w:cs="Cambria"/>
                <w:lang w:val="en-GB"/>
              </w:rPr>
              <w:t xml:space="preserve">database, which allows to solve problems focused mainly on analytical querying </w:t>
            </w:r>
            <w:r w:rsidR="00650A1B">
              <w:rPr>
                <w:rFonts w:eastAsia="Times New Roman" w:cs="Cambria"/>
                <w:lang w:val="en-GB"/>
              </w:rPr>
              <w:t xml:space="preserve">over </w:t>
            </w:r>
            <w:r w:rsidR="00650A1B" w:rsidRPr="00650A1B">
              <w:rPr>
                <w:rFonts w:eastAsia="Times New Roman" w:cs="Cambria"/>
                <w:lang w:val="en-GB"/>
              </w:rPr>
              <w:t>large datasets</w:t>
            </w:r>
            <w:r w:rsidR="00650A1B">
              <w:rPr>
                <w:rFonts w:eastAsia="Times New Roman" w:cs="Cambria"/>
                <w:lang w:val="en-GB"/>
              </w:rPr>
              <w:t>.</w:t>
            </w:r>
          </w:p>
        </w:tc>
      </w:tr>
      <w:tr w:rsidR="00FD64F9" w:rsidRPr="00700484" w14:paraId="1DBB1CE5" w14:textId="77777777" w:rsidTr="00CD6B9C">
        <w:tc>
          <w:tcPr>
            <w:tcW w:w="2518" w:type="dxa"/>
            <w:vAlign w:val="center"/>
          </w:tcPr>
          <w:p w14:paraId="1DBB1CE3" w14:textId="77777777" w:rsidR="00FD64F9" w:rsidRPr="007672F5" w:rsidRDefault="00FD64F9" w:rsidP="00500900">
            <w:pPr>
              <w:rPr>
                <w:rFonts w:eastAsia="Times New Roman" w:cs="Cambria"/>
                <w:lang w:val="en-GB"/>
              </w:rPr>
            </w:pPr>
            <w:r w:rsidRPr="007672F5">
              <w:rPr>
                <w:rFonts w:eastAsia="Times New Roman" w:cs="Cambria"/>
                <w:lang w:val="en-GB"/>
              </w:rPr>
              <w:t>EC</w:t>
            </w:r>
          </w:p>
        </w:tc>
        <w:tc>
          <w:tcPr>
            <w:tcW w:w="6694" w:type="dxa"/>
          </w:tcPr>
          <w:p w14:paraId="1DBB1CE4" w14:textId="77777777" w:rsidR="00FD64F9" w:rsidRPr="007672F5" w:rsidRDefault="00FD64F9" w:rsidP="00500900">
            <w:pPr>
              <w:rPr>
                <w:rFonts w:eastAsia="Times New Roman" w:cs="Cambria"/>
                <w:lang w:val="en-GB"/>
              </w:rPr>
            </w:pPr>
            <w:r w:rsidRPr="007672F5">
              <w:rPr>
                <w:rFonts w:eastAsia="Times New Roman" w:cs="Cambria"/>
                <w:lang w:val="en-GB"/>
              </w:rPr>
              <w:t>Early Collections</w:t>
            </w:r>
          </w:p>
        </w:tc>
      </w:tr>
      <w:tr w:rsidR="00FD64F9" w:rsidRPr="00700484" w14:paraId="1DBB1CE8" w14:textId="77777777" w:rsidTr="00CD6B9C">
        <w:tc>
          <w:tcPr>
            <w:tcW w:w="2518" w:type="dxa"/>
            <w:vAlign w:val="center"/>
          </w:tcPr>
          <w:p w14:paraId="1DBB1CE6" w14:textId="77777777" w:rsidR="00FD64F9" w:rsidRPr="007672F5" w:rsidRDefault="00FD64F9" w:rsidP="00500900">
            <w:pPr>
              <w:rPr>
                <w:rFonts w:eastAsia="Times New Roman" w:cs="Cambria"/>
                <w:lang w:val="en-GB"/>
              </w:rPr>
            </w:pPr>
            <w:r w:rsidRPr="007672F5">
              <w:rPr>
                <w:rFonts w:eastAsia="Times New Roman" w:cs="Cambria"/>
                <w:lang w:val="en-GB"/>
              </w:rPr>
              <w:t>EXA</w:t>
            </w:r>
          </w:p>
        </w:tc>
        <w:tc>
          <w:tcPr>
            <w:tcW w:w="6694" w:type="dxa"/>
          </w:tcPr>
          <w:p w14:paraId="1DBB1CE7" w14:textId="77777777" w:rsidR="00FD64F9" w:rsidRPr="007672F5" w:rsidRDefault="00FD64F9" w:rsidP="00500900">
            <w:pPr>
              <w:rPr>
                <w:rFonts w:eastAsia="Times New Roman" w:cs="Cambria"/>
                <w:lang w:val="en-GB"/>
              </w:rPr>
            </w:pPr>
            <w:r w:rsidRPr="007672F5">
              <w:rPr>
                <w:rFonts w:eastAsia="Times New Roman" w:cs="Cambria"/>
                <w:lang w:val="en-GB"/>
              </w:rPr>
              <w:t>External Collections Agency</w:t>
            </w:r>
          </w:p>
        </w:tc>
      </w:tr>
      <w:tr w:rsidR="00FD64F9" w:rsidRPr="00700484" w14:paraId="1DBB1CEB" w14:textId="77777777" w:rsidTr="005C0DD8">
        <w:tc>
          <w:tcPr>
            <w:tcW w:w="2518" w:type="dxa"/>
            <w:vAlign w:val="center"/>
          </w:tcPr>
          <w:p w14:paraId="1DBB1CE9" w14:textId="77777777" w:rsidR="00FD64F9" w:rsidRPr="007672F5" w:rsidRDefault="00FD64F9" w:rsidP="00500900">
            <w:r w:rsidRPr="007672F5">
              <w:t>Exposure</w:t>
            </w:r>
          </w:p>
        </w:tc>
        <w:tc>
          <w:tcPr>
            <w:tcW w:w="6694" w:type="dxa"/>
          </w:tcPr>
          <w:p w14:paraId="1DBB1CEA" w14:textId="0548ECBB" w:rsidR="00FD64F9" w:rsidRPr="007672F5" w:rsidRDefault="00F540BD" w:rsidP="00500900">
            <w:pPr>
              <w:rPr>
                <w:rFonts w:eastAsia="Times New Roman" w:cs="Cambria"/>
                <w:lang w:val="en-GB"/>
              </w:rPr>
            </w:pPr>
            <w:r>
              <w:rPr>
                <w:rFonts w:eastAsia="Times New Roman" w:cs="Cambria"/>
                <w:lang w:val="en-GB"/>
              </w:rPr>
              <w:t>Exposure represents the total amount of client’s credit. It expresses the volume that would be at risk if the borrower would default on their obligations.</w:t>
            </w:r>
          </w:p>
        </w:tc>
      </w:tr>
      <w:tr w:rsidR="00FD64F9" w:rsidRPr="00700484" w14:paraId="1DBB1CEE" w14:textId="77777777" w:rsidTr="00CD6B9C">
        <w:tc>
          <w:tcPr>
            <w:tcW w:w="2518" w:type="dxa"/>
            <w:vAlign w:val="center"/>
          </w:tcPr>
          <w:p w14:paraId="1DBB1CEC" w14:textId="77777777" w:rsidR="00FD64F9" w:rsidRPr="007672F5" w:rsidRDefault="00FD64F9" w:rsidP="00500900">
            <w:pPr>
              <w:rPr>
                <w:rFonts w:eastAsia="Times New Roman" w:cs="Cambria"/>
                <w:lang w:val="en-GB"/>
              </w:rPr>
            </w:pPr>
            <w:r w:rsidRPr="007672F5">
              <w:rPr>
                <w:rFonts w:eastAsia="Times New Roman" w:cs="Cambria"/>
                <w:lang w:val="en-GB"/>
              </w:rPr>
              <w:t>FIFO</w:t>
            </w:r>
          </w:p>
        </w:tc>
        <w:tc>
          <w:tcPr>
            <w:tcW w:w="6694" w:type="dxa"/>
          </w:tcPr>
          <w:p w14:paraId="1DBB1CED" w14:textId="77777777" w:rsidR="00FD64F9" w:rsidRPr="007672F5" w:rsidRDefault="00FD64F9" w:rsidP="00500900">
            <w:pPr>
              <w:rPr>
                <w:rFonts w:eastAsia="Times New Roman" w:cs="Cambria"/>
                <w:lang w:val="en-GB"/>
              </w:rPr>
            </w:pPr>
            <w:r w:rsidRPr="007672F5">
              <w:rPr>
                <w:rFonts w:eastAsia="Times New Roman" w:cs="Cambria"/>
                <w:lang w:val="en-GB"/>
              </w:rPr>
              <w:t>First In First Out</w:t>
            </w:r>
          </w:p>
        </w:tc>
      </w:tr>
      <w:tr w:rsidR="00FD64F9" w:rsidRPr="00700484" w14:paraId="1DBB1CF1" w14:textId="77777777" w:rsidTr="00CD6B9C">
        <w:tc>
          <w:tcPr>
            <w:tcW w:w="2518" w:type="dxa"/>
            <w:vAlign w:val="center"/>
          </w:tcPr>
          <w:p w14:paraId="1DBB1CEF" w14:textId="77777777" w:rsidR="00FD64F9" w:rsidRPr="007672F5" w:rsidRDefault="00FD64F9" w:rsidP="00500900">
            <w:pPr>
              <w:rPr>
                <w:rFonts w:eastAsia="Times New Roman" w:cs="Cambria"/>
                <w:lang w:val="en-GB"/>
              </w:rPr>
            </w:pPr>
            <w:r w:rsidRPr="007672F5">
              <w:rPr>
                <w:rFonts w:eastAsia="Times New Roman" w:cs="Cambria"/>
                <w:lang w:val="en-GB"/>
              </w:rPr>
              <w:t>FPD</w:t>
            </w:r>
          </w:p>
        </w:tc>
        <w:tc>
          <w:tcPr>
            <w:tcW w:w="6694" w:type="dxa"/>
          </w:tcPr>
          <w:p w14:paraId="1DBB1CF0" w14:textId="77777777" w:rsidR="00FD64F9" w:rsidRPr="007672F5" w:rsidRDefault="00FD64F9" w:rsidP="00500900">
            <w:pPr>
              <w:rPr>
                <w:rFonts w:eastAsia="Times New Roman" w:cs="Cambria"/>
                <w:lang w:val="en-GB"/>
              </w:rPr>
            </w:pPr>
            <w:r w:rsidRPr="007672F5">
              <w:rPr>
                <w:rFonts w:eastAsia="Times New Roman" w:cs="Cambria"/>
                <w:lang w:val="en-GB"/>
              </w:rPr>
              <w:t>First Payment Default</w:t>
            </w:r>
          </w:p>
        </w:tc>
      </w:tr>
      <w:tr w:rsidR="00FD64F9" w:rsidRPr="00700484" w14:paraId="1DBB1CF4" w14:textId="77777777" w:rsidTr="00CD6B9C">
        <w:tc>
          <w:tcPr>
            <w:tcW w:w="2518" w:type="dxa"/>
            <w:vAlign w:val="center"/>
          </w:tcPr>
          <w:p w14:paraId="1DBB1CF2" w14:textId="77777777" w:rsidR="00FD64F9" w:rsidRPr="007672F5" w:rsidRDefault="00FD64F9" w:rsidP="00500900">
            <w:pPr>
              <w:rPr>
                <w:rFonts w:eastAsia="Times New Roman" w:cs="Cambria"/>
                <w:lang w:val="en-GB"/>
              </w:rPr>
            </w:pPr>
            <w:r w:rsidRPr="007672F5">
              <w:rPr>
                <w:rFonts w:eastAsia="Times New Roman" w:cs="Cambria"/>
                <w:lang w:val="en-GB"/>
              </w:rPr>
              <w:t>FTE</w:t>
            </w:r>
          </w:p>
        </w:tc>
        <w:tc>
          <w:tcPr>
            <w:tcW w:w="6694" w:type="dxa"/>
          </w:tcPr>
          <w:p w14:paraId="1DBB1CF3" w14:textId="434C46B5" w:rsidR="00FD64F9" w:rsidRPr="007672F5" w:rsidRDefault="00FD64F9" w:rsidP="00FB5B29">
            <w:pPr>
              <w:rPr>
                <w:rFonts w:eastAsia="Times New Roman" w:cs="Cambria"/>
              </w:rPr>
            </w:pPr>
            <w:r w:rsidRPr="007672F5">
              <w:rPr>
                <w:rFonts w:eastAsia="Times New Roman" w:cs="Cambria"/>
                <w:lang w:val="en-GB"/>
              </w:rPr>
              <w:t xml:space="preserve">Full Time Employee </w:t>
            </w:r>
          </w:p>
        </w:tc>
      </w:tr>
      <w:tr w:rsidR="00FD64F9" w:rsidRPr="00700484" w14:paraId="1DBB1CF7" w14:textId="77777777" w:rsidTr="00CD6B9C">
        <w:tc>
          <w:tcPr>
            <w:tcW w:w="2518" w:type="dxa"/>
            <w:vAlign w:val="center"/>
          </w:tcPr>
          <w:p w14:paraId="1DBB1CF5" w14:textId="77777777" w:rsidR="00FD64F9" w:rsidRPr="007672F5" w:rsidRDefault="00FD64F9" w:rsidP="00500900">
            <w:pPr>
              <w:rPr>
                <w:rFonts w:eastAsia="Times New Roman" w:cs="Cambria"/>
                <w:lang w:val="en-GB"/>
              </w:rPr>
            </w:pPr>
            <w:r w:rsidRPr="007672F5">
              <w:rPr>
                <w:rFonts w:eastAsia="Times New Roman" w:cs="Cambria"/>
                <w:lang w:val="en-GB"/>
              </w:rPr>
              <w:t>FV</w:t>
            </w:r>
          </w:p>
        </w:tc>
        <w:tc>
          <w:tcPr>
            <w:tcW w:w="6694" w:type="dxa"/>
          </w:tcPr>
          <w:p w14:paraId="1DBB1CF6" w14:textId="77777777" w:rsidR="00FD64F9" w:rsidRPr="007672F5" w:rsidRDefault="00FD64F9" w:rsidP="00500900">
            <w:pPr>
              <w:spacing w:before="60" w:after="60"/>
            </w:pPr>
            <w:r w:rsidRPr="007672F5">
              <w:rPr>
                <w:lang w:val="en-GB"/>
              </w:rPr>
              <w:t xml:space="preserve">Field Visit - </w:t>
            </w:r>
            <w:r w:rsidRPr="007672F5">
              <w:t>the banks employee or EXA visit a customer in his household or workplace.</w:t>
            </w:r>
          </w:p>
        </w:tc>
      </w:tr>
      <w:tr w:rsidR="00FD64F9" w:rsidRPr="00700484" w14:paraId="1DBB1CFA" w14:textId="77777777" w:rsidTr="00CD6B9C">
        <w:tc>
          <w:tcPr>
            <w:tcW w:w="2518" w:type="dxa"/>
            <w:vAlign w:val="center"/>
          </w:tcPr>
          <w:p w14:paraId="1DBB1CF8" w14:textId="77777777" w:rsidR="00FD64F9" w:rsidRPr="007672F5" w:rsidRDefault="00FD64F9" w:rsidP="00500900">
            <w:pPr>
              <w:rPr>
                <w:rFonts w:eastAsia="Times New Roman" w:cs="Cambria"/>
                <w:lang w:val="en-GB"/>
              </w:rPr>
            </w:pPr>
            <w:r w:rsidRPr="007672F5">
              <w:rPr>
                <w:rFonts w:eastAsia="Times New Roman" w:cs="Cambria"/>
                <w:lang w:val="en-GB"/>
              </w:rPr>
              <w:t>GINI</w:t>
            </w:r>
          </w:p>
        </w:tc>
        <w:tc>
          <w:tcPr>
            <w:tcW w:w="6694" w:type="dxa"/>
          </w:tcPr>
          <w:p w14:paraId="1DBB1CF9" w14:textId="77777777" w:rsidR="00FD64F9" w:rsidRPr="007672F5" w:rsidRDefault="00FD64F9" w:rsidP="00500900">
            <w:pPr>
              <w:rPr>
                <w:rFonts w:eastAsia="Times New Roman" w:cs="Cambria"/>
                <w:lang w:val="cs-CZ"/>
              </w:rPr>
            </w:pPr>
            <w:r w:rsidRPr="007672F5">
              <w:rPr>
                <w:rFonts w:eastAsia="Times New Roman" w:cs="Cambria"/>
                <w:lang w:val="en-GB"/>
              </w:rPr>
              <w:t xml:space="preserve">GINI coefficient - </w:t>
            </w:r>
            <w:r w:rsidRPr="007672F5">
              <w:rPr>
                <w:rFonts w:eastAsia="Times New Roman" w:cs="Cambria"/>
              </w:rPr>
              <w:t>shows the strength of the portfolio segmentation model in ordering customers from bad to good.</w:t>
            </w:r>
          </w:p>
        </w:tc>
      </w:tr>
      <w:tr w:rsidR="00FD64F9" w:rsidRPr="00700484" w14:paraId="1DBB1D00" w14:textId="77777777" w:rsidTr="00CD6B9C">
        <w:tc>
          <w:tcPr>
            <w:tcW w:w="2518" w:type="dxa"/>
            <w:vAlign w:val="center"/>
          </w:tcPr>
          <w:p w14:paraId="1DBB1CFE" w14:textId="77777777" w:rsidR="00FD64F9" w:rsidRPr="007672F5" w:rsidRDefault="00FD64F9" w:rsidP="00500900">
            <w:pPr>
              <w:rPr>
                <w:rFonts w:eastAsia="Times New Roman" w:cs="Cambria"/>
              </w:rPr>
            </w:pPr>
            <w:r w:rsidRPr="007672F5">
              <w:rPr>
                <w:rFonts w:eastAsia="Times New Roman" w:cs="Cambria"/>
              </w:rPr>
              <w:t>ICT</w:t>
            </w:r>
          </w:p>
        </w:tc>
        <w:tc>
          <w:tcPr>
            <w:tcW w:w="6694" w:type="dxa"/>
          </w:tcPr>
          <w:p w14:paraId="1DBB1CFF" w14:textId="77777777" w:rsidR="00FD64F9" w:rsidRPr="007672F5" w:rsidRDefault="00FD64F9" w:rsidP="00500900">
            <w:pPr>
              <w:rPr>
                <w:rFonts w:eastAsia="Times New Roman" w:cs="Cambria"/>
                <w:lang w:val="en-GB"/>
              </w:rPr>
            </w:pPr>
            <w:r w:rsidRPr="007672F5">
              <w:rPr>
                <w:rFonts w:eastAsia="Times New Roman" w:cs="Cambria"/>
                <w:lang w:val="en-GB"/>
              </w:rPr>
              <w:t>Information and Communications Technologies</w:t>
            </w:r>
          </w:p>
        </w:tc>
      </w:tr>
      <w:tr w:rsidR="00FD64F9" w:rsidRPr="00700484" w14:paraId="1DBB1D03" w14:textId="77777777" w:rsidTr="00CD6B9C">
        <w:tc>
          <w:tcPr>
            <w:tcW w:w="2518" w:type="dxa"/>
            <w:vAlign w:val="center"/>
          </w:tcPr>
          <w:p w14:paraId="1DBB1D01" w14:textId="77777777" w:rsidR="00FD64F9" w:rsidRPr="007672F5" w:rsidRDefault="00FD64F9" w:rsidP="00500900">
            <w:pPr>
              <w:rPr>
                <w:rFonts w:eastAsia="Times New Roman" w:cs="Cambria"/>
                <w:lang w:val="en-GB"/>
              </w:rPr>
            </w:pPr>
            <w:r w:rsidRPr="007672F5">
              <w:rPr>
                <w:rFonts w:eastAsia="Times New Roman" w:cs="Cambria"/>
                <w:lang w:val="en-GB"/>
              </w:rPr>
              <w:t>IVR</w:t>
            </w:r>
          </w:p>
        </w:tc>
        <w:tc>
          <w:tcPr>
            <w:tcW w:w="6694" w:type="dxa"/>
          </w:tcPr>
          <w:p w14:paraId="1DBB1D02" w14:textId="77777777" w:rsidR="00FD64F9" w:rsidRPr="007672F5" w:rsidRDefault="00FD64F9" w:rsidP="00500900">
            <w:pPr>
              <w:rPr>
                <w:rFonts w:eastAsia="Times New Roman" w:cs="Cambria"/>
                <w:lang w:val="en-GB"/>
              </w:rPr>
            </w:pPr>
            <w:r w:rsidRPr="007672F5">
              <w:rPr>
                <w:rFonts w:eastAsia="Times New Roman" w:cs="Cambria"/>
                <w:lang w:val="en-GB"/>
              </w:rPr>
              <w:t>Interactive Voice Response: is a technology that allows a system to interact with clients through the use of voice and DTMF tones input via keypad.</w:t>
            </w:r>
          </w:p>
        </w:tc>
      </w:tr>
      <w:tr w:rsidR="00FD64F9" w:rsidRPr="00700484" w14:paraId="1DBB1D06" w14:textId="77777777" w:rsidTr="00CD6B9C">
        <w:tc>
          <w:tcPr>
            <w:tcW w:w="2518" w:type="dxa"/>
            <w:vAlign w:val="center"/>
          </w:tcPr>
          <w:p w14:paraId="1DBB1D04" w14:textId="77777777" w:rsidR="00FD64F9" w:rsidRPr="007672F5" w:rsidRDefault="00FD64F9" w:rsidP="00500900">
            <w:pPr>
              <w:rPr>
                <w:rFonts w:eastAsia="Times New Roman" w:cs="Cambria"/>
                <w:lang w:val="en-GB"/>
              </w:rPr>
            </w:pPr>
            <w:r w:rsidRPr="007672F5">
              <w:rPr>
                <w:rFonts w:eastAsia="Times New Roman" w:cs="Cambria"/>
                <w:lang w:val="en-GB"/>
              </w:rPr>
              <w:t>KPI</w:t>
            </w:r>
          </w:p>
        </w:tc>
        <w:tc>
          <w:tcPr>
            <w:tcW w:w="6694" w:type="dxa"/>
          </w:tcPr>
          <w:p w14:paraId="1DBB1D05" w14:textId="4B5FB00F" w:rsidR="00FD64F9" w:rsidRPr="007672F5" w:rsidRDefault="00FD64F9" w:rsidP="00693707">
            <w:pPr>
              <w:rPr>
                <w:rFonts w:eastAsia="Times New Roman" w:cs="Cambria"/>
                <w:lang w:val="en-GB"/>
              </w:rPr>
            </w:pPr>
            <w:r w:rsidRPr="007672F5">
              <w:rPr>
                <w:rFonts w:eastAsia="Times New Roman" w:cs="Cambria"/>
                <w:lang w:val="en-GB"/>
              </w:rPr>
              <w:t xml:space="preserve">Key Performance Indicators </w:t>
            </w:r>
          </w:p>
        </w:tc>
      </w:tr>
      <w:tr w:rsidR="00FD64F9" w:rsidRPr="00700484" w14:paraId="1DBB1D09" w14:textId="77777777" w:rsidTr="00CD6B9C">
        <w:tc>
          <w:tcPr>
            <w:tcW w:w="2518" w:type="dxa"/>
            <w:vAlign w:val="center"/>
          </w:tcPr>
          <w:p w14:paraId="1DBB1D07" w14:textId="77777777" w:rsidR="00FD64F9" w:rsidRPr="007672F5" w:rsidRDefault="00FD64F9" w:rsidP="007672F5">
            <w:pPr>
              <w:rPr>
                <w:rFonts w:eastAsia="Times New Roman" w:cs="Cambria"/>
                <w:lang w:val="en-GB"/>
              </w:rPr>
            </w:pPr>
            <w:r w:rsidRPr="007672F5">
              <w:rPr>
                <w:rFonts w:eastAsia="Times New Roman" w:cs="Cambria"/>
                <w:lang w:val="en-GB"/>
              </w:rPr>
              <w:t>Lazy Payers</w:t>
            </w:r>
          </w:p>
        </w:tc>
        <w:tc>
          <w:tcPr>
            <w:tcW w:w="6694" w:type="dxa"/>
          </w:tcPr>
          <w:p w14:paraId="1DBB1D08" w14:textId="2C98818C" w:rsidR="00FD64F9" w:rsidRPr="007672F5" w:rsidRDefault="00FD64F9" w:rsidP="0074320C">
            <w:pPr>
              <w:rPr>
                <w:rFonts w:eastAsia="Times New Roman" w:cs="Cambria"/>
                <w:lang w:val="en-GB"/>
              </w:rPr>
            </w:pPr>
            <w:r w:rsidRPr="007672F5">
              <w:rPr>
                <w:rFonts w:eastAsia="Times New Roman" w:cs="Cambria"/>
                <w:lang w:val="en-GB"/>
              </w:rPr>
              <w:t xml:space="preserve">Clients that have been </w:t>
            </w:r>
            <w:r w:rsidR="0074320C" w:rsidRPr="0074320C">
              <w:rPr>
                <w:rFonts w:eastAsia="Times New Roman" w:cs="Cambria"/>
                <w:lang w:val="en-GB"/>
              </w:rPr>
              <w:t>repeatedly</w:t>
            </w:r>
            <w:r w:rsidR="0074320C">
              <w:rPr>
                <w:rFonts w:eastAsia="Times New Roman" w:cs="Cambria"/>
                <w:lang w:val="en-GB"/>
              </w:rPr>
              <w:t xml:space="preserve"> </w:t>
            </w:r>
            <w:r w:rsidRPr="007672F5">
              <w:rPr>
                <w:rFonts w:eastAsia="Times New Roman" w:cs="Cambria"/>
                <w:lang w:val="en-GB"/>
              </w:rPr>
              <w:t>in delinquency with not more than 30 days overdue.</w:t>
            </w:r>
          </w:p>
        </w:tc>
      </w:tr>
      <w:tr w:rsidR="00FD64F9" w:rsidRPr="00700484" w14:paraId="1DBB1D0C" w14:textId="77777777" w:rsidTr="00CD6B9C">
        <w:tc>
          <w:tcPr>
            <w:tcW w:w="2518" w:type="dxa"/>
            <w:vAlign w:val="center"/>
          </w:tcPr>
          <w:p w14:paraId="1DBB1D0A" w14:textId="77777777" w:rsidR="00FD64F9" w:rsidRPr="007672F5" w:rsidRDefault="00FD64F9" w:rsidP="00500900">
            <w:pPr>
              <w:rPr>
                <w:rFonts w:eastAsia="Times New Roman" w:cs="Cambria"/>
                <w:lang w:val="en-GB"/>
              </w:rPr>
            </w:pPr>
            <w:r w:rsidRPr="007672F5">
              <w:rPr>
                <w:rFonts w:eastAsia="Times New Roman" w:cs="Cambria"/>
                <w:lang w:val="en-GB"/>
              </w:rPr>
              <w:t>LC</w:t>
            </w:r>
          </w:p>
        </w:tc>
        <w:tc>
          <w:tcPr>
            <w:tcW w:w="6694" w:type="dxa"/>
          </w:tcPr>
          <w:p w14:paraId="1DBB1D0B" w14:textId="77777777" w:rsidR="00FD64F9" w:rsidRPr="007672F5" w:rsidRDefault="00FD64F9" w:rsidP="00500900">
            <w:pPr>
              <w:rPr>
                <w:rFonts w:eastAsia="Times New Roman" w:cs="Cambria"/>
                <w:lang w:val="en-GB"/>
              </w:rPr>
            </w:pPr>
            <w:r w:rsidRPr="007672F5">
              <w:rPr>
                <w:rFonts w:eastAsia="Times New Roman" w:cs="Cambria"/>
                <w:lang w:val="en-GB"/>
              </w:rPr>
              <w:t>Late Collections</w:t>
            </w:r>
          </w:p>
        </w:tc>
      </w:tr>
      <w:tr w:rsidR="00FD64F9" w:rsidRPr="00700484" w14:paraId="1DBB1D0F" w14:textId="77777777" w:rsidTr="00CD6B9C">
        <w:tc>
          <w:tcPr>
            <w:tcW w:w="2518" w:type="dxa"/>
            <w:vAlign w:val="center"/>
          </w:tcPr>
          <w:p w14:paraId="1DBB1D0D" w14:textId="77777777" w:rsidR="00FD64F9" w:rsidRPr="007672F5" w:rsidRDefault="00FD64F9" w:rsidP="00500900">
            <w:pPr>
              <w:rPr>
                <w:rFonts w:eastAsia="Times New Roman" w:cs="Cambria"/>
                <w:lang w:val="en-GB"/>
              </w:rPr>
            </w:pPr>
            <w:r w:rsidRPr="007672F5">
              <w:rPr>
                <w:rFonts w:eastAsia="Times New Roman" w:cs="Cambria"/>
                <w:lang w:val="en-GB"/>
              </w:rPr>
              <w:t>LIFO</w:t>
            </w:r>
          </w:p>
        </w:tc>
        <w:tc>
          <w:tcPr>
            <w:tcW w:w="6694" w:type="dxa"/>
          </w:tcPr>
          <w:p w14:paraId="1DBB1D0E" w14:textId="77777777" w:rsidR="00FD64F9" w:rsidRPr="007672F5" w:rsidRDefault="00FD64F9" w:rsidP="00500900">
            <w:pPr>
              <w:rPr>
                <w:rFonts w:eastAsia="Times New Roman" w:cs="Cambria"/>
                <w:lang w:val="en-GB"/>
              </w:rPr>
            </w:pPr>
            <w:r w:rsidRPr="007672F5">
              <w:rPr>
                <w:rFonts w:eastAsia="Times New Roman" w:cs="Cambria"/>
                <w:lang w:val="en-GB"/>
              </w:rPr>
              <w:t>Last In First Out</w:t>
            </w:r>
          </w:p>
        </w:tc>
      </w:tr>
      <w:tr w:rsidR="00FD64F9" w:rsidRPr="00700484" w14:paraId="1DBB1D12" w14:textId="77777777" w:rsidTr="00CD6B9C">
        <w:tc>
          <w:tcPr>
            <w:tcW w:w="2518" w:type="dxa"/>
            <w:vAlign w:val="center"/>
          </w:tcPr>
          <w:p w14:paraId="1DBB1D10" w14:textId="77777777" w:rsidR="00FD64F9" w:rsidRPr="007672F5" w:rsidRDefault="00FD64F9" w:rsidP="00500900">
            <w:pPr>
              <w:rPr>
                <w:rFonts w:eastAsia="Times New Roman" w:cs="Cambria"/>
                <w:lang w:val="en-GB"/>
              </w:rPr>
            </w:pPr>
            <w:r w:rsidRPr="007672F5">
              <w:rPr>
                <w:rFonts w:eastAsia="Times New Roman" w:cs="Cambria"/>
                <w:lang w:val="en-GB"/>
              </w:rPr>
              <w:t>LLP</w:t>
            </w:r>
          </w:p>
        </w:tc>
        <w:tc>
          <w:tcPr>
            <w:tcW w:w="6694" w:type="dxa"/>
          </w:tcPr>
          <w:p w14:paraId="1DBB1D11" w14:textId="77777777" w:rsidR="00FD64F9" w:rsidRPr="007672F5" w:rsidRDefault="00FD64F9" w:rsidP="00500900">
            <w:pPr>
              <w:rPr>
                <w:rFonts w:eastAsia="Times New Roman" w:cs="Cambria"/>
                <w:lang w:val="en-GB"/>
              </w:rPr>
            </w:pPr>
            <w:r w:rsidRPr="007672F5">
              <w:rPr>
                <w:rFonts w:eastAsia="Times New Roman" w:cs="Cambria"/>
                <w:lang w:val="en-GB"/>
              </w:rPr>
              <w:t>Loan Loss Provisions</w:t>
            </w:r>
          </w:p>
        </w:tc>
      </w:tr>
      <w:tr w:rsidR="00FD64F9" w:rsidRPr="00700484" w14:paraId="1DBB1D15" w14:textId="77777777" w:rsidTr="00CD6B9C">
        <w:tc>
          <w:tcPr>
            <w:tcW w:w="2518" w:type="dxa"/>
            <w:vAlign w:val="center"/>
          </w:tcPr>
          <w:p w14:paraId="1DBB1D13" w14:textId="77777777" w:rsidR="00FD64F9" w:rsidRPr="007672F5" w:rsidRDefault="00FD64F9" w:rsidP="00500900">
            <w:pPr>
              <w:rPr>
                <w:rFonts w:eastAsia="Times New Roman" w:cs="Cambria"/>
                <w:lang w:val="en-GB"/>
              </w:rPr>
            </w:pPr>
            <w:r w:rsidRPr="007672F5">
              <w:rPr>
                <w:rFonts w:eastAsia="Times New Roman" w:cs="Cambria"/>
                <w:lang w:val="en-GB"/>
              </w:rPr>
              <w:t>Micro</w:t>
            </w:r>
          </w:p>
        </w:tc>
        <w:tc>
          <w:tcPr>
            <w:tcW w:w="6694" w:type="dxa"/>
          </w:tcPr>
          <w:p w14:paraId="1DBB1D14" w14:textId="77777777" w:rsidR="00FD64F9" w:rsidRPr="007672F5" w:rsidRDefault="00FD64F9" w:rsidP="00500900">
            <w:pPr>
              <w:rPr>
                <w:rFonts w:eastAsia="Times New Roman" w:cs="Cambria"/>
                <w:lang w:val="en-GB"/>
              </w:rPr>
            </w:pPr>
            <w:r w:rsidRPr="007672F5">
              <w:rPr>
                <w:lang w:val="en-GB"/>
              </w:rPr>
              <w:t>E</w:t>
            </w:r>
            <w:r w:rsidRPr="007672F5">
              <w:t>enterprises or private individuals with less than 10 employees and yearly turnover of less than 2 million Euros.</w:t>
            </w:r>
          </w:p>
        </w:tc>
      </w:tr>
      <w:tr w:rsidR="00FD64F9" w:rsidRPr="00700484" w14:paraId="1DBB1D18" w14:textId="77777777" w:rsidTr="00011D76">
        <w:tc>
          <w:tcPr>
            <w:tcW w:w="2518" w:type="dxa"/>
            <w:vAlign w:val="center"/>
          </w:tcPr>
          <w:p w14:paraId="1DBB1D16" w14:textId="77777777" w:rsidR="00FD64F9" w:rsidRPr="007672F5" w:rsidRDefault="00FD64F9" w:rsidP="00500900">
            <w:pPr>
              <w:rPr>
                <w:rFonts w:eastAsia="Times New Roman" w:cs="Cambria"/>
                <w:lang w:val="en-GB"/>
              </w:rPr>
            </w:pPr>
            <w:r w:rsidRPr="007672F5">
              <w:rPr>
                <w:rFonts w:eastAsia="Times New Roman" w:cs="Cambria"/>
                <w:lang w:val="en-GB"/>
              </w:rPr>
              <w:t>NPL</w:t>
            </w:r>
          </w:p>
        </w:tc>
        <w:tc>
          <w:tcPr>
            <w:tcW w:w="6694" w:type="dxa"/>
          </w:tcPr>
          <w:p w14:paraId="1DBB1D17" w14:textId="4EE139C8" w:rsidR="00FD64F9" w:rsidRPr="007672F5" w:rsidRDefault="00011D76" w:rsidP="00011D76">
            <w:pPr>
              <w:rPr>
                <w:rFonts w:eastAsia="Times New Roman" w:cs="Cambria"/>
                <w:lang w:val="en-GB"/>
              </w:rPr>
            </w:pPr>
            <w:r>
              <w:rPr>
                <w:rFonts w:eastAsia="Times New Roman" w:cs="Cambria"/>
                <w:lang w:val="en-GB"/>
              </w:rPr>
              <w:t xml:space="preserve">Nonperforming loan </w:t>
            </w:r>
          </w:p>
        </w:tc>
      </w:tr>
      <w:tr w:rsidR="00FD64F9" w:rsidRPr="00700484" w14:paraId="1DBB1D1B" w14:textId="77777777" w:rsidTr="001D4601">
        <w:tc>
          <w:tcPr>
            <w:tcW w:w="2518" w:type="dxa"/>
            <w:vAlign w:val="center"/>
          </w:tcPr>
          <w:p w14:paraId="1DBB1D19" w14:textId="77777777" w:rsidR="00FD64F9" w:rsidRPr="007672F5" w:rsidRDefault="00FD64F9" w:rsidP="00500900">
            <w:pPr>
              <w:rPr>
                <w:rFonts w:eastAsia="Times New Roman" w:cs="Cambria"/>
                <w:lang w:val="en-GB"/>
              </w:rPr>
            </w:pPr>
            <w:r w:rsidRPr="007672F5">
              <w:t>Outstanding</w:t>
            </w:r>
          </w:p>
        </w:tc>
        <w:tc>
          <w:tcPr>
            <w:tcW w:w="6694" w:type="dxa"/>
          </w:tcPr>
          <w:p w14:paraId="1DBB1D1A" w14:textId="1BB88027" w:rsidR="00FD64F9" w:rsidRPr="007672F5" w:rsidRDefault="00FD64F9" w:rsidP="001D4601">
            <w:pPr>
              <w:rPr>
                <w:rFonts w:eastAsia="Times New Roman" w:cs="Cambria"/>
                <w:lang w:val="en-GB"/>
              </w:rPr>
            </w:pPr>
            <w:r w:rsidRPr="007672F5">
              <w:rPr>
                <w:rFonts w:eastAsia="Times New Roman" w:cs="Cambria"/>
                <w:lang w:val="en-GB"/>
              </w:rPr>
              <w:t xml:space="preserve">The unpaid </w:t>
            </w:r>
            <w:r w:rsidR="001D4601">
              <w:rPr>
                <w:rFonts w:eastAsia="Times New Roman" w:cs="Cambria"/>
                <w:lang w:val="en-GB"/>
              </w:rPr>
              <w:t>amount</w:t>
            </w:r>
            <w:r w:rsidRPr="007672F5">
              <w:rPr>
                <w:rFonts w:eastAsia="Times New Roman" w:cs="Cambria"/>
                <w:lang w:val="en-GB"/>
              </w:rPr>
              <w:t xml:space="preserve"> of a loan or loan portfolio.</w:t>
            </w:r>
            <w:r w:rsidR="0061758C">
              <w:rPr>
                <w:rFonts w:eastAsia="Times New Roman" w:cs="Cambria"/>
                <w:lang w:val="en-GB"/>
              </w:rPr>
              <w:t xml:space="preserve"> </w:t>
            </w:r>
          </w:p>
        </w:tc>
      </w:tr>
      <w:tr w:rsidR="00FD64F9" w:rsidRPr="00700484" w14:paraId="1DBB1D1E" w14:textId="77777777" w:rsidTr="00CD6B9C">
        <w:tc>
          <w:tcPr>
            <w:tcW w:w="2518" w:type="dxa"/>
            <w:vAlign w:val="center"/>
          </w:tcPr>
          <w:p w14:paraId="1DBB1D1C" w14:textId="77777777" w:rsidR="00FD64F9" w:rsidRPr="007672F5" w:rsidRDefault="00FD64F9" w:rsidP="00500900">
            <w:pPr>
              <w:rPr>
                <w:rFonts w:eastAsia="Times New Roman" w:cs="Cambria"/>
                <w:lang w:val="en-GB"/>
              </w:rPr>
            </w:pPr>
            <w:r w:rsidRPr="007672F5">
              <w:rPr>
                <w:rFonts w:eastAsia="Times New Roman" w:cs="Cambria"/>
                <w:lang w:val="en-GB"/>
              </w:rPr>
              <w:t>P&amp;L</w:t>
            </w:r>
          </w:p>
        </w:tc>
        <w:tc>
          <w:tcPr>
            <w:tcW w:w="6694" w:type="dxa"/>
          </w:tcPr>
          <w:p w14:paraId="1DBB1D1D" w14:textId="19D387AA" w:rsidR="00FD64F9" w:rsidRPr="007672F5" w:rsidRDefault="00332BC8" w:rsidP="00500900">
            <w:pPr>
              <w:rPr>
                <w:rFonts w:eastAsia="Times New Roman" w:cs="Cambria"/>
                <w:lang w:val="en-GB"/>
              </w:rPr>
            </w:pPr>
            <w:r>
              <w:rPr>
                <w:rFonts w:eastAsia="Times New Roman" w:cs="Cambria"/>
                <w:lang w:val="en-GB"/>
              </w:rPr>
              <w:t>Profit &amp; Loss statement</w:t>
            </w:r>
          </w:p>
        </w:tc>
      </w:tr>
      <w:tr w:rsidR="00FD64F9" w:rsidRPr="00700484" w14:paraId="1DBB1D24" w14:textId="77777777" w:rsidTr="00CD6B9C">
        <w:tc>
          <w:tcPr>
            <w:tcW w:w="2518" w:type="dxa"/>
            <w:vAlign w:val="center"/>
          </w:tcPr>
          <w:p w14:paraId="1DBB1D22" w14:textId="77777777" w:rsidR="00FD64F9" w:rsidRPr="007672F5" w:rsidRDefault="00FD64F9" w:rsidP="00500900">
            <w:pPr>
              <w:rPr>
                <w:rFonts w:eastAsia="Times New Roman" w:cs="Cambria"/>
                <w:lang w:val="en-GB"/>
              </w:rPr>
            </w:pPr>
            <w:r w:rsidRPr="007672F5">
              <w:rPr>
                <w:rFonts w:eastAsia="Times New Roman" w:cs="Cambria"/>
                <w:lang w:val="en-GB"/>
              </w:rPr>
              <w:t>PTP</w:t>
            </w:r>
          </w:p>
        </w:tc>
        <w:tc>
          <w:tcPr>
            <w:tcW w:w="6694" w:type="dxa"/>
          </w:tcPr>
          <w:p w14:paraId="1DBB1D23" w14:textId="77777777" w:rsidR="00FD64F9" w:rsidRPr="007672F5" w:rsidRDefault="00FD64F9" w:rsidP="00500900">
            <w:pPr>
              <w:rPr>
                <w:rFonts w:eastAsia="Times New Roman" w:cs="Cambria"/>
                <w:lang w:val="en-GB"/>
              </w:rPr>
            </w:pPr>
            <w:r w:rsidRPr="007672F5">
              <w:rPr>
                <w:rFonts w:eastAsia="Times New Roman" w:cs="Cambria"/>
                <w:lang w:val="en-GB"/>
              </w:rPr>
              <w:t>Promise-to-Pay: agreement between the Bank and an RPC by which it is confirmed that the RPC pays a defined amount within a certain period of time</w:t>
            </w:r>
          </w:p>
        </w:tc>
      </w:tr>
      <w:tr w:rsidR="00FD64F9" w:rsidRPr="00700484" w14:paraId="1DBB1D27" w14:textId="77777777" w:rsidTr="00CD6B9C">
        <w:tc>
          <w:tcPr>
            <w:tcW w:w="2518" w:type="dxa"/>
            <w:vAlign w:val="center"/>
          </w:tcPr>
          <w:p w14:paraId="1DBB1D25" w14:textId="77777777" w:rsidR="00FD64F9" w:rsidRPr="007672F5" w:rsidRDefault="00FD64F9" w:rsidP="00500900">
            <w:pPr>
              <w:rPr>
                <w:rFonts w:eastAsia="Times New Roman" w:cs="Cambria"/>
                <w:lang w:val="en-GB"/>
              </w:rPr>
            </w:pPr>
            <w:r w:rsidRPr="007672F5">
              <w:rPr>
                <w:rFonts w:eastAsia="Times New Roman" w:cs="Cambria"/>
                <w:lang w:val="en-GB"/>
              </w:rPr>
              <w:t>Repayment</w:t>
            </w:r>
          </w:p>
        </w:tc>
        <w:tc>
          <w:tcPr>
            <w:tcW w:w="6694" w:type="dxa"/>
          </w:tcPr>
          <w:p w14:paraId="1DBB1D26" w14:textId="49E8747F" w:rsidR="00B92362" w:rsidRPr="007672F5" w:rsidRDefault="00FD64F9" w:rsidP="00B92362">
            <w:pPr>
              <w:rPr>
                <w:rFonts w:eastAsia="Times New Roman" w:cs="Cambria"/>
                <w:lang w:val="en-GB"/>
              </w:rPr>
            </w:pPr>
            <w:r w:rsidRPr="007672F5">
              <w:rPr>
                <w:rFonts w:eastAsia="Times New Roman" w:cs="Cambria"/>
                <w:lang w:val="en-GB"/>
              </w:rPr>
              <w:t>A bilateral agreement between the Bank and the client is concluded that client repays the overdue amount over a predefined period by either additional payments or the client increases the regular instalments</w:t>
            </w:r>
          </w:p>
        </w:tc>
      </w:tr>
      <w:tr w:rsidR="00FD64F9" w:rsidRPr="00700484" w14:paraId="1DBB1D2A" w14:textId="77777777" w:rsidTr="00D51BAE">
        <w:tc>
          <w:tcPr>
            <w:tcW w:w="2518" w:type="dxa"/>
            <w:vAlign w:val="center"/>
          </w:tcPr>
          <w:p w14:paraId="1DBB1D28" w14:textId="77777777" w:rsidR="00FD64F9" w:rsidRPr="007672F5" w:rsidRDefault="00FD64F9" w:rsidP="00500900">
            <w:pPr>
              <w:rPr>
                <w:rFonts w:eastAsia="Times New Roman" w:cs="Cambria"/>
                <w:lang w:val="en-GB"/>
              </w:rPr>
            </w:pPr>
            <w:r w:rsidRPr="007672F5">
              <w:rPr>
                <w:rFonts w:eastAsia="Times New Roman" w:cs="Cambria"/>
                <w:lang w:val="en-GB"/>
              </w:rPr>
              <w:t>Restructuring</w:t>
            </w:r>
          </w:p>
        </w:tc>
        <w:tc>
          <w:tcPr>
            <w:tcW w:w="6694" w:type="dxa"/>
          </w:tcPr>
          <w:p w14:paraId="1DBB1D29" w14:textId="4815629F" w:rsidR="00FD64F9" w:rsidRPr="007672F5" w:rsidRDefault="00D51BAE" w:rsidP="00500900">
            <w:pPr>
              <w:rPr>
                <w:rFonts w:eastAsia="Times New Roman" w:cs="Cambria"/>
                <w:lang w:val="en-GB"/>
              </w:rPr>
            </w:pPr>
            <w:r w:rsidRPr="00D51BAE">
              <w:rPr>
                <w:rFonts w:eastAsia="Times New Roman" w:cs="Cambria"/>
                <w:lang w:val="en-GB"/>
              </w:rPr>
              <w:t>Modification of the repayment calendar by decreasing the instalment (temporary or lifetime) and prolongation of the loan tenure.</w:t>
            </w:r>
          </w:p>
        </w:tc>
      </w:tr>
      <w:tr w:rsidR="00FD64F9" w:rsidRPr="00700484" w14:paraId="1DBB1D2D" w14:textId="77777777" w:rsidTr="00CD6B9C">
        <w:tc>
          <w:tcPr>
            <w:tcW w:w="2518" w:type="dxa"/>
            <w:vAlign w:val="center"/>
          </w:tcPr>
          <w:p w14:paraId="1DBB1D2B" w14:textId="77777777" w:rsidR="00FD64F9" w:rsidRPr="007672F5" w:rsidRDefault="00FD64F9" w:rsidP="00500900">
            <w:pPr>
              <w:rPr>
                <w:rFonts w:eastAsia="Times New Roman" w:cs="Cambria"/>
                <w:lang w:val="en-GB"/>
              </w:rPr>
            </w:pPr>
            <w:r w:rsidRPr="007672F5">
              <w:rPr>
                <w:rFonts w:eastAsia="Times New Roman" w:cs="Cambria"/>
                <w:lang w:val="en-GB"/>
              </w:rPr>
              <w:t>ROI</w:t>
            </w:r>
          </w:p>
        </w:tc>
        <w:tc>
          <w:tcPr>
            <w:tcW w:w="6694" w:type="dxa"/>
          </w:tcPr>
          <w:p w14:paraId="1DBB1D2C" w14:textId="008A3474" w:rsidR="00FD64F9" w:rsidRPr="007672F5" w:rsidRDefault="00FD64F9" w:rsidP="00B92362">
            <w:pPr>
              <w:rPr>
                <w:rFonts w:eastAsia="Times New Roman" w:cs="Cambria"/>
                <w:lang w:val="en-GB"/>
              </w:rPr>
            </w:pPr>
            <w:r w:rsidRPr="007672F5">
              <w:rPr>
                <w:rFonts w:eastAsia="Times New Roman" w:cs="Cambria"/>
                <w:lang w:val="en-GB"/>
              </w:rPr>
              <w:t xml:space="preserve">Return On Investment </w:t>
            </w:r>
          </w:p>
        </w:tc>
      </w:tr>
      <w:tr w:rsidR="00FD64F9" w:rsidRPr="00700484" w14:paraId="1DBB1D30" w14:textId="77777777" w:rsidTr="00CD6B9C">
        <w:tc>
          <w:tcPr>
            <w:tcW w:w="2518" w:type="dxa"/>
            <w:vAlign w:val="center"/>
          </w:tcPr>
          <w:p w14:paraId="1DBB1D2E" w14:textId="77777777" w:rsidR="00FD64F9" w:rsidRPr="007672F5" w:rsidRDefault="00FD64F9" w:rsidP="00500900">
            <w:pPr>
              <w:rPr>
                <w:rFonts w:eastAsia="Times New Roman" w:cs="Cambria"/>
                <w:lang w:val="en-GB"/>
              </w:rPr>
            </w:pPr>
            <w:r w:rsidRPr="007672F5">
              <w:rPr>
                <w:rFonts w:eastAsia="Times New Roman" w:cs="Cambria"/>
                <w:lang w:val="en-GB"/>
              </w:rPr>
              <w:t>RPC</w:t>
            </w:r>
          </w:p>
        </w:tc>
        <w:tc>
          <w:tcPr>
            <w:tcW w:w="6694" w:type="dxa"/>
          </w:tcPr>
          <w:p w14:paraId="1DBB1D2F" w14:textId="77777777" w:rsidR="00FD64F9" w:rsidRPr="007672F5" w:rsidRDefault="00FD64F9" w:rsidP="00500900">
            <w:pPr>
              <w:rPr>
                <w:rFonts w:eastAsia="Times New Roman" w:cs="Cambria"/>
                <w:lang w:val="en-GB"/>
              </w:rPr>
            </w:pPr>
            <w:r w:rsidRPr="007672F5">
              <w:rPr>
                <w:rFonts w:eastAsia="Times New Roman" w:cs="Cambria"/>
                <w:lang w:val="en-GB"/>
              </w:rPr>
              <w:t>Right Party Contact: The person who was called is answering the call and is at the same time legally entitled to give a PTP as the person is in direct connection with the contract. Therefore, RPCs can be the main debtor, co-debtor and guarantors. Additionally, if the Salary Pledge/wage garnishment was activated also the employer of the client.</w:t>
            </w:r>
          </w:p>
        </w:tc>
      </w:tr>
      <w:tr w:rsidR="00FD64F9" w:rsidRPr="00700484" w14:paraId="1DBB1D33" w14:textId="77777777" w:rsidTr="00CD6B9C">
        <w:tc>
          <w:tcPr>
            <w:tcW w:w="2518" w:type="dxa"/>
            <w:vAlign w:val="center"/>
          </w:tcPr>
          <w:p w14:paraId="1DBB1D31" w14:textId="77777777" w:rsidR="00FD64F9" w:rsidRPr="007672F5" w:rsidRDefault="00FD64F9" w:rsidP="00500900">
            <w:pPr>
              <w:rPr>
                <w:rFonts w:eastAsia="Times New Roman" w:cs="Cambria"/>
                <w:lang w:val="en-GB"/>
              </w:rPr>
            </w:pPr>
            <w:r w:rsidRPr="007672F5">
              <w:rPr>
                <w:rFonts w:eastAsia="Times New Roman" w:cs="Cambria"/>
                <w:lang w:val="en-GB"/>
              </w:rPr>
              <w:t>SBEU</w:t>
            </w:r>
          </w:p>
        </w:tc>
        <w:tc>
          <w:tcPr>
            <w:tcW w:w="6694" w:type="dxa"/>
          </w:tcPr>
          <w:p w14:paraId="1DBB1D32" w14:textId="77777777" w:rsidR="00FD64F9" w:rsidRPr="007672F5" w:rsidRDefault="00FD64F9" w:rsidP="00500900">
            <w:pPr>
              <w:rPr>
                <w:rFonts w:eastAsia="Times New Roman" w:cs="Cambria"/>
                <w:lang w:val="en-GB"/>
              </w:rPr>
            </w:pPr>
            <w:r w:rsidRPr="007672F5">
              <w:rPr>
                <w:rFonts w:eastAsia="Times New Roman" w:cs="Cambria"/>
                <w:lang w:val="en-GB"/>
              </w:rPr>
              <w:t>Sberbank Europe</w:t>
            </w:r>
          </w:p>
        </w:tc>
      </w:tr>
      <w:tr w:rsidR="00FD64F9" w:rsidRPr="00700484" w14:paraId="1DBB1D36" w14:textId="77777777" w:rsidTr="005D3999">
        <w:tc>
          <w:tcPr>
            <w:tcW w:w="2518" w:type="dxa"/>
            <w:vAlign w:val="center"/>
          </w:tcPr>
          <w:p w14:paraId="1DBB1D34" w14:textId="43E136D5" w:rsidR="00FD64F9" w:rsidRPr="007672F5" w:rsidRDefault="005D3999" w:rsidP="00500900">
            <w:pPr>
              <w:rPr>
                <w:rFonts w:eastAsia="Times New Roman" w:cs="Cambria"/>
                <w:lang w:val="en-GB"/>
              </w:rPr>
            </w:pPr>
            <w:r w:rsidRPr="00651859">
              <w:t>Collections scorecard</w:t>
            </w:r>
          </w:p>
        </w:tc>
        <w:tc>
          <w:tcPr>
            <w:tcW w:w="6694" w:type="dxa"/>
          </w:tcPr>
          <w:p w14:paraId="1DBB1D35" w14:textId="2AA3EA2C" w:rsidR="00FD64F9" w:rsidRPr="007672F5" w:rsidRDefault="005D3999" w:rsidP="00500900">
            <w:pPr>
              <w:rPr>
                <w:rFonts w:eastAsia="Times New Roman" w:cs="Cambria"/>
                <w:lang w:val="en-GB"/>
              </w:rPr>
            </w:pPr>
            <w:r w:rsidRPr="007672F5">
              <w:t>Segmentation based on statistical regression</w:t>
            </w:r>
          </w:p>
        </w:tc>
      </w:tr>
      <w:tr w:rsidR="00FD64F9" w:rsidRPr="00700484" w14:paraId="1DBB1D3C" w14:textId="77777777" w:rsidTr="00CF778D">
        <w:tc>
          <w:tcPr>
            <w:tcW w:w="2518" w:type="dxa"/>
            <w:vAlign w:val="center"/>
          </w:tcPr>
          <w:p w14:paraId="1DBB1D3A" w14:textId="77777777" w:rsidR="00FD64F9" w:rsidRPr="007672F5" w:rsidRDefault="00FD64F9" w:rsidP="00500900">
            <w:pPr>
              <w:rPr>
                <w:rFonts w:eastAsia="Times New Roman" w:cs="Cambria"/>
                <w:lang w:val="en-GB"/>
              </w:rPr>
            </w:pPr>
            <w:r w:rsidRPr="007672F5">
              <w:rPr>
                <w:rFonts w:eastAsia="Times New Roman" w:cs="Cambria"/>
                <w:lang w:val="en-GB"/>
              </w:rPr>
              <w:t>Skip Tracing</w:t>
            </w:r>
          </w:p>
        </w:tc>
        <w:tc>
          <w:tcPr>
            <w:tcW w:w="6694" w:type="dxa"/>
          </w:tcPr>
          <w:p w14:paraId="1DBB1D3B" w14:textId="2E24E670" w:rsidR="00FD64F9" w:rsidRPr="007672F5" w:rsidRDefault="00B92362" w:rsidP="00B92362">
            <w:pPr>
              <w:rPr>
                <w:rFonts w:eastAsia="Times New Roman" w:cs="Cambria"/>
                <w:lang w:val="en-GB"/>
              </w:rPr>
            </w:pPr>
            <w:r w:rsidRPr="00B20D54">
              <w:t>Skip Tracing is an activity of finding missing contact data of clients, validating the contacts and updating contact data in systems to which employees (front and back office) have access.</w:t>
            </w:r>
          </w:p>
        </w:tc>
      </w:tr>
      <w:tr w:rsidR="00FD64F9" w:rsidRPr="00700484" w14:paraId="1DBB1D3F" w14:textId="77777777" w:rsidTr="00CF778D">
        <w:tc>
          <w:tcPr>
            <w:tcW w:w="2518" w:type="dxa"/>
            <w:vAlign w:val="center"/>
          </w:tcPr>
          <w:p w14:paraId="1DBB1D3D" w14:textId="77777777" w:rsidR="00FD64F9" w:rsidRPr="007672F5" w:rsidRDefault="00FD64F9" w:rsidP="00500900">
            <w:pPr>
              <w:rPr>
                <w:rFonts w:eastAsia="Times New Roman" w:cs="Cambria"/>
                <w:lang w:val="en-GB"/>
              </w:rPr>
            </w:pPr>
            <w:r w:rsidRPr="007672F5">
              <w:rPr>
                <w:rFonts w:eastAsia="Times New Roman" w:cs="Cambria"/>
                <w:lang w:val="en-GB"/>
              </w:rPr>
              <w:t>SLA</w:t>
            </w:r>
          </w:p>
        </w:tc>
        <w:tc>
          <w:tcPr>
            <w:tcW w:w="6694" w:type="dxa"/>
          </w:tcPr>
          <w:p w14:paraId="1DBB1D3E" w14:textId="77777777" w:rsidR="00FD64F9" w:rsidRPr="007672F5" w:rsidRDefault="00FD64F9" w:rsidP="00500900">
            <w:pPr>
              <w:rPr>
                <w:rFonts w:eastAsia="Times New Roman" w:cs="Cambria"/>
                <w:lang w:val="en-GB"/>
              </w:rPr>
            </w:pPr>
            <w:r w:rsidRPr="007672F5">
              <w:rPr>
                <w:rFonts w:eastAsia="Times New Roman" w:cs="Cambria"/>
                <w:lang w:val="en-GB"/>
              </w:rPr>
              <w:t>Service Level Agreement</w:t>
            </w:r>
          </w:p>
        </w:tc>
      </w:tr>
      <w:tr w:rsidR="00FD64F9" w:rsidRPr="00700484" w14:paraId="1DBB1D42" w14:textId="77777777" w:rsidTr="00CF778D">
        <w:tc>
          <w:tcPr>
            <w:tcW w:w="2518" w:type="dxa"/>
            <w:vAlign w:val="center"/>
          </w:tcPr>
          <w:p w14:paraId="1DBB1D40" w14:textId="77777777" w:rsidR="00FD64F9" w:rsidRPr="007672F5" w:rsidRDefault="00FD64F9" w:rsidP="00500900">
            <w:pPr>
              <w:rPr>
                <w:rFonts w:eastAsia="Times New Roman" w:cs="Cambria"/>
                <w:lang w:val="en-GB"/>
              </w:rPr>
            </w:pPr>
            <w:r w:rsidRPr="007672F5">
              <w:rPr>
                <w:rFonts w:eastAsia="Times New Roman" w:cs="Cambria"/>
                <w:lang w:val="en-GB"/>
              </w:rPr>
              <w:t>SMS</w:t>
            </w:r>
          </w:p>
        </w:tc>
        <w:tc>
          <w:tcPr>
            <w:tcW w:w="6694" w:type="dxa"/>
          </w:tcPr>
          <w:p w14:paraId="1DBB1D41" w14:textId="2376CA98" w:rsidR="00FD64F9" w:rsidRPr="007672F5" w:rsidRDefault="001768ED" w:rsidP="001768ED">
            <w:pPr>
              <w:rPr>
                <w:rFonts w:eastAsia="Times New Roman" w:cs="Cambria"/>
                <w:lang w:val="en-GB"/>
              </w:rPr>
            </w:pPr>
            <w:r>
              <w:rPr>
                <w:rFonts w:eastAsia="Times New Roman" w:cs="Cambria"/>
                <w:lang w:val="en-GB"/>
              </w:rPr>
              <w:t>Short Message Service</w:t>
            </w:r>
          </w:p>
        </w:tc>
      </w:tr>
      <w:tr w:rsidR="00FD64F9" w:rsidRPr="00700484" w14:paraId="1DBB1D45" w14:textId="77777777" w:rsidTr="00CF778D">
        <w:tc>
          <w:tcPr>
            <w:tcW w:w="2518" w:type="dxa"/>
            <w:vAlign w:val="center"/>
          </w:tcPr>
          <w:p w14:paraId="1DBB1D43" w14:textId="77777777" w:rsidR="00FD64F9" w:rsidRPr="007672F5" w:rsidRDefault="00FD64F9" w:rsidP="00500900">
            <w:pPr>
              <w:rPr>
                <w:rFonts w:eastAsia="Times New Roman" w:cs="Cambria"/>
                <w:lang w:val="en-GB"/>
              </w:rPr>
            </w:pPr>
            <w:r w:rsidRPr="007672F5">
              <w:rPr>
                <w:rFonts w:eastAsia="Times New Roman" w:cs="Cambria"/>
                <w:lang w:val="en-GB"/>
              </w:rPr>
              <w:t>SPD</w:t>
            </w:r>
          </w:p>
        </w:tc>
        <w:tc>
          <w:tcPr>
            <w:tcW w:w="6694" w:type="dxa"/>
          </w:tcPr>
          <w:p w14:paraId="1DBB1D44" w14:textId="77777777" w:rsidR="00FD64F9" w:rsidRPr="007672F5" w:rsidRDefault="00FD64F9" w:rsidP="00500900">
            <w:pPr>
              <w:rPr>
                <w:rFonts w:eastAsia="Times New Roman" w:cs="Cambria"/>
                <w:lang w:val="en-GB"/>
              </w:rPr>
            </w:pPr>
            <w:r w:rsidRPr="007672F5">
              <w:rPr>
                <w:rFonts w:eastAsia="Times New Roman" w:cs="Cambria"/>
                <w:lang w:val="en-GB"/>
              </w:rPr>
              <w:t>Second Payment Default</w:t>
            </w:r>
          </w:p>
        </w:tc>
      </w:tr>
      <w:tr w:rsidR="00FD64F9" w:rsidRPr="00700484" w14:paraId="1DBB1D48" w14:textId="77777777" w:rsidTr="00CF778D">
        <w:tc>
          <w:tcPr>
            <w:tcW w:w="2518" w:type="dxa"/>
            <w:vAlign w:val="center"/>
          </w:tcPr>
          <w:p w14:paraId="1DBB1D46" w14:textId="77777777" w:rsidR="00FD64F9" w:rsidRPr="007672F5" w:rsidRDefault="00FD64F9" w:rsidP="00500900">
            <w:pPr>
              <w:rPr>
                <w:rFonts w:eastAsia="Times New Roman" w:cs="Cambria"/>
                <w:lang w:val="en-GB"/>
              </w:rPr>
            </w:pPr>
            <w:r w:rsidRPr="007672F5">
              <w:rPr>
                <w:rFonts w:eastAsia="Times New Roman" w:cs="Cambria"/>
                <w:lang w:val="en-GB"/>
              </w:rPr>
              <w:t>Technical delinquency</w:t>
            </w:r>
          </w:p>
        </w:tc>
        <w:tc>
          <w:tcPr>
            <w:tcW w:w="6694" w:type="dxa"/>
          </w:tcPr>
          <w:p w14:paraId="1DBB1D47" w14:textId="77777777" w:rsidR="00FD64F9" w:rsidRPr="007672F5" w:rsidRDefault="00FD64F9" w:rsidP="00500900">
            <w:pPr>
              <w:rPr>
                <w:rFonts w:eastAsia="Times New Roman" w:cs="Cambria"/>
                <w:lang w:val="en-GB"/>
              </w:rPr>
            </w:pPr>
            <w:r w:rsidRPr="007672F5">
              <w:rPr>
                <w:rFonts w:eastAsia="Times New Roman" w:cs="Cambria"/>
                <w:lang w:val="en-GB"/>
              </w:rPr>
              <w:t>Difference between instalment due date and date of receiving salary which leads to a delay.</w:t>
            </w:r>
          </w:p>
        </w:tc>
      </w:tr>
      <w:tr w:rsidR="00FD64F9" w:rsidRPr="00700484" w14:paraId="1DBB1D4B" w14:textId="77777777" w:rsidTr="00063F64">
        <w:tc>
          <w:tcPr>
            <w:tcW w:w="2518" w:type="dxa"/>
            <w:vAlign w:val="center"/>
          </w:tcPr>
          <w:p w14:paraId="1DBB1D49" w14:textId="77777777" w:rsidR="00FD64F9" w:rsidRPr="007672F5" w:rsidRDefault="00FD64F9" w:rsidP="00500900">
            <w:pPr>
              <w:rPr>
                <w:rFonts w:eastAsia="Times New Roman" w:cs="Cambria"/>
                <w:lang w:val="en-GB"/>
              </w:rPr>
            </w:pPr>
            <w:r w:rsidRPr="007672F5">
              <w:rPr>
                <w:rFonts w:eastAsia="Times New Roman" w:cs="Cambria"/>
                <w:lang w:val="en-GB"/>
              </w:rPr>
              <w:t>Threshold</w:t>
            </w:r>
          </w:p>
        </w:tc>
        <w:tc>
          <w:tcPr>
            <w:tcW w:w="6694" w:type="dxa"/>
          </w:tcPr>
          <w:p w14:paraId="1DBB1D4A" w14:textId="5742436D" w:rsidR="00FD64F9" w:rsidRPr="007672F5" w:rsidRDefault="00FD64F9" w:rsidP="00063F64">
            <w:pPr>
              <w:rPr>
                <w:rFonts w:eastAsia="Times New Roman" w:cs="Cambria"/>
                <w:lang w:val="en-GB"/>
              </w:rPr>
            </w:pPr>
            <w:r w:rsidRPr="007672F5">
              <w:rPr>
                <w:rFonts w:eastAsia="Times New Roman" w:cs="Cambria"/>
                <w:lang w:val="en-GB"/>
              </w:rPr>
              <w:t xml:space="preserve">Minimum or maximum value established for </w:t>
            </w:r>
            <w:r w:rsidR="00063F64">
              <w:rPr>
                <w:rFonts w:eastAsia="Times New Roman" w:cs="Cambria"/>
                <w:lang w:val="en-GB"/>
              </w:rPr>
              <w:t>a given parameter.</w:t>
            </w:r>
          </w:p>
        </w:tc>
      </w:tr>
      <w:tr w:rsidR="00FD64F9" w:rsidRPr="00700484" w14:paraId="1DBB1D4E" w14:textId="77777777" w:rsidTr="00CF778D">
        <w:tc>
          <w:tcPr>
            <w:tcW w:w="2518" w:type="dxa"/>
            <w:vAlign w:val="center"/>
          </w:tcPr>
          <w:p w14:paraId="1DBB1D4C" w14:textId="77777777" w:rsidR="00FD64F9" w:rsidRPr="00332BC8" w:rsidRDefault="00FD64F9" w:rsidP="00500900">
            <w:pPr>
              <w:rPr>
                <w:rFonts w:eastAsia="Times New Roman" w:cs="Cambria"/>
                <w:lang w:val="en-GB"/>
              </w:rPr>
            </w:pPr>
            <w:r w:rsidRPr="00332BC8">
              <w:rPr>
                <w:rFonts w:eastAsia="Times New Roman" w:cs="Cambria"/>
                <w:lang w:val="en-GB"/>
              </w:rPr>
              <w:t>TPD</w:t>
            </w:r>
          </w:p>
        </w:tc>
        <w:tc>
          <w:tcPr>
            <w:tcW w:w="6694" w:type="dxa"/>
          </w:tcPr>
          <w:p w14:paraId="1DBB1D4D" w14:textId="77777777" w:rsidR="00FD64F9" w:rsidRPr="00332BC8" w:rsidRDefault="00FD64F9" w:rsidP="00500900">
            <w:pPr>
              <w:rPr>
                <w:rFonts w:eastAsia="Times New Roman" w:cs="Cambria"/>
                <w:lang w:val="en-GB"/>
              </w:rPr>
            </w:pPr>
            <w:r w:rsidRPr="00332BC8">
              <w:rPr>
                <w:rFonts w:eastAsia="Times New Roman" w:cs="Cambria"/>
                <w:lang w:val="en-GB"/>
              </w:rPr>
              <w:t>Technical Past Due - the total number of days from the moment when the client entered in collections for the first time and is not without some due amount since then.</w:t>
            </w:r>
          </w:p>
        </w:tc>
      </w:tr>
      <w:tr w:rsidR="00FD64F9" w:rsidRPr="00700484" w14:paraId="1DBB1D51" w14:textId="77777777" w:rsidTr="00CF778D">
        <w:tc>
          <w:tcPr>
            <w:tcW w:w="2518" w:type="dxa"/>
            <w:vAlign w:val="center"/>
          </w:tcPr>
          <w:p w14:paraId="1DBB1D4F" w14:textId="77777777" w:rsidR="00FD64F9" w:rsidRPr="007672F5" w:rsidRDefault="00FD64F9" w:rsidP="00500900">
            <w:pPr>
              <w:rPr>
                <w:rFonts w:eastAsia="Times New Roman" w:cs="Cambria"/>
                <w:lang w:val="en-GB"/>
              </w:rPr>
            </w:pPr>
            <w:r w:rsidRPr="007672F5">
              <w:rPr>
                <w:rFonts w:eastAsia="Times New Roman" w:cs="Cambria"/>
                <w:lang w:val="en-GB"/>
              </w:rPr>
              <w:t>VaR</w:t>
            </w:r>
          </w:p>
        </w:tc>
        <w:tc>
          <w:tcPr>
            <w:tcW w:w="6694" w:type="dxa"/>
          </w:tcPr>
          <w:p w14:paraId="1DBB1D50" w14:textId="5D1EAF2D" w:rsidR="00FD64F9" w:rsidRPr="007672F5" w:rsidRDefault="00CD6B9C" w:rsidP="00CD6B9C">
            <w:pPr>
              <w:rPr>
                <w:rFonts w:eastAsia="Times New Roman" w:cs="Cambria"/>
                <w:lang w:val="en-GB"/>
              </w:rPr>
            </w:pPr>
            <w:r>
              <w:rPr>
                <w:rFonts w:eastAsia="Times New Roman" w:cs="Cambria"/>
                <w:lang w:val="en-GB"/>
              </w:rPr>
              <w:t>Value At Risk</w:t>
            </w:r>
          </w:p>
        </w:tc>
      </w:tr>
      <w:tr w:rsidR="00FD64F9" w:rsidRPr="00700484" w14:paraId="1DBB1D54" w14:textId="77777777" w:rsidTr="00CF778D">
        <w:tc>
          <w:tcPr>
            <w:tcW w:w="2518" w:type="dxa"/>
            <w:vAlign w:val="center"/>
          </w:tcPr>
          <w:p w14:paraId="1DBB1D52" w14:textId="77777777" w:rsidR="00FD64F9" w:rsidRPr="00700484" w:rsidRDefault="00FD64F9" w:rsidP="00500900">
            <w:pPr>
              <w:rPr>
                <w:rFonts w:eastAsia="Times New Roman" w:cs="Cambria"/>
                <w:lang w:val="en-GB"/>
              </w:rPr>
            </w:pPr>
            <w:r w:rsidRPr="00700484">
              <w:rPr>
                <w:rFonts w:eastAsia="Times New Roman" w:cs="Cambria"/>
                <w:lang w:val="en-GB"/>
              </w:rPr>
              <w:t>VAS</w:t>
            </w:r>
          </w:p>
        </w:tc>
        <w:tc>
          <w:tcPr>
            <w:tcW w:w="6694" w:type="dxa"/>
          </w:tcPr>
          <w:p w14:paraId="1DBB1D53" w14:textId="77777777" w:rsidR="00FD64F9" w:rsidRPr="00700484" w:rsidRDefault="00FD64F9" w:rsidP="00500900">
            <w:pPr>
              <w:rPr>
                <w:rFonts w:eastAsia="Times New Roman" w:cs="Cambria"/>
                <w:lang w:val="en-GB"/>
              </w:rPr>
            </w:pPr>
            <w:r>
              <w:rPr>
                <w:rFonts w:eastAsia="Times New Roman" w:cs="Cambria"/>
                <w:lang w:val="en-GB"/>
              </w:rPr>
              <w:t>Voluntary Asset Sale</w:t>
            </w:r>
          </w:p>
        </w:tc>
      </w:tr>
      <w:tr w:rsidR="00FD64F9" w:rsidRPr="00700484" w14:paraId="1DBB1D57" w14:textId="77777777" w:rsidTr="00CF778D">
        <w:tc>
          <w:tcPr>
            <w:tcW w:w="2518" w:type="dxa"/>
            <w:vAlign w:val="center"/>
          </w:tcPr>
          <w:p w14:paraId="1DBB1D55" w14:textId="77777777" w:rsidR="00FD64F9" w:rsidRPr="00332BC8" w:rsidRDefault="00FD64F9" w:rsidP="00500900">
            <w:pPr>
              <w:rPr>
                <w:rFonts w:eastAsia="Times New Roman" w:cs="Cambria"/>
                <w:lang w:val="en-GB"/>
              </w:rPr>
            </w:pPr>
            <w:r w:rsidRPr="00332BC8">
              <w:rPr>
                <w:rFonts w:eastAsia="Times New Roman" w:cs="Cambria"/>
                <w:lang w:val="en-GB"/>
              </w:rPr>
              <w:t>Vintage</w:t>
            </w:r>
          </w:p>
        </w:tc>
        <w:tc>
          <w:tcPr>
            <w:tcW w:w="6694" w:type="dxa"/>
          </w:tcPr>
          <w:p w14:paraId="1DBB1D56" w14:textId="6570428F" w:rsidR="00FD64F9" w:rsidRPr="00332BC8" w:rsidRDefault="00FD64F9" w:rsidP="00332BC8">
            <w:pPr>
              <w:rPr>
                <w:rFonts w:eastAsia="Times New Roman" w:cs="Cambria"/>
                <w:lang w:val="en-GB"/>
              </w:rPr>
            </w:pPr>
            <w:r w:rsidRPr="00332BC8">
              <w:rPr>
                <w:rFonts w:eastAsia="Times New Roman" w:cs="Cambria"/>
                <w:lang w:val="en-GB"/>
              </w:rPr>
              <w:t>Segment of the accounts entering the same delinquency status at the same time</w:t>
            </w:r>
            <w:r w:rsidR="00332BC8" w:rsidRPr="00332BC8">
              <w:rPr>
                <w:rFonts w:eastAsia="Times New Roman" w:cs="Cambria"/>
                <w:lang w:val="en-GB"/>
              </w:rPr>
              <w:t xml:space="preserve"> (e.g. during the same month)</w:t>
            </w:r>
            <w:r w:rsidRPr="00332BC8">
              <w:rPr>
                <w:rFonts w:eastAsia="Times New Roman" w:cs="Cambria"/>
                <w:lang w:val="en-GB"/>
              </w:rPr>
              <w:t>.</w:t>
            </w:r>
          </w:p>
        </w:tc>
      </w:tr>
      <w:tr w:rsidR="00FD64F9" w:rsidRPr="00700484" w14:paraId="1DBB1D5A" w14:textId="77777777" w:rsidTr="00CF778D">
        <w:tc>
          <w:tcPr>
            <w:tcW w:w="2518" w:type="dxa"/>
            <w:vAlign w:val="center"/>
          </w:tcPr>
          <w:p w14:paraId="1DBB1D58" w14:textId="77777777" w:rsidR="00FD64F9" w:rsidRPr="007672F5" w:rsidRDefault="00FD64F9" w:rsidP="00500900">
            <w:pPr>
              <w:rPr>
                <w:rFonts w:eastAsia="Times New Roman" w:cs="Cambria"/>
                <w:lang w:val="en-GB"/>
              </w:rPr>
            </w:pPr>
            <w:r w:rsidRPr="007672F5">
              <w:rPr>
                <w:rFonts w:eastAsia="Times New Roman" w:cs="Cambria"/>
                <w:lang w:val="en-GB"/>
              </w:rPr>
              <w:t>WO</w:t>
            </w:r>
          </w:p>
        </w:tc>
        <w:tc>
          <w:tcPr>
            <w:tcW w:w="6694" w:type="dxa"/>
          </w:tcPr>
          <w:p w14:paraId="1DBB1D59" w14:textId="77777777" w:rsidR="00FD64F9" w:rsidRPr="007672F5" w:rsidRDefault="00FD64F9" w:rsidP="00500900">
            <w:pPr>
              <w:rPr>
                <w:rFonts w:eastAsia="Times New Roman" w:cs="Cambria"/>
                <w:lang w:val="en-GB"/>
              </w:rPr>
            </w:pPr>
            <w:r w:rsidRPr="007672F5">
              <w:rPr>
                <w:rFonts w:eastAsia="Times New Roman" w:cs="Cambria"/>
                <w:lang w:val="en-GB"/>
              </w:rPr>
              <w:t>Workout phase - final stage of collection process, where the clients' accounts were already terminated and the whole effort is directed towards maximum recovery.</w:t>
            </w:r>
          </w:p>
        </w:tc>
      </w:tr>
      <w:tr w:rsidR="00FD64F9" w:rsidRPr="00700484" w14:paraId="1DBB1D5D" w14:textId="77777777" w:rsidTr="00CF778D">
        <w:tc>
          <w:tcPr>
            <w:tcW w:w="2518" w:type="dxa"/>
            <w:vAlign w:val="center"/>
          </w:tcPr>
          <w:p w14:paraId="1DBB1D5B" w14:textId="77777777" w:rsidR="00FD64F9" w:rsidRPr="007672F5" w:rsidRDefault="00FD64F9" w:rsidP="00500900">
            <w:pPr>
              <w:rPr>
                <w:rFonts w:eastAsia="Times New Roman" w:cs="Cambria"/>
                <w:lang w:val="en-GB"/>
              </w:rPr>
            </w:pPr>
            <w:r w:rsidRPr="007672F5">
              <w:rPr>
                <w:rFonts w:eastAsia="Times New Roman" w:cs="Cambria"/>
                <w:lang w:val="en-GB"/>
              </w:rPr>
              <w:t>Written-off</w:t>
            </w:r>
          </w:p>
        </w:tc>
        <w:tc>
          <w:tcPr>
            <w:tcW w:w="6694" w:type="dxa"/>
          </w:tcPr>
          <w:p w14:paraId="1DBB1D5C" w14:textId="310A8763" w:rsidR="00CD6B9C" w:rsidRPr="00CD6B9C" w:rsidRDefault="00CD6B9C" w:rsidP="00CD6B9C">
            <w:pPr>
              <w:jc w:val="both"/>
              <w:rPr>
                <w:lang w:val="en-GB"/>
              </w:rPr>
            </w:pPr>
            <w:r>
              <w:rPr>
                <w:rFonts w:cs="Cambria"/>
                <w:lang w:val="en-GB"/>
              </w:rPr>
              <w:t>R</w:t>
            </w:r>
            <w:r w:rsidRPr="009A33E4">
              <w:rPr>
                <w:rFonts w:cs="Cambria"/>
                <w:lang w:val="en-GB"/>
              </w:rPr>
              <w:t xml:space="preserve">eduction in the value of an asset or earnings by the amount of loss. </w:t>
            </w:r>
            <w:r>
              <w:rPr>
                <w:lang w:val="en-GB"/>
              </w:rPr>
              <w:t>I</w:t>
            </w:r>
            <w:r w:rsidRPr="009A33E4">
              <w:rPr>
                <w:lang w:val="en-GB"/>
              </w:rPr>
              <w:t xml:space="preserve">t has to </w:t>
            </w:r>
            <w:r>
              <w:rPr>
                <w:lang w:val="en-GB"/>
              </w:rPr>
              <w:t>be ensured that prior any write-</w:t>
            </w:r>
            <w:r w:rsidRPr="009A33E4">
              <w:rPr>
                <w:lang w:val="en-GB"/>
              </w:rPr>
              <w:t>offs</w:t>
            </w:r>
            <w:r>
              <w:rPr>
                <w:lang w:val="en-GB"/>
              </w:rPr>
              <w:t xml:space="preserve">, all previous collections tools </w:t>
            </w:r>
            <w:r w:rsidRPr="009A33E4">
              <w:rPr>
                <w:lang w:val="en-GB"/>
              </w:rPr>
              <w:t>were either applied or are not applicable.</w:t>
            </w:r>
            <w:r w:rsidRPr="00C9472D">
              <w:rPr>
                <w:lang w:val="en-GB"/>
              </w:rPr>
              <w:t xml:space="preserve"> </w:t>
            </w:r>
          </w:p>
        </w:tc>
      </w:tr>
    </w:tbl>
    <w:p w14:paraId="1DBB1D5E" w14:textId="77777777" w:rsidR="00523515" w:rsidRDefault="00523515" w:rsidP="00523515"/>
    <w:p w14:paraId="1DBB1D5F" w14:textId="77777777" w:rsidR="00500900" w:rsidRPr="00E3148B" w:rsidRDefault="00500900" w:rsidP="00523515"/>
    <w:p w14:paraId="1DBB1D60" w14:textId="77777777" w:rsidR="00523515" w:rsidRDefault="00523515" w:rsidP="00523515">
      <w:pPr>
        <w:pStyle w:val="Heading1"/>
      </w:pPr>
      <w:bookmarkStart w:id="12" w:name="_Toc367384316"/>
      <w:bookmarkStart w:id="13" w:name="_Toc368556506"/>
      <w:r>
        <w:t>MANAGERIAL SETUP</w:t>
      </w:r>
      <w:bookmarkEnd w:id="12"/>
      <w:bookmarkEnd w:id="13"/>
    </w:p>
    <w:p w14:paraId="1DBB1D61" w14:textId="77777777" w:rsidR="00523515" w:rsidRDefault="00523515" w:rsidP="00523515">
      <w:pPr>
        <w:pStyle w:val="Heading2"/>
      </w:pPr>
      <w:bookmarkStart w:id="14" w:name="_Toc367384317"/>
      <w:bookmarkStart w:id="15" w:name="_Toc368556507"/>
      <w:r>
        <w:t>Definition of Retail Collection Portfolio</w:t>
      </w:r>
      <w:bookmarkEnd w:id="14"/>
      <w:bookmarkEnd w:id="15"/>
    </w:p>
    <w:p w14:paraId="1DBB1D62" w14:textId="77777777" w:rsidR="00FD3556" w:rsidRPr="00FD3556" w:rsidRDefault="00FD3556" w:rsidP="00FD3556">
      <w:pPr>
        <w:pStyle w:val="Heading3"/>
        <w:rPr>
          <w:lang w:val="en-GB"/>
        </w:rPr>
      </w:pPr>
      <w:bookmarkStart w:id="16" w:name="_Toc367384318"/>
      <w:bookmarkStart w:id="17" w:name="_Toc368556508"/>
      <w:bookmarkStart w:id="18" w:name="_Toc353785473"/>
      <w:bookmarkStart w:id="19" w:name="_Toc353794825"/>
      <w:bookmarkStart w:id="20" w:name="_Toc353794914"/>
      <w:bookmarkStart w:id="21" w:name="_Toc353795004"/>
      <w:bookmarkStart w:id="22" w:name="_Toc364327894"/>
      <w:r w:rsidRPr="00FD3556">
        <w:rPr>
          <w:lang w:val="en-GB"/>
        </w:rPr>
        <w:t>Customers and products</w:t>
      </w:r>
      <w:bookmarkEnd w:id="16"/>
      <w:bookmarkEnd w:id="17"/>
    </w:p>
    <w:p w14:paraId="1DBB1D63" w14:textId="3F748FA5" w:rsidR="00FD3556" w:rsidRDefault="005C0245" w:rsidP="00FD3556">
      <w:pPr>
        <w:spacing w:after="240"/>
        <w:jc w:val="both"/>
      </w:pPr>
      <w:r>
        <w:t xml:space="preserve">Collections </w:t>
      </w:r>
      <w:r w:rsidR="001650EA">
        <w:t>department is</w:t>
      </w:r>
      <w:r w:rsidR="00FD3556" w:rsidRPr="00E412C7">
        <w:t xml:space="preserve"> in charge of</w:t>
      </w:r>
      <w:r w:rsidR="00FD3556">
        <w:t xml:space="preserve"> two main groups of</w:t>
      </w:r>
      <w:r w:rsidR="00FD3556" w:rsidRPr="00E412C7">
        <w:t xml:space="preserve"> Retail-clients</w:t>
      </w:r>
      <w:r w:rsidR="00FD3556">
        <w:t>: (1)</w:t>
      </w:r>
      <w:r w:rsidR="00FD3556" w:rsidRPr="00E412C7">
        <w:t xml:space="preserve"> </w:t>
      </w:r>
      <w:r w:rsidR="00FD3556">
        <w:t>p</w:t>
      </w:r>
      <w:r w:rsidR="00FD3556" w:rsidRPr="00E412C7">
        <w:t>rivate individuals</w:t>
      </w:r>
      <w:r w:rsidR="00FD3556">
        <w:t xml:space="preserve"> and (2) m</w:t>
      </w:r>
      <w:r w:rsidR="00FD3556" w:rsidRPr="00E412C7">
        <w:t>icro</w:t>
      </w:r>
      <w:r w:rsidR="00FD3556">
        <w:t xml:space="preserve"> clients</w:t>
      </w:r>
      <w:r w:rsidR="00FD3556" w:rsidRPr="00E412C7">
        <w:t xml:space="preserve"> as defined in t</w:t>
      </w:r>
      <w:r w:rsidR="00FD3556">
        <w:t xml:space="preserve">he currently valid group policy. </w:t>
      </w:r>
    </w:p>
    <w:p w14:paraId="1DBB1D64" w14:textId="77777777" w:rsidR="00FD3556" w:rsidRPr="00F96DD3" w:rsidRDefault="00FD3556" w:rsidP="00FD3556">
      <w:pPr>
        <w:spacing w:after="240"/>
        <w:jc w:val="both"/>
      </w:pPr>
      <w:r>
        <w:t>All the clients in Early Collections (EC), in Late Collections (LC) and in Workout (WO) are approached on client level, not account level in</w:t>
      </w:r>
      <w:r w:rsidRPr="006C1C77">
        <w:t xml:space="preserve"> order to reduce operative cost and use available resources more efficiently</w:t>
      </w:r>
      <w:r>
        <w:t xml:space="preserve">. </w:t>
      </w:r>
      <w:r w:rsidRPr="006C1C77">
        <w:t xml:space="preserve">This means that </w:t>
      </w:r>
      <w:r>
        <w:t xml:space="preserve">collections </w:t>
      </w:r>
      <w:r w:rsidRPr="006C1C77">
        <w:t>officers discuss all overdue products with a client during a phone call</w:t>
      </w:r>
      <w:r>
        <w:t xml:space="preserve"> or field visit</w:t>
      </w:r>
      <w:r w:rsidRPr="006C1C77">
        <w:t>. Additionally, letters which are sent to the client shall contain the whole overdue portfolio of a client –</w:t>
      </w:r>
      <w:r>
        <w:t xml:space="preserve"> if it is technically possible. </w:t>
      </w:r>
    </w:p>
    <w:p w14:paraId="1DBB1D65" w14:textId="1E5DA351" w:rsidR="00FD3556" w:rsidRDefault="00FD3556" w:rsidP="00FD3556">
      <w:pPr>
        <w:spacing w:after="240"/>
        <w:jc w:val="both"/>
      </w:pPr>
      <w:r>
        <w:t>There are several groups of products which the collections officers will have to deal with. For some of them, different collections strategies can be used. Basically, there are following kinds of products: current account and overdraft, credit card, consumer and cash loans,</w:t>
      </w:r>
      <w:r w:rsidR="001650EA">
        <w:t xml:space="preserve"> car loans,</w:t>
      </w:r>
      <w:r>
        <w:t xml:space="preserve"> mortgage and housing loans. </w:t>
      </w:r>
    </w:p>
    <w:p w14:paraId="1DBB1D66" w14:textId="655E9CEB" w:rsidR="00FD3556" w:rsidRDefault="00FD3556" w:rsidP="00FD3556">
      <w:pPr>
        <w:spacing w:after="240"/>
        <w:jc w:val="both"/>
      </w:pPr>
      <w:r>
        <w:t xml:space="preserve">Clients are then collected based on their risk group set in segmentation. Usually there are 2 or 3 segments with similar risk features: high, medium and low risk clients where the intensity of collections and character of communication depends on the risk group and DPD. </w:t>
      </w:r>
    </w:p>
    <w:bookmarkEnd w:id="18"/>
    <w:bookmarkEnd w:id="19"/>
    <w:bookmarkEnd w:id="20"/>
    <w:bookmarkEnd w:id="21"/>
    <w:bookmarkEnd w:id="22"/>
    <w:p w14:paraId="1DBB1D67" w14:textId="77777777" w:rsidR="00FD3556" w:rsidRPr="00735A88" w:rsidRDefault="00FD3556" w:rsidP="00FD3556">
      <w:pPr>
        <w:pStyle w:val="Heading4"/>
        <w:jc w:val="both"/>
      </w:pPr>
      <w:r w:rsidRPr="00BC538F">
        <w:t>Micro clients segments</w:t>
      </w:r>
    </w:p>
    <w:p w14:paraId="1DBB1D68" w14:textId="33F35F4A" w:rsidR="00FD3556" w:rsidRDefault="00FD3556" w:rsidP="00FD3556">
      <w:pPr>
        <w:spacing w:after="240"/>
        <w:jc w:val="both"/>
      </w:pPr>
      <w:r>
        <w:t>Micro clients segment of collected clients is defined as enterprises or private individuals with less than 10 employees and yearly turno</w:t>
      </w:r>
      <w:r w:rsidR="002F3443">
        <w:t>ver of less than 2 million EUR</w:t>
      </w:r>
      <w:r>
        <w:t xml:space="preserve">. This segment shall be </w:t>
      </w:r>
      <w:r w:rsidR="00724655">
        <w:t>eventually treated</w:t>
      </w:r>
      <w:r>
        <w:t xml:space="preserve"> differently from the standard retail portfolio because the nature of information necessary for an appropriate decision about a treatment has a background in business finance as opposed to personal finance.</w:t>
      </w:r>
    </w:p>
    <w:p w14:paraId="1DBB1D69" w14:textId="77777777" w:rsidR="00FD3556" w:rsidRDefault="00FD3556" w:rsidP="00FD3556">
      <w:pPr>
        <w:spacing w:after="240"/>
        <w:jc w:val="both"/>
      </w:pPr>
      <w:r>
        <w:t xml:space="preserve">At the beginning of their delinquency Micro cases might be part of a standard Collections but no later than at </w:t>
      </w:r>
      <w:r w:rsidR="003A5DCF">
        <w:t>31</w:t>
      </w:r>
      <w:r>
        <w:t xml:space="preserve"> DPD the clients shall be transferred to specialized employees. From that point on Micro clients shall be treated separately and by designated collection officers who received a customized training in corporate finance and local legal regulations. </w:t>
      </w:r>
    </w:p>
    <w:p w14:paraId="1DBB1D6A" w14:textId="43C1DD35" w:rsidR="00FD3556" w:rsidRDefault="00FD3556" w:rsidP="00FD3556">
      <w:pPr>
        <w:spacing w:after="240"/>
        <w:jc w:val="both"/>
      </w:pPr>
      <w:r>
        <w:t>The analysis of Micro cases should first focus on analysis of expected cash-flows and liquidity of the balance sheet to understand if there is a chance to repay arrears (either with or without Restructuring).  If there is no chance to collect the case</w:t>
      </w:r>
      <w:r w:rsidR="003E51D4">
        <w:t>,</w:t>
      </w:r>
      <w:r>
        <w:t xml:space="preserve"> the bank shall r</w:t>
      </w:r>
      <w:r w:rsidRPr="00CB0948">
        <w:t xml:space="preserve">egister a claim against the </w:t>
      </w:r>
      <w:r>
        <w:t xml:space="preserve">client's </w:t>
      </w:r>
      <w:r w:rsidRPr="00CB0948">
        <w:t>assets</w:t>
      </w:r>
      <w:r>
        <w:t xml:space="preserve"> to recover the debt.</w:t>
      </w:r>
    </w:p>
    <w:p w14:paraId="1DBB1D6B" w14:textId="77777777" w:rsidR="00FD3556" w:rsidRPr="00735A88" w:rsidRDefault="00FD3556" w:rsidP="00FD3556">
      <w:pPr>
        <w:pStyle w:val="Heading4"/>
        <w:jc w:val="both"/>
      </w:pPr>
      <w:r w:rsidRPr="00735A88">
        <w:t>Special cases</w:t>
      </w:r>
    </w:p>
    <w:p w14:paraId="1DBB1D6C" w14:textId="04193F42" w:rsidR="00FD3556" w:rsidRDefault="00FD3556" w:rsidP="00FD3556">
      <w:pPr>
        <w:spacing w:after="240"/>
        <w:jc w:val="both"/>
      </w:pPr>
      <w:r w:rsidRPr="00735A88">
        <w:t>Special cases defined as VIP, deceased, employees, fraudulent or other special approach clients are treated separately from the rest of the portfolio as the unified collections tools used in Early Collections are not suitable. These cases are usually accelerated to the later stages of collections where a more individual approach is applied - or in case of suspected fraud</w:t>
      </w:r>
      <w:r w:rsidR="006E7BAF">
        <w:t>,</w:t>
      </w:r>
      <w:r w:rsidRPr="00735A88">
        <w:t xml:space="preserve"> the cases are handed over directly to departments specializing in handling frauds. </w:t>
      </w:r>
    </w:p>
    <w:p w14:paraId="1DBB1D6D" w14:textId="77777777" w:rsidR="00FD3556" w:rsidRPr="00735A88" w:rsidRDefault="00FD3556" w:rsidP="00FD3556">
      <w:pPr>
        <w:pStyle w:val="Heading4"/>
        <w:jc w:val="both"/>
      </w:pPr>
      <w:r>
        <w:t>Co-debtors and guarantors</w:t>
      </w:r>
    </w:p>
    <w:p w14:paraId="1DBB1D6E" w14:textId="77777777" w:rsidR="00FD3556" w:rsidRPr="00F96DD3" w:rsidRDefault="00FD3556" w:rsidP="00FD3556">
      <w:pPr>
        <w:spacing w:after="240"/>
        <w:jc w:val="both"/>
      </w:pPr>
      <w:r w:rsidRPr="00F96DD3">
        <w:t xml:space="preserve">In some cases besides the clients themselves, there is a co-debtor or guarantor who share the responsibility with the client for the loan repayment. They are equally responsible for the debt repayment as the debtor and thus might be collected in very similar way. Info about their participation on the loan as well as all the contact details must be properly entered in the collection system. </w:t>
      </w:r>
    </w:p>
    <w:p w14:paraId="1DBB1D6F" w14:textId="28387018" w:rsidR="00FD3556" w:rsidRPr="00735A88" w:rsidRDefault="00FD3556" w:rsidP="00FD3556">
      <w:pPr>
        <w:spacing w:after="240"/>
        <w:jc w:val="both"/>
      </w:pPr>
      <w:r w:rsidRPr="00F96DD3">
        <w:t xml:space="preserve">The co-debtors and guarantors enter collection process </w:t>
      </w:r>
      <w:r w:rsidR="006E7BAF">
        <w:t>if</w:t>
      </w:r>
      <w:r w:rsidRPr="00F96DD3">
        <w:t xml:space="preserve"> client doesn’t cooperate or doesn’t pay his due amount for certain period. </w:t>
      </w:r>
      <w:r w:rsidR="006E7BAF">
        <w:t>B</w:t>
      </w:r>
      <w:r w:rsidRPr="00F96DD3">
        <w:t>efore contacting the co-debtors or guarantors, the client is briefly informed first in order to have possibility to avoid this situation. If there is no reaction to this information, co-debtor or guarantor is contacted and collected in the same way as the debtor would be if contacted.</w:t>
      </w:r>
    </w:p>
    <w:p w14:paraId="1DBB1D70" w14:textId="77777777" w:rsidR="00FD3556" w:rsidRPr="00E412C7" w:rsidRDefault="00FD3556" w:rsidP="00FD3556">
      <w:pPr>
        <w:pStyle w:val="Heading4"/>
        <w:jc w:val="both"/>
      </w:pPr>
      <w:r w:rsidRPr="00E412C7">
        <w:t>Clients below thresholds</w:t>
      </w:r>
    </w:p>
    <w:p w14:paraId="1DBB1D71" w14:textId="528AA40C" w:rsidR="00FD3556" w:rsidRPr="00E412C7" w:rsidRDefault="00FD3556" w:rsidP="00FD3556">
      <w:pPr>
        <w:spacing w:after="240"/>
        <w:jc w:val="both"/>
      </w:pPr>
      <w:r w:rsidRPr="00E412C7">
        <w:t>The thresholds for the start o</w:t>
      </w:r>
      <w:r>
        <w:t xml:space="preserve">f activities of Collections are (1) </w:t>
      </w:r>
      <w:r w:rsidRPr="00E412C7">
        <w:t>EUR 10 for private individuals</w:t>
      </w:r>
      <w:r>
        <w:t xml:space="preserve"> and (2) EUR 20 for micro clients. </w:t>
      </w:r>
      <w:r w:rsidRPr="00E412C7">
        <w:t>Each bank is allowed to initiate Collections activities with lower thresholds</w:t>
      </w:r>
      <w:r w:rsidR="00F73833">
        <w:t>.</w:t>
      </w:r>
    </w:p>
    <w:p w14:paraId="1DBB1D72" w14:textId="588381B5" w:rsidR="00FD3556" w:rsidRDefault="00F73833" w:rsidP="00FD3556">
      <w:pPr>
        <w:spacing w:after="240"/>
        <w:jc w:val="both"/>
      </w:pPr>
      <w:r>
        <w:t>I</w:t>
      </w:r>
      <w:r w:rsidR="00FD3556" w:rsidRPr="00E412C7">
        <w:t>t is highly recommended that these kind of clients are treated through SMS delivery</w:t>
      </w:r>
      <w:r w:rsidR="00131BA8">
        <w:t>.</w:t>
      </w:r>
      <w:r w:rsidR="00AB214B">
        <w:t xml:space="preserve"> </w:t>
      </w:r>
      <w:r w:rsidR="00FD3556" w:rsidRPr="00AC335D">
        <w:t>Actions like these could be performed every second month depending on the capacity of EC department.</w:t>
      </w:r>
      <w:r w:rsidR="00FD3556">
        <w:t xml:space="preserve"> </w:t>
      </w:r>
    </w:p>
    <w:p w14:paraId="1DBB1D73" w14:textId="4430E1F4" w:rsidR="00FD3556" w:rsidRDefault="00FD3556" w:rsidP="00FD3556">
      <w:pPr>
        <w:rPr>
          <w:rFonts w:cs="Cambria"/>
          <w:i/>
          <w:color w:val="FF0000"/>
          <w:lang w:val="en-GB"/>
        </w:rPr>
      </w:pPr>
      <w:r>
        <w:t xml:space="preserve">After </w:t>
      </w:r>
      <w:r w:rsidRPr="00AF41BC">
        <w:t xml:space="preserve">minimum activities are performed on the selected accounts (i.e. 2 SMS sent), it is accelerated into write-off tool as </w:t>
      </w:r>
      <w:r w:rsidRPr="00AF41BC">
        <w:rPr>
          <w:rFonts w:cs="Cambria"/>
          <w:lang w:val="en-GB"/>
        </w:rPr>
        <w:t>the amount to be collected wouldn’</w:t>
      </w:r>
      <w:r w:rsidR="00AB214B">
        <w:rPr>
          <w:rFonts w:cs="Cambria"/>
          <w:lang w:val="en-GB"/>
        </w:rPr>
        <w:t>t justify the collections costs</w:t>
      </w:r>
      <w:r w:rsidRPr="00AF41BC">
        <w:rPr>
          <w:rFonts w:cs="Cambria"/>
          <w:lang w:val="en-GB"/>
        </w:rPr>
        <w:t>.</w:t>
      </w:r>
      <w:r>
        <w:rPr>
          <w:rFonts w:cs="Cambria"/>
          <w:i/>
          <w:lang w:val="en-GB"/>
        </w:rPr>
        <w:t xml:space="preserve"> </w:t>
      </w:r>
    </w:p>
    <w:p w14:paraId="1DBB1D74" w14:textId="6E4F56FC" w:rsidR="00FD3556" w:rsidRPr="00700484" w:rsidRDefault="00DD740C" w:rsidP="00FD3556">
      <w:pPr>
        <w:pStyle w:val="Heading4"/>
        <w:jc w:val="both"/>
        <w:rPr>
          <w:lang w:val="en-GB"/>
        </w:rPr>
      </w:pPr>
      <w:r>
        <w:rPr>
          <w:lang w:val="en-GB"/>
        </w:rPr>
        <w:t>Definition of Early, Late and Workout Collections</w:t>
      </w:r>
    </w:p>
    <w:p w14:paraId="1DBB1D75" w14:textId="77777777" w:rsidR="00FD3556" w:rsidRPr="00E412C7" w:rsidRDefault="00FD3556" w:rsidP="00FD3556">
      <w:pPr>
        <w:jc w:val="both"/>
      </w:pPr>
      <w:r w:rsidRPr="00E412C7">
        <w:t>Early Collections (EC) is the first line of defense of a Bank’s financial position when a client becomes delinquent. EC is defined as the period 1 – 90 DPD and is a highly essential process to:</w:t>
      </w:r>
      <w:r>
        <w:t xml:space="preserve"> (1) </w:t>
      </w:r>
      <w:r w:rsidRPr="00E412C7">
        <w:t>primarily recover customers’ early overdue amounts</w:t>
      </w:r>
      <w:r>
        <w:t>, (2) c</w:t>
      </w:r>
      <w:r w:rsidRPr="00E412C7">
        <w:t>ontact delinquent clients and identify reasons for their inability to pay</w:t>
      </w:r>
      <w:r>
        <w:t>, (3) d</w:t>
      </w:r>
      <w:r w:rsidRPr="00E412C7">
        <w:t>iscover possible fraudulent or un-contactable clients</w:t>
      </w:r>
      <w:r>
        <w:t>, (4) r</w:t>
      </w:r>
      <w:r w:rsidRPr="00E412C7">
        <w:t>educe down flow to later overdue buckets</w:t>
      </w:r>
      <w:r>
        <w:t xml:space="preserve"> and (5) </w:t>
      </w:r>
      <w:r w:rsidRPr="00E412C7">
        <w:t>therefore stabilize or reduce non-performing loan volume</w:t>
      </w:r>
      <w:r>
        <w:t xml:space="preserve">. </w:t>
      </w:r>
      <w:r w:rsidRPr="00E412C7">
        <w:t xml:space="preserve">In order to achieve </w:t>
      </w:r>
      <w:r>
        <w:t>these</w:t>
      </w:r>
      <w:r w:rsidRPr="00E412C7">
        <w:t xml:space="preserve"> goals there are various </w:t>
      </w:r>
      <w:r w:rsidR="00500900">
        <w:t>tools</w:t>
      </w:r>
      <w:r w:rsidRPr="00E412C7">
        <w:t xml:space="preserve"> which can be used: </w:t>
      </w:r>
      <w:r>
        <w:t>Intense Communication, Repayment, Salary Pledge, Insurance and o</w:t>
      </w:r>
      <w:r w:rsidRPr="00E412C7">
        <w:t>utsourcing</w:t>
      </w:r>
      <w:r>
        <w:t xml:space="preserve"> to External Agency.</w:t>
      </w:r>
    </w:p>
    <w:p w14:paraId="1DBB1D76" w14:textId="77777777" w:rsidR="00FD3556" w:rsidRPr="00E412C7" w:rsidRDefault="00FD3556" w:rsidP="00FD3556">
      <w:pPr>
        <w:jc w:val="both"/>
      </w:pPr>
    </w:p>
    <w:p w14:paraId="15F29EA6" w14:textId="5ED4C303" w:rsidR="00DD740C" w:rsidRPr="00E412C7" w:rsidRDefault="00FD3556" w:rsidP="00FD3556">
      <w:pPr>
        <w:jc w:val="both"/>
      </w:pPr>
      <w:r w:rsidRPr="00E412C7">
        <w:t>If activities of EC are not successful</w:t>
      </w:r>
      <w:r>
        <w:t xml:space="preserve">, </w:t>
      </w:r>
      <w:r w:rsidRPr="00E412C7">
        <w:t xml:space="preserve">clients are handed over to </w:t>
      </w:r>
      <w:r w:rsidRPr="00DD740C">
        <w:t>Late Collections (LC)</w:t>
      </w:r>
      <w:r w:rsidRPr="00E412C7">
        <w:t xml:space="preserve"> which starts latest at 90+ DPD</w:t>
      </w:r>
      <w:r w:rsidR="00DD740C">
        <w:t xml:space="preserve"> and consequently to Workout Collections starting with clients’ termination</w:t>
      </w:r>
      <w:r w:rsidRPr="00E412C7">
        <w:t xml:space="preserve">. The main goals of LC are </w:t>
      </w:r>
      <w:r>
        <w:t xml:space="preserve">(1) </w:t>
      </w:r>
      <w:r w:rsidRPr="00E412C7">
        <w:t>the stabilization of clients and</w:t>
      </w:r>
      <w:r>
        <w:t xml:space="preserve"> (2) </w:t>
      </w:r>
      <w:r w:rsidRPr="00E412C7">
        <w:t>maximization of recoveri</w:t>
      </w:r>
      <w:r w:rsidR="00DD740C">
        <w:t>es whereas in Workout the main goal is to get the whole outstanding amount repaid.</w:t>
      </w:r>
      <w:r w:rsidR="005A512D">
        <w:t xml:space="preserve"> </w:t>
      </w:r>
      <w:r w:rsidRPr="00E412C7">
        <w:t xml:space="preserve">In order to achieve the goals there are various </w:t>
      </w:r>
      <w:r w:rsidR="00500900">
        <w:t>tools</w:t>
      </w:r>
      <w:r w:rsidRPr="00E412C7">
        <w:t xml:space="preserve"> which can be used: </w:t>
      </w:r>
      <w:r w:rsidR="00EE5C83">
        <w:t>Credit Counseling</w:t>
      </w:r>
      <w:r>
        <w:t xml:space="preserve">, </w:t>
      </w:r>
      <w:r w:rsidRPr="00E412C7">
        <w:t>Restructuring, VAS</w:t>
      </w:r>
      <w:r>
        <w:t xml:space="preserve"> and Residual Settlement,</w:t>
      </w:r>
      <w:r w:rsidRPr="00E412C7">
        <w:t xml:space="preserve"> </w:t>
      </w:r>
      <w:r>
        <w:t>o</w:t>
      </w:r>
      <w:r w:rsidRPr="00E412C7">
        <w:t>utsourcing</w:t>
      </w:r>
      <w:r>
        <w:t xml:space="preserve"> to External Agency</w:t>
      </w:r>
      <w:r w:rsidRPr="00E412C7">
        <w:t>,</w:t>
      </w:r>
      <w:r>
        <w:t xml:space="preserve"> Termination,</w:t>
      </w:r>
      <w:r w:rsidRPr="00E412C7">
        <w:t xml:space="preserve"> </w:t>
      </w:r>
      <w:r>
        <w:t xml:space="preserve">Pre-Legal and </w:t>
      </w:r>
      <w:r w:rsidRPr="00E412C7">
        <w:t>Legal Prosecution</w:t>
      </w:r>
      <w:r>
        <w:t>,</w:t>
      </w:r>
      <w:r w:rsidRPr="00903FAE">
        <w:t xml:space="preserve"> </w:t>
      </w:r>
      <w:r w:rsidRPr="00E412C7">
        <w:t xml:space="preserve">Settlement </w:t>
      </w:r>
      <w:r>
        <w:t xml:space="preserve">and </w:t>
      </w:r>
      <w:r w:rsidRPr="00E412C7">
        <w:t>Debt Sale</w:t>
      </w:r>
      <w:r>
        <w:t>.</w:t>
      </w:r>
    </w:p>
    <w:p w14:paraId="1DBB1D79" w14:textId="77777777" w:rsidR="00FD3556" w:rsidRPr="00E412C7" w:rsidRDefault="00FD3556" w:rsidP="00FD3556">
      <w:pPr>
        <w:jc w:val="both"/>
      </w:pPr>
    </w:p>
    <w:p w14:paraId="1DBB1D7A" w14:textId="301BBDAC" w:rsidR="0087512E" w:rsidRDefault="00876BA9" w:rsidP="00FD3556">
      <w:pPr>
        <w:spacing w:after="240"/>
        <w:jc w:val="both"/>
        <w:rPr>
          <w:color w:val="FF0000"/>
        </w:rPr>
      </w:pPr>
      <w:r>
        <w:t xml:space="preserve">Throughout the whole collection </w:t>
      </w:r>
      <w:r w:rsidR="00AF613E">
        <w:t>pro</w:t>
      </w:r>
      <w:r>
        <w:t>cess,</w:t>
      </w:r>
      <w:r w:rsidR="00FD3556" w:rsidRPr="00B31ACC">
        <w:t xml:space="preserve"> communication with clients and results have to be stored systematically in a system. This communication information should be available for export for each activity. For more details, please see the subchapter “Reporting”.</w:t>
      </w:r>
    </w:p>
    <w:p w14:paraId="1DBB1D7B" w14:textId="77777777" w:rsidR="00523515" w:rsidRDefault="00523515" w:rsidP="00523515">
      <w:pPr>
        <w:pStyle w:val="Heading2"/>
      </w:pPr>
      <w:bookmarkStart w:id="23" w:name="_Toc367384319"/>
      <w:bookmarkStart w:id="24" w:name="_Toc368556509"/>
      <w:r>
        <w:t>Collection process and strategy setup</w:t>
      </w:r>
      <w:bookmarkEnd w:id="23"/>
      <w:bookmarkEnd w:id="24"/>
    </w:p>
    <w:p w14:paraId="1DBB1D7C" w14:textId="77777777" w:rsidR="00A71589" w:rsidRDefault="00A71589" w:rsidP="00A71589">
      <w:pPr>
        <w:jc w:val="both"/>
      </w:pPr>
      <w:bookmarkStart w:id="25" w:name="_Toc353785476"/>
      <w:bookmarkStart w:id="26" w:name="_Toc353794828"/>
      <w:bookmarkStart w:id="27" w:name="_Toc353794917"/>
      <w:bookmarkStart w:id="28" w:name="_Toc353795007"/>
      <w:bookmarkStart w:id="29" w:name="_Toc364327898"/>
      <w:r>
        <w:t>The end-to</w:t>
      </w:r>
      <w:r w:rsidRPr="005C65EE">
        <w:t>-end collection process consists of 4 main stages: (1)</w:t>
      </w:r>
      <w:r>
        <w:t xml:space="preserve"> Pre-collections stage, (2) Early Collections </w:t>
      </w:r>
      <w:r w:rsidRPr="009D0AF8">
        <w:t xml:space="preserve">stage, </w:t>
      </w:r>
      <w:r w:rsidR="009D0AF8" w:rsidRPr="009D0AF8">
        <w:t>(3) Late Collections</w:t>
      </w:r>
      <w:r w:rsidRPr="009D0AF8">
        <w:t xml:space="preserve"> sta</w:t>
      </w:r>
      <w:r w:rsidR="009D0AF8" w:rsidRPr="009D0AF8">
        <w:t xml:space="preserve">ge and (4) Workout </w:t>
      </w:r>
      <w:r w:rsidRPr="009D0AF8">
        <w:t>stage.</w:t>
      </w:r>
      <w:r>
        <w:t xml:space="preserve"> </w:t>
      </w:r>
    </w:p>
    <w:p w14:paraId="1DBB1D7D" w14:textId="77777777" w:rsidR="00A71589" w:rsidRDefault="00A71589" w:rsidP="00A71589">
      <w:pPr>
        <w:jc w:val="both"/>
      </w:pPr>
    </w:p>
    <w:p w14:paraId="1DBB1D7E" w14:textId="77777777" w:rsidR="00A71589" w:rsidRDefault="00A71589" w:rsidP="00A71589">
      <w:pPr>
        <w:jc w:val="both"/>
      </w:pPr>
      <w:r>
        <w:t xml:space="preserve">Pre-collections stage begins before clients become late with payments. The goal within this stage is to prevent clients from paying late or not paying at all. </w:t>
      </w:r>
      <w:r w:rsidR="009A749C">
        <w:t>Pre-collections reminder</w:t>
      </w:r>
      <w:r>
        <w:t xml:space="preserve"> is the only tool used within this stage. It segments clients with higher than average risk of entering collections and reminds them about the payment few days before the due date.</w:t>
      </w:r>
    </w:p>
    <w:p w14:paraId="1DBB1D7F" w14:textId="77777777" w:rsidR="00A71589" w:rsidRDefault="00A71589" w:rsidP="00A71589">
      <w:pPr>
        <w:jc w:val="both"/>
      </w:pPr>
    </w:p>
    <w:p w14:paraId="1DBB1D80" w14:textId="03558184" w:rsidR="00A71589" w:rsidRDefault="00A71589" w:rsidP="00A71589">
      <w:pPr>
        <w:jc w:val="both"/>
      </w:pPr>
      <w:r>
        <w:t>Once clients become overdue the stage of Early Collections begins. The main objective within this stage is to collect arrears by intensive communication and freque</w:t>
      </w:r>
      <w:r w:rsidR="00EB5E46">
        <w:t>nt remaindering. The Intensive C</w:t>
      </w:r>
      <w:r>
        <w:t>ommunication conveys a simple message "pay" and uses variety of communication channels - like phone calls, letters and SMS. If some of the accounts are insured or if the bank has a pledge on client's salary, those tools are activated. If the bank decides, collection of overdue cases might be outsourced to e</w:t>
      </w:r>
      <w:r w:rsidR="0022519F">
        <w:t>x</w:t>
      </w:r>
      <w:r>
        <w:t>ternal agencies. In case the client wants to repay the accumulated arrears in several installments a repayment plan can be offered.</w:t>
      </w:r>
    </w:p>
    <w:p w14:paraId="1DBB1D81" w14:textId="77777777" w:rsidR="00A71589" w:rsidRDefault="00A71589" w:rsidP="00A71589">
      <w:pPr>
        <w:jc w:val="both"/>
      </w:pPr>
    </w:p>
    <w:p w14:paraId="1DBB1D82" w14:textId="30AE00B8" w:rsidR="00A71589" w:rsidRDefault="00A71589" w:rsidP="00A71589">
      <w:pPr>
        <w:jc w:val="both"/>
      </w:pPr>
      <w:r>
        <w:t>Given</w:t>
      </w:r>
      <w:r w:rsidR="00463E10">
        <w:t>,</w:t>
      </w:r>
      <w:r>
        <w:t xml:space="preserve"> </w:t>
      </w:r>
      <w:r w:rsidR="00EF28BF">
        <w:t xml:space="preserve">the </w:t>
      </w:r>
      <w:r>
        <w:t>clients still don't pay their arrears</w:t>
      </w:r>
      <w:r w:rsidR="009A7CA2">
        <w:t>,</w:t>
      </w:r>
      <w:r>
        <w:t xml:space="preserve"> they eventually enter a first stage of Late Collections. In this stage selected clients receive a more complex treatment, with the general aim to help them become current again. The main tools are </w:t>
      </w:r>
      <w:r w:rsidR="00EE5C83">
        <w:t>Credit Counseling</w:t>
      </w:r>
      <w:r>
        <w:t xml:space="preserve"> (serving as a tool to identify solutions to clients' financial distress), Restructuring (alternation of loan's </w:t>
      </w:r>
      <w:r w:rsidR="00E60AEB">
        <w:t xml:space="preserve">payment conditions), </w:t>
      </w:r>
      <w:r w:rsidR="00EE5C83">
        <w:t>Voluntary Asset Sale</w:t>
      </w:r>
      <w:r w:rsidR="00E60AEB">
        <w:t xml:space="preserve"> with Residual S</w:t>
      </w:r>
      <w:r>
        <w:t xml:space="preserve">ettlement (voluntary sale of collateral with an option to forgive part of a residual debt after sale). The last tool in </w:t>
      </w:r>
      <w:r w:rsidR="00825E6C">
        <w:t>Late Collections</w:t>
      </w:r>
      <w:r w:rsidRPr="00E60AEB">
        <w:t xml:space="preserve"> is</w:t>
      </w:r>
      <w:r>
        <w:t xml:space="preserve"> a threat of termination after which the termination of clients' account is done. </w:t>
      </w:r>
    </w:p>
    <w:p w14:paraId="1DBB1D83" w14:textId="77777777" w:rsidR="00A71589" w:rsidRDefault="00A71589" w:rsidP="00A71589">
      <w:pPr>
        <w:jc w:val="both"/>
      </w:pPr>
    </w:p>
    <w:p w14:paraId="13B18429" w14:textId="02A41064" w:rsidR="00516BD5" w:rsidRDefault="00A71589" w:rsidP="0064350C">
      <w:pPr>
        <w:jc w:val="both"/>
      </w:pPr>
      <w:r>
        <w:t xml:space="preserve">In case clients do not pay within the first stage of late collections they are transferred into the final stage, </w:t>
      </w:r>
      <w:r w:rsidR="00050246">
        <w:t>Workout stage</w:t>
      </w:r>
      <w:r>
        <w:t>. At this point, clients' accounts were already terminated and the whole effort is directed towards maximum recovery. After warning the client that they might be subject to litigation the case is really taken through court process - if there is a chance that the money will be recovered using this tool. In case the litigation is not an option a settlement might be offered, forgiving part of clients' debt in exchange for a fast repayment of the rest. The last possibility to recover money from cases where all previous tools proved to be unsuccessful is a debt sale, followed by a write-off.</w:t>
      </w:r>
    </w:p>
    <w:p w14:paraId="1DBB1D87" w14:textId="72834A4E" w:rsidR="00A71589" w:rsidRDefault="00A71589" w:rsidP="00A71589">
      <w:pPr>
        <w:jc w:val="both"/>
      </w:pPr>
    </w:p>
    <w:p w14:paraId="5BB1A9BD" w14:textId="562A3E4C" w:rsidR="0064350C" w:rsidRDefault="0064350C" w:rsidP="00B91B49">
      <w:pPr>
        <w:jc w:val="center"/>
      </w:pPr>
      <w:r>
        <w:rPr>
          <w:noProof/>
          <w:lang w:val="ru-RU" w:eastAsia="ru-RU"/>
        </w:rPr>
        <w:drawing>
          <wp:inline distT="0" distB="0" distL="0" distR="0" wp14:anchorId="2DA4DBCD" wp14:editId="627F6859">
            <wp:extent cx="5326912" cy="38124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BEU_HL_Collection_Process_v5.png"/>
                    <pic:cNvPicPr/>
                  </pic:nvPicPr>
                  <pic:blipFill>
                    <a:blip r:embed="rId14">
                      <a:extLst>
                        <a:ext uri="{28A0092B-C50C-407E-A947-70E740481C1C}">
                          <a14:useLocalDpi xmlns:a14="http://schemas.microsoft.com/office/drawing/2010/main" val="0"/>
                        </a:ext>
                      </a:extLst>
                    </a:blip>
                    <a:stretch>
                      <a:fillRect/>
                    </a:stretch>
                  </pic:blipFill>
                  <pic:spPr>
                    <a:xfrm>
                      <a:off x="0" y="0"/>
                      <a:ext cx="5358234" cy="3834836"/>
                    </a:xfrm>
                    <a:prstGeom prst="rect">
                      <a:avLst/>
                    </a:prstGeom>
                  </pic:spPr>
                </pic:pic>
              </a:graphicData>
            </a:graphic>
          </wp:inline>
        </w:drawing>
      </w:r>
    </w:p>
    <w:p w14:paraId="6B156C05" w14:textId="77777777" w:rsidR="0064350C" w:rsidRDefault="0064350C" w:rsidP="007672F5">
      <w:pPr>
        <w:jc w:val="both"/>
      </w:pPr>
    </w:p>
    <w:p w14:paraId="1DBB1D88" w14:textId="3A13A1BD" w:rsidR="00A71589" w:rsidRDefault="00A71589" w:rsidP="007672F5">
      <w:pPr>
        <w:jc w:val="both"/>
      </w:pPr>
      <w:r>
        <w:t>The time in Collections process is divided into 30-days periods called buckets, which roughly represent months of client's delinquency. Early Collections correspond to the first 90 days, or in other words the first th</w:t>
      </w:r>
      <w:r w:rsidR="00034A7D">
        <w:t>ree buckets. Late Collections</w:t>
      </w:r>
      <w:r>
        <w:t xml:space="preserve"> stage spans from 90 to 180 days,</w:t>
      </w:r>
      <w:r w:rsidR="00034A7D">
        <w:t xml:space="preserve"> or from bucket four to bucket six</w:t>
      </w:r>
      <w:r>
        <w:t xml:space="preserve">. </w:t>
      </w:r>
      <w:r w:rsidR="00AE080F">
        <w:t>Workout</w:t>
      </w:r>
      <w:r>
        <w:t xml:space="preserve"> stage is the following stage, which describes the remaining time in Collections process from 180 days onward.</w:t>
      </w:r>
    </w:p>
    <w:p w14:paraId="1DBB1D89" w14:textId="77777777" w:rsidR="00500900" w:rsidRDefault="00500900" w:rsidP="007672F5">
      <w:pPr>
        <w:jc w:val="both"/>
      </w:pPr>
    </w:p>
    <w:p w14:paraId="1DBB1D8A" w14:textId="1F679458" w:rsidR="00500900" w:rsidRDefault="00D92013" w:rsidP="007672F5">
      <w:pPr>
        <w:jc w:val="both"/>
      </w:pPr>
      <w:r w:rsidRPr="00D92013">
        <w:t>Activation</w:t>
      </w:r>
      <w:r w:rsidR="00500900" w:rsidRPr="00D92013">
        <w:t xml:space="preserve"> </w:t>
      </w:r>
      <w:r w:rsidRPr="00D92013">
        <w:t xml:space="preserve">of </w:t>
      </w:r>
      <w:r w:rsidR="00500900" w:rsidRPr="00D92013">
        <w:t>relevant tools dep</w:t>
      </w:r>
      <w:r w:rsidRPr="00D92013">
        <w:t xml:space="preserve">ends not only on pre-defined </w:t>
      </w:r>
      <w:r w:rsidR="00500900" w:rsidRPr="00D92013">
        <w:t>parameters, but also on the behavior of the indebted clients</w:t>
      </w:r>
      <w:r w:rsidR="00742857">
        <w:t xml:space="preserve"> - clients’</w:t>
      </w:r>
      <w:r w:rsidR="00500900" w:rsidRPr="00D92013">
        <w:t xml:space="preserve"> willingness and ability to repay debt</w:t>
      </w:r>
      <w:r w:rsidR="00742857">
        <w:t xml:space="preserve"> (both attributes are treated as a known fact).</w:t>
      </w:r>
      <w:r w:rsidR="00500900" w:rsidRPr="00D92013">
        <w:t xml:space="preserve"> </w:t>
      </w:r>
      <w:r w:rsidRPr="00D92013">
        <w:t>The</w:t>
      </w:r>
      <w:r w:rsidR="00500900" w:rsidRPr="00D92013">
        <w:t xml:space="preserve"> matrix</w:t>
      </w:r>
      <w:r w:rsidRPr="00D92013">
        <w:t xml:space="preserve"> below</w:t>
      </w:r>
      <w:r w:rsidR="00500900" w:rsidRPr="00D92013">
        <w:t xml:space="preserve"> expresses the use of particular tools (strategies) based on the clients</w:t>
      </w:r>
      <w:r w:rsidRPr="00D92013">
        <w:t>’</w:t>
      </w:r>
      <w:r w:rsidR="00500900" w:rsidRPr="00D92013">
        <w:t xml:space="preserve"> basic behavioral characteristics related to potential recovery.</w:t>
      </w:r>
    </w:p>
    <w:p w14:paraId="1DBB1D8B" w14:textId="77777777" w:rsidR="00500900" w:rsidRDefault="00500900" w:rsidP="00A71589">
      <w:pPr>
        <w:jc w:val="both"/>
      </w:pPr>
    </w:p>
    <w:tbl>
      <w:tblPr>
        <w:tblpPr w:leftFromText="141" w:rightFromText="141" w:vertAnchor="text" w:horzAnchor="margin" w:tblpXSpec="center" w:tblpY="-86"/>
        <w:tblW w:w="8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92"/>
        <w:gridCol w:w="1276"/>
        <w:gridCol w:w="6307"/>
      </w:tblGrid>
      <w:tr w:rsidR="00500900" w:rsidRPr="00DD025B" w14:paraId="1DBB1D8D" w14:textId="77777777" w:rsidTr="00B91B49">
        <w:trPr>
          <w:trHeight w:val="300"/>
        </w:trPr>
        <w:tc>
          <w:tcPr>
            <w:tcW w:w="8575" w:type="dxa"/>
            <w:gridSpan w:val="3"/>
            <w:shd w:val="clear" w:color="auto" w:fill="C5E0B3" w:themeFill="accent6" w:themeFillTint="66"/>
            <w:noWrap/>
            <w:vAlign w:val="bottom"/>
            <w:hideMark/>
          </w:tcPr>
          <w:p w14:paraId="1DBB1D8C" w14:textId="720B966A" w:rsidR="00500900" w:rsidRPr="00DD025B" w:rsidRDefault="00500900" w:rsidP="00500900">
            <w:pPr>
              <w:jc w:val="center"/>
              <w:rPr>
                <w:rFonts w:eastAsia="Times New Roman"/>
                <w:color w:val="000000"/>
                <w:lang w:eastAsia="cs-CZ"/>
              </w:rPr>
            </w:pPr>
            <w:r w:rsidRPr="00DD025B">
              <w:rPr>
                <w:rFonts w:eastAsia="Times New Roman"/>
                <w:color w:val="000000"/>
                <w:lang w:eastAsia="cs-CZ"/>
              </w:rPr>
              <w:t>Ability vs. Willingness matrix</w:t>
            </w:r>
          </w:p>
        </w:tc>
      </w:tr>
      <w:tr w:rsidR="002255EB" w:rsidRPr="00DD025B" w14:paraId="1DBB1D92" w14:textId="77777777" w:rsidTr="00B91B49">
        <w:trPr>
          <w:trHeight w:val="300"/>
        </w:trPr>
        <w:tc>
          <w:tcPr>
            <w:tcW w:w="992" w:type="dxa"/>
            <w:shd w:val="clear" w:color="auto" w:fill="F2F2F2" w:themeFill="background1" w:themeFillShade="F2"/>
            <w:noWrap/>
            <w:vAlign w:val="bottom"/>
            <w:hideMark/>
          </w:tcPr>
          <w:p w14:paraId="1DBB1D8F" w14:textId="77777777" w:rsidR="002255EB" w:rsidRPr="00DD025B" w:rsidRDefault="002255EB" w:rsidP="00500900">
            <w:pPr>
              <w:jc w:val="center"/>
              <w:rPr>
                <w:rFonts w:eastAsia="Times New Roman"/>
                <w:b/>
                <w:color w:val="000000"/>
                <w:lang w:eastAsia="cs-CZ"/>
              </w:rPr>
            </w:pPr>
            <w:r w:rsidRPr="00DD025B">
              <w:rPr>
                <w:rFonts w:eastAsia="Times New Roman"/>
                <w:b/>
                <w:color w:val="000000"/>
                <w:lang w:eastAsia="cs-CZ"/>
              </w:rPr>
              <w:t>Ability</w:t>
            </w:r>
          </w:p>
        </w:tc>
        <w:tc>
          <w:tcPr>
            <w:tcW w:w="1276" w:type="dxa"/>
            <w:shd w:val="clear" w:color="auto" w:fill="F2F2F2" w:themeFill="background1" w:themeFillShade="F2"/>
            <w:noWrap/>
            <w:vAlign w:val="bottom"/>
            <w:hideMark/>
          </w:tcPr>
          <w:p w14:paraId="1DBB1D90" w14:textId="77777777" w:rsidR="002255EB" w:rsidRPr="00DD025B" w:rsidRDefault="002255EB" w:rsidP="00500900">
            <w:pPr>
              <w:jc w:val="center"/>
              <w:rPr>
                <w:rFonts w:eastAsia="Times New Roman"/>
                <w:b/>
                <w:color w:val="000000"/>
                <w:lang w:eastAsia="cs-CZ"/>
              </w:rPr>
            </w:pPr>
            <w:r w:rsidRPr="00DD025B">
              <w:rPr>
                <w:rFonts w:eastAsia="Times New Roman"/>
                <w:b/>
                <w:color w:val="000000"/>
                <w:lang w:eastAsia="cs-CZ"/>
              </w:rPr>
              <w:t>Willingness</w:t>
            </w:r>
          </w:p>
        </w:tc>
        <w:tc>
          <w:tcPr>
            <w:tcW w:w="6307" w:type="dxa"/>
            <w:shd w:val="clear" w:color="auto" w:fill="F2F2F2" w:themeFill="background1" w:themeFillShade="F2"/>
            <w:noWrap/>
            <w:vAlign w:val="bottom"/>
            <w:hideMark/>
          </w:tcPr>
          <w:p w14:paraId="1DBB1D91" w14:textId="77777777" w:rsidR="002255EB" w:rsidRPr="00DD025B" w:rsidRDefault="002255EB" w:rsidP="00500900">
            <w:pPr>
              <w:jc w:val="center"/>
              <w:rPr>
                <w:rFonts w:eastAsia="Times New Roman"/>
                <w:b/>
                <w:color w:val="000000"/>
                <w:lang w:eastAsia="cs-CZ"/>
              </w:rPr>
            </w:pPr>
            <w:r w:rsidRPr="00DD025B">
              <w:rPr>
                <w:rFonts w:eastAsia="Times New Roman"/>
                <w:b/>
                <w:color w:val="000000"/>
                <w:lang w:eastAsia="cs-CZ"/>
              </w:rPr>
              <w:t>Strategy</w:t>
            </w:r>
          </w:p>
        </w:tc>
      </w:tr>
      <w:tr w:rsidR="002255EB" w:rsidRPr="00DD025B" w14:paraId="1DBB1DAB" w14:textId="77777777" w:rsidTr="00B91B49">
        <w:trPr>
          <w:trHeight w:hRule="exact" w:val="680"/>
        </w:trPr>
        <w:tc>
          <w:tcPr>
            <w:tcW w:w="992" w:type="dxa"/>
            <w:noWrap/>
            <w:vAlign w:val="center"/>
            <w:hideMark/>
          </w:tcPr>
          <w:p w14:paraId="1DBB1DA8" w14:textId="77777777" w:rsidR="002255EB" w:rsidRPr="00DD025B" w:rsidRDefault="002255EB" w:rsidP="00500900">
            <w:pPr>
              <w:jc w:val="center"/>
              <w:rPr>
                <w:rFonts w:eastAsia="Times New Roman"/>
                <w:color w:val="000000"/>
                <w:lang w:val="cs-CZ" w:eastAsia="cs-CZ"/>
              </w:rPr>
            </w:pPr>
            <w:r w:rsidRPr="00DD025B">
              <w:rPr>
                <w:rFonts w:eastAsia="Times New Roman"/>
                <w:color w:val="000000"/>
                <w:lang w:val="cs-CZ" w:eastAsia="cs-CZ"/>
              </w:rPr>
              <w:t>0</w:t>
            </w:r>
          </w:p>
        </w:tc>
        <w:tc>
          <w:tcPr>
            <w:tcW w:w="1276" w:type="dxa"/>
            <w:noWrap/>
            <w:vAlign w:val="center"/>
            <w:hideMark/>
          </w:tcPr>
          <w:p w14:paraId="1DBB1DA9" w14:textId="77777777" w:rsidR="002255EB" w:rsidRPr="00DD025B" w:rsidRDefault="002255EB" w:rsidP="00500900">
            <w:pPr>
              <w:jc w:val="center"/>
              <w:rPr>
                <w:rFonts w:eastAsia="Times New Roman"/>
                <w:color w:val="000000"/>
                <w:lang w:val="cs-CZ" w:eastAsia="cs-CZ"/>
              </w:rPr>
            </w:pPr>
            <w:r w:rsidRPr="00DD025B">
              <w:rPr>
                <w:rFonts w:eastAsia="Times New Roman"/>
                <w:color w:val="000000"/>
                <w:lang w:val="cs-CZ" w:eastAsia="cs-CZ"/>
              </w:rPr>
              <w:t>0</w:t>
            </w:r>
          </w:p>
        </w:tc>
        <w:tc>
          <w:tcPr>
            <w:tcW w:w="6307" w:type="dxa"/>
            <w:noWrap/>
            <w:vAlign w:val="center"/>
            <w:hideMark/>
          </w:tcPr>
          <w:p w14:paraId="1DBB1DAA" w14:textId="6D828036" w:rsidR="002255EB" w:rsidRPr="00DD025B" w:rsidRDefault="00051C08" w:rsidP="001D0B4B">
            <w:pPr>
              <w:rPr>
                <w:rFonts w:eastAsia="Times New Roman"/>
                <w:color w:val="000000"/>
                <w:lang w:eastAsia="cs-CZ"/>
              </w:rPr>
            </w:pPr>
            <w:r>
              <w:rPr>
                <w:rFonts w:eastAsia="Times New Roman"/>
                <w:color w:val="000000"/>
                <w:lang w:eastAsia="cs-CZ"/>
              </w:rPr>
              <w:t xml:space="preserve">Insurance, </w:t>
            </w:r>
            <w:r w:rsidR="002255EB" w:rsidRPr="00607CC9">
              <w:rPr>
                <w:rFonts w:eastAsia="Times New Roman"/>
                <w:color w:val="000000"/>
                <w:lang w:eastAsia="cs-CZ"/>
              </w:rPr>
              <w:t xml:space="preserve">Termination, Pre-legal, Legal, </w:t>
            </w:r>
            <w:r w:rsidR="001D0B4B">
              <w:rPr>
                <w:rFonts w:eastAsia="Times New Roman"/>
                <w:color w:val="000000"/>
                <w:lang w:eastAsia="cs-CZ"/>
              </w:rPr>
              <w:t>Debt Sale</w:t>
            </w:r>
          </w:p>
        </w:tc>
      </w:tr>
      <w:tr w:rsidR="002255EB" w:rsidRPr="00DD025B" w14:paraId="1DBB1DB0" w14:textId="77777777" w:rsidTr="00B91B49">
        <w:trPr>
          <w:trHeight w:hRule="exact" w:val="680"/>
        </w:trPr>
        <w:tc>
          <w:tcPr>
            <w:tcW w:w="992" w:type="dxa"/>
            <w:noWrap/>
            <w:vAlign w:val="center"/>
            <w:hideMark/>
          </w:tcPr>
          <w:p w14:paraId="1DBB1DAD" w14:textId="77777777" w:rsidR="002255EB" w:rsidRPr="00DD025B" w:rsidRDefault="002255EB" w:rsidP="00500900">
            <w:pPr>
              <w:jc w:val="center"/>
              <w:rPr>
                <w:rFonts w:eastAsia="Times New Roman"/>
                <w:color w:val="000000"/>
                <w:lang w:val="cs-CZ" w:eastAsia="cs-CZ"/>
              </w:rPr>
            </w:pPr>
            <w:r w:rsidRPr="00DD025B">
              <w:rPr>
                <w:rFonts w:eastAsia="Times New Roman"/>
                <w:color w:val="000000"/>
                <w:lang w:val="cs-CZ" w:eastAsia="cs-CZ"/>
              </w:rPr>
              <w:t>0</w:t>
            </w:r>
          </w:p>
        </w:tc>
        <w:tc>
          <w:tcPr>
            <w:tcW w:w="1276" w:type="dxa"/>
            <w:shd w:val="clear" w:color="auto" w:fill="A8D08D" w:themeFill="accent6" w:themeFillTint="99"/>
            <w:noWrap/>
            <w:vAlign w:val="center"/>
            <w:hideMark/>
          </w:tcPr>
          <w:p w14:paraId="1DBB1DAE" w14:textId="77777777" w:rsidR="002255EB" w:rsidRPr="00DD025B" w:rsidRDefault="002255EB" w:rsidP="00500900">
            <w:pPr>
              <w:jc w:val="center"/>
              <w:rPr>
                <w:rFonts w:eastAsia="Times New Roman"/>
                <w:color w:val="000000"/>
                <w:lang w:val="cs-CZ" w:eastAsia="cs-CZ"/>
              </w:rPr>
            </w:pPr>
            <w:r w:rsidRPr="00DD025B">
              <w:rPr>
                <w:rFonts w:eastAsia="Times New Roman"/>
                <w:color w:val="000000"/>
                <w:lang w:val="cs-CZ" w:eastAsia="cs-CZ"/>
              </w:rPr>
              <w:t>1</w:t>
            </w:r>
          </w:p>
        </w:tc>
        <w:tc>
          <w:tcPr>
            <w:tcW w:w="6307" w:type="dxa"/>
            <w:noWrap/>
            <w:vAlign w:val="center"/>
            <w:hideMark/>
          </w:tcPr>
          <w:p w14:paraId="1DBB1DAF" w14:textId="6FA022E4" w:rsidR="002255EB" w:rsidRPr="00DD025B" w:rsidRDefault="001D0B4B" w:rsidP="001D0B4B">
            <w:pPr>
              <w:rPr>
                <w:rFonts w:eastAsia="Times New Roman"/>
                <w:color w:val="000000"/>
                <w:lang w:eastAsia="cs-CZ"/>
              </w:rPr>
            </w:pPr>
            <w:r>
              <w:rPr>
                <w:rFonts w:eastAsia="Times New Roman"/>
                <w:color w:val="000000"/>
                <w:lang w:eastAsia="cs-CZ"/>
              </w:rPr>
              <w:t>I</w:t>
            </w:r>
            <w:r w:rsidR="002255EB" w:rsidRPr="00607CC9">
              <w:rPr>
                <w:rFonts w:eastAsia="Times New Roman"/>
                <w:color w:val="000000"/>
                <w:lang w:eastAsia="cs-CZ"/>
              </w:rPr>
              <w:t xml:space="preserve">nsurance, </w:t>
            </w:r>
            <w:r w:rsidR="002255EB">
              <w:rPr>
                <w:rFonts w:eastAsia="Times New Roman"/>
                <w:color w:val="000000"/>
                <w:lang w:eastAsia="cs-CZ"/>
              </w:rPr>
              <w:t>Credit Counseling</w:t>
            </w:r>
            <w:r w:rsidR="002255EB" w:rsidRPr="00607CC9">
              <w:rPr>
                <w:rFonts w:eastAsia="Times New Roman"/>
                <w:color w:val="000000"/>
                <w:lang w:eastAsia="cs-CZ"/>
              </w:rPr>
              <w:t>, Restructuring, V</w:t>
            </w:r>
            <w:r>
              <w:rPr>
                <w:rFonts w:eastAsia="Times New Roman"/>
                <w:color w:val="000000"/>
                <w:lang w:eastAsia="cs-CZ"/>
              </w:rPr>
              <w:t>AS, Debt Settlement, Debt Sale</w:t>
            </w:r>
          </w:p>
        </w:tc>
      </w:tr>
      <w:tr w:rsidR="002255EB" w:rsidRPr="00DD025B" w14:paraId="1DBB1DB5" w14:textId="77777777" w:rsidTr="00B91B49">
        <w:trPr>
          <w:trHeight w:hRule="exact" w:val="680"/>
        </w:trPr>
        <w:tc>
          <w:tcPr>
            <w:tcW w:w="992" w:type="dxa"/>
            <w:shd w:val="clear" w:color="auto" w:fill="A8D08D" w:themeFill="accent6" w:themeFillTint="99"/>
            <w:noWrap/>
            <w:vAlign w:val="center"/>
            <w:hideMark/>
          </w:tcPr>
          <w:p w14:paraId="1DBB1DB2" w14:textId="77777777" w:rsidR="002255EB" w:rsidRPr="00DD025B" w:rsidRDefault="002255EB" w:rsidP="00500900">
            <w:pPr>
              <w:jc w:val="center"/>
              <w:rPr>
                <w:rFonts w:eastAsia="Times New Roman"/>
                <w:color w:val="000000"/>
                <w:lang w:val="cs-CZ" w:eastAsia="cs-CZ"/>
              </w:rPr>
            </w:pPr>
            <w:r w:rsidRPr="00DD025B">
              <w:rPr>
                <w:rFonts w:eastAsia="Times New Roman"/>
                <w:color w:val="000000"/>
                <w:lang w:val="cs-CZ" w:eastAsia="cs-CZ"/>
              </w:rPr>
              <w:t>1</w:t>
            </w:r>
          </w:p>
        </w:tc>
        <w:tc>
          <w:tcPr>
            <w:tcW w:w="1276" w:type="dxa"/>
            <w:noWrap/>
            <w:vAlign w:val="center"/>
            <w:hideMark/>
          </w:tcPr>
          <w:p w14:paraId="1DBB1DB3" w14:textId="77777777" w:rsidR="002255EB" w:rsidRPr="00DD025B" w:rsidRDefault="002255EB" w:rsidP="00500900">
            <w:pPr>
              <w:jc w:val="center"/>
              <w:rPr>
                <w:rFonts w:eastAsia="Times New Roman"/>
                <w:color w:val="000000"/>
                <w:lang w:val="cs-CZ" w:eastAsia="cs-CZ"/>
              </w:rPr>
            </w:pPr>
            <w:r w:rsidRPr="00DD025B">
              <w:rPr>
                <w:rFonts w:eastAsia="Times New Roman"/>
                <w:color w:val="000000"/>
                <w:lang w:val="cs-CZ" w:eastAsia="cs-CZ"/>
              </w:rPr>
              <w:t>0</w:t>
            </w:r>
          </w:p>
        </w:tc>
        <w:tc>
          <w:tcPr>
            <w:tcW w:w="6307" w:type="dxa"/>
            <w:noWrap/>
            <w:vAlign w:val="center"/>
            <w:hideMark/>
          </w:tcPr>
          <w:p w14:paraId="1DBB1DB4" w14:textId="1F8D0273" w:rsidR="002255EB" w:rsidRPr="00DD025B" w:rsidRDefault="002255EB" w:rsidP="0036630D">
            <w:pPr>
              <w:rPr>
                <w:rFonts w:eastAsia="Times New Roman"/>
                <w:color w:val="000000"/>
                <w:lang w:eastAsia="cs-CZ"/>
              </w:rPr>
            </w:pPr>
            <w:r w:rsidRPr="00607CC9">
              <w:rPr>
                <w:rFonts w:eastAsia="Times New Roman"/>
                <w:color w:val="000000"/>
                <w:lang w:eastAsia="cs-CZ"/>
              </w:rPr>
              <w:t xml:space="preserve">Salary Pledge, Insurance, EXA, </w:t>
            </w:r>
            <w:r w:rsidR="0036630D">
              <w:rPr>
                <w:rFonts w:eastAsia="Times New Roman"/>
                <w:color w:val="000000"/>
                <w:lang w:eastAsia="cs-CZ"/>
              </w:rPr>
              <w:t xml:space="preserve"> Termination,</w:t>
            </w:r>
            <w:r w:rsidR="0036630D" w:rsidRPr="00607CC9">
              <w:rPr>
                <w:rFonts w:eastAsia="Times New Roman"/>
                <w:color w:val="000000"/>
                <w:lang w:eastAsia="cs-CZ"/>
              </w:rPr>
              <w:t xml:space="preserve"> </w:t>
            </w:r>
            <w:r w:rsidRPr="00607CC9">
              <w:rPr>
                <w:rFonts w:eastAsia="Times New Roman"/>
                <w:color w:val="000000"/>
                <w:lang w:eastAsia="cs-CZ"/>
              </w:rPr>
              <w:t>Pre-legal, Legal, Debt Sale</w:t>
            </w:r>
          </w:p>
        </w:tc>
      </w:tr>
      <w:tr w:rsidR="002255EB" w:rsidRPr="00DD025B" w14:paraId="1DBB1DBA" w14:textId="77777777" w:rsidTr="00B91B49">
        <w:trPr>
          <w:trHeight w:hRule="exact" w:val="680"/>
        </w:trPr>
        <w:tc>
          <w:tcPr>
            <w:tcW w:w="992" w:type="dxa"/>
            <w:shd w:val="clear" w:color="auto" w:fill="A8D08D" w:themeFill="accent6" w:themeFillTint="99"/>
            <w:noWrap/>
            <w:vAlign w:val="center"/>
            <w:hideMark/>
          </w:tcPr>
          <w:p w14:paraId="1DBB1DB7" w14:textId="77777777" w:rsidR="002255EB" w:rsidRPr="00DD025B" w:rsidRDefault="002255EB" w:rsidP="00500900">
            <w:pPr>
              <w:jc w:val="center"/>
              <w:rPr>
                <w:rFonts w:eastAsia="Times New Roman"/>
                <w:color w:val="000000"/>
                <w:lang w:val="cs-CZ" w:eastAsia="cs-CZ"/>
              </w:rPr>
            </w:pPr>
            <w:r w:rsidRPr="00DD025B">
              <w:rPr>
                <w:rFonts w:eastAsia="Times New Roman"/>
                <w:color w:val="000000"/>
                <w:lang w:val="cs-CZ" w:eastAsia="cs-CZ"/>
              </w:rPr>
              <w:t>1</w:t>
            </w:r>
          </w:p>
        </w:tc>
        <w:tc>
          <w:tcPr>
            <w:tcW w:w="1276" w:type="dxa"/>
            <w:shd w:val="clear" w:color="auto" w:fill="A8D08D" w:themeFill="accent6" w:themeFillTint="99"/>
            <w:noWrap/>
            <w:vAlign w:val="center"/>
            <w:hideMark/>
          </w:tcPr>
          <w:p w14:paraId="1DBB1DB8" w14:textId="77777777" w:rsidR="002255EB" w:rsidRPr="00DD025B" w:rsidRDefault="002255EB" w:rsidP="00500900">
            <w:pPr>
              <w:jc w:val="center"/>
              <w:rPr>
                <w:rFonts w:eastAsia="Times New Roman"/>
                <w:color w:val="000000"/>
                <w:lang w:val="cs-CZ" w:eastAsia="cs-CZ"/>
              </w:rPr>
            </w:pPr>
            <w:r w:rsidRPr="00DD025B">
              <w:rPr>
                <w:rFonts w:eastAsia="Times New Roman"/>
                <w:color w:val="000000"/>
                <w:lang w:val="cs-CZ" w:eastAsia="cs-CZ"/>
              </w:rPr>
              <w:t>1</w:t>
            </w:r>
          </w:p>
        </w:tc>
        <w:tc>
          <w:tcPr>
            <w:tcW w:w="6307" w:type="dxa"/>
            <w:noWrap/>
            <w:vAlign w:val="center"/>
            <w:hideMark/>
          </w:tcPr>
          <w:p w14:paraId="1DBB1DB9" w14:textId="715351BD" w:rsidR="002255EB" w:rsidRPr="00DD025B" w:rsidRDefault="002255EB" w:rsidP="0036630D">
            <w:pPr>
              <w:rPr>
                <w:rFonts w:eastAsia="Times New Roman"/>
                <w:color w:val="000000"/>
                <w:lang w:eastAsia="cs-CZ"/>
              </w:rPr>
            </w:pPr>
            <w:r w:rsidRPr="00607CC9">
              <w:rPr>
                <w:rFonts w:eastAsia="Times New Roman"/>
                <w:color w:val="000000"/>
                <w:lang w:eastAsia="cs-CZ"/>
              </w:rPr>
              <w:t>Intense Communication, Repayment,</w:t>
            </w:r>
            <w:r w:rsidR="0036630D">
              <w:rPr>
                <w:rFonts w:eastAsia="Times New Roman"/>
                <w:color w:val="000000"/>
                <w:lang w:eastAsia="cs-CZ"/>
              </w:rPr>
              <w:t xml:space="preserve"> EXA,</w:t>
            </w:r>
            <w:r w:rsidRPr="00607CC9">
              <w:rPr>
                <w:rFonts w:eastAsia="Times New Roman"/>
                <w:color w:val="000000"/>
                <w:lang w:eastAsia="cs-CZ"/>
              </w:rPr>
              <w:t xml:space="preserve"> </w:t>
            </w:r>
            <w:r>
              <w:rPr>
                <w:rFonts w:eastAsia="Times New Roman"/>
                <w:color w:val="000000"/>
                <w:lang w:eastAsia="cs-CZ"/>
              </w:rPr>
              <w:t>Credit Counseling</w:t>
            </w:r>
          </w:p>
        </w:tc>
      </w:tr>
    </w:tbl>
    <w:p w14:paraId="1DBB1DBB" w14:textId="77777777" w:rsidR="00500900" w:rsidRPr="005C65EE" w:rsidRDefault="00500900" w:rsidP="00A71589">
      <w:pPr>
        <w:jc w:val="both"/>
      </w:pPr>
    </w:p>
    <w:p w14:paraId="1DBB1DBD" w14:textId="64CA9CB1" w:rsidR="00A71589" w:rsidRDefault="00A71589" w:rsidP="00B91B49">
      <w:pPr>
        <w:pStyle w:val="Heading3"/>
        <w:jc w:val="both"/>
      </w:pPr>
      <w:bookmarkStart w:id="30" w:name="_Toc367123317"/>
      <w:bookmarkStart w:id="31" w:name="_Toc367384320"/>
      <w:bookmarkStart w:id="32" w:name="_Toc368556510"/>
      <w:r>
        <w:t xml:space="preserve">The Goal of </w:t>
      </w:r>
      <w:r w:rsidR="00A95658">
        <w:t xml:space="preserve">Early </w:t>
      </w:r>
      <w:r>
        <w:t>Collections</w:t>
      </w:r>
      <w:bookmarkEnd w:id="30"/>
      <w:bookmarkEnd w:id="31"/>
      <w:bookmarkEnd w:id="32"/>
    </w:p>
    <w:p w14:paraId="1DBB1DBE" w14:textId="232C8D68" w:rsidR="00A71589" w:rsidRDefault="00A71589" w:rsidP="00A71589">
      <w:pPr>
        <w:spacing w:after="240"/>
        <w:jc w:val="both"/>
      </w:pPr>
      <w:r>
        <w:t xml:space="preserve">The main goal of </w:t>
      </w:r>
      <w:r w:rsidR="000122BC">
        <w:t>Early C</w:t>
      </w:r>
      <w:r>
        <w:t>ollections activities is payment from the clients</w:t>
      </w:r>
      <w:r w:rsidR="00CE5EA4">
        <w:t>’</w:t>
      </w:r>
      <w:r>
        <w:t xml:space="preserve"> side and ideally repayment of their due amount. In earlier delinquency</w:t>
      </w:r>
      <w:r w:rsidR="00CE13A3">
        <w:t>,</w:t>
      </w:r>
      <w:r>
        <w:t xml:space="preserve"> the collection officers try to get the client back to current (0 DPD) by </w:t>
      </w:r>
      <w:r w:rsidRPr="00A95658">
        <w:t>several payments known as “Promise-To-Pay” (PTP).</w:t>
      </w:r>
      <w:r>
        <w:t xml:space="preserve"> </w:t>
      </w:r>
    </w:p>
    <w:p w14:paraId="1DBB1DBF" w14:textId="77777777" w:rsidR="00A71589" w:rsidRPr="00EA0A57" w:rsidRDefault="00A71589" w:rsidP="00A71589">
      <w:pPr>
        <w:spacing w:after="240"/>
        <w:jc w:val="both"/>
      </w:pPr>
      <w:r w:rsidRPr="00EA0A57">
        <w:t xml:space="preserve">PTP represents an agreement </w:t>
      </w:r>
      <w:r w:rsidRPr="00482640">
        <w:t>between the Bank and “Right Party Contact” (RPC) by which it is confirmed that the RPC pays a defined amount within a certain period of time.</w:t>
      </w:r>
      <w:r w:rsidR="00050BD3" w:rsidRPr="00482640">
        <w:t xml:space="preserve"> The minimum amount of PTP is 1/3 of the original installment. </w:t>
      </w:r>
      <w:r w:rsidRPr="00482640">
        <w:t>Maximum time given to client to pay PTP must be set as well. It shouldn’t be more than 5 working days.</w:t>
      </w:r>
    </w:p>
    <w:p w14:paraId="1DBB1DC0" w14:textId="77777777" w:rsidR="00A71589" w:rsidRPr="00EA0A57" w:rsidRDefault="00A71589" w:rsidP="00A71589">
      <w:pPr>
        <w:spacing w:after="240"/>
        <w:jc w:val="both"/>
      </w:pPr>
      <w:r w:rsidRPr="00EA0A57">
        <w:t>Each bank has to differentiate between kept PTPs, partially paid PTPs and broken PTPs whereby following definitions are valid:</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838"/>
        <w:gridCol w:w="7513"/>
      </w:tblGrid>
      <w:tr w:rsidR="00A71589" w14:paraId="1DBB1DC3" w14:textId="77777777" w:rsidTr="00F80E40">
        <w:tc>
          <w:tcPr>
            <w:tcW w:w="1838" w:type="dxa"/>
            <w:shd w:val="clear" w:color="auto" w:fill="C5E0B3" w:themeFill="accent6" w:themeFillTint="66"/>
            <w:vAlign w:val="center"/>
          </w:tcPr>
          <w:p w14:paraId="1DBB1DC1" w14:textId="77777777" w:rsidR="00A71589" w:rsidRDefault="00A71589" w:rsidP="00F80E40">
            <w:pPr>
              <w:jc w:val="both"/>
            </w:pPr>
            <w:r>
              <w:t>PTP</w:t>
            </w:r>
          </w:p>
        </w:tc>
        <w:tc>
          <w:tcPr>
            <w:tcW w:w="7513" w:type="dxa"/>
            <w:shd w:val="clear" w:color="auto" w:fill="C5E0B3" w:themeFill="accent6" w:themeFillTint="66"/>
            <w:vAlign w:val="center"/>
          </w:tcPr>
          <w:p w14:paraId="1DBB1DC2" w14:textId="77777777" w:rsidR="00A71589" w:rsidRDefault="00A71589" w:rsidP="00F80E40">
            <w:pPr>
              <w:jc w:val="both"/>
            </w:pPr>
            <w:r>
              <w:t>Description</w:t>
            </w:r>
          </w:p>
        </w:tc>
      </w:tr>
      <w:tr w:rsidR="00A71589" w14:paraId="1DBB1DC6" w14:textId="77777777" w:rsidTr="00F80E40">
        <w:tc>
          <w:tcPr>
            <w:tcW w:w="1838" w:type="dxa"/>
            <w:shd w:val="clear" w:color="auto" w:fill="FFFFFF" w:themeFill="background1"/>
            <w:vAlign w:val="center"/>
          </w:tcPr>
          <w:p w14:paraId="1DBB1DC4" w14:textId="77777777" w:rsidR="00A71589" w:rsidRDefault="00A71589" w:rsidP="00F80E40">
            <w:pPr>
              <w:jc w:val="both"/>
            </w:pPr>
            <w:r>
              <w:t>Kept PTP</w:t>
            </w:r>
          </w:p>
        </w:tc>
        <w:tc>
          <w:tcPr>
            <w:tcW w:w="7513" w:type="dxa"/>
            <w:shd w:val="clear" w:color="auto" w:fill="FFFFFF" w:themeFill="background1"/>
            <w:vAlign w:val="center"/>
          </w:tcPr>
          <w:p w14:paraId="1DBB1DC5" w14:textId="77777777" w:rsidR="00A71589" w:rsidRDefault="00A71589" w:rsidP="00F80E40">
            <w:pPr>
              <w:jc w:val="both"/>
            </w:pPr>
            <w:r w:rsidRPr="00EA0A57">
              <w:t xml:space="preserve">the promised amount </w:t>
            </w:r>
            <w:r>
              <w:t>was paid completely and on time</w:t>
            </w:r>
          </w:p>
        </w:tc>
      </w:tr>
      <w:tr w:rsidR="00A71589" w:rsidRPr="00EA1AEA" w14:paraId="1DBB1DC9" w14:textId="77777777" w:rsidTr="00F80E40">
        <w:tc>
          <w:tcPr>
            <w:tcW w:w="1838" w:type="dxa"/>
            <w:shd w:val="clear" w:color="auto" w:fill="FFFFFF" w:themeFill="background1"/>
            <w:vAlign w:val="center"/>
          </w:tcPr>
          <w:p w14:paraId="1DBB1DC7" w14:textId="77777777" w:rsidR="00A71589" w:rsidRDefault="00A71589" w:rsidP="00F80E40">
            <w:pPr>
              <w:jc w:val="both"/>
            </w:pPr>
            <w:r>
              <w:t>Kept PTP 90 %</w:t>
            </w:r>
          </w:p>
        </w:tc>
        <w:tc>
          <w:tcPr>
            <w:tcW w:w="7513" w:type="dxa"/>
            <w:shd w:val="clear" w:color="auto" w:fill="FFFFFF" w:themeFill="background1"/>
            <w:vAlign w:val="center"/>
          </w:tcPr>
          <w:p w14:paraId="1DBB1DC8" w14:textId="77777777" w:rsidR="00A71589" w:rsidRPr="00EA1AEA" w:rsidRDefault="00A71589" w:rsidP="00F80E40">
            <w:pPr>
              <w:jc w:val="both"/>
            </w:pPr>
            <w:r w:rsidRPr="00EA0A57">
              <w:t>at least 90 % of the p</w:t>
            </w:r>
            <w:r>
              <w:t>romised amount was paid on time</w:t>
            </w:r>
          </w:p>
        </w:tc>
      </w:tr>
      <w:tr w:rsidR="00A71589" w:rsidRPr="00EA1AEA" w14:paraId="1DBB1DCC" w14:textId="77777777" w:rsidTr="00F80E40">
        <w:tc>
          <w:tcPr>
            <w:tcW w:w="1838" w:type="dxa"/>
            <w:shd w:val="clear" w:color="auto" w:fill="FFFFFF" w:themeFill="background1"/>
            <w:vAlign w:val="center"/>
          </w:tcPr>
          <w:p w14:paraId="1DBB1DCA" w14:textId="77777777" w:rsidR="00A71589" w:rsidRDefault="00A71589" w:rsidP="00F80E40">
            <w:pPr>
              <w:jc w:val="both"/>
            </w:pPr>
            <w:r>
              <w:t>Broken PTP</w:t>
            </w:r>
          </w:p>
        </w:tc>
        <w:tc>
          <w:tcPr>
            <w:tcW w:w="7513" w:type="dxa"/>
            <w:shd w:val="clear" w:color="auto" w:fill="FFFFFF" w:themeFill="background1"/>
            <w:vAlign w:val="center"/>
          </w:tcPr>
          <w:p w14:paraId="1DBB1DCB" w14:textId="77777777" w:rsidR="00A71589" w:rsidRPr="00EA1AEA" w:rsidRDefault="00A71589" w:rsidP="00F80E40">
            <w:pPr>
              <w:jc w:val="both"/>
            </w:pPr>
            <w:r w:rsidRPr="00EA0A57">
              <w:t>client paid at maximum 30 %</w:t>
            </w:r>
            <w:r>
              <w:t xml:space="preserve"> of the promised amount on time</w:t>
            </w:r>
          </w:p>
        </w:tc>
      </w:tr>
      <w:tr w:rsidR="00A71589" w:rsidRPr="00EA1AEA" w14:paraId="1DBB1DCF" w14:textId="77777777" w:rsidTr="00F80E40">
        <w:tc>
          <w:tcPr>
            <w:tcW w:w="1838" w:type="dxa"/>
            <w:shd w:val="clear" w:color="auto" w:fill="FFFFFF" w:themeFill="background1"/>
            <w:vAlign w:val="center"/>
          </w:tcPr>
          <w:p w14:paraId="1DBB1DCD" w14:textId="77777777" w:rsidR="00A71589" w:rsidRDefault="00A71589" w:rsidP="00F80E40">
            <w:pPr>
              <w:jc w:val="both"/>
            </w:pPr>
            <w:r>
              <w:t>Partially paid PTP</w:t>
            </w:r>
          </w:p>
        </w:tc>
        <w:tc>
          <w:tcPr>
            <w:tcW w:w="7513" w:type="dxa"/>
            <w:shd w:val="clear" w:color="auto" w:fill="FFFFFF" w:themeFill="background1"/>
            <w:vAlign w:val="center"/>
          </w:tcPr>
          <w:p w14:paraId="1DBB1DCE" w14:textId="77777777" w:rsidR="00A71589" w:rsidRDefault="00A71589" w:rsidP="00F80E40">
            <w:pPr>
              <w:jc w:val="both"/>
            </w:pPr>
            <w:r w:rsidRPr="00EA0A57">
              <w:t>client paid between 30 and 90 % of the promised amount on time</w:t>
            </w:r>
          </w:p>
        </w:tc>
      </w:tr>
      <w:tr w:rsidR="00A71589" w:rsidRPr="00EA1AEA" w14:paraId="1DBB1DD2" w14:textId="77777777" w:rsidTr="00F80E40">
        <w:tc>
          <w:tcPr>
            <w:tcW w:w="1838" w:type="dxa"/>
            <w:shd w:val="clear" w:color="auto" w:fill="FFFFFF" w:themeFill="background1"/>
            <w:vAlign w:val="center"/>
          </w:tcPr>
          <w:p w14:paraId="1DBB1DD0" w14:textId="77777777" w:rsidR="00A71589" w:rsidRDefault="00A71589" w:rsidP="00F80E40">
            <w:pPr>
              <w:jc w:val="both"/>
            </w:pPr>
            <w:r>
              <w:t>2 extra days</w:t>
            </w:r>
          </w:p>
        </w:tc>
        <w:tc>
          <w:tcPr>
            <w:tcW w:w="7513" w:type="dxa"/>
            <w:shd w:val="clear" w:color="auto" w:fill="FFFFFF" w:themeFill="background1"/>
            <w:vAlign w:val="center"/>
          </w:tcPr>
          <w:p w14:paraId="1DBB1DD1" w14:textId="77777777" w:rsidR="00A71589" w:rsidRDefault="00A71589" w:rsidP="00F80E40">
            <w:pPr>
              <w:jc w:val="both"/>
            </w:pPr>
            <w:r w:rsidRPr="00EA0A57">
              <w:t>Each bank has the opportunity to provide clients up to 2 days of grace period before due PTPs are classified as Kept PTPs, part</w:t>
            </w:r>
            <w:r>
              <w:t>ially paid PTPs or broken PTPs.</w:t>
            </w:r>
          </w:p>
        </w:tc>
      </w:tr>
    </w:tbl>
    <w:p w14:paraId="46CD2117" w14:textId="77777777" w:rsidR="000619EF" w:rsidRDefault="000619EF" w:rsidP="00A71589">
      <w:pPr>
        <w:spacing w:after="240"/>
        <w:jc w:val="both"/>
      </w:pPr>
    </w:p>
    <w:p w14:paraId="1DBB1DD4" w14:textId="467B411A" w:rsidR="00A71589" w:rsidRDefault="00A71589" w:rsidP="00A71589">
      <w:pPr>
        <w:spacing w:after="240"/>
        <w:jc w:val="both"/>
      </w:pPr>
      <w:r w:rsidRPr="000619EF">
        <w:t>If a client gave a PTP, t</w:t>
      </w:r>
      <w:r w:rsidR="000619EF" w:rsidRPr="000619EF">
        <w:t>he reminder SMS has to be sent 2</w:t>
      </w:r>
      <w:r w:rsidRPr="000619EF">
        <w:t xml:space="preserve"> day before the due date.</w:t>
      </w:r>
      <w:r>
        <w:t xml:space="preserve"> </w:t>
      </w:r>
      <w:r w:rsidRPr="00EA0A57">
        <w:t xml:space="preserve">If a client’s PTP was classified as a broken PTP the client needs to be contacted again in order to identify the reason and, ideally, agree on a new PTP. Nevertheless, each bank has to define a broken PTP-strategy: how often can a client have a broken PTP during which period and how to proceed with the client. </w:t>
      </w:r>
      <w:r w:rsidRPr="000619EF">
        <w:t>Accepting PTPs repeatedly from clients who are not paying as agreed is not acceptable.</w:t>
      </w:r>
      <w:r w:rsidRPr="00903FAE">
        <w:t xml:space="preserve"> </w:t>
      </w:r>
    </w:p>
    <w:p w14:paraId="1DBB1DD5" w14:textId="77777777" w:rsidR="00AE7D22" w:rsidRPr="009A33E4" w:rsidRDefault="00AE7D22" w:rsidP="00AE7D22">
      <w:pPr>
        <w:pStyle w:val="Heading3"/>
        <w:rPr>
          <w:lang w:val="en-GB"/>
        </w:rPr>
      </w:pPr>
      <w:bookmarkStart w:id="33" w:name="_Toc353785490"/>
      <w:bookmarkStart w:id="34" w:name="_Toc353794842"/>
      <w:bookmarkStart w:id="35" w:name="_Toc353794931"/>
      <w:bookmarkStart w:id="36" w:name="_Toc353795021"/>
      <w:bookmarkStart w:id="37" w:name="_Toc364327912"/>
      <w:bookmarkStart w:id="38" w:name="_Toc366765218"/>
      <w:bookmarkStart w:id="39" w:name="_Toc367384321"/>
      <w:bookmarkStart w:id="40" w:name="_Toc368556511"/>
      <w:bookmarkStart w:id="41" w:name="_Toc353785491"/>
      <w:bookmarkStart w:id="42" w:name="_Toc353794843"/>
      <w:bookmarkStart w:id="43" w:name="_Toc353794932"/>
      <w:bookmarkStart w:id="44" w:name="_Toc353795022"/>
      <w:bookmarkStart w:id="45" w:name="_Toc353785478"/>
      <w:bookmarkStart w:id="46" w:name="_Toc353794830"/>
      <w:bookmarkStart w:id="47" w:name="_Toc353794919"/>
      <w:bookmarkStart w:id="48" w:name="_Toc353795009"/>
      <w:bookmarkStart w:id="49" w:name="_Toc364327900"/>
      <w:bookmarkStart w:id="50" w:name="_Toc367123319"/>
      <w:r w:rsidRPr="009A33E4">
        <w:rPr>
          <w:lang w:val="en-GB"/>
        </w:rPr>
        <w:t>Segmentation of EC portfolio</w:t>
      </w:r>
      <w:bookmarkEnd w:id="33"/>
      <w:bookmarkEnd w:id="34"/>
      <w:bookmarkEnd w:id="35"/>
      <w:bookmarkEnd w:id="36"/>
      <w:bookmarkEnd w:id="37"/>
      <w:bookmarkEnd w:id="38"/>
      <w:bookmarkEnd w:id="39"/>
      <w:bookmarkEnd w:id="40"/>
    </w:p>
    <w:p w14:paraId="1DBB1DD6" w14:textId="7FE8C1D1" w:rsidR="00AE7D22" w:rsidRPr="009D71D8" w:rsidRDefault="00AE7D22" w:rsidP="00400AAE">
      <w:pPr>
        <w:jc w:val="both"/>
      </w:pPr>
      <w:r w:rsidRPr="009D71D8">
        <w:t xml:space="preserve">First step in the definition of an EC strategy clients have to be segmented and allocated to a dedicated risk class (at least low and high risk, ideally also medium risk). Those risk classes/segments are treated with dedicated tools (based on applied strategy) </w:t>
      </w:r>
      <w:r>
        <w:t xml:space="preserve">and communication strategy, </w:t>
      </w:r>
      <w:r w:rsidRPr="009D71D8">
        <w:t xml:space="preserve">dependent on their risk contribution. Therefore, the purpose of segmentation is to identify clusters of clients, which </w:t>
      </w:r>
      <w:r>
        <w:t>are</w:t>
      </w:r>
      <w:r w:rsidRPr="009D71D8">
        <w:t xml:space="preserve"> higher </w:t>
      </w:r>
      <w:r>
        <w:t>risk of reaching the next target stage</w:t>
      </w:r>
      <w:r w:rsidRPr="009D71D8">
        <w:t xml:space="preserve">. </w:t>
      </w:r>
    </w:p>
    <w:p w14:paraId="1DBB1DD7" w14:textId="77777777" w:rsidR="00AE7D22" w:rsidRDefault="00AE7D22" w:rsidP="00400AAE">
      <w:pPr>
        <w:spacing w:line="360" w:lineRule="auto"/>
        <w:jc w:val="both"/>
        <w:rPr>
          <w:rFonts w:cs="Cambria"/>
          <w:lang w:val="en-GB"/>
        </w:rPr>
      </w:pPr>
    </w:p>
    <w:p w14:paraId="1DBB1DD8" w14:textId="7B69E342" w:rsidR="00AE7D22" w:rsidRDefault="00AE7D22" w:rsidP="00400AAE">
      <w:pPr>
        <w:jc w:val="both"/>
        <w:rPr>
          <w:rFonts w:cs="Cambria"/>
          <w:lang w:val="en-GB"/>
        </w:rPr>
      </w:pPr>
      <w:r>
        <w:rPr>
          <w:rFonts w:cs="Cambria"/>
          <w:lang w:val="en-GB"/>
        </w:rPr>
        <w:t>In Early Collections, segmentation serves as an enhancer of FTE efficiency (improves Cash Collected per FTE ratio), where capacities are focused on high risk clients, while low</w:t>
      </w:r>
      <w:r w:rsidR="006E0B58">
        <w:rPr>
          <w:rFonts w:cs="Cambria"/>
          <w:lang w:val="en-GB"/>
        </w:rPr>
        <w:t xml:space="preserve"> risk</w:t>
      </w:r>
      <w:r>
        <w:rPr>
          <w:rFonts w:cs="Cambria"/>
          <w:lang w:val="en-GB"/>
        </w:rPr>
        <w:t xml:space="preserve"> clients</w:t>
      </w:r>
      <w:r w:rsidR="006E0B58">
        <w:rPr>
          <w:rFonts w:cs="Cambria"/>
          <w:lang w:val="en-GB"/>
        </w:rPr>
        <w:t xml:space="preserve"> should</w:t>
      </w:r>
      <w:r>
        <w:rPr>
          <w:rFonts w:cs="Cambria"/>
          <w:lang w:val="en-GB"/>
        </w:rPr>
        <w:t xml:space="preserve"> predominantly repay on their own.</w:t>
      </w:r>
    </w:p>
    <w:p w14:paraId="1DBB1DD9" w14:textId="77777777" w:rsidR="00AE7D22" w:rsidRDefault="00AE7D22" w:rsidP="00400AAE">
      <w:pPr>
        <w:jc w:val="both"/>
        <w:rPr>
          <w:rFonts w:cs="Cambria"/>
          <w:lang w:val="en-GB"/>
        </w:rPr>
      </w:pPr>
    </w:p>
    <w:p w14:paraId="1DBB1DDC" w14:textId="2F554B2E" w:rsidR="00AE7D22" w:rsidRDefault="00AE7D22" w:rsidP="00400AAE">
      <w:pPr>
        <w:jc w:val="both"/>
        <w:rPr>
          <w:rFonts w:cs="Cambria"/>
          <w:lang w:val="en-GB"/>
        </w:rPr>
      </w:pPr>
      <w:r>
        <w:rPr>
          <w:rFonts w:cs="Cambria"/>
          <w:lang w:val="en-GB"/>
        </w:rPr>
        <w:t>When preparing segmentation, it is important to designate when to segment (segmentation points) and define h</w:t>
      </w:r>
      <w:r w:rsidR="007E5D02">
        <w:rPr>
          <w:rFonts w:cs="Cambria"/>
          <w:lang w:val="en-GB"/>
        </w:rPr>
        <w:t xml:space="preserve">ow to measure client riskiness. </w:t>
      </w:r>
      <w:r>
        <w:rPr>
          <w:rFonts w:cs="Cambria"/>
          <w:lang w:val="en-GB"/>
        </w:rPr>
        <w:t xml:space="preserve">Designation of </w:t>
      </w:r>
      <w:r w:rsidR="007E5D02">
        <w:rPr>
          <w:rFonts w:cs="Cambria"/>
          <w:lang w:val="en-GB"/>
        </w:rPr>
        <w:t xml:space="preserve">the </w:t>
      </w:r>
      <w:r>
        <w:rPr>
          <w:rFonts w:cs="Cambria"/>
          <w:lang w:val="en-GB"/>
        </w:rPr>
        <w:t>segmentation point must be set at least at the beginning of the Early Collections process (within the first 1 to 5 days). It is recommended, however, to re-segment clients per each bucket.</w:t>
      </w:r>
    </w:p>
    <w:p w14:paraId="1DBB1DDD" w14:textId="77777777" w:rsidR="00AE7D22" w:rsidRDefault="00AE7D22" w:rsidP="00400AAE">
      <w:pPr>
        <w:jc w:val="both"/>
        <w:rPr>
          <w:rFonts w:cs="Cambria"/>
          <w:lang w:val="en-GB"/>
        </w:rPr>
      </w:pPr>
    </w:p>
    <w:p w14:paraId="1DBB1DDE" w14:textId="5BD8816A" w:rsidR="00AE7D22" w:rsidRPr="00AE7D22" w:rsidRDefault="00AE7D22" w:rsidP="00400AAE">
      <w:pPr>
        <w:jc w:val="both"/>
        <w:rPr>
          <w:rFonts w:cs="Cambria"/>
          <w:lang w:val="en-GB"/>
        </w:rPr>
      </w:pPr>
      <w:r>
        <w:rPr>
          <w:rFonts w:cs="Cambria"/>
          <w:lang w:val="en-GB"/>
        </w:rPr>
        <w:t>Riskiness is defined as the likelihood of the client to reach the next segmentation point. In case</w:t>
      </w:r>
      <w:r w:rsidR="00280F47">
        <w:rPr>
          <w:rFonts w:cs="Cambria"/>
          <w:lang w:val="en-GB"/>
        </w:rPr>
        <w:t xml:space="preserve"> of only one segmentation point, </w:t>
      </w:r>
      <w:r>
        <w:rPr>
          <w:rFonts w:cs="Cambria"/>
          <w:lang w:val="en-GB"/>
        </w:rPr>
        <w:t>the "next segmentation point" is defined as 91 DPD. If re-segmentation is repeated at the beginning of each bucket, then Riskiness of the first bucket client is defined as the likelihood of the client reaching 31 DPD; for second bucket, Riskiness is the likelihood of the client reaching 61 DPD and for third bucket, Riskiness is measured as the likelihood of the Client reaching 91 DPD.</w:t>
      </w:r>
    </w:p>
    <w:p w14:paraId="1DBB1DDF" w14:textId="77777777" w:rsidR="00E91D34" w:rsidRPr="000B437D" w:rsidRDefault="00E91D34" w:rsidP="00E91D34">
      <w:pPr>
        <w:pStyle w:val="Heading4"/>
        <w:rPr>
          <w:lang w:val="en-GB"/>
        </w:rPr>
      </w:pPr>
      <w:r w:rsidRPr="000B437D">
        <w:rPr>
          <w:lang w:val="en-GB"/>
        </w:rPr>
        <w:t>Model based segmentation</w:t>
      </w:r>
      <w:bookmarkEnd w:id="41"/>
      <w:bookmarkEnd w:id="42"/>
      <w:bookmarkEnd w:id="43"/>
      <w:bookmarkEnd w:id="44"/>
    </w:p>
    <w:p w14:paraId="1DBB1DE0" w14:textId="7E36A486" w:rsidR="00E91D34" w:rsidRDefault="00E91D34" w:rsidP="00724655">
      <w:pPr>
        <w:jc w:val="both"/>
      </w:pPr>
      <w:r w:rsidRPr="009D71D8">
        <w:t>Based on a statistical model (predictive event), on a scorecard or on a historical time series</w:t>
      </w:r>
      <w:r w:rsidR="00606FD9">
        <w:t>,</w:t>
      </w:r>
      <w:r w:rsidRPr="009D71D8">
        <w:t xml:space="preserve"> clients are transferred to a dedicated homogeneous segment. </w:t>
      </w:r>
    </w:p>
    <w:p w14:paraId="1DBB1DE1" w14:textId="77777777" w:rsidR="00E91D34" w:rsidRDefault="00E91D34" w:rsidP="00724655">
      <w:pPr>
        <w:jc w:val="both"/>
      </w:pPr>
    </w:p>
    <w:p w14:paraId="1DBB1DE2" w14:textId="77777777" w:rsidR="00E91D34" w:rsidRDefault="00E91D34" w:rsidP="00C5407C">
      <w:pPr>
        <w:spacing w:after="240"/>
        <w:jc w:val="both"/>
      </w:pPr>
      <w:r>
        <w:t>Statistical analysis is very demanding on data and infrastructure preparedness. Hence, as the required minimum for statistical segmentation it is necessary to secure the following:</w:t>
      </w:r>
    </w:p>
    <w:p w14:paraId="1DBB1DE3" w14:textId="329D4586" w:rsidR="00E91D34" w:rsidRDefault="00E91D34" w:rsidP="00E91D34">
      <w:r>
        <w:t>1) Readily available historical and current data from DWH or other storage</w:t>
      </w:r>
    </w:p>
    <w:p w14:paraId="1DBB1DE4" w14:textId="77777777" w:rsidR="00E91D34" w:rsidRDefault="00E91D34" w:rsidP="00E91D34">
      <w:r>
        <w:t>2) Historical data of at least 20000 cases, spread over at least three recent, consecutive months</w:t>
      </w:r>
    </w:p>
    <w:p w14:paraId="1DBB1DE5" w14:textId="77777777" w:rsidR="00E91D34" w:rsidRDefault="00E91D34" w:rsidP="00E91D34">
      <w:r>
        <w:t>3) License for statistical tool, such as SAS Enterprise Miner, Microsoft SQL Analytical Services or similar</w:t>
      </w:r>
    </w:p>
    <w:p w14:paraId="1DBB1DE6" w14:textId="77777777" w:rsidR="00E91D34" w:rsidRDefault="00E91D34" w:rsidP="00E91D34">
      <w:r>
        <w:t>4) Computing power to segment the whole portfolio at least once monthly</w:t>
      </w:r>
    </w:p>
    <w:p w14:paraId="1DBB1DE7" w14:textId="77777777" w:rsidR="00E91D34" w:rsidRDefault="00E91D34" w:rsidP="00E91D34">
      <w:r>
        <w:t>5) Technological ability to carry the segment flag with the client/account in the Collections system</w:t>
      </w:r>
    </w:p>
    <w:p w14:paraId="1DBB1DE8" w14:textId="77777777" w:rsidR="00E91D34" w:rsidRDefault="00E91D34" w:rsidP="00E91D34">
      <w:r>
        <w:t>6) Based on the flag, carry out daily selections for communication strategies (SMS, Letter, call, etc.)</w:t>
      </w:r>
    </w:p>
    <w:p w14:paraId="1DBB1DE9" w14:textId="77777777" w:rsidR="00E91D34" w:rsidRDefault="00E91D34" w:rsidP="00E91D34"/>
    <w:p w14:paraId="1DBB1DEA" w14:textId="78574239" w:rsidR="00E91D34" w:rsidRDefault="00E91D34" w:rsidP="007672F5">
      <w:pPr>
        <w:jc w:val="both"/>
      </w:pPr>
      <w:r>
        <w:t>Preferred models include Logistic Regression or C&amp;R Trees (C&amp;R = Clas</w:t>
      </w:r>
      <w:r w:rsidR="00606FD9">
        <w:t>sification and Regression). These</w:t>
      </w:r>
      <w:r>
        <w:t xml:space="preserve"> models are different. While Logistic Regression usually yields higher predictive power, it is seldom easy to understand as the result is a score. While C&amp;R Trees are usually less powerful, they result in client profiling, which is easy to understand and implement.</w:t>
      </w:r>
    </w:p>
    <w:p w14:paraId="1DBB1DEB" w14:textId="77777777" w:rsidR="00E91D34" w:rsidRDefault="00E91D34" w:rsidP="007672F5">
      <w:pPr>
        <w:jc w:val="both"/>
      </w:pPr>
    </w:p>
    <w:p w14:paraId="1DBB1DEC" w14:textId="56F47024" w:rsidR="00E91D34" w:rsidRPr="009D71D8" w:rsidRDefault="00E91D34" w:rsidP="007672F5">
      <w:pPr>
        <w:jc w:val="both"/>
      </w:pPr>
      <w:r>
        <w:t xml:space="preserve">Statistical models need to be tested. First of all, the variables used in the model should be tested for their information value and stability in time. Furthermore, GINI coefficient prepared on a separate dataset must show the actual improvement of selection over random selection. It is normal to use part of the dataset </w:t>
      </w:r>
      <w:r w:rsidR="00B21AC1">
        <w:t xml:space="preserve">(approximately 2/3) </w:t>
      </w:r>
      <w:r>
        <w:t xml:space="preserve">for training purposes, and </w:t>
      </w:r>
      <w:r w:rsidR="00B21AC1">
        <w:t>the remaining p</w:t>
      </w:r>
      <w:r>
        <w:t>art for testing purposes.</w:t>
      </w:r>
    </w:p>
    <w:p w14:paraId="1DBB1DED" w14:textId="77777777" w:rsidR="00E91D34" w:rsidRPr="009D71D8" w:rsidRDefault="00E91D34" w:rsidP="00724655">
      <w:pPr>
        <w:jc w:val="both"/>
      </w:pPr>
    </w:p>
    <w:p w14:paraId="1DBB1DEE" w14:textId="77777777" w:rsidR="00E91D34" w:rsidRPr="009D71D8" w:rsidRDefault="00E91D34" w:rsidP="00724655">
      <w:pPr>
        <w:jc w:val="both"/>
      </w:pPr>
      <w:r w:rsidRPr="009D71D8">
        <w:t>A model-based segmentation is the group-wide preferred solution.</w:t>
      </w:r>
    </w:p>
    <w:p w14:paraId="1DBB1DEF" w14:textId="77777777" w:rsidR="00E91D34" w:rsidRPr="000B437D" w:rsidRDefault="00E91D34" w:rsidP="00E91D34">
      <w:pPr>
        <w:pStyle w:val="Heading4"/>
        <w:rPr>
          <w:lang w:val="en-GB"/>
        </w:rPr>
      </w:pPr>
      <w:bookmarkStart w:id="51" w:name="_Toc353785492"/>
      <w:bookmarkStart w:id="52" w:name="_Toc353794844"/>
      <w:bookmarkStart w:id="53" w:name="_Toc353794933"/>
      <w:bookmarkStart w:id="54" w:name="_Toc353795023"/>
      <w:r w:rsidRPr="000B437D">
        <w:rPr>
          <w:lang w:val="en-GB"/>
        </w:rPr>
        <w:t>Expert based segmentation</w:t>
      </w:r>
      <w:bookmarkEnd w:id="51"/>
      <w:bookmarkEnd w:id="52"/>
      <w:bookmarkEnd w:id="53"/>
      <w:bookmarkEnd w:id="54"/>
    </w:p>
    <w:p w14:paraId="1DBB1DF0" w14:textId="77777777" w:rsidR="00E91D34" w:rsidRPr="009D71D8" w:rsidRDefault="00E91D34" w:rsidP="007672F5">
      <w:pPr>
        <w:jc w:val="both"/>
      </w:pPr>
      <w:r w:rsidRPr="009D71D8">
        <w:t>Based upon local expert assessment it is decided which customers are to be transferred to which segment. It is possible to take the following attributes into account: current delinquency, product type, collateral type, outstanding volume, reachability, delinquencies in the past, loan insurance, etc.</w:t>
      </w:r>
    </w:p>
    <w:p w14:paraId="1DBB1DF1" w14:textId="77777777" w:rsidR="00E91D34" w:rsidRPr="009D71D8" w:rsidRDefault="00E91D34" w:rsidP="007672F5">
      <w:pPr>
        <w:jc w:val="both"/>
      </w:pPr>
    </w:p>
    <w:p w14:paraId="1DBB1DF2" w14:textId="77777777" w:rsidR="00E91D34" w:rsidRDefault="00E91D34" w:rsidP="007672F5">
      <w:pPr>
        <w:jc w:val="both"/>
      </w:pPr>
    </w:p>
    <w:p w14:paraId="1DBB1DF3" w14:textId="77777777" w:rsidR="00E91D34" w:rsidRDefault="00E91D34" w:rsidP="007672F5">
      <w:pPr>
        <w:jc w:val="both"/>
      </w:pPr>
      <w:r>
        <w:t>The goal is to divide clients according to their Riskiness. This is done through observation of the Riskiness divided by attributes. At the most simple level, we can perform analysis of products (where product = attribute), where we look at the proportion of clients who reached 91+ DPD.</w:t>
      </w:r>
    </w:p>
    <w:p w14:paraId="1DBB1DF4" w14:textId="77777777" w:rsidR="00E91D34" w:rsidRDefault="00E91D34" w:rsidP="00724655">
      <w:pPr>
        <w:jc w:val="both"/>
      </w:pPr>
    </w:p>
    <w:p w14:paraId="1DBB1DF5" w14:textId="77777777" w:rsidR="00E91D34" w:rsidRDefault="00E91D34" w:rsidP="00724655">
      <w:pPr>
        <w:jc w:val="both"/>
      </w:pPr>
      <w:r>
        <w:t>Segmentation can be done the following way:</w:t>
      </w:r>
    </w:p>
    <w:p w14:paraId="1DBB1DF6" w14:textId="481A4878" w:rsidR="00E91D34" w:rsidRDefault="00E91D34" w:rsidP="00E91D34">
      <w:r>
        <w:t xml:space="preserve">1) Clients who reached 1 </w:t>
      </w:r>
      <w:r w:rsidR="00BF5C30">
        <w:t>–</w:t>
      </w:r>
      <w:r>
        <w:t xml:space="preserve"> 5</w:t>
      </w:r>
      <w:r w:rsidR="00BF5C30">
        <w:t xml:space="preserve"> DPD</w:t>
      </w:r>
      <w:r>
        <w:t xml:space="preserve"> between March, April and May 2013</w:t>
      </w:r>
    </w:p>
    <w:p w14:paraId="1DBB1DF7" w14:textId="0884BDED" w:rsidR="00E91D34" w:rsidRDefault="00D27EB6" w:rsidP="00E91D34">
      <w:r>
        <w:t>2) Mark 1 all those, who</w:t>
      </w:r>
      <w:r w:rsidR="00E91D34">
        <w:t>s</w:t>
      </w:r>
      <w:r>
        <w:t>e</w:t>
      </w:r>
      <w:r w:rsidR="00E91D34">
        <w:t xml:space="preserve"> DPD was 90 days later &gt; 90, all others mark 0 (this is called the target variable)</w:t>
      </w:r>
    </w:p>
    <w:p w14:paraId="1DBB1DF8" w14:textId="77777777" w:rsidR="00E91D34" w:rsidRDefault="00E91D34" w:rsidP="00E91D34">
      <w:r>
        <w:t>3) In Pivot table, use products as dimensions and the target variable as data item</w:t>
      </w:r>
    </w:p>
    <w:p w14:paraId="1DBB1DF9" w14:textId="77777777" w:rsidR="00E91D34" w:rsidRDefault="00E91D34" w:rsidP="00E91D34">
      <w:r>
        <w:t>4) Use "AVERAGE" function in the data section to see the fraction of clients reached 90+</w:t>
      </w:r>
    </w:p>
    <w:p w14:paraId="1DBB1DFA" w14:textId="77777777" w:rsidR="00E91D34" w:rsidRDefault="00E91D34" w:rsidP="00E91D34">
      <w:r>
        <w:t>5) Similarly performing products should be clustered</w:t>
      </w:r>
    </w:p>
    <w:p w14:paraId="1DBB1DFB" w14:textId="77777777" w:rsidR="00E91D34" w:rsidRDefault="00E91D34" w:rsidP="00E91D34">
      <w:r>
        <w:t>6) The worst performers (highest Riskiness) should be marked as High Risk</w:t>
      </w:r>
    </w:p>
    <w:p w14:paraId="1DBB1DFC" w14:textId="77777777" w:rsidR="00E91D34" w:rsidRDefault="00E91D34" w:rsidP="00E91D34"/>
    <w:p w14:paraId="1DBB1DFD" w14:textId="77777777" w:rsidR="00E91D34" w:rsidRDefault="00E91D34" w:rsidP="00724655">
      <w:pPr>
        <w:jc w:val="both"/>
      </w:pPr>
      <w:r>
        <w:t>It is possible (and desired) to test several different attributes. Please keep in mind, that if an attribute is chosen for segmentation, it is necessary to have it available when segmenting; be it monthly, weekly or daily.</w:t>
      </w:r>
    </w:p>
    <w:p w14:paraId="1DBB1DFE" w14:textId="77777777" w:rsidR="00E91D34" w:rsidRPr="009D71D8" w:rsidRDefault="00E91D34" w:rsidP="00724655">
      <w:pPr>
        <w:jc w:val="both"/>
      </w:pPr>
    </w:p>
    <w:p w14:paraId="1DBB1DFF" w14:textId="77777777" w:rsidR="00E91D34" w:rsidRDefault="00E91D34" w:rsidP="00724655">
      <w:pPr>
        <w:jc w:val="both"/>
      </w:pPr>
      <w:r w:rsidRPr="009D71D8">
        <w:t>A solution based on expert opinion can be used temporarily in order to get through resource- and implementation time gaps.</w:t>
      </w:r>
    </w:p>
    <w:p w14:paraId="1DBB1E00" w14:textId="77777777" w:rsidR="00E91D34" w:rsidRDefault="00E91D34" w:rsidP="00724655">
      <w:pPr>
        <w:jc w:val="both"/>
      </w:pPr>
    </w:p>
    <w:p w14:paraId="1DBB1E01" w14:textId="77777777" w:rsidR="00E91D34" w:rsidRDefault="00E91D34" w:rsidP="00724655">
      <w:pPr>
        <w:jc w:val="both"/>
      </w:pPr>
      <w:r>
        <w:t>At minimum, please consider testing the following segmentation in the first five days of collections:</w:t>
      </w:r>
    </w:p>
    <w:p w14:paraId="1DBB1E02" w14:textId="77777777" w:rsidR="007672F5" w:rsidRDefault="007672F5" w:rsidP="00724655">
      <w:pPr>
        <w:jc w:val="both"/>
      </w:pPr>
    </w:p>
    <w:p w14:paraId="1DBB1E03" w14:textId="7150014D" w:rsidR="00E91D34" w:rsidRDefault="009C12B2" w:rsidP="00724655">
      <w:pPr>
        <w:jc w:val="center"/>
      </w:pPr>
      <w:r>
        <w:rPr>
          <w:noProof/>
        </w:rPr>
        <w:object w:dxaOrig="3457" w:dyaOrig="7142" w14:anchorId="4DE1CD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3in" o:ole="">
            <v:imagedata r:id="rId15" o:title=""/>
          </v:shape>
          <o:OLEObject Type="Embed" ProgID="Visio.Drawing.11" ShapeID="_x0000_i1025" DrawAspect="Content" ObjectID="_1841192831" r:id="rId16"/>
        </w:object>
      </w:r>
    </w:p>
    <w:p w14:paraId="1DBB1E04" w14:textId="77777777" w:rsidR="007672F5" w:rsidRDefault="007672F5" w:rsidP="00724655">
      <w:pPr>
        <w:jc w:val="center"/>
      </w:pPr>
    </w:p>
    <w:p w14:paraId="1DBB1E05" w14:textId="77777777" w:rsidR="00E91D34" w:rsidRDefault="00E91D34" w:rsidP="00E91D34">
      <w:r>
        <w:t>Where F3PD = Clients that defaulted either on 1st, 2nd or 3rd payment</w:t>
      </w:r>
    </w:p>
    <w:p w14:paraId="1DBB1E06" w14:textId="77777777" w:rsidR="00E91D34" w:rsidRDefault="00E91D34" w:rsidP="00E91D34"/>
    <w:p w14:paraId="1DBB1E07" w14:textId="77777777" w:rsidR="00E91D34" w:rsidRDefault="00E91D34" w:rsidP="00E91D34">
      <w:r>
        <w:t>Also, recommended second bucket segmentation goes as follows:</w:t>
      </w:r>
    </w:p>
    <w:p w14:paraId="1DBB1E08" w14:textId="254EE23B" w:rsidR="00E91D34" w:rsidRPr="009D71D8" w:rsidRDefault="009C12B2" w:rsidP="00724655">
      <w:pPr>
        <w:jc w:val="center"/>
      </w:pPr>
      <w:r>
        <w:rPr>
          <w:noProof/>
        </w:rPr>
        <w:object w:dxaOrig="3457" w:dyaOrig="3740" w14:anchorId="4EA1851A">
          <v:shape id="_x0000_i1026" type="#_x0000_t75" style="width:114.75pt;height:122.25pt" o:ole="">
            <v:imagedata r:id="rId17" o:title=""/>
          </v:shape>
          <o:OLEObject Type="Embed" ProgID="Visio.Drawing.11" ShapeID="_x0000_i1026" DrawAspect="Content" ObjectID="_1841192832" r:id="rId18"/>
        </w:object>
      </w:r>
    </w:p>
    <w:p w14:paraId="1DBB1E09" w14:textId="77777777" w:rsidR="00E91D34" w:rsidRPr="009D71D8" w:rsidRDefault="00E91D34" w:rsidP="00E91D34"/>
    <w:p w14:paraId="1DBB1E0A" w14:textId="77777777" w:rsidR="00E91D34" w:rsidRPr="009D71D8" w:rsidRDefault="00E91D34" w:rsidP="00724655">
      <w:pPr>
        <w:jc w:val="both"/>
      </w:pPr>
      <w:r w:rsidRPr="009D71D8">
        <w:t>Every model – expert opinions, decisions based on historical timelines, based on statistical analysis or every other toolset to appraise probabilities or risk categories – has to be validated and calibrated at least on an annual basis in order to ensure an appropriate and up-to-date Debt Collection approach.</w:t>
      </w:r>
    </w:p>
    <w:p w14:paraId="1DBB1E0B" w14:textId="77777777" w:rsidR="00E91D34" w:rsidRDefault="00E91D34" w:rsidP="00E91D34">
      <w:pPr>
        <w:pStyle w:val="Heading4"/>
        <w:rPr>
          <w:lang w:val="en-GB"/>
        </w:rPr>
      </w:pPr>
      <w:bookmarkStart w:id="55" w:name="_Toc353785500"/>
      <w:bookmarkStart w:id="56" w:name="_Toc353794850"/>
      <w:bookmarkStart w:id="57" w:name="_Toc353794939"/>
      <w:bookmarkStart w:id="58" w:name="_Toc353795029"/>
      <w:bookmarkStart w:id="59" w:name="_Toc364327915"/>
      <w:r>
        <w:rPr>
          <w:lang w:val="en-GB"/>
        </w:rPr>
        <w:t>Re-Testing segmentations</w:t>
      </w:r>
    </w:p>
    <w:p w14:paraId="1DBB1E0C" w14:textId="77777777" w:rsidR="00E91D34" w:rsidRDefault="00E91D34" w:rsidP="00724655">
      <w:pPr>
        <w:jc w:val="both"/>
        <w:rPr>
          <w:lang w:val="en-GB"/>
        </w:rPr>
      </w:pPr>
      <w:r>
        <w:rPr>
          <w:lang w:val="en-GB"/>
        </w:rPr>
        <w:t>It is necessary to control and re-check correct setting of segmentation. For this purposes, you can use a set of reports:</w:t>
      </w:r>
    </w:p>
    <w:p w14:paraId="1DBB1E0D" w14:textId="77777777" w:rsidR="00E91D34" w:rsidRDefault="00E91D34" w:rsidP="00E91D34">
      <w:pPr>
        <w:rPr>
          <w:lang w:val="en-GB"/>
        </w:rPr>
      </w:pPr>
      <w:r>
        <w:rPr>
          <w:lang w:val="en-GB"/>
        </w:rPr>
        <w:t>1. Segment size report</w:t>
      </w:r>
    </w:p>
    <w:p w14:paraId="1DBB1E0E" w14:textId="77777777" w:rsidR="00E91D34" w:rsidRDefault="00E91D34" w:rsidP="00E91D34">
      <w:pPr>
        <w:rPr>
          <w:lang w:val="en-GB"/>
        </w:rPr>
      </w:pPr>
      <w:r>
        <w:rPr>
          <w:lang w:val="en-GB"/>
        </w:rPr>
        <w:t>2. Segment performance report</w:t>
      </w:r>
    </w:p>
    <w:p w14:paraId="1DBB1E0F" w14:textId="77777777" w:rsidR="00E91D34" w:rsidRDefault="00E91D34" w:rsidP="005D34CE">
      <w:pPr>
        <w:spacing w:after="240"/>
        <w:rPr>
          <w:lang w:val="en-GB"/>
        </w:rPr>
      </w:pPr>
      <w:r>
        <w:rPr>
          <w:lang w:val="en-GB"/>
        </w:rPr>
        <w:t>3. Segmentation GINI report</w:t>
      </w:r>
    </w:p>
    <w:p w14:paraId="1DBB1E10" w14:textId="77777777" w:rsidR="00E91D34" w:rsidRPr="00724655" w:rsidRDefault="00E91D34" w:rsidP="00724655">
      <w:pPr>
        <w:rPr>
          <w:b/>
          <w:lang w:val="en-GB"/>
        </w:rPr>
      </w:pPr>
      <w:r w:rsidRPr="00724655">
        <w:rPr>
          <w:b/>
          <w:lang w:val="en-GB"/>
        </w:rPr>
        <w:t>Segment Size Report</w:t>
      </w:r>
    </w:p>
    <w:p w14:paraId="1DBB1E11" w14:textId="77777777" w:rsidR="00E91D34" w:rsidRDefault="00E91D34" w:rsidP="00E91D34">
      <w:pPr>
        <w:rPr>
          <w:lang w:val="en-GB"/>
        </w:rPr>
      </w:pPr>
      <w:r>
        <w:rPr>
          <w:lang w:val="en-GB"/>
        </w:rPr>
        <w:t>Segment Size report monitors the segment sizes, compared to the original model.</w:t>
      </w:r>
    </w:p>
    <w:p w14:paraId="1DBB1E12" w14:textId="77777777" w:rsidR="00E91D34" w:rsidRDefault="00E91D34" w:rsidP="00E91D34">
      <w:pPr>
        <w:rPr>
          <w:noProof/>
          <w:lang w:eastAsia="en-US"/>
        </w:rPr>
      </w:pPr>
    </w:p>
    <w:p w14:paraId="1DBB1E13" w14:textId="20E0CCE6" w:rsidR="00E91D34" w:rsidRDefault="003971D1" w:rsidP="00724655">
      <w:pPr>
        <w:jc w:val="center"/>
        <w:rPr>
          <w:lang w:val="en-GB"/>
        </w:rPr>
      </w:pPr>
      <w:r>
        <w:rPr>
          <w:noProof/>
          <w:lang w:val="ru-RU" w:eastAsia="ru-RU"/>
        </w:rPr>
        <w:drawing>
          <wp:inline distT="0" distB="0" distL="0" distR="0" wp14:anchorId="6B215E1B" wp14:editId="50C01D06">
            <wp:extent cx="5941060" cy="1694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gment_size_report.jpg"/>
                    <pic:cNvPicPr/>
                  </pic:nvPicPr>
                  <pic:blipFill>
                    <a:blip r:embed="rId19">
                      <a:extLst>
                        <a:ext uri="{28A0092B-C50C-407E-A947-70E740481C1C}">
                          <a14:useLocalDpi xmlns:a14="http://schemas.microsoft.com/office/drawing/2010/main" val="0"/>
                        </a:ext>
                      </a:extLst>
                    </a:blip>
                    <a:stretch>
                      <a:fillRect/>
                    </a:stretch>
                  </pic:blipFill>
                  <pic:spPr>
                    <a:xfrm>
                      <a:off x="0" y="0"/>
                      <a:ext cx="5941060" cy="1694180"/>
                    </a:xfrm>
                    <a:prstGeom prst="rect">
                      <a:avLst/>
                    </a:prstGeom>
                  </pic:spPr>
                </pic:pic>
              </a:graphicData>
            </a:graphic>
          </wp:inline>
        </w:drawing>
      </w:r>
    </w:p>
    <w:p w14:paraId="1DBB1E14" w14:textId="77777777" w:rsidR="00E91D34" w:rsidRDefault="00E91D34" w:rsidP="00E91D34">
      <w:pPr>
        <w:rPr>
          <w:lang w:val="en-GB"/>
        </w:rPr>
      </w:pPr>
    </w:p>
    <w:p w14:paraId="1DBB1E15" w14:textId="76101777" w:rsidR="00E91D34" w:rsidRDefault="00B21AC1" w:rsidP="001266E7">
      <w:pPr>
        <w:spacing w:after="240"/>
        <w:jc w:val="both"/>
        <w:rPr>
          <w:lang w:val="en-GB"/>
        </w:rPr>
      </w:pPr>
      <w:r>
        <w:rPr>
          <w:lang w:val="en-GB"/>
        </w:rPr>
        <w:t>Columns represent</w:t>
      </w:r>
      <w:r w:rsidR="00E91D34">
        <w:rPr>
          <w:lang w:val="en-GB"/>
        </w:rPr>
        <w:t xml:space="preserve"> the number of cases segmented and the lines represent the segment's proportion. The red line shows the EC-MR (Early Collections Medium Risk) segment, which stays stable at 49%. There is an interesting development in 7-2012, where EC-HR (Early Collection High Risk) surpassed EC-LR (Early Collections Low Risk). This might be an outlier problem, but also might indicate the need for recalibration.</w:t>
      </w:r>
    </w:p>
    <w:p w14:paraId="1DBB1E16" w14:textId="77777777" w:rsidR="00E91D34" w:rsidRPr="00724655" w:rsidRDefault="00E91D34" w:rsidP="00724655">
      <w:pPr>
        <w:rPr>
          <w:b/>
          <w:lang w:val="en-GB"/>
        </w:rPr>
      </w:pPr>
      <w:r w:rsidRPr="00724655">
        <w:rPr>
          <w:b/>
          <w:lang w:val="en-GB"/>
        </w:rPr>
        <w:t>Segment Performance Report</w:t>
      </w:r>
    </w:p>
    <w:p w14:paraId="1DBB1E17" w14:textId="77777777" w:rsidR="00E91D34" w:rsidRDefault="00E91D34" w:rsidP="00E91D34">
      <w:pPr>
        <w:rPr>
          <w:lang w:val="en-GB"/>
        </w:rPr>
      </w:pPr>
      <w:r>
        <w:rPr>
          <w:lang w:val="en-GB"/>
        </w:rPr>
        <w:t>Segment Performance monitors the predictive power of the segmentation. It measures, retrospectively, whether High Risk client performed similarly to predicted level. The same is done with Medium and Low Risk segments.</w:t>
      </w:r>
    </w:p>
    <w:p w14:paraId="1DBB1E18" w14:textId="77777777" w:rsidR="00E91D34" w:rsidRDefault="00E91D34" w:rsidP="00E91D34">
      <w:pPr>
        <w:rPr>
          <w:lang w:val="en-GB"/>
        </w:rPr>
      </w:pPr>
    </w:p>
    <w:p w14:paraId="1DBB1E19" w14:textId="462690F6" w:rsidR="00E91D34" w:rsidRDefault="003971D1" w:rsidP="00724655">
      <w:pPr>
        <w:jc w:val="center"/>
        <w:rPr>
          <w:lang w:val="en-GB"/>
        </w:rPr>
      </w:pPr>
      <w:r>
        <w:rPr>
          <w:noProof/>
          <w:lang w:val="ru-RU" w:eastAsia="ru-RU"/>
        </w:rPr>
        <w:drawing>
          <wp:inline distT="0" distB="0" distL="0" distR="0" wp14:anchorId="5094046F" wp14:editId="015A3023">
            <wp:extent cx="5941060" cy="1732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gment_performance_report.jpg"/>
                    <pic:cNvPicPr/>
                  </pic:nvPicPr>
                  <pic:blipFill>
                    <a:blip r:embed="rId20">
                      <a:extLst>
                        <a:ext uri="{28A0092B-C50C-407E-A947-70E740481C1C}">
                          <a14:useLocalDpi xmlns:a14="http://schemas.microsoft.com/office/drawing/2010/main" val="0"/>
                        </a:ext>
                      </a:extLst>
                    </a:blip>
                    <a:stretch>
                      <a:fillRect/>
                    </a:stretch>
                  </pic:blipFill>
                  <pic:spPr>
                    <a:xfrm>
                      <a:off x="0" y="0"/>
                      <a:ext cx="5941060" cy="1732915"/>
                    </a:xfrm>
                    <a:prstGeom prst="rect">
                      <a:avLst/>
                    </a:prstGeom>
                  </pic:spPr>
                </pic:pic>
              </a:graphicData>
            </a:graphic>
          </wp:inline>
        </w:drawing>
      </w:r>
    </w:p>
    <w:p w14:paraId="1DBB1E1A" w14:textId="77777777" w:rsidR="00E91D34" w:rsidRDefault="00E91D34" w:rsidP="00E91D34">
      <w:pPr>
        <w:rPr>
          <w:lang w:val="en-GB"/>
        </w:rPr>
      </w:pPr>
    </w:p>
    <w:p w14:paraId="1DBB1E1B" w14:textId="77777777" w:rsidR="00E91D34" w:rsidRDefault="00E91D34" w:rsidP="00724655">
      <w:pPr>
        <w:jc w:val="both"/>
        <w:rPr>
          <w:lang w:val="en-GB"/>
        </w:rPr>
      </w:pPr>
      <w:r>
        <w:rPr>
          <w:lang w:val="en-GB"/>
        </w:rPr>
        <w:t>In the report, it is obvious that in 6-12 and 7-12, obvious deterioration of the whole portfolio emerged. On 6-12, investigation should have been launched into the reasons of prompt deterioration.</w:t>
      </w:r>
    </w:p>
    <w:p w14:paraId="1DBB1E1C" w14:textId="77777777" w:rsidR="00724655" w:rsidRDefault="00724655" w:rsidP="00E91D34">
      <w:pPr>
        <w:rPr>
          <w:lang w:val="en-GB"/>
        </w:rPr>
      </w:pPr>
    </w:p>
    <w:p w14:paraId="1DBB1E1D" w14:textId="77777777" w:rsidR="00E91D34" w:rsidRPr="00724655" w:rsidRDefault="00E91D34" w:rsidP="00724655">
      <w:pPr>
        <w:rPr>
          <w:b/>
          <w:lang w:val="en-GB"/>
        </w:rPr>
      </w:pPr>
      <w:r w:rsidRPr="00724655">
        <w:rPr>
          <w:b/>
          <w:lang w:val="en-GB"/>
        </w:rPr>
        <w:t>Segmentation GINI Report</w:t>
      </w:r>
    </w:p>
    <w:p w14:paraId="1DBB1E1E" w14:textId="77777777" w:rsidR="00E91D34" w:rsidRDefault="00E91D34" w:rsidP="00724655">
      <w:pPr>
        <w:jc w:val="both"/>
        <w:rPr>
          <w:lang w:val="en-GB"/>
        </w:rPr>
      </w:pPr>
      <w:r>
        <w:rPr>
          <w:lang w:val="en-GB"/>
        </w:rPr>
        <w:t>GINI Report measures, in retrospect, the predictive power of the currently running segmentation in a given month. It accumulates all risk groups and shows the improvement to random sampling.</w:t>
      </w:r>
    </w:p>
    <w:p w14:paraId="1DBB1E1F" w14:textId="77777777" w:rsidR="00E91D34" w:rsidRDefault="00E91D34" w:rsidP="00E91D34">
      <w:pPr>
        <w:rPr>
          <w:lang w:val="en-GB"/>
        </w:rPr>
      </w:pPr>
    </w:p>
    <w:p w14:paraId="1DBB1E20" w14:textId="273D4F08" w:rsidR="00E91D34" w:rsidRDefault="003971D1" w:rsidP="003971D1">
      <w:pPr>
        <w:jc w:val="center"/>
        <w:rPr>
          <w:lang w:val="en-GB"/>
        </w:rPr>
      </w:pPr>
      <w:r>
        <w:rPr>
          <w:noProof/>
          <w:lang w:val="ru-RU" w:eastAsia="ru-RU"/>
        </w:rPr>
        <w:drawing>
          <wp:inline distT="0" distB="0" distL="0" distR="0" wp14:anchorId="760DAC43" wp14:editId="07307D5B">
            <wp:extent cx="5941060" cy="3914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INI_report.jpg"/>
                    <pic:cNvPicPr/>
                  </pic:nvPicPr>
                  <pic:blipFill>
                    <a:blip r:embed="rId21">
                      <a:extLst>
                        <a:ext uri="{28A0092B-C50C-407E-A947-70E740481C1C}">
                          <a14:useLocalDpi xmlns:a14="http://schemas.microsoft.com/office/drawing/2010/main" val="0"/>
                        </a:ext>
                      </a:extLst>
                    </a:blip>
                    <a:stretch>
                      <a:fillRect/>
                    </a:stretch>
                  </pic:blipFill>
                  <pic:spPr>
                    <a:xfrm>
                      <a:off x="0" y="0"/>
                      <a:ext cx="5941060" cy="3914775"/>
                    </a:xfrm>
                    <a:prstGeom prst="rect">
                      <a:avLst/>
                    </a:prstGeom>
                  </pic:spPr>
                </pic:pic>
              </a:graphicData>
            </a:graphic>
          </wp:inline>
        </w:drawing>
      </w:r>
    </w:p>
    <w:p w14:paraId="1DBB1E21" w14:textId="77777777" w:rsidR="00E91D34" w:rsidRDefault="00E91D34" w:rsidP="00E91D34">
      <w:pPr>
        <w:rPr>
          <w:lang w:val="en-GB"/>
        </w:rPr>
      </w:pPr>
    </w:p>
    <w:p w14:paraId="1DBB1E22" w14:textId="77777777" w:rsidR="00E91D34" w:rsidRDefault="00E91D34" w:rsidP="00724655">
      <w:pPr>
        <w:jc w:val="both"/>
        <w:rPr>
          <w:lang w:val="en-GB"/>
        </w:rPr>
      </w:pPr>
      <w:r>
        <w:rPr>
          <w:lang w:val="en-GB"/>
        </w:rPr>
        <w:t>The above report shows GINI of 29,66%. This needs to be compared to the original GINI, which in our case was 42,34%. This means, the predictive power is deteriorating and the segmentation (including input values) should be checked.</w:t>
      </w:r>
    </w:p>
    <w:p w14:paraId="1DBB1E23" w14:textId="77777777" w:rsidR="00E91D34" w:rsidRPr="009A33E4" w:rsidRDefault="00E91D34" w:rsidP="00E91D34">
      <w:pPr>
        <w:pStyle w:val="Heading4"/>
        <w:rPr>
          <w:lang w:val="en-GB"/>
        </w:rPr>
      </w:pPr>
      <w:r w:rsidRPr="009A33E4">
        <w:rPr>
          <w:lang w:val="en-GB"/>
        </w:rPr>
        <w:t>Prioritizing of clients</w:t>
      </w:r>
      <w:bookmarkEnd w:id="55"/>
      <w:bookmarkEnd w:id="56"/>
      <w:bookmarkEnd w:id="57"/>
      <w:bookmarkEnd w:id="58"/>
      <w:bookmarkEnd w:id="59"/>
    </w:p>
    <w:p w14:paraId="1DBB1E24" w14:textId="77777777" w:rsidR="00E91D34" w:rsidRPr="00EA0A57" w:rsidRDefault="00E91D34" w:rsidP="00670D34">
      <w:pPr>
        <w:jc w:val="both"/>
      </w:pPr>
      <w:r w:rsidRPr="00EA0A57">
        <w:t>Calling lists which were defined by the segmentation of the portfolio have to be updated as often as possible. The update of the calling lists should be conducted daily in order to reduce manual controls by EC officers.</w:t>
      </w:r>
    </w:p>
    <w:p w14:paraId="1DBB1E25" w14:textId="77777777" w:rsidR="00E91D34" w:rsidRPr="00EA0A57" w:rsidRDefault="00E91D34" w:rsidP="00670D34">
      <w:pPr>
        <w:jc w:val="both"/>
      </w:pPr>
    </w:p>
    <w:p w14:paraId="1DBB1E28" w14:textId="67FBF979" w:rsidR="00E91D34" w:rsidRPr="00EA0A57" w:rsidRDefault="00E91D34" w:rsidP="00670D34">
      <w:pPr>
        <w:jc w:val="both"/>
      </w:pPr>
      <w:r w:rsidRPr="00EA0A57">
        <w:t>The calling lists of the various buckets have to be prioritized as not all clients might have the same processing priority. Following two parameters have to be used for the prioritizati</w:t>
      </w:r>
      <w:r w:rsidR="00CC7505">
        <w:t>on in stated order: (1)</w:t>
      </w:r>
      <w:r w:rsidRPr="00EA0A57">
        <w:t>DPD</w:t>
      </w:r>
      <w:r w:rsidR="00CC7505">
        <w:t>, (2)</w:t>
      </w:r>
      <w:r w:rsidRPr="00EA0A57">
        <w:t>Exposure of client</w:t>
      </w:r>
      <w:r w:rsidR="000A499C">
        <w:t>.</w:t>
      </w:r>
    </w:p>
    <w:p w14:paraId="1DBB1E29" w14:textId="77777777" w:rsidR="00E91D34" w:rsidRDefault="00E91D34" w:rsidP="00670D34">
      <w:pPr>
        <w:jc w:val="both"/>
      </w:pPr>
      <w:r w:rsidRPr="00EA0A57">
        <w:t>Each bank is allowed to use additional parameters for the prioritization of the calling lists whereby abovementioned two parameters are mandatory.</w:t>
      </w:r>
    </w:p>
    <w:p w14:paraId="1DBB1E2A" w14:textId="77777777" w:rsidR="00E91D34" w:rsidRDefault="00E91D34" w:rsidP="00670D34">
      <w:pPr>
        <w:jc w:val="both"/>
      </w:pPr>
    </w:p>
    <w:p w14:paraId="1DBB1E2B" w14:textId="77777777" w:rsidR="00E91D34" w:rsidRDefault="00E91D34" w:rsidP="00670D34">
      <w:pPr>
        <w:jc w:val="both"/>
      </w:pPr>
      <w:r>
        <w:t>Ideally, call list prioritization is done based on Value at Risk, which is computed as the segment's probability of reaching target variable * Exposure of client</w:t>
      </w:r>
    </w:p>
    <w:p w14:paraId="1DBB1E2C" w14:textId="77777777" w:rsidR="00E91D34" w:rsidRPr="00EA0A57" w:rsidRDefault="00E91D34" w:rsidP="00670D34">
      <w:pPr>
        <w:jc w:val="both"/>
      </w:pPr>
      <w:r>
        <w:t>Example: VaR of 1st bucket = Exposure of client * P(reaching 2nd bucket)</w:t>
      </w:r>
      <w:bookmarkStart w:id="60" w:name="_Toc353785501"/>
      <w:bookmarkStart w:id="61" w:name="_Toc353794851"/>
      <w:bookmarkStart w:id="62" w:name="_Toc353794940"/>
      <w:bookmarkStart w:id="63" w:name="_Toc353795030"/>
      <w:bookmarkStart w:id="64" w:name="_Toc364327916"/>
    </w:p>
    <w:p w14:paraId="1DBB1E2D" w14:textId="77777777" w:rsidR="00E91D34" w:rsidRPr="009A33E4" w:rsidRDefault="00E91D34" w:rsidP="00E91D34">
      <w:pPr>
        <w:pStyle w:val="Heading4"/>
        <w:rPr>
          <w:lang w:val="en-GB"/>
        </w:rPr>
      </w:pPr>
      <w:r w:rsidRPr="009A33E4">
        <w:rPr>
          <w:lang w:val="en-GB"/>
        </w:rPr>
        <w:t>Assigning clients to EC officers</w:t>
      </w:r>
      <w:bookmarkEnd w:id="60"/>
      <w:bookmarkEnd w:id="61"/>
      <w:bookmarkEnd w:id="62"/>
      <w:bookmarkEnd w:id="63"/>
      <w:bookmarkEnd w:id="64"/>
    </w:p>
    <w:p w14:paraId="1DBB1E2E" w14:textId="124B0678" w:rsidR="00E91D34" w:rsidRPr="009D1324" w:rsidRDefault="00E91D34" w:rsidP="00670D34">
      <w:pPr>
        <w:jc w:val="both"/>
      </w:pPr>
      <w:r w:rsidRPr="009D1324">
        <w:t>Finally, after the update of calling lists</w:t>
      </w:r>
      <w:r w:rsidR="00CC7505">
        <w:t>,</w:t>
      </w:r>
      <w:r w:rsidRPr="009D1324">
        <w:t xml:space="preserve"> clients </w:t>
      </w:r>
      <w:r w:rsidR="001A0860">
        <w:t>have to be assigned either to</w:t>
      </w:r>
      <w:r w:rsidRPr="009D1324">
        <w:t xml:space="preserve"> a group of EC officers</w:t>
      </w:r>
      <w:r>
        <w:t xml:space="preserve"> or </w:t>
      </w:r>
      <w:r w:rsidRPr="009D1324">
        <w:t>a specific EC officer</w:t>
      </w:r>
      <w:r w:rsidR="00CC7505">
        <w:t>,</w:t>
      </w:r>
      <w:r w:rsidRPr="009D1324">
        <w:t xml:space="preserve"> whereby it has to be ensured that clients will be assigned </w:t>
      </w:r>
      <w:r w:rsidR="00CC7505">
        <w:t xml:space="preserve">randomly among the EC officers. </w:t>
      </w:r>
      <w:r>
        <w:t xml:space="preserve">In Early Collections, it is preferable to use shared assignment queues, unless personal assignment is part of a strategy (e.g. top 5% of exposures </w:t>
      </w:r>
      <w:r w:rsidR="00B21AC1">
        <w:t xml:space="preserve">from bucket 1 </w:t>
      </w:r>
      <w:r>
        <w:t>are personally collected)</w:t>
      </w:r>
      <w:r w:rsidR="000A499C">
        <w:t>.</w:t>
      </w:r>
    </w:p>
    <w:p w14:paraId="1DBB1E3A" w14:textId="60ABCFCD" w:rsidR="00A71589" w:rsidRDefault="00A71589" w:rsidP="00961046">
      <w:pPr>
        <w:pStyle w:val="Heading3"/>
        <w:rPr>
          <w:lang w:val="en-GB"/>
        </w:rPr>
      </w:pPr>
      <w:bookmarkStart w:id="65" w:name="_Toc368556512"/>
      <w:bookmarkStart w:id="66" w:name="_Toc367384322"/>
      <w:r>
        <w:rPr>
          <w:lang w:val="en-GB"/>
        </w:rPr>
        <w:t>Communication C</w:t>
      </w:r>
      <w:r w:rsidRPr="009A33E4">
        <w:rPr>
          <w:lang w:val="en-GB"/>
        </w:rPr>
        <w:t>hannels</w:t>
      </w:r>
      <w:bookmarkEnd w:id="45"/>
      <w:bookmarkEnd w:id="46"/>
      <w:bookmarkEnd w:id="47"/>
      <w:bookmarkEnd w:id="48"/>
      <w:bookmarkEnd w:id="49"/>
      <w:bookmarkEnd w:id="65"/>
      <w:r>
        <w:rPr>
          <w:lang w:val="en-GB"/>
        </w:rPr>
        <w:t xml:space="preserve"> </w:t>
      </w:r>
      <w:bookmarkEnd w:id="50"/>
      <w:bookmarkEnd w:id="66"/>
    </w:p>
    <w:p w14:paraId="1DBB1E3B" w14:textId="77777777" w:rsidR="00A71589" w:rsidRDefault="00A71589" w:rsidP="00A71589">
      <w:pPr>
        <w:pStyle w:val="Heading4"/>
        <w:spacing w:before="0"/>
        <w:rPr>
          <w:lang w:val="en-GB"/>
        </w:rPr>
      </w:pPr>
      <w:r>
        <w:rPr>
          <w:lang w:val="en-GB"/>
        </w:rPr>
        <w:t>Communication according to segments</w:t>
      </w:r>
    </w:p>
    <w:p w14:paraId="267D2153" w14:textId="77777777" w:rsidR="00961046" w:rsidRPr="009D71D8" w:rsidRDefault="00961046" w:rsidP="00961046">
      <w:pPr>
        <w:jc w:val="both"/>
      </w:pPr>
      <w:r w:rsidRPr="009D71D8">
        <w:t>After identifying clusters of clients via segmentation of the portfolio it is necessary to define the communication procedure for each cluster. That means that it has to be defined which communication channels have to be used at which stage of the process – taking into account local regulations and local technological capabilities. For example, low risk clients will be called at a later stage of delinquency and less often in comparison to high risk clients and it might be useful and more economical to send SMS before clients are called. Additionally, it has to be taken into account that the intensity of communication with the clients has to increase from bucket to bucket.</w:t>
      </w:r>
    </w:p>
    <w:p w14:paraId="297444BF" w14:textId="77777777" w:rsidR="00961046" w:rsidRPr="009D71D8" w:rsidRDefault="00961046" w:rsidP="00961046">
      <w:pPr>
        <w:jc w:val="both"/>
      </w:pPr>
    </w:p>
    <w:p w14:paraId="6C7E13D3" w14:textId="77777777" w:rsidR="00961046" w:rsidRDefault="00961046" w:rsidP="00961046">
      <w:pPr>
        <w:jc w:val="both"/>
      </w:pPr>
      <w:r w:rsidRPr="009D71D8">
        <w:t>It is recommended to dovetail defined procedures so that resources can be utilized ideally, i.e. clients from the various clusters do not need to be called on the same day but at different days.</w:t>
      </w:r>
    </w:p>
    <w:p w14:paraId="3BCB6796" w14:textId="77777777" w:rsidR="00961046" w:rsidRDefault="00961046" w:rsidP="00961046">
      <w:pPr>
        <w:jc w:val="both"/>
      </w:pPr>
    </w:p>
    <w:p w14:paraId="0551A88F" w14:textId="64F18709" w:rsidR="00961046" w:rsidRDefault="00961046" w:rsidP="00961046">
      <w:pPr>
        <w:jc w:val="both"/>
      </w:pPr>
      <w:r>
        <w:t xml:space="preserve">For high risk segment, the first call must be conducted no later than 5th day past due. For low risk segment, it is recommended to wait until 10th day past due. </w:t>
      </w:r>
    </w:p>
    <w:p w14:paraId="28BC18DE" w14:textId="77777777" w:rsidR="00961046" w:rsidRDefault="00961046" w:rsidP="00961046">
      <w:pPr>
        <w:jc w:val="both"/>
      </w:pPr>
    </w:p>
    <w:p w14:paraId="5312C8DA" w14:textId="77777777" w:rsidR="00961046" w:rsidRPr="009D71D8" w:rsidRDefault="00961046" w:rsidP="00961046">
      <w:pPr>
        <w:jc w:val="both"/>
      </w:pPr>
      <w:r>
        <w:t>Costs of the communication channels play an important role. For low risk segment, try to exhaust low-cost channels such as SMS and letter before calling.</w:t>
      </w:r>
    </w:p>
    <w:p w14:paraId="12B0229F" w14:textId="77777777" w:rsidR="00961046" w:rsidRPr="009D71D8" w:rsidRDefault="00961046" w:rsidP="00961046">
      <w:pPr>
        <w:jc w:val="both"/>
      </w:pPr>
    </w:p>
    <w:p w14:paraId="04CDE4E1" w14:textId="578D0B75" w:rsidR="00961046" w:rsidRDefault="00961046" w:rsidP="00A71589">
      <w:pPr>
        <w:jc w:val="both"/>
      </w:pPr>
      <w:r w:rsidRPr="009D71D8">
        <w:t>Banks that have established cooperation with insurance companies must also keep in mind the contracted minimum of actions performed and tools u</w:t>
      </w:r>
      <w:r>
        <w:t>sed in order to fulfill contract.</w:t>
      </w:r>
    </w:p>
    <w:p w14:paraId="1DBB1E43" w14:textId="77777777" w:rsidR="00A71589" w:rsidRDefault="00A71589" w:rsidP="00A71589">
      <w:pPr>
        <w:jc w:val="both"/>
      </w:pPr>
    </w:p>
    <w:p w14:paraId="1DBB1E44" w14:textId="77777777" w:rsidR="00A71589" w:rsidRPr="009D71D8" w:rsidRDefault="00A71589" w:rsidP="00A71589">
      <w:pPr>
        <w:jc w:val="both"/>
      </w:pPr>
      <w:r w:rsidRPr="009D71D8">
        <w:t>Current collection practice has established several communication channels towards clients, and with the development of the communications technology it is subjected to changes. Bank shall keep up with all new means of communications.</w:t>
      </w:r>
    </w:p>
    <w:p w14:paraId="1DBB1E45" w14:textId="77777777" w:rsidR="00A71589" w:rsidRPr="009D71D8" w:rsidRDefault="00A71589" w:rsidP="00A71589">
      <w:pPr>
        <w:jc w:val="both"/>
      </w:pPr>
    </w:p>
    <w:p w14:paraId="1DBB1E46" w14:textId="77777777" w:rsidR="00A71589" w:rsidRPr="009D71D8" w:rsidRDefault="00A71589" w:rsidP="00A71589">
      <w:pPr>
        <w:jc w:val="both"/>
      </w:pPr>
      <w:r w:rsidRPr="009D71D8">
        <w:t>All used or to be used communication channels have to be aligned with local legal restrictions and contractual obligations whereby first three mentioned communication channels have to be used by each bank.</w:t>
      </w:r>
    </w:p>
    <w:p w14:paraId="1DBB1E47" w14:textId="77777777" w:rsidR="00A71589" w:rsidRPr="00850772" w:rsidRDefault="00A71589" w:rsidP="00A71589">
      <w:pPr>
        <w:pStyle w:val="Heading4"/>
      </w:pPr>
      <w:bookmarkStart w:id="67" w:name="_Toc353785479"/>
      <w:bookmarkStart w:id="68" w:name="_Toc353794831"/>
      <w:bookmarkStart w:id="69" w:name="_Toc353794920"/>
      <w:bookmarkStart w:id="70" w:name="_Toc353795010"/>
      <w:bookmarkStart w:id="71" w:name="_Toc364327901"/>
      <w:r w:rsidRPr="00850772">
        <w:t>Telephone call</w:t>
      </w:r>
      <w:bookmarkEnd w:id="67"/>
      <w:bookmarkEnd w:id="68"/>
      <w:bookmarkEnd w:id="69"/>
      <w:bookmarkEnd w:id="70"/>
      <w:bookmarkEnd w:id="71"/>
    </w:p>
    <w:p w14:paraId="1DBB1E48" w14:textId="51CA1B4C" w:rsidR="00A71589" w:rsidRPr="009D71D8" w:rsidRDefault="00A71589" w:rsidP="00A71589">
      <w:pPr>
        <w:jc w:val="both"/>
      </w:pPr>
      <w:r w:rsidRPr="009D71D8">
        <w:t>Telephone call is one of the most commonly used and most reliable channels of communications. It is widely used in collections and represents a basis of EC communication strategies.</w:t>
      </w:r>
      <w:r>
        <w:t xml:space="preserve"> Telephone call is the most effective tool, however, it is also </w:t>
      </w:r>
      <w:r w:rsidR="00796422">
        <w:t>an</w:t>
      </w:r>
      <w:r>
        <w:t xml:space="preserve"> expensive one.</w:t>
      </w:r>
    </w:p>
    <w:p w14:paraId="1DBB1E49" w14:textId="77777777" w:rsidR="00A71589" w:rsidRPr="009D71D8" w:rsidRDefault="00A71589" w:rsidP="00A71589">
      <w:pPr>
        <w:jc w:val="both"/>
      </w:pPr>
    </w:p>
    <w:p w14:paraId="1DBB1E4A" w14:textId="77777777" w:rsidR="00A71589" w:rsidRDefault="00A71589" w:rsidP="00A71589">
      <w:pPr>
        <w:jc w:val="both"/>
      </w:pPr>
      <w:r w:rsidRPr="009D71D8">
        <w:t>Short memo (outcome) of each call must be recorded and stored in a system to maintain continuity in collection process. Information must be internally available to all relevant parties and should include at l</w:t>
      </w:r>
      <w:r>
        <w:t>east an identification of the collections</w:t>
      </w:r>
      <w:r w:rsidRPr="009D71D8">
        <w:t xml:space="preserve"> officer, identification of the client, call result, date of contact, plus date and nature of the next action.</w:t>
      </w:r>
    </w:p>
    <w:p w14:paraId="5CA5CC78" w14:textId="163352EA" w:rsidR="006E5221" w:rsidRDefault="006E5221" w:rsidP="00A71589">
      <w:pPr>
        <w:jc w:val="both"/>
      </w:pPr>
    </w:p>
    <w:p w14:paraId="5D526266" w14:textId="77777777" w:rsidR="006E5221" w:rsidRPr="000840B4" w:rsidRDefault="006E5221" w:rsidP="006E5221">
      <w:pPr>
        <w:spacing w:after="240"/>
        <w:jc w:val="both"/>
        <w:rPr>
          <w:b/>
        </w:rPr>
      </w:pPr>
      <w:r w:rsidRPr="000840B4">
        <w:rPr>
          <w:b/>
        </w:rPr>
        <w:t xml:space="preserve">Call results </w:t>
      </w:r>
    </w:p>
    <w:p w14:paraId="3C95CAFB" w14:textId="77777777" w:rsidR="006E5221" w:rsidRDefault="006E5221" w:rsidP="006E5221">
      <w:pPr>
        <w:jc w:val="both"/>
      </w:pPr>
      <w:r>
        <w:t xml:space="preserve">Besides the quantity and success of contact with the client, the quality should be also taken into consideration and marked in the system. By the quality the contact details and outcome marked in the system in a structured way are meant. Mainly following should be put down: outbound call (the Bank called the client) or inbound call (client contacted the Bank themselves), type of telephone number used (mobile or land line number) and respondent (client themselves, co-debtor, guarantor, other RPC, third party). Further the outcome itself should be marked down: PTP or acceptance of the offer (due date &amp; volume of the next payment &amp; follow-up or details of agreement), new contact details, message (if it was left), refusal reasons or reasons for delinquency (as summed up in the table below) and possible additional comments (should be kept at minimum). </w:t>
      </w:r>
    </w:p>
    <w:p w14:paraId="5998D68C" w14:textId="77777777" w:rsidR="006E5221" w:rsidRDefault="006E5221" w:rsidP="006E5221"/>
    <w:p w14:paraId="576BB11E" w14:textId="77777777" w:rsidR="006E5221" w:rsidRPr="009A33E4" w:rsidRDefault="006E5221" w:rsidP="006E5221">
      <w:pPr>
        <w:spacing w:line="360" w:lineRule="auto"/>
        <w:jc w:val="both"/>
        <w:rPr>
          <w:rFonts w:cs="Cambria"/>
          <w:lang w:val="en-GB"/>
        </w:rPr>
      </w:pPr>
      <w:r>
        <w:rPr>
          <w:rFonts w:cs="Cambria"/>
          <w:lang w:val="en-GB"/>
        </w:rPr>
        <w:t>W</w:t>
      </w:r>
      <w:r w:rsidRPr="009A33E4">
        <w:rPr>
          <w:rFonts w:cs="Cambria"/>
          <w:lang w:val="en-GB"/>
        </w:rPr>
        <w:t>ithin SBEU-group at least following “Reasons for Delinquency” are distinguished: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480"/>
      </w:tblGrid>
      <w:tr w:rsidR="006E5221" w:rsidRPr="009A33E4" w14:paraId="1E73236C" w14:textId="77777777" w:rsidTr="00CA33B6">
        <w:trPr>
          <w:jc w:val="center"/>
        </w:trPr>
        <w:tc>
          <w:tcPr>
            <w:tcW w:w="2700" w:type="dxa"/>
          </w:tcPr>
          <w:p w14:paraId="5976BA31" w14:textId="77777777" w:rsidR="006E5221" w:rsidRPr="009A33E4" w:rsidRDefault="006E5221" w:rsidP="00CA33B6">
            <w:pPr>
              <w:jc w:val="center"/>
              <w:rPr>
                <w:rFonts w:eastAsia="Times New Roman"/>
                <w:lang w:val="en-GB"/>
              </w:rPr>
            </w:pPr>
            <w:r w:rsidRPr="009A33E4">
              <w:rPr>
                <w:rFonts w:eastAsia="Times New Roman"/>
                <w:lang w:val="en-GB"/>
              </w:rPr>
              <w:t>Reason</w:t>
            </w:r>
          </w:p>
        </w:tc>
        <w:tc>
          <w:tcPr>
            <w:tcW w:w="6480" w:type="dxa"/>
          </w:tcPr>
          <w:p w14:paraId="3AD1D207" w14:textId="77777777" w:rsidR="006E5221" w:rsidRPr="009A33E4" w:rsidRDefault="006E5221" w:rsidP="00CA33B6">
            <w:pPr>
              <w:jc w:val="center"/>
              <w:rPr>
                <w:rFonts w:eastAsia="Times New Roman"/>
                <w:lang w:val="en-GB"/>
              </w:rPr>
            </w:pPr>
            <w:r w:rsidRPr="009A33E4">
              <w:rPr>
                <w:rFonts w:eastAsia="Times New Roman"/>
                <w:lang w:val="en-GB"/>
              </w:rPr>
              <w:t>Description</w:t>
            </w:r>
          </w:p>
        </w:tc>
      </w:tr>
      <w:tr w:rsidR="006E5221" w:rsidRPr="009A33E4" w14:paraId="2A6D8A70" w14:textId="77777777" w:rsidTr="00CA33B6">
        <w:trPr>
          <w:jc w:val="center"/>
        </w:trPr>
        <w:tc>
          <w:tcPr>
            <w:tcW w:w="2700" w:type="dxa"/>
          </w:tcPr>
          <w:p w14:paraId="4222A7A6" w14:textId="77777777" w:rsidR="006E5221" w:rsidRPr="009A33E4" w:rsidRDefault="006E5221" w:rsidP="00CA33B6">
            <w:pPr>
              <w:rPr>
                <w:rFonts w:eastAsia="Times New Roman"/>
                <w:lang w:val="en-GB"/>
              </w:rPr>
            </w:pPr>
            <w:r w:rsidRPr="009A33E4">
              <w:rPr>
                <w:rFonts w:eastAsia="Times New Roman"/>
                <w:lang w:val="en-GB"/>
              </w:rPr>
              <w:t>Reduced salary</w:t>
            </w:r>
          </w:p>
        </w:tc>
        <w:tc>
          <w:tcPr>
            <w:tcW w:w="6480" w:type="dxa"/>
          </w:tcPr>
          <w:p w14:paraId="468654BC"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a reduction in the Borrower's income, such as a change to a lower paying job, reduced commissions or overtime pay, loss of a part-time job.</w:t>
            </w:r>
          </w:p>
        </w:tc>
      </w:tr>
      <w:tr w:rsidR="006E5221" w:rsidRPr="009A33E4" w14:paraId="4A468718" w14:textId="77777777" w:rsidTr="00CA33B6">
        <w:trPr>
          <w:jc w:val="center"/>
        </w:trPr>
        <w:tc>
          <w:tcPr>
            <w:tcW w:w="2700" w:type="dxa"/>
          </w:tcPr>
          <w:p w14:paraId="4764B1DF" w14:textId="77777777" w:rsidR="006E5221" w:rsidRPr="009A33E4" w:rsidRDefault="006E5221" w:rsidP="00CA33B6">
            <w:pPr>
              <w:rPr>
                <w:rFonts w:eastAsia="Times New Roman"/>
                <w:lang w:val="en-GB"/>
              </w:rPr>
            </w:pPr>
            <w:r w:rsidRPr="009A33E4">
              <w:rPr>
                <w:rFonts w:eastAsia="Times New Roman"/>
                <w:lang w:val="en-GB"/>
              </w:rPr>
              <w:t>Late of salary</w:t>
            </w:r>
          </w:p>
        </w:tc>
        <w:tc>
          <w:tcPr>
            <w:tcW w:w="6480" w:type="dxa"/>
          </w:tcPr>
          <w:p w14:paraId="7D0880EA"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financial problems of Borrower’s employer that result in not paying salary in time.</w:t>
            </w:r>
          </w:p>
        </w:tc>
      </w:tr>
      <w:tr w:rsidR="006E5221" w:rsidRPr="009A33E4" w14:paraId="6543F648" w14:textId="77777777" w:rsidTr="00CA33B6">
        <w:trPr>
          <w:jc w:val="center"/>
        </w:trPr>
        <w:tc>
          <w:tcPr>
            <w:tcW w:w="2700" w:type="dxa"/>
          </w:tcPr>
          <w:p w14:paraId="0EB987C0" w14:textId="77777777" w:rsidR="006E5221" w:rsidRPr="009A33E4" w:rsidRDefault="006E5221" w:rsidP="00CA33B6">
            <w:pPr>
              <w:rPr>
                <w:rFonts w:eastAsia="Times New Roman"/>
                <w:lang w:val="en-GB"/>
              </w:rPr>
            </w:pPr>
            <w:r w:rsidRPr="009A33E4">
              <w:rPr>
                <w:rFonts w:eastAsia="Times New Roman"/>
                <w:lang w:val="en-GB"/>
              </w:rPr>
              <w:t>Late of salary – Technical delinquency</w:t>
            </w:r>
          </w:p>
        </w:tc>
        <w:tc>
          <w:tcPr>
            <w:tcW w:w="6480" w:type="dxa"/>
          </w:tcPr>
          <w:p w14:paraId="7E999707"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mismatch between Borrower’s instalment date and salary payday.</w:t>
            </w:r>
          </w:p>
        </w:tc>
      </w:tr>
      <w:tr w:rsidR="006E5221" w:rsidRPr="009A33E4" w14:paraId="42162B8F" w14:textId="77777777" w:rsidTr="00CA33B6">
        <w:trPr>
          <w:jc w:val="center"/>
        </w:trPr>
        <w:tc>
          <w:tcPr>
            <w:tcW w:w="2700" w:type="dxa"/>
          </w:tcPr>
          <w:p w14:paraId="7B4C030A" w14:textId="77777777" w:rsidR="006E5221" w:rsidRPr="009A33E4" w:rsidRDefault="006E5221" w:rsidP="00CA33B6">
            <w:pPr>
              <w:rPr>
                <w:rFonts w:eastAsia="Times New Roman"/>
                <w:lang w:val="en-GB"/>
              </w:rPr>
            </w:pPr>
            <w:r w:rsidRPr="009A33E4">
              <w:rPr>
                <w:rFonts w:eastAsia="Times New Roman"/>
                <w:lang w:val="en-GB"/>
              </w:rPr>
              <w:t>Job loss / Unemployment</w:t>
            </w:r>
          </w:p>
        </w:tc>
        <w:tc>
          <w:tcPr>
            <w:tcW w:w="6480" w:type="dxa"/>
          </w:tcPr>
          <w:p w14:paraId="2E1DA380"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Borrower not having a regular employment anymore.</w:t>
            </w:r>
          </w:p>
        </w:tc>
      </w:tr>
      <w:tr w:rsidR="006E5221" w:rsidRPr="009A33E4" w14:paraId="641ABAC4" w14:textId="77777777" w:rsidTr="00CA33B6">
        <w:trPr>
          <w:jc w:val="center"/>
        </w:trPr>
        <w:tc>
          <w:tcPr>
            <w:tcW w:w="2700" w:type="dxa"/>
          </w:tcPr>
          <w:p w14:paraId="6791E06B" w14:textId="77777777" w:rsidR="006E5221" w:rsidRPr="009A33E4" w:rsidRDefault="006E5221" w:rsidP="00CA33B6">
            <w:pPr>
              <w:rPr>
                <w:rFonts w:eastAsia="Times New Roman"/>
                <w:lang w:val="en-GB"/>
              </w:rPr>
            </w:pPr>
            <w:r w:rsidRPr="009A33E4">
              <w:rPr>
                <w:rFonts w:eastAsia="Times New Roman"/>
                <w:lang w:val="en-GB"/>
              </w:rPr>
              <w:t>Excessive Obligations</w:t>
            </w:r>
          </w:p>
        </w:tc>
        <w:tc>
          <w:tcPr>
            <w:tcW w:w="6480" w:type="dxa"/>
          </w:tcPr>
          <w:p w14:paraId="625B500C"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the Borrowers having incurred excessive debts (either in a single instance or as a matter of habit) that prevent him or her from making payments on both those debts and Banks debt.</w:t>
            </w:r>
          </w:p>
        </w:tc>
      </w:tr>
      <w:tr w:rsidR="006E5221" w:rsidRPr="009A33E4" w14:paraId="0242BF1E" w14:textId="77777777" w:rsidTr="00CA33B6">
        <w:trPr>
          <w:jc w:val="center"/>
        </w:trPr>
        <w:tc>
          <w:tcPr>
            <w:tcW w:w="2700" w:type="dxa"/>
          </w:tcPr>
          <w:p w14:paraId="707BEC4F" w14:textId="77777777" w:rsidR="006E5221" w:rsidRPr="009A33E4" w:rsidRDefault="006E5221" w:rsidP="00CA33B6">
            <w:pPr>
              <w:rPr>
                <w:rFonts w:eastAsia="Times New Roman"/>
                <w:lang w:val="en-GB"/>
              </w:rPr>
            </w:pPr>
            <w:r w:rsidRPr="009A33E4">
              <w:rPr>
                <w:rFonts w:eastAsia="Times New Roman"/>
                <w:lang w:val="en-GB"/>
              </w:rPr>
              <w:t>Other priorities</w:t>
            </w:r>
          </w:p>
        </w:tc>
        <w:tc>
          <w:tcPr>
            <w:tcW w:w="6480" w:type="dxa"/>
          </w:tcPr>
          <w:p w14:paraId="5D257D3F"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Borrower’s other expenses such as children scholarship, vacation etc. which affects his ability to pay both those expenses and the debt.</w:t>
            </w:r>
          </w:p>
        </w:tc>
      </w:tr>
      <w:tr w:rsidR="006E5221" w:rsidRPr="009A33E4" w14:paraId="4D81C40E" w14:textId="77777777" w:rsidTr="00CA33B6">
        <w:trPr>
          <w:jc w:val="center"/>
        </w:trPr>
        <w:tc>
          <w:tcPr>
            <w:tcW w:w="2700" w:type="dxa"/>
          </w:tcPr>
          <w:p w14:paraId="55AAA495" w14:textId="77777777" w:rsidR="006E5221" w:rsidRPr="009A33E4" w:rsidRDefault="006E5221" w:rsidP="00CA33B6">
            <w:pPr>
              <w:rPr>
                <w:rFonts w:eastAsia="Times New Roman"/>
                <w:lang w:val="en-GB"/>
              </w:rPr>
            </w:pPr>
            <w:r w:rsidRPr="009A33E4">
              <w:rPr>
                <w:rFonts w:eastAsia="Times New Roman"/>
                <w:lang w:val="en-GB"/>
              </w:rPr>
              <w:t>Other person is paying</w:t>
            </w:r>
          </w:p>
        </w:tc>
        <w:tc>
          <w:tcPr>
            <w:tcW w:w="6480" w:type="dxa"/>
          </w:tcPr>
          <w:p w14:paraId="0E78DB4D"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the fact that Borrower is not the person who is a real debtor and payer, but he has taken a loan in somebody else’s name.</w:t>
            </w:r>
          </w:p>
        </w:tc>
      </w:tr>
      <w:tr w:rsidR="006E5221" w:rsidRPr="009A33E4" w14:paraId="36D5FB23" w14:textId="77777777" w:rsidTr="00CA33B6">
        <w:trPr>
          <w:jc w:val="center"/>
        </w:trPr>
        <w:tc>
          <w:tcPr>
            <w:tcW w:w="2700" w:type="dxa"/>
          </w:tcPr>
          <w:p w14:paraId="064B37F0" w14:textId="77777777" w:rsidR="006E5221" w:rsidRPr="009A33E4" w:rsidRDefault="006E5221" w:rsidP="00CA33B6">
            <w:pPr>
              <w:rPr>
                <w:rFonts w:eastAsia="Times New Roman"/>
                <w:lang w:val="en-GB"/>
              </w:rPr>
            </w:pPr>
            <w:r w:rsidRPr="009A33E4">
              <w:rPr>
                <w:rFonts w:eastAsia="Times New Roman"/>
                <w:lang w:val="en-GB"/>
              </w:rPr>
              <w:t>Sickness/ Illness of Borrower</w:t>
            </w:r>
          </w:p>
        </w:tc>
        <w:tc>
          <w:tcPr>
            <w:tcW w:w="6480" w:type="dxa"/>
          </w:tcPr>
          <w:p w14:paraId="0EADA66A"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a prolonged illness that keeps a borrower from working and generating income.</w:t>
            </w:r>
          </w:p>
        </w:tc>
      </w:tr>
      <w:tr w:rsidR="006E5221" w:rsidRPr="009A33E4" w14:paraId="36485E2E" w14:textId="77777777" w:rsidTr="00CA33B6">
        <w:trPr>
          <w:jc w:val="center"/>
        </w:trPr>
        <w:tc>
          <w:tcPr>
            <w:tcW w:w="2700" w:type="dxa"/>
          </w:tcPr>
          <w:p w14:paraId="4A104442" w14:textId="77777777" w:rsidR="006E5221" w:rsidRPr="009A33E4" w:rsidRDefault="006E5221" w:rsidP="00CA33B6">
            <w:pPr>
              <w:rPr>
                <w:rFonts w:eastAsia="Times New Roman"/>
                <w:lang w:val="en-GB"/>
              </w:rPr>
            </w:pPr>
            <w:r w:rsidRPr="009A33E4">
              <w:rPr>
                <w:rFonts w:eastAsia="Times New Roman"/>
                <w:lang w:val="en-GB"/>
              </w:rPr>
              <w:t>Sickness/ Illness of Borrower’s family member</w:t>
            </w:r>
          </w:p>
        </w:tc>
        <w:tc>
          <w:tcPr>
            <w:tcW w:w="6480" w:type="dxa"/>
          </w:tcPr>
          <w:p w14:paraId="6D1769F2"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the borrower having incurred extraordinary expenses as the result of the illness of a family member (or having taken on the sole responsibility for repayment of the debt as the result of the co-borrower's illness).</w:t>
            </w:r>
          </w:p>
        </w:tc>
      </w:tr>
      <w:tr w:rsidR="006E5221" w:rsidRPr="009A33E4" w14:paraId="1031657A" w14:textId="77777777" w:rsidTr="00CA33B6">
        <w:trPr>
          <w:jc w:val="center"/>
        </w:trPr>
        <w:tc>
          <w:tcPr>
            <w:tcW w:w="2700" w:type="dxa"/>
          </w:tcPr>
          <w:p w14:paraId="1151C888" w14:textId="77777777" w:rsidR="006E5221" w:rsidRPr="009A33E4" w:rsidRDefault="006E5221" w:rsidP="00CA33B6">
            <w:pPr>
              <w:rPr>
                <w:rFonts w:eastAsia="Times New Roman"/>
                <w:lang w:val="en-GB"/>
              </w:rPr>
            </w:pPr>
            <w:r w:rsidRPr="009A33E4">
              <w:rPr>
                <w:rFonts w:eastAsia="Times New Roman"/>
                <w:lang w:val="en-GB"/>
              </w:rPr>
              <w:t>Imprisonment</w:t>
            </w:r>
          </w:p>
        </w:tc>
        <w:tc>
          <w:tcPr>
            <w:tcW w:w="6480" w:type="dxa"/>
          </w:tcPr>
          <w:p w14:paraId="0986B744"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the borrower being sent to prison for serving sentence.</w:t>
            </w:r>
          </w:p>
        </w:tc>
      </w:tr>
      <w:tr w:rsidR="006E5221" w:rsidRPr="009A33E4" w14:paraId="69745887" w14:textId="77777777" w:rsidTr="00CA33B6">
        <w:trPr>
          <w:jc w:val="center"/>
        </w:trPr>
        <w:tc>
          <w:tcPr>
            <w:tcW w:w="2700" w:type="dxa"/>
          </w:tcPr>
          <w:p w14:paraId="520EAE85" w14:textId="77777777" w:rsidR="006E5221" w:rsidRPr="009A33E4" w:rsidRDefault="006E5221" w:rsidP="00CA33B6">
            <w:pPr>
              <w:rPr>
                <w:rFonts w:eastAsia="Times New Roman"/>
                <w:lang w:val="en-GB"/>
              </w:rPr>
            </w:pPr>
            <w:r w:rsidRPr="009A33E4">
              <w:rPr>
                <w:rFonts w:eastAsia="Times New Roman"/>
                <w:lang w:val="en-GB"/>
              </w:rPr>
              <w:t>Death of Borrower</w:t>
            </w:r>
          </w:p>
        </w:tc>
        <w:tc>
          <w:tcPr>
            <w:tcW w:w="6480" w:type="dxa"/>
          </w:tcPr>
          <w:p w14:paraId="1849FCCF"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the death of a borrower.</w:t>
            </w:r>
          </w:p>
        </w:tc>
      </w:tr>
      <w:tr w:rsidR="006E5221" w:rsidRPr="009A33E4" w14:paraId="5BAFC0B6" w14:textId="77777777" w:rsidTr="00CA33B6">
        <w:trPr>
          <w:jc w:val="center"/>
        </w:trPr>
        <w:tc>
          <w:tcPr>
            <w:tcW w:w="2700" w:type="dxa"/>
          </w:tcPr>
          <w:p w14:paraId="2F753040" w14:textId="77777777" w:rsidR="006E5221" w:rsidRPr="009A33E4" w:rsidRDefault="006E5221" w:rsidP="00CA33B6">
            <w:pPr>
              <w:rPr>
                <w:rFonts w:eastAsia="Times New Roman"/>
                <w:lang w:val="en-GB"/>
              </w:rPr>
            </w:pPr>
            <w:r w:rsidRPr="009A33E4">
              <w:rPr>
                <w:rFonts w:eastAsia="Times New Roman"/>
                <w:lang w:val="en-GB"/>
              </w:rPr>
              <w:t>Death of Borrower's Family Member</w:t>
            </w:r>
          </w:p>
        </w:tc>
        <w:tc>
          <w:tcPr>
            <w:tcW w:w="6480" w:type="dxa"/>
          </w:tcPr>
          <w:p w14:paraId="3DC8CEBB"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the borrower having incurred extraordinary expenses as the result of the death of a family member (or having taken on the sole responsibility for repayment of the debt as the result of the co-borrower's death).</w:t>
            </w:r>
          </w:p>
        </w:tc>
      </w:tr>
      <w:tr w:rsidR="006E5221" w:rsidRPr="009A33E4" w14:paraId="62563612" w14:textId="77777777" w:rsidTr="00CA33B6">
        <w:trPr>
          <w:jc w:val="center"/>
        </w:trPr>
        <w:tc>
          <w:tcPr>
            <w:tcW w:w="2700" w:type="dxa"/>
          </w:tcPr>
          <w:p w14:paraId="0080EBB9" w14:textId="77777777" w:rsidR="006E5221" w:rsidRPr="009A33E4" w:rsidRDefault="006E5221" w:rsidP="00CA33B6">
            <w:pPr>
              <w:rPr>
                <w:rFonts w:eastAsia="Times New Roman"/>
                <w:lang w:val="en-GB"/>
              </w:rPr>
            </w:pPr>
            <w:r w:rsidRPr="009A33E4">
              <w:rPr>
                <w:rFonts w:eastAsia="Times New Roman"/>
                <w:lang w:val="en-GB"/>
              </w:rPr>
              <w:t>Marital Difficulties</w:t>
            </w:r>
          </w:p>
        </w:tc>
        <w:tc>
          <w:tcPr>
            <w:tcW w:w="6480" w:type="dxa"/>
          </w:tcPr>
          <w:p w14:paraId="6CDFD75F"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problems associated with a separation or divorce, such as a dispute over ownership of the property, a decision not to make payments until the divorce settlement is finalized.</w:t>
            </w:r>
          </w:p>
        </w:tc>
      </w:tr>
      <w:tr w:rsidR="006E5221" w:rsidRPr="009A33E4" w14:paraId="23BBF24C" w14:textId="77777777" w:rsidTr="00CA33B6">
        <w:trPr>
          <w:jc w:val="center"/>
        </w:trPr>
        <w:tc>
          <w:tcPr>
            <w:tcW w:w="2700" w:type="dxa"/>
          </w:tcPr>
          <w:p w14:paraId="20653EC3" w14:textId="77777777" w:rsidR="006E5221" w:rsidRPr="009A33E4" w:rsidRDefault="006E5221" w:rsidP="00CA33B6">
            <w:pPr>
              <w:rPr>
                <w:rFonts w:eastAsia="Times New Roman"/>
                <w:lang w:val="en-GB"/>
              </w:rPr>
            </w:pPr>
            <w:r w:rsidRPr="009A33E4">
              <w:rPr>
                <w:rFonts w:eastAsia="Times New Roman"/>
                <w:lang w:val="en-GB"/>
              </w:rPr>
              <w:t>Dispute / Complaint</w:t>
            </w:r>
          </w:p>
        </w:tc>
        <w:tc>
          <w:tcPr>
            <w:tcW w:w="6480" w:type="dxa"/>
          </w:tcPr>
          <w:p w14:paraId="672579BB" w14:textId="77777777" w:rsidR="006E5221" w:rsidRPr="009A33E4" w:rsidRDefault="006E5221" w:rsidP="00CA33B6">
            <w:pPr>
              <w:jc w:val="both"/>
              <w:rPr>
                <w:rFonts w:eastAsia="Times New Roman"/>
                <w:lang w:val="en-GB"/>
              </w:rPr>
            </w:pPr>
            <w:r w:rsidRPr="009A33E4">
              <w:rPr>
                <w:rFonts w:eastAsia="Times New Roman"/>
                <w:lang w:val="en-GB"/>
              </w:rPr>
              <w:t>The delinquency is attributable to the fact that borrower is disputing either amount of his debt, interest rate, penalty interest rate etc. or filed other form of complaint which is not resolved yet.</w:t>
            </w:r>
          </w:p>
        </w:tc>
      </w:tr>
      <w:tr w:rsidR="006E5221" w:rsidRPr="009A33E4" w14:paraId="01B88370" w14:textId="77777777" w:rsidTr="00CA33B6">
        <w:trPr>
          <w:jc w:val="center"/>
        </w:trPr>
        <w:tc>
          <w:tcPr>
            <w:tcW w:w="2700" w:type="dxa"/>
          </w:tcPr>
          <w:p w14:paraId="7C4B0EA5" w14:textId="77777777" w:rsidR="006E5221" w:rsidRPr="009A33E4" w:rsidRDefault="006E5221" w:rsidP="00CA33B6">
            <w:pPr>
              <w:rPr>
                <w:rFonts w:eastAsia="Times New Roman"/>
                <w:lang w:val="en-GB"/>
              </w:rPr>
            </w:pPr>
            <w:r w:rsidRPr="009A33E4">
              <w:rPr>
                <w:rFonts w:eastAsia="Times New Roman"/>
                <w:lang w:val="en-GB"/>
              </w:rPr>
              <w:t>Other</w:t>
            </w:r>
          </w:p>
        </w:tc>
        <w:tc>
          <w:tcPr>
            <w:tcW w:w="6480" w:type="dxa"/>
          </w:tcPr>
          <w:p w14:paraId="667DC341" w14:textId="77777777" w:rsidR="006E5221" w:rsidRPr="009A33E4" w:rsidRDefault="006E5221" w:rsidP="00CA33B6">
            <w:pPr>
              <w:jc w:val="both"/>
              <w:rPr>
                <w:rFonts w:eastAsia="Times New Roman"/>
                <w:lang w:val="en-GB"/>
              </w:rPr>
            </w:pPr>
            <w:r w:rsidRPr="009A33E4">
              <w:rPr>
                <w:rFonts w:eastAsia="Times New Roman"/>
                <w:lang w:val="en-GB"/>
              </w:rPr>
              <w:t>All other reasons that are not stated</w:t>
            </w:r>
          </w:p>
        </w:tc>
      </w:tr>
    </w:tbl>
    <w:p w14:paraId="30B47683" w14:textId="77777777" w:rsidR="006E5221" w:rsidRPr="009D71D8" w:rsidRDefault="006E5221" w:rsidP="00A71589">
      <w:pPr>
        <w:jc w:val="both"/>
      </w:pPr>
    </w:p>
    <w:p w14:paraId="1DBB1E4B" w14:textId="77777777" w:rsidR="00A71589" w:rsidRPr="00EE5010" w:rsidRDefault="00A71589" w:rsidP="00A71589">
      <w:pPr>
        <w:pStyle w:val="Heading4"/>
      </w:pPr>
      <w:bookmarkStart w:id="72" w:name="_Toc353785480"/>
      <w:bookmarkStart w:id="73" w:name="_Toc353794832"/>
      <w:bookmarkStart w:id="74" w:name="_Toc353794921"/>
      <w:bookmarkStart w:id="75" w:name="_Toc353795011"/>
      <w:bookmarkStart w:id="76" w:name="_Toc364327902"/>
      <w:r w:rsidRPr="00EE5010">
        <w:t>SMS - Short message service</w:t>
      </w:r>
      <w:bookmarkEnd w:id="72"/>
      <w:bookmarkEnd w:id="73"/>
      <w:bookmarkEnd w:id="74"/>
      <w:bookmarkEnd w:id="75"/>
      <w:bookmarkEnd w:id="76"/>
    </w:p>
    <w:p w14:paraId="1DBB1E4C" w14:textId="77777777" w:rsidR="00A71589" w:rsidRDefault="00A71589" w:rsidP="00A71589">
      <w:pPr>
        <w:jc w:val="both"/>
      </w:pPr>
      <w:r w:rsidRPr="00EE5010">
        <w:t>Text messages are relatively inexpensive way of communication and present an easy way to contact clients. Usually, they serve as a first contact for the clients with low days overdue.</w:t>
      </w:r>
    </w:p>
    <w:p w14:paraId="1DBB1E4D" w14:textId="77777777" w:rsidR="00A71589" w:rsidRPr="00EE5010" w:rsidRDefault="00A71589" w:rsidP="00A71589">
      <w:pPr>
        <w:jc w:val="both"/>
      </w:pPr>
    </w:p>
    <w:p w14:paraId="1DBB1E4E" w14:textId="77777777" w:rsidR="00A71589" w:rsidRPr="00EE5010" w:rsidRDefault="00A71589" w:rsidP="00A71589">
      <w:pPr>
        <w:jc w:val="both"/>
      </w:pPr>
      <w:r w:rsidRPr="004A55B7">
        <w:t xml:space="preserve">SMSs might be basically used in two different ways: (1) </w:t>
      </w:r>
      <w:r>
        <w:t>to</w:t>
      </w:r>
      <w:r w:rsidRPr="004A55B7">
        <w:t xml:space="preserve"> remind clients of their future obligations (due date, PTP, scheduled meeting, etc.) and (2) to remind clients of their past obligations or to inform on partial payment made (due date, due amount, missed PTP, a received payment, due amount not paid in full, etc.).</w:t>
      </w:r>
    </w:p>
    <w:p w14:paraId="1DBB1E4F" w14:textId="77777777" w:rsidR="00A71589" w:rsidRPr="00EE5010" w:rsidRDefault="00A71589" w:rsidP="00A71589">
      <w:pPr>
        <w:jc w:val="both"/>
      </w:pPr>
    </w:p>
    <w:p w14:paraId="1DBB1E50" w14:textId="77777777" w:rsidR="00A71589" w:rsidRDefault="00A71589" w:rsidP="00A71589">
      <w:pPr>
        <w:jc w:val="both"/>
      </w:pPr>
      <w:r w:rsidRPr="00EE5010">
        <w:t>The distribution of SMSs should be an automated, but controlled, process. An outcome of the activity should be recorded in the system to distinguish clients who received the message from those who could not be reached. Delivery receipt is strongly requested in this sense.</w:t>
      </w:r>
    </w:p>
    <w:p w14:paraId="1DBB1E51" w14:textId="77777777" w:rsidR="00A71589" w:rsidRDefault="00A71589" w:rsidP="00A71589">
      <w:pPr>
        <w:jc w:val="both"/>
      </w:pPr>
    </w:p>
    <w:p w14:paraId="1DBB1E52" w14:textId="77777777" w:rsidR="00A71589" w:rsidRPr="00EE5010" w:rsidRDefault="00A71589" w:rsidP="00A71589">
      <w:pPr>
        <w:jc w:val="both"/>
      </w:pPr>
      <w:r>
        <w:t>With gateways, which can receive responses, simple PTP taking can be performed. Clients are usually asked to reply to the SMS (empty or any text) as a sign of PTP within the next 7 days. The PTP then must be recorded in the Collections system.</w:t>
      </w:r>
    </w:p>
    <w:p w14:paraId="1DBB1E53" w14:textId="77777777" w:rsidR="00A71589" w:rsidRPr="00EE5010" w:rsidRDefault="00A71589" w:rsidP="00A71589">
      <w:pPr>
        <w:pStyle w:val="Heading4"/>
      </w:pPr>
      <w:bookmarkStart w:id="77" w:name="_Toc353785481"/>
      <w:bookmarkStart w:id="78" w:name="_Toc353794833"/>
      <w:bookmarkStart w:id="79" w:name="_Toc353794922"/>
      <w:bookmarkStart w:id="80" w:name="_Toc353795012"/>
      <w:bookmarkStart w:id="81" w:name="_Toc364327903"/>
      <w:r w:rsidRPr="00EE5010">
        <w:t>Letter</w:t>
      </w:r>
      <w:bookmarkEnd w:id="77"/>
      <w:bookmarkEnd w:id="78"/>
      <w:bookmarkEnd w:id="79"/>
      <w:bookmarkEnd w:id="80"/>
      <w:bookmarkEnd w:id="81"/>
    </w:p>
    <w:p w14:paraId="1DBB1E54" w14:textId="77777777" w:rsidR="00A71589" w:rsidRPr="00EE5010" w:rsidRDefault="00A71589" w:rsidP="00A71589">
      <w:pPr>
        <w:jc w:val="both"/>
      </w:pPr>
      <w:r w:rsidRPr="00EE5010">
        <w:t xml:space="preserve">The most important advantage of using letters is their formal appearance, which better demonstrates the seriousness of communicated situation, and is taking the communication with the client to a higher level. </w:t>
      </w:r>
      <w:r>
        <w:t xml:space="preserve">The letters are used mainly (1) to </w:t>
      </w:r>
      <w:r w:rsidRPr="00EE5010">
        <w:t>escalate communication</w:t>
      </w:r>
      <w:r>
        <w:t xml:space="preserve">, (2) to </w:t>
      </w:r>
      <w:r w:rsidRPr="00EE5010">
        <w:t>f</w:t>
      </w:r>
      <w:r>
        <w:t xml:space="preserve">ormally notify client and other </w:t>
      </w:r>
      <w:r w:rsidRPr="00EE5010">
        <w:t>involved parties about bank's position</w:t>
      </w:r>
      <w:r>
        <w:t xml:space="preserve"> or (3) to </w:t>
      </w:r>
      <w:r w:rsidRPr="00EE5010">
        <w:t>reach clients not contactable via phone</w:t>
      </w:r>
      <w:r>
        <w:t>.</w:t>
      </w:r>
    </w:p>
    <w:p w14:paraId="1DBB1E55" w14:textId="77777777" w:rsidR="00A71589" w:rsidRPr="00EE5010" w:rsidRDefault="00A71589" w:rsidP="00A71589">
      <w:pPr>
        <w:jc w:val="both"/>
      </w:pPr>
    </w:p>
    <w:p w14:paraId="1DBB1E56" w14:textId="77777777" w:rsidR="00A71589" w:rsidRPr="00EE5010" w:rsidRDefault="00A71589" w:rsidP="00A71589">
      <w:pPr>
        <w:jc w:val="both"/>
      </w:pPr>
      <w:r w:rsidRPr="00EE5010">
        <w:t xml:space="preserve">In case the bank was not able to contact the client by any other means of communication and a letter is sent it is recommended to use registered mail and require delivery receipt to confirm client's contact information. </w:t>
      </w:r>
    </w:p>
    <w:p w14:paraId="1DBB1E57" w14:textId="77777777" w:rsidR="00A71589" w:rsidRPr="00EE5010" w:rsidRDefault="00A71589" w:rsidP="00A71589">
      <w:pPr>
        <w:jc w:val="both"/>
      </w:pPr>
    </w:p>
    <w:p w14:paraId="1DBB1E58" w14:textId="438F3F78" w:rsidR="00A71589" w:rsidRPr="00EE5010" w:rsidRDefault="00A71589" w:rsidP="00A71589">
      <w:pPr>
        <w:jc w:val="both"/>
      </w:pPr>
      <w:r w:rsidRPr="00EE5010">
        <w:t xml:space="preserve">Generating and sending letters should never obstruct calling - the primary focus of EC officers. In this sense, automation of generating letters out of the collection tool or other </w:t>
      </w:r>
      <w:r w:rsidRPr="004461BB">
        <w:t>systems (i.e. CBS)</w:t>
      </w:r>
      <w:r w:rsidRPr="00EE5010">
        <w:t xml:space="preserve"> has to be achieved in order to ensure correctness and to reduce manual workload</w:t>
      </w:r>
      <w:r w:rsidRPr="001D540D">
        <w:t xml:space="preserve">. If automation is not achievable outsourcing this activity (either to another department or to a third party) </w:t>
      </w:r>
      <w:r w:rsidR="001D540D">
        <w:t>is a possibility that has</w:t>
      </w:r>
      <w:r w:rsidRPr="001D540D">
        <w:t xml:space="preserve"> to be taken into account in order to relieve administrative workload from Collection officers.</w:t>
      </w:r>
    </w:p>
    <w:p w14:paraId="1DBB1E59" w14:textId="77777777" w:rsidR="00A71589" w:rsidRPr="00EE5010" w:rsidRDefault="00A71589" w:rsidP="00A71589">
      <w:pPr>
        <w:jc w:val="both"/>
      </w:pPr>
    </w:p>
    <w:p w14:paraId="1DBB1E5A" w14:textId="77777777" w:rsidR="00A71589" w:rsidRDefault="00A71589" w:rsidP="00A71589">
      <w:pPr>
        <w:jc w:val="both"/>
      </w:pPr>
      <w:r w:rsidRPr="00EE5010">
        <w:t>A fee should be charged whenever a letter is sent to a client, if in line with local regulations.</w:t>
      </w:r>
      <w:r>
        <w:t xml:space="preserve"> Be aware, however, that such fees have some negative impact on the number of clients who are unable to pay (the fee pushes them over the edge of what they can afford to pay).</w:t>
      </w:r>
    </w:p>
    <w:p w14:paraId="7D2D1126" w14:textId="77777777" w:rsidR="00B91B49" w:rsidRDefault="00B91B49" w:rsidP="008D5BB9">
      <w:pPr>
        <w:pStyle w:val="Heading4"/>
        <w:jc w:val="both"/>
      </w:pPr>
    </w:p>
    <w:p w14:paraId="1DBB1E5C" w14:textId="696E0E51" w:rsidR="00F96DD3" w:rsidRPr="00C9006A" w:rsidRDefault="00A71589" w:rsidP="005B2C9B">
      <w:pPr>
        <w:pStyle w:val="Heading4"/>
        <w:ind w:firstLine="708"/>
        <w:jc w:val="both"/>
      </w:pPr>
      <w:r w:rsidRPr="008D5BB9">
        <w:t>Visit &amp; Meeting</w:t>
      </w:r>
    </w:p>
    <w:p w14:paraId="1DBB1E5D" w14:textId="77777777" w:rsidR="00A71589" w:rsidRPr="0036380D" w:rsidRDefault="00A71589" w:rsidP="00A71589">
      <w:pPr>
        <w:jc w:val="both"/>
        <w:rPr>
          <w:rFonts w:asciiTheme="minorHAnsi" w:hAnsiTheme="minorHAnsi"/>
        </w:rPr>
      </w:pPr>
      <w:r w:rsidRPr="0036380D">
        <w:rPr>
          <w:rFonts w:asciiTheme="minorHAnsi" w:hAnsiTheme="minorHAnsi"/>
        </w:rPr>
        <w:t>Visits and meetings can be the most effective way of collecting clients in internal collections. However FV and meeti</w:t>
      </w:r>
      <w:r w:rsidR="0036380D">
        <w:rPr>
          <w:rFonts w:asciiTheme="minorHAnsi" w:hAnsiTheme="minorHAnsi"/>
        </w:rPr>
        <w:t>ngs are the most expensive tool</w:t>
      </w:r>
      <w:r w:rsidRPr="0036380D">
        <w:rPr>
          <w:rFonts w:asciiTheme="minorHAnsi" w:hAnsiTheme="minorHAnsi"/>
        </w:rPr>
        <w:t xml:space="preserve"> because the collector travels to the debtor and that takes toll on capacity. There are three main goals of field visits: (1) Collect money, (2) Collect information (new contacts), (3) Make impression.</w:t>
      </w:r>
    </w:p>
    <w:p w14:paraId="1DBB1E5E" w14:textId="77777777" w:rsidR="00A71589" w:rsidRPr="0036380D" w:rsidRDefault="00A71589" w:rsidP="00A71589">
      <w:pPr>
        <w:jc w:val="both"/>
        <w:rPr>
          <w:rFonts w:asciiTheme="minorHAnsi" w:hAnsiTheme="minorHAnsi"/>
        </w:rPr>
      </w:pPr>
    </w:p>
    <w:p w14:paraId="1DBB1E5F" w14:textId="77777777" w:rsidR="0036380D" w:rsidRDefault="00A71589" w:rsidP="00A71589">
      <w:pPr>
        <w:jc w:val="both"/>
        <w:rPr>
          <w:rFonts w:asciiTheme="minorHAnsi" w:hAnsiTheme="minorHAnsi"/>
        </w:rPr>
      </w:pPr>
      <w:r w:rsidRPr="0036380D">
        <w:rPr>
          <w:rFonts w:asciiTheme="minorHAnsi" w:hAnsiTheme="minorHAnsi"/>
        </w:rPr>
        <w:t xml:space="preserve">It is important to note the number of visits has to be limited in order to be efficient and also to ensure the visit/meeting follow-up process to further increase visit/meeting effectiveness. Different type of approach can be realized within the collecting the clients </w:t>
      </w:r>
      <w:r w:rsidR="0036380D">
        <w:rPr>
          <w:rFonts w:asciiTheme="minorHAnsi" w:hAnsiTheme="minorHAnsi"/>
        </w:rPr>
        <w:t>by visits or meetings. The bank</w:t>
      </w:r>
      <w:r w:rsidRPr="0036380D">
        <w:rPr>
          <w:rFonts w:asciiTheme="minorHAnsi" w:hAnsiTheme="minorHAnsi"/>
        </w:rPr>
        <w:t xml:space="preserve"> employee</w:t>
      </w:r>
      <w:r w:rsidR="0036380D">
        <w:rPr>
          <w:rFonts w:asciiTheme="minorHAnsi" w:hAnsiTheme="minorHAnsi"/>
        </w:rPr>
        <w:t>s</w:t>
      </w:r>
      <w:r w:rsidRPr="0036380D">
        <w:rPr>
          <w:rFonts w:asciiTheme="minorHAnsi" w:hAnsiTheme="minorHAnsi"/>
        </w:rPr>
        <w:t xml:space="preserve"> or EXA can visit a customer in </w:t>
      </w:r>
      <w:r w:rsidR="0036380D">
        <w:rPr>
          <w:rFonts w:asciiTheme="minorHAnsi" w:hAnsiTheme="minorHAnsi"/>
        </w:rPr>
        <w:t>their</w:t>
      </w:r>
      <w:r w:rsidRPr="0036380D">
        <w:rPr>
          <w:rFonts w:asciiTheme="minorHAnsi" w:hAnsiTheme="minorHAnsi"/>
        </w:rPr>
        <w:t xml:space="preserve"> household or workplace or the customer is invited to the bank (branch office) for the meeting. The visit option is more expensive to meetings and suitable for non-contactable clients. </w:t>
      </w:r>
      <w:r w:rsidR="0036380D">
        <w:rPr>
          <w:rFonts w:asciiTheme="minorHAnsi" w:hAnsiTheme="minorHAnsi"/>
        </w:rPr>
        <w:t xml:space="preserve">Field visit or meeting should be always conducted by two bank employees in order to assure their security and to have a witness to all the possible complications which might happen during the visit. </w:t>
      </w:r>
    </w:p>
    <w:p w14:paraId="1DBB1E60" w14:textId="77777777" w:rsidR="0036380D" w:rsidRDefault="0036380D" w:rsidP="00A71589">
      <w:pPr>
        <w:jc w:val="both"/>
        <w:rPr>
          <w:rFonts w:asciiTheme="minorHAnsi" w:hAnsiTheme="minorHAnsi"/>
        </w:rPr>
      </w:pPr>
    </w:p>
    <w:p w14:paraId="1DBB1E61" w14:textId="77777777" w:rsidR="00A71589" w:rsidRPr="0036380D" w:rsidRDefault="0036380D" w:rsidP="00A71589">
      <w:pPr>
        <w:jc w:val="both"/>
        <w:rPr>
          <w:rFonts w:asciiTheme="minorHAnsi" w:hAnsiTheme="minorHAnsi"/>
        </w:rPr>
      </w:pPr>
      <w:r>
        <w:rPr>
          <w:rFonts w:asciiTheme="minorHAnsi" w:hAnsiTheme="minorHAnsi"/>
        </w:rPr>
        <w:t xml:space="preserve">Before the meeting with the client or field visit itself, there should be a preparation part. </w:t>
      </w:r>
      <w:r w:rsidR="00FE1CDF">
        <w:rPr>
          <w:rFonts w:asciiTheme="minorHAnsi" w:hAnsiTheme="minorHAnsi"/>
        </w:rPr>
        <w:t>Bank employees need to (1) find contact and collection history information (prepare c</w:t>
      </w:r>
      <w:r w:rsidR="00FE1CDF" w:rsidRPr="0036380D">
        <w:rPr>
          <w:rFonts w:asciiTheme="minorHAnsi" w:hAnsiTheme="minorHAnsi"/>
        </w:rPr>
        <w:t>ertificate of acknowledgement of a debt</w:t>
      </w:r>
      <w:r w:rsidR="00FE1CDF">
        <w:rPr>
          <w:rFonts w:asciiTheme="minorHAnsi" w:hAnsiTheme="minorHAnsi"/>
        </w:rPr>
        <w:t>), (2) print t</w:t>
      </w:r>
      <w:r w:rsidR="00FE1CDF" w:rsidRPr="0036380D">
        <w:rPr>
          <w:rFonts w:asciiTheme="minorHAnsi" w:hAnsiTheme="minorHAnsi"/>
        </w:rPr>
        <w:t>he visit/meeting form for results evidence</w:t>
      </w:r>
      <w:r w:rsidR="00FE1CDF">
        <w:rPr>
          <w:rFonts w:asciiTheme="minorHAnsi" w:hAnsiTheme="minorHAnsi"/>
        </w:rPr>
        <w:t xml:space="preserve">, (3) prepare financial analysis sheet (if it is a subject of the meeting) and (4) prepare possible solutions for the client in the boundaries of the bank regulations. </w:t>
      </w:r>
      <w:r w:rsidR="00A71589" w:rsidRPr="0036380D">
        <w:rPr>
          <w:rFonts w:asciiTheme="minorHAnsi" w:hAnsiTheme="minorHAnsi"/>
        </w:rPr>
        <w:t>The entire process should be supported by documents printed in 2-3 copies with the copy for all the pa</w:t>
      </w:r>
      <w:r w:rsidR="00FE1CDF">
        <w:rPr>
          <w:rFonts w:asciiTheme="minorHAnsi" w:hAnsiTheme="minorHAnsi"/>
        </w:rPr>
        <w:t xml:space="preserve">rticipants.  </w:t>
      </w:r>
    </w:p>
    <w:p w14:paraId="1DBB1E62" w14:textId="77777777" w:rsidR="00A71589" w:rsidRPr="00EE5010" w:rsidRDefault="00A71589" w:rsidP="00A71589">
      <w:pPr>
        <w:pStyle w:val="Heading4"/>
        <w:jc w:val="both"/>
      </w:pPr>
      <w:bookmarkStart w:id="82" w:name="_Toc353785482"/>
      <w:bookmarkStart w:id="83" w:name="_Toc353794834"/>
      <w:bookmarkStart w:id="84" w:name="_Toc353794923"/>
      <w:bookmarkStart w:id="85" w:name="_Toc353795013"/>
      <w:bookmarkStart w:id="86" w:name="_Toc364327904"/>
      <w:r w:rsidRPr="00EE5010">
        <w:t>IVR – Interactive Voice Response</w:t>
      </w:r>
      <w:bookmarkEnd w:id="82"/>
      <w:bookmarkEnd w:id="83"/>
      <w:bookmarkEnd w:id="84"/>
      <w:bookmarkEnd w:id="85"/>
      <w:bookmarkEnd w:id="86"/>
    </w:p>
    <w:p w14:paraId="1DBB1E63" w14:textId="77777777" w:rsidR="00A71589" w:rsidRPr="009D71D8" w:rsidRDefault="00A71589" w:rsidP="00A71589">
      <w:pPr>
        <w:jc w:val="both"/>
      </w:pPr>
      <w:r w:rsidRPr="009D71D8">
        <w:t>Interactive voice response (IVR) is a technology that allows a computer to interact with clients through the use of voice and DTMF tones input via keypad.</w:t>
      </w:r>
    </w:p>
    <w:p w14:paraId="1DBB1E64" w14:textId="77777777" w:rsidR="00A71589" w:rsidRPr="009D71D8" w:rsidRDefault="00A71589" w:rsidP="00A71589">
      <w:pPr>
        <w:jc w:val="both"/>
      </w:pPr>
    </w:p>
    <w:p w14:paraId="1DBB1E65" w14:textId="77777777" w:rsidR="00A71589" w:rsidRPr="009D71D8" w:rsidRDefault="00A71589" w:rsidP="00A71589">
      <w:pPr>
        <w:jc w:val="both"/>
      </w:pPr>
      <w:r w:rsidRPr="009D71D8">
        <w:t>IVR allows customers to interact with a Bank’s host system via a telephone keypad or by speech recognition, after which they can service their own inquiries about debts by following the IVR dialogue. IVR systems can respond with pre-recorded or dynamically generated audio to further direct users on how to proceed. The caller can be given the option to wait in the queue, choose an automated service, or request a call back.</w:t>
      </w:r>
    </w:p>
    <w:p w14:paraId="1DBB1E66" w14:textId="77777777" w:rsidR="00A71589" w:rsidRPr="00EE5010" w:rsidRDefault="00A71589" w:rsidP="00A71589">
      <w:pPr>
        <w:pStyle w:val="Heading4"/>
        <w:jc w:val="both"/>
      </w:pPr>
      <w:bookmarkStart w:id="87" w:name="_Toc353785483"/>
      <w:bookmarkStart w:id="88" w:name="_Toc353794835"/>
      <w:bookmarkStart w:id="89" w:name="_Toc353794924"/>
      <w:bookmarkStart w:id="90" w:name="_Toc353795014"/>
      <w:bookmarkStart w:id="91" w:name="_Toc364327905"/>
      <w:r w:rsidRPr="00EE5010">
        <w:t>AVM – Automated Voice Messaging</w:t>
      </w:r>
      <w:bookmarkEnd w:id="87"/>
      <w:bookmarkEnd w:id="88"/>
      <w:bookmarkEnd w:id="89"/>
      <w:bookmarkEnd w:id="90"/>
      <w:bookmarkEnd w:id="91"/>
    </w:p>
    <w:p w14:paraId="1DBB1E67" w14:textId="77777777" w:rsidR="00A71589" w:rsidRPr="009D71D8" w:rsidRDefault="00A71589" w:rsidP="00A71589">
      <w:pPr>
        <w:jc w:val="both"/>
      </w:pPr>
      <w:r w:rsidRPr="009D71D8">
        <w:t>Automated Voice Messaging phone service is used to enable calling a larger number of customers quickly and efficiently. AVM allows us to leave a message informing the client that he is overdue and how to proceed / whom to contact.</w:t>
      </w:r>
    </w:p>
    <w:p w14:paraId="1DBB1E68" w14:textId="77777777" w:rsidR="00A71589" w:rsidRPr="00EE5010" w:rsidRDefault="00A71589" w:rsidP="00A71589">
      <w:pPr>
        <w:pStyle w:val="Heading4"/>
        <w:jc w:val="both"/>
      </w:pPr>
      <w:bookmarkStart w:id="92" w:name="_Toc353785484"/>
      <w:bookmarkStart w:id="93" w:name="_Toc353794836"/>
      <w:bookmarkStart w:id="94" w:name="_Toc353794925"/>
      <w:bookmarkStart w:id="95" w:name="_Toc353795015"/>
      <w:bookmarkStart w:id="96" w:name="_Toc364327906"/>
      <w:r w:rsidRPr="00EE5010">
        <w:t>E-b@nking</w:t>
      </w:r>
      <w:bookmarkEnd w:id="92"/>
      <w:bookmarkEnd w:id="93"/>
      <w:bookmarkEnd w:id="94"/>
      <w:bookmarkEnd w:id="95"/>
      <w:bookmarkEnd w:id="96"/>
    </w:p>
    <w:p w14:paraId="1DBB1E69" w14:textId="77777777" w:rsidR="00A71589" w:rsidRPr="009D71D8" w:rsidRDefault="00A71589" w:rsidP="00A71589">
      <w:pPr>
        <w:jc w:val="both"/>
      </w:pPr>
      <w:r w:rsidRPr="009D71D8">
        <w:t>Due to the large number of internet banking users, this has been proven as an interesting channel to approach delinquent clients. Whenever the client uses internet banking there is a possibility to create a pop-up message informing him/her about delay in payment and give instructions how to proceed, or we can send information to clients Inbox.</w:t>
      </w:r>
    </w:p>
    <w:p w14:paraId="1DBB1E6A" w14:textId="77777777" w:rsidR="00A71589" w:rsidRPr="00EE5010" w:rsidRDefault="00A71589" w:rsidP="00A71589">
      <w:pPr>
        <w:pStyle w:val="Heading4"/>
        <w:jc w:val="both"/>
      </w:pPr>
      <w:bookmarkStart w:id="97" w:name="_Toc353785485"/>
      <w:bookmarkStart w:id="98" w:name="_Toc353794837"/>
      <w:bookmarkStart w:id="99" w:name="_Toc353794926"/>
      <w:bookmarkStart w:id="100" w:name="_Toc353795016"/>
      <w:bookmarkStart w:id="101" w:name="_Toc364327907"/>
      <w:r w:rsidRPr="00EE5010">
        <w:t>ATM usage</w:t>
      </w:r>
      <w:bookmarkEnd w:id="97"/>
      <w:bookmarkEnd w:id="98"/>
      <w:bookmarkEnd w:id="99"/>
      <w:bookmarkEnd w:id="100"/>
      <w:bookmarkEnd w:id="101"/>
    </w:p>
    <w:p w14:paraId="1DBB1E6B" w14:textId="77777777" w:rsidR="00A71589" w:rsidRPr="009A33E4" w:rsidRDefault="00A71589" w:rsidP="00A71589">
      <w:pPr>
        <w:spacing w:line="360" w:lineRule="auto"/>
        <w:jc w:val="both"/>
        <w:rPr>
          <w:rFonts w:cs="Cambria"/>
          <w:lang w:val="en-GB"/>
        </w:rPr>
      </w:pPr>
      <w:r w:rsidRPr="009A33E4">
        <w:rPr>
          <w:rFonts w:cs="Cambria"/>
          <w:lang w:val="en-GB"/>
        </w:rPr>
        <w:t>Similar to internet banking, pop-up messages can appear on the screen whenever client is using ATM.</w:t>
      </w:r>
    </w:p>
    <w:p w14:paraId="1DBB1E6C" w14:textId="77777777" w:rsidR="00A71589" w:rsidRPr="00EE5010" w:rsidRDefault="00A71589" w:rsidP="00A71589">
      <w:pPr>
        <w:pStyle w:val="Heading4"/>
        <w:jc w:val="both"/>
      </w:pPr>
      <w:bookmarkStart w:id="102" w:name="_Toc353785486"/>
      <w:bookmarkStart w:id="103" w:name="_Toc353794838"/>
      <w:bookmarkStart w:id="104" w:name="_Toc353794927"/>
      <w:bookmarkStart w:id="105" w:name="_Toc353795017"/>
      <w:bookmarkStart w:id="106" w:name="_Toc364327908"/>
      <w:r w:rsidRPr="00EE5010">
        <w:t>Bank statements</w:t>
      </w:r>
      <w:bookmarkEnd w:id="102"/>
      <w:bookmarkEnd w:id="103"/>
      <w:bookmarkEnd w:id="104"/>
      <w:bookmarkEnd w:id="105"/>
      <w:bookmarkEnd w:id="106"/>
    </w:p>
    <w:p w14:paraId="1DBB1E6D" w14:textId="77777777" w:rsidR="00A71589" w:rsidRPr="009D71D8" w:rsidRDefault="00A71589" w:rsidP="00A71589">
      <w:pPr>
        <w:jc w:val="both"/>
      </w:pPr>
      <w:r w:rsidRPr="009D71D8">
        <w:t>Information about clients delinquency can also be printed out on the statements, no matter if the client is receiving his statements via post, email, internet banking or personally in the Bank.</w:t>
      </w:r>
    </w:p>
    <w:p w14:paraId="1DBB1E6E" w14:textId="77777777" w:rsidR="00A71589" w:rsidRPr="00EE5010" w:rsidRDefault="00A71589" w:rsidP="00A71589">
      <w:pPr>
        <w:pStyle w:val="Heading4"/>
        <w:jc w:val="both"/>
      </w:pPr>
      <w:bookmarkStart w:id="107" w:name="_Toc353785487"/>
      <w:bookmarkStart w:id="108" w:name="_Toc353794839"/>
      <w:bookmarkStart w:id="109" w:name="_Toc353794928"/>
      <w:bookmarkStart w:id="110" w:name="_Toc353795018"/>
      <w:bookmarkStart w:id="111" w:name="_Toc364327909"/>
      <w:r w:rsidRPr="00EE5010">
        <w:t>E-mail</w:t>
      </w:r>
      <w:bookmarkEnd w:id="107"/>
      <w:bookmarkEnd w:id="108"/>
      <w:bookmarkEnd w:id="109"/>
      <w:bookmarkEnd w:id="110"/>
      <w:bookmarkEnd w:id="111"/>
    </w:p>
    <w:p w14:paraId="1DBB1E6F" w14:textId="77777777" w:rsidR="00A71589" w:rsidRDefault="00A71589" w:rsidP="00A71589">
      <w:pPr>
        <w:jc w:val="both"/>
      </w:pPr>
      <w:r w:rsidRPr="009D71D8">
        <w:t xml:space="preserve">Not so widely spread channel </w:t>
      </w:r>
      <w:r w:rsidRPr="00CC5A77">
        <w:t xml:space="preserve">of communication, email can be used in order to intensify the pressure on client, after telephone calls or SMS or as a part of </w:t>
      </w:r>
      <w:r w:rsidR="00EE5C83">
        <w:t>Credit Counseling</w:t>
      </w:r>
      <w:r>
        <w:t xml:space="preserve"> where the info on the financial analysis and next step can be sent and </w:t>
      </w:r>
      <w:r w:rsidR="00EE5C83">
        <w:t>Voluntary Asset Sale</w:t>
      </w:r>
      <w:r w:rsidRPr="00CC5A77">
        <w:t xml:space="preserve"> tool, </w:t>
      </w:r>
      <w:r>
        <w:t>in case of which information exchange can be done with the client as well as with real estate agency about the process itself, the development of interest of potential buyers, etc. The p</w:t>
      </w:r>
      <w:r w:rsidRPr="00CC5A77">
        <w:t>roblem</w:t>
      </w:r>
      <w:r>
        <w:t xml:space="preserve"> of this communication channel</w:t>
      </w:r>
      <w:r w:rsidRPr="00CC5A77">
        <w:t xml:space="preserve"> is that client can very easily change their email</w:t>
      </w:r>
      <w:r w:rsidRPr="009D71D8">
        <w:t xml:space="preserve"> address.</w:t>
      </w:r>
      <w:r>
        <w:t xml:space="preserve"> Furthermore, Skip Tracing is almost impossible on e-mail, since client verification cannot be performed.</w:t>
      </w:r>
    </w:p>
    <w:p w14:paraId="1DBB1E70" w14:textId="77777777" w:rsidR="00A71589" w:rsidRDefault="00A71589" w:rsidP="00A71589">
      <w:pPr>
        <w:jc w:val="both"/>
      </w:pPr>
    </w:p>
    <w:p w14:paraId="1DBB1E71" w14:textId="77777777" w:rsidR="00A71589" w:rsidRDefault="00A71589" w:rsidP="00A71589">
      <w:pPr>
        <w:pStyle w:val="Heading3"/>
        <w:rPr>
          <w:lang w:val="en-GB"/>
        </w:rPr>
      </w:pPr>
      <w:bookmarkStart w:id="112" w:name="_Toc367109723"/>
      <w:bookmarkStart w:id="113" w:name="_Toc367123320"/>
      <w:bookmarkStart w:id="114" w:name="_Toc367384323"/>
      <w:bookmarkStart w:id="115" w:name="_Toc368556513"/>
      <w:r>
        <w:rPr>
          <w:lang w:val="en-GB"/>
        </w:rPr>
        <w:t>Communication templates</w:t>
      </w:r>
      <w:bookmarkEnd w:id="112"/>
      <w:bookmarkEnd w:id="113"/>
      <w:bookmarkEnd w:id="114"/>
      <w:bookmarkEnd w:id="115"/>
    </w:p>
    <w:p w14:paraId="1DBB1E72" w14:textId="77777777" w:rsidR="00A71589" w:rsidRPr="009D71D8" w:rsidRDefault="00A71589" w:rsidP="00A71589">
      <w:pPr>
        <w:spacing w:after="240"/>
        <w:jc w:val="both"/>
      </w:pPr>
      <w:r w:rsidRPr="009D71D8">
        <w:t>For each communication channel which is used in one of the communication procedures</w:t>
      </w:r>
      <w:r>
        <w:t>,</w:t>
      </w:r>
      <w:r w:rsidRPr="009D71D8">
        <w:t xml:space="preserve"> templates / call scripts have to be used.</w:t>
      </w:r>
      <w:r>
        <w:t xml:space="preserve"> </w:t>
      </w:r>
      <w:r w:rsidRPr="009D71D8">
        <w:t>The templates and call scripts are applied for specific delinquency stage and there is a necessity to increase intensity and harshness of the content of the templates.</w:t>
      </w:r>
    </w:p>
    <w:p w14:paraId="1DBB1E73" w14:textId="4C14105D" w:rsidR="00A71589" w:rsidRPr="009D71D8" w:rsidRDefault="00A71589" w:rsidP="00A71589">
      <w:pPr>
        <w:spacing w:after="240"/>
        <w:jc w:val="both"/>
      </w:pPr>
      <w:r w:rsidRPr="009D71D8">
        <w:t>Personalized templates are highly recommended</w:t>
      </w:r>
      <w:r w:rsidR="003C0E7E">
        <w:t xml:space="preserve"> with regard written communication</w:t>
      </w:r>
      <w:r w:rsidRPr="009D71D8">
        <w:t xml:space="preserve"> – if allowed by local regulations. Following information should be visible on personalized templates: client’s name, contract number, due amount,</w:t>
      </w:r>
      <w:r>
        <w:t xml:space="preserve"> </w:t>
      </w:r>
      <w:r w:rsidRPr="003C0E7E">
        <w:t>collection fee</w:t>
      </w:r>
      <w:r>
        <w:t xml:space="preserve"> (if applicable)</w:t>
      </w:r>
      <w:r w:rsidRPr="009D71D8">
        <w:t xml:space="preserve"> and due date to repay due amount. If a client has more products in delinquency then one </w:t>
      </w:r>
      <w:r>
        <w:t xml:space="preserve">single </w:t>
      </w:r>
      <w:r w:rsidRPr="009D71D8">
        <w:t>letter should be sent for all products in order to reduce cost for the Bank. Finally, contact data of the bank have to be instanced – ideally more than one telephone number, in case the client wants to respond.</w:t>
      </w:r>
    </w:p>
    <w:p w14:paraId="1DBB1E74" w14:textId="77777777" w:rsidR="00A71589" w:rsidRDefault="00A71589" w:rsidP="00A71589">
      <w:pPr>
        <w:spacing w:after="240"/>
        <w:jc w:val="both"/>
        <w:rPr>
          <w:rFonts w:cs="Cambria"/>
          <w:lang w:val="en-GB"/>
        </w:rPr>
      </w:pPr>
      <w:r w:rsidRPr="009D71D8">
        <w:t xml:space="preserve">To effectively communicate with clients, different templates have to be used for different segments at different DPD. With an increase of DPDs, there is a necessity to increase intensity and harshness of the content of template. They should vary based on client's stage of delinquency and assigned segment. These templates should be easy to use even when processing large amounts of clients/data. That’s why automated generation and sending of final documents or </w:t>
      </w:r>
      <w:r>
        <w:t xml:space="preserve">messages is highly recommended. </w:t>
      </w:r>
      <w:r w:rsidRPr="009A33E4">
        <w:rPr>
          <w:rFonts w:cs="Cambria"/>
          <w:lang w:val="en-GB"/>
        </w:rPr>
        <w:t>Templates shall be created for SMS, letters, AVM, email etc. if these communication</w:t>
      </w:r>
      <w:r>
        <w:rPr>
          <w:rFonts w:cs="Cambria"/>
          <w:lang w:val="en-GB"/>
        </w:rPr>
        <w:t xml:space="preserve"> channels are used.</w:t>
      </w:r>
    </w:p>
    <w:p w14:paraId="1DBB1E75" w14:textId="77777777" w:rsidR="00A71589" w:rsidRDefault="00A71589" w:rsidP="00A71589">
      <w:pPr>
        <w:spacing w:after="240"/>
        <w:jc w:val="both"/>
      </w:pPr>
      <w:r>
        <w:t>Not only written communication towards the client needs to be standardized. It is very useful to standardize also an oral communication i</w:t>
      </w:r>
      <w:r w:rsidRPr="00EE5010">
        <w:t xml:space="preserve">n order for employees </w:t>
      </w:r>
      <w:r>
        <w:t xml:space="preserve">(1) </w:t>
      </w:r>
      <w:r w:rsidRPr="00EE5010">
        <w:t>to stay focused on the problem</w:t>
      </w:r>
      <w:r>
        <w:t>, (2)</w:t>
      </w:r>
      <w:r w:rsidRPr="00EE5010">
        <w:t xml:space="preserve"> in order to shorten wrap-up time of the telephone call</w:t>
      </w:r>
      <w:r>
        <w:t xml:space="preserve">, (3) to achieve the wanted result and (4) to decrease the stress that is exerted on operators. </w:t>
      </w:r>
      <w:r w:rsidRPr="00EE5010">
        <w:t>Additional advantages of predefined call scripts are that the same level of client service can be maintained no matter which collection officer calls.</w:t>
      </w:r>
      <w:r>
        <w:t xml:space="preserve"> For such a purpose check lists of what is need to be mentioned or asked during calls or field visits are prepared or directly communication or call scripts. It has to be structured and concise. </w:t>
      </w:r>
    </w:p>
    <w:p w14:paraId="1DBB1E76" w14:textId="717D5D5D" w:rsidR="00A71589" w:rsidRPr="00EE5010" w:rsidRDefault="00A71589" w:rsidP="00A71589">
      <w:pPr>
        <w:spacing w:after="240"/>
        <w:jc w:val="both"/>
      </w:pPr>
      <w:r>
        <w:t>In EC call scripts should be prepared based on (1)</w:t>
      </w:r>
      <w:r w:rsidRPr="00FF2B89">
        <w:t xml:space="preserve"> </w:t>
      </w:r>
      <w:r>
        <w:t>p</w:t>
      </w:r>
      <w:r w:rsidRPr="00EE5010">
        <w:t xml:space="preserve">roduct – in order to have all necessary data regarding </w:t>
      </w:r>
      <w:r w:rsidRPr="00003F22">
        <w:t xml:space="preserve">the product features, possible collaterals, escalation steps, termination procedures etc. and (2) buckets – in order to increase the </w:t>
      </w:r>
      <w:r w:rsidR="001F6B09">
        <w:t>intensity of communication.</w:t>
      </w:r>
      <w:r w:rsidRPr="00003F22">
        <w:t xml:space="preserve"> In LC </w:t>
      </w:r>
      <w:r w:rsidR="00B762C0">
        <w:t xml:space="preserve">the </w:t>
      </w:r>
      <w:r w:rsidRPr="00003F22">
        <w:t>call scripts are related to individual tools. Each tool represents different strategy and thus the call scripts have to be in accordance with the approach and definition of the tool.</w:t>
      </w:r>
    </w:p>
    <w:p w14:paraId="1DBB1E77" w14:textId="77777777" w:rsidR="00A71589" w:rsidRDefault="00A71589" w:rsidP="00B91B49">
      <w:pPr>
        <w:pStyle w:val="Heading3"/>
        <w:spacing w:after="0"/>
        <w:jc w:val="both"/>
        <w:rPr>
          <w:lang w:val="en-GB"/>
        </w:rPr>
      </w:pPr>
      <w:bookmarkStart w:id="116" w:name="_Toc367123321"/>
      <w:bookmarkStart w:id="117" w:name="_Toc367384324"/>
      <w:bookmarkStart w:id="118" w:name="_Toc368556514"/>
      <w:r>
        <w:rPr>
          <w:lang w:val="en-GB"/>
        </w:rPr>
        <w:t>Ability to Contact Clients</w:t>
      </w:r>
      <w:bookmarkEnd w:id="116"/>
      <w:bookmarkEnd w:id="117"/>
      <w:bookmarkEnd w:id="118"/>
    </w:p>
    <w:p w14:paraId="1DBB1E78" w14:textId="77777777" w:rsidR="00A71589" w:rsidRDefault="00A71589" w:rsidP="00B91B49">
      <w:pPr>
        <w:pStyle w:val="Heading4"/>
        <w:jc w:val="both"/>
      </w:pPr>
      <w:r>
        <w:t>Skip tracing</w:t>
      </w:r>
    </w:p>
    <w:p w14:paraId="1DBB1E79" w14:textId="5CF857A0" w:rsidR="00A71589" w:rsidRPr="00B20D54" w:rsidRDefault="00A71589" w:rsidP="00A71589">
      <w:pPr>
        <w:jc w:val="both"/>
      </w:pPr>
      <w:r w:rsidRPr="00B20D54">
        <w:t xml:space="preserve">Skip Tracing is an activity of finding missing contact data (focus on telephone contacts) of clients, validating the contacts and updating contact data in systems to which employees (front and back office) have access. If the organization is large enough to have a specialized employee for skip tracing, the additional goal is to secure payments from found clients. </w:t>
      </w:r>
      <w:r w:rsidR="00BE7A3F">
        <w:t>The</w:t>
      </w:r>
      <w:r w:rsidRPr="00B20D54">
        <w:t xml:space="preserve"> purpose of Skip Tracing is to establish contact with previously non-contactable clients in order to induce clients to repay their debts. It is to be noted that the Skip Tracing is valid not only in EC but also LC. </w:t>
      </w:r>
    </w:p>
    <w:p w14:paraId="1DBB1E7A" w14:textId="759CFDA8" w:rsidR="00A71589" w:rsidRDefault="00A71589" w:rsidP="00A71589">
      <w:pPr>
        <w:spacing w:before="240" w:after="240"/>
        <w:jc w:val="both"/>
      </w:pPr>
      <w:r w:rsidRPr="00D53A3E">
        <w:t xml:space="preserve">Before Skip Tracing activities can begin the target group has to be identified. There should be </w:t>
      </w:r>
      <w:r>
        <w:t>2</w:t>
      </w:r>
      <w:r w:rsidRPr="00D53A3E">
        <w:t xml:space="preserve"> streams running in parallel in order to identify eligible clients for skip tracing:</w:t>
      </w:r>
      <w:r>
        <w:t xml:space="preserve"> (1) clients without </w:t>
      </w:r>
      <w:r w:rsidR="00484222">
        <w:t>contact information</w:t>
      </w:r>
      <w:r>
        <w:t xml:space="preserve"> and (2) clients with </w:t>
      </w:r>
      <w:r w:rsidR="00484222">
        <w:t>contact information but non-contactable. If the missing piece of information is a phone number</w:t>
      </w:r>
      <w:r>
        <w:t xml:space="preserve">, there might be several reasons for not reaching the customer and thus they are eligible for skip tracing: (a) phone number is technically incorrect, then the checks if the number is composed only from digits, if the prefix is valid in the local market or if the number of digits </w:t>
      </w:r>
      <w:r w:rsidRPr="006C1C77">
        <w:t>correlate</w:t>
      </w:r>
      <w:r>
        <w:t>s</w:t>
      </w:r>
      <w:r w:rsidRPr="006C1C77">
        <w:t xml:space="preserve"> with the length of mobile </w:t>
      </w:r>
      <w:r>
        <w:t xml:space="preserve">or lend line </w:t>
      </w:r>
      <w:r w:rsidRPr="006C1C77">
        <w:t xml:space="preserve">phone numbers </w:t>
      </w:r>
      <w:r>
        <w:t>in the local market are done, (b) phone number is technically correct but not registered anymore or (c) client changed the number and somebody else uses the number or</w:t>
      </w:r>
      <w:r w:rsidR="00A0252E">
        <w:t xml:space="preserve"> (d)</w:t>
      </w:r>
      <w:r>
        <w:t xml:space="preserve"> client doesn’t answer as they already know t</w:t>
      </w:r>
      <w:r w:rsidR="007907AF">
        <w:t>he collections department number</w:t>
      </w:r>
      <w:r>
        <w:t xml:space="preserve">. All above mentioned cases are marked in the system as skip tracing target and transferred for the skip tracing activity. </w:t>
      </w:r>
      <w:r w:rsidR="00D000E3">
        <w:t>S</w:t>
      </w:r>
      <w:r w:rsidR="00D000E3" w:rsidRPr="00A86CA3">
        <w:t>kip</w:t>
      </w:r>
      <w:r w:rsidR="00D000E3">
        <w:t xml:space="preserve"> tracing should be performed in </w:t>
      </w:r>
      <w:r w:rsidR="00D000E3" w:rsidRPr="00A86CA3">
        <w:t>case</w:t>
      </w:r>
      <w:r w:rsidR="00D000E3">
        <w:t xml:space="preserve"> the</w:t>
      </w:r>
      <w:r w:rsidR="00D000E3" w:rsidRPr="00A86CA3">
        <w:t xml:space="preserve"> client is not reached for more than </w:t>
      </w:r>
      <w:r w:rsidR="00D000E3">
        <w:t>predefined period of time or the phone number is invalid.</w:t>
      </w:r>
    </w:p>
    <w:p w14:paraId="1DBB1E7B" w14:textId="5409A1FB" w:rsidR="00A71589" w:rsidRDefault="00A71589" w:rsidP="00A71589">
      <w:pPr>
        <w:spacing w:after="240"/>
        <w:jc w:val="both"/>
      </w:pPr>
      <w:r>
        <w:t xml:space="preserve">In order to reduce technical issues, the pre-defined number of digits and even pre-fixes based on region and operator might be implemented in the CBS or collection tool </w:t>
      </w:r>
      <w:r w:rsidRPr="006C1C77">
        <w:t>so that entering incorrect numbers is prohibited. Additionally, defined rules have to be verified periodically (at least bi-annually) or based on events as i.e. new mobile phone operators enter the local market or new standards are implemented by phone operators.</w:t>
      </w:r>
    </w:p>
    <w:p w14:paraId="1DBB1E7C" w14:textId="77777777" w:rsidR="00A71589" w:rsidRDefault="00A71589" w:rsidP="00A71589">
      <w:pPr>
        <w:spacing w:after="240"/>
        <w:jc w:val="both"/>
      </w:pPr>
      <w:r w:rsidRPr="006C1C77">
        <w:t>If this approach is not possible</w:t>
      </w:r>
      <w:r>
        <w:t>,</w:t>
      </w:r>
      <w:r w:rsidRPr="006C1C77">
        <w:t xml:space="preserve"> regular analysis (at l</w:t>
      </w:r>
      <w:r>
        <w:t>east quarterly or</w:t>
      </w:r>
      <w:r w:rsidRPr="006C1C77">
        <w:t xml:space="preserve"> monthly is recommended) of available telephone numbers have to be conducted – </w:t>
      </w:r>
      <w:r w:rsidRPr="008F6B1F">
        <w:t>not only for overdue clients but for all relevant clients in order to identify clients before they become delinquent.</w:t>
      </w:r>
      <w:r w:rsidRPr="006C1C77">
        <w:t xml:space="preserve"> Telephone </w:t>
      </w:r>
      <w:r w:rsidRPr="00B20D54">
        <w:t>numbers</w:t>
      </w:r>
      <w:r w:rsidRPr="006C1C77">
        <w:t xml:space="preserve"> which are technically incorrect have to be marked in the system so that call officers do not per</w:t>
      </w:r>
      <w:r>
        <w:t xml:space="preserve">form any calls on those numbers and are eligible for skip tracing immediately. </w:t>
      </w:r>
    </w:p>
    <w:p w14:paraId="1DBB1E7E" w14:textId="65D37116" w:rsidR="00A71589" w:rsidRPr="006C1C77" w:rsidRDefault="00A71589" w:rsidP="00A71589">
      <w:pPr>
        <w:spacing w:after="240"/>
        <w:jc w:val="both"/>
      </w:pPr>
      <w:r w:rsidRPr="006C1C77">
        <w:t xml:space="preserve">After the identification </w:t>
      </w:r>
      <w:r w:rsidR="008F6B1F">
        <w:t>of telephone numbers and client</w:t>
      </w:r>
      <w:r w:rsidRPr="006C1C77">
        <w:t xml:space="preserve">s </w:t>
      </w:r>
      <w:r w:rsidR="008F6B1F">
        <w:t xml:space="preserve">eligible for Skip Tracing </w:t>
      </w:r>
      <w:r w:rsidRPr="006C1C77">
        <w:t>resp</w:t>
      </w:r>
      <w:r>
        <w:t>ectively,</w:t>
      </w:r>
      <w:r w:rsidRPr="006C1C77">
        <w:t xml:space="preserve"> the Skip Tracing process can begin. The Skip Tracing process itself should be performed </w:t>
      </w:r>
      <w:r>
        <w:t xml:space="preserve">(1) </w:t>
      </w:r>
      <w:r w:rsidRPr="006C1C77">
        <w:t>periodically</w:t>
      </w:r>
      <w:r>
        <w:t xml:space="preserve"> (depending on </w:t>
      </w:r>
      <w:r w:rsidRPr="006C1C77">
        <w:t xml:space="preserve">the number of eligible clients </w:t>
      </w:r>
      <w:r>
        <w:t xml:space="preserve">for </w:t>
      </w:r>
      <w:r w:rsidRPr="006C1C77">
        <w:t>Skip Tracing</w:t>
      </w:r>
      <w:r>
        <w:t xml:space="preserve">, but at least monthly; or if there is specialized skip tracing employee, then the skip tracing activities are done depending on in-flow), (2) systematically (sources for the contact data research are defined, sources where the data were found are tracked and statistics for each source are calculated to identify the best source and prioritize the source order) and (3) base on prioritization of </w:t>
      </w:r>
      <w:r w:rsidRPr="006714D3">
        <w:t>cases (high tickets as well as later DPDs have higher priority than the rest of the accounts eligible for skip tracing).</w:t>
      </w:r>
      <w:r>
        <w:t xml:space="preserve"> </w:t>
      </w:r>
      <w:r w:rsidRPr="006C1C77">
        <w:t xml:space="preserve">The bank has to define a duration how long missing contact details of a client can be looked for and how to proceed if </w:t>
      </w:r>
      <w:r w:rsidR="006714D3">
        <w:t>the search was unsuccessful (e.g</w:t>
      </w:r>
      <w:r w:rsidRPr="006C1C77">
        <w:t>.</w:t>
      </w:r>
      <w:r w:rsidR="006714D3">
        <w:t xml:space="preserve"> outsource to EXA, field visit</w:t>
      </w:r>
      <w:r w:rsidRPr="006C1C77">
        <w:t>).</w:t>
      </w:r>
    </w:p>
    <w:p w14:paraId="1DBB1E7F" w14:textId="77777777" w:rsidR="00A71589" w:rsidRPr="006C1C77" w:rsidRDefault="00A71589" w:rsidP="00A71589">
      <w:pPr>
        <w:spacing w:after="240"/>
        <w:jc w:val="both"/>
      </w:pPr>
      <w:r w:rsidRPr="006C1C77">
        <w:t>The following list shall give an exemplary overview which sources can be used:</w:t>
      </w:r>
      <w:r>
        <w:t xml:space="preserve"> (1) </w:t>
      </w:r>
      <w:r w:rsidRPr="006C1C77">
        <w:t>Internal (bank) systems</w:t>
      </w:r>
      <w:r>
        <w:t xml:space="preserve"> or</w:t>
      </w:r>
      <w:r w:rsidRPr="006C1C77">
        <w:t xml:space="preserve"> physical files</w:t>
      </w:r>
      <w:r>
        <w:t>, (2) w</w:t>
      </w:r>
      <w:r w:rsidRPr="006C1C77">
        <w:t>eb services,</w:t>
      </w:r>
      <w:r>
        <w:t xml:space="preserve"> search engines, open databases or social networks, (3) r</w:t>
      </w:r>
      <w:r w:rsidRPr="006C1C77">
        <w:t>elatives and neighbors</w:t>
      </w:r>
      <w:r>
        <w:t>, (4) e</w:t>
      </w:r>
      <w:r w:rsidRPr="006C1C77">
        <w:t>mployers</w:t>
      </w:r>
      <w:r>
        <w:t>, (5) y</w:t>
      </w:r>
      <w:r w:rsidRPr="006C1C77">
        <w:t>ellow pages</w:t>
      </w:r>
      <w:r>
        <w:t>, (6) m</w:t>
      </w:r>
      <w:r w:rsidRPr="006C1C77">
        <w:t>obile network operators</w:t>
      </w:r>
      <w:r>
        <w:t>, (7) p</w:t>
      </w:r>
      <w:r w:rsidRPr="006C1C77">
        <w:t>opulation registers</w:t>
      </w:r>
      <w:r>
        <w:t>, (8) l</w:t>
      </w:r>
      <w:r w:rsidRPr="006C1C77">
        <w:t>oan registers</w:t>
      </w:r>
      <w:r>
        <w:t>, (9) h</w:t>
      </w:r>
      <w:r w:rsidRPr="006C1C77">
        <w:t>ealth insurances</w:t>
      </w:r>
      <w:r>
        <w:t>, (10) m</w:t>
      </w:r>
      <w:r w:rsidRPr="006C1C77">
        <w:t>otor vehicle registers</w:t>
      </w:r>
      <w:r>
        <w:t xml:space="preserve">. </w:t>
      </w:r>
      <w:r w:rsidRPr="006C1C77">
        <w:t>In case access to specific sources is restricted or prohibited by local IT, an extra workstation can be set up which is used for special Skip Tracing activities. The head of the Collections department can easily monitor that workstation and, therefore, misuse can be tracked and avoided.</w:t>
      </w:r>
    </w:p>
    <w:p w14:paraId="1DBB1E80" w14:textId="77777777" w:rsidR="00A71589" w:rsidRPr="006C1C77" w:rsidRDefault="00A71589" w:rsidP="00A71589">
      <w:pPr>
        <w:spacing w:after="240"/>
        <w:jc w:val="both"/>
      </w:pPr>
      <w:r w:rsidRPr="006C1C77">
        <w:t>If new and verified contact details of a client were iden</w:t>
      </w:r>
      <w:r>
        <w:t xml:space="preserve">tified via internal Skip Tracing </w:t>
      </w:r>
      <w:r w:rsidRPr="006C1C77">
        <w:t xml:space="preserve">activities, provided </w:t>
      </w:r>
      <w:r>
        <w:t xml:space="preserve">by an EXA or even by the clients themselves, </w:t>
      </w:r>
      <w:r w:rsidRPr="006C1C77">
        <w:t>this information has to be entered in a system – ideally CBS – so that employees of the bank have acc</w:t>
      </w:r>
      <w:r>
        <w:t xml:space="preserve">ess to the new contact details. </w:t>
      </w:r>
      <w:r w:rsidRPr="006C1C77">
        <w:t>The banks have to define a procedure in which it is described how to update new and verified contact details.</w:t>
      </w:r>
    </w:p>
    <w:p w14:paraId="1DBB1E82" w14:textId="77777777" w:rsidR="00A71589" w:rsidRDefault="00A71589" w:rsidP="00A71589">
      <w:pPr>
        <w:pStyle w:val="Heading4"/>
        <w:jc w:val="both"/>
      </w:pPr>
      <w:r>
        <w:t>Prime time analysis</w:t>
      </w:r>
    </w:p>
    <w:p w14:paraId="1DBB1E83" w14:textId="59B68E6C" w:rsidR="00A71589" w:rsidRPr="006C1C77" w:rsidRDefault="00A71589" w:rsidP="00A71589">
      <w:pPr>
        <w:spacing w:after="240"/>
        <w:jc w:val="both"/>
      </w:pPr>
      <w:r>
        <w:t>The ability of collections department to contact the client is not affected only by the quality of the contact information but also by the day time when the attempt to contact the client is performed. That is why w</w:t>
      </w:r>
      <w:r w:rsidRPr="006C1C77">
        <w:t xml:space="preserve">ithin designing every collection strategy, attention should also be directed to “phone calls prime-time analysis”. Placing a call at the right time is increasing </w:t>
      </w:r>
      <w:r>
        <w:t xml:space="preserve">contactability </w:t>
      </w:r>
      <w:r w:rsidR="00AF5E8E">
        <w:t>and thus collection is a</w:t>
      </w:r>
      <w:r w:rsidRPr="006C1C77">
        <w:t xml:space="preserve">ffected </w:t>
      </w:r>
      <w:r>
        <w:t>as well</w:t>
      </w:r>
      <w:r w:rsidRPr="006C1C77">
        <w:t>.</w:t>
      </w:r>
    </w:p>
    <w:p w14:paraId="1DBB1E84" w14:textId="77777777" w:rsidR="00A71589" w:rsidRPr="006C1C77" w:rsidRDefault="00A71589" w:rsidP="00A71589">
      <w:pPr>
        <w:spacing w:after="240"/>
        <w:jc w:val="both"/>
      </w:pPr>
      <w:r w:rsidRPr="006C1C77">
        <w:t>In order to perform prime time analysis</w:t>
      </w:r>
      <w:r>
        <w:t>,</w:t>
      </w:r>
      <w:r w:rsidRPr="006C1C77">
        <w:t xml:space="preserve"> there is a necessity to have collection tool support. Banks that have more sophisticated collection tools should probably have possibility to extract data about date and time of every phone call from the tool itself. If relevant information are stored in the tool, prime time analysis would mean to group calls in time slots of the day and to determine in which time slots the connect rate is highest.</w:t>
      </w:r>
    </w:p>
    <w:p w14:paraId="1DBB1E85" w14:textId="77777777" w:rsidR="00A71589" w:rsidRPr="006C1C77" w:rsidRDefault="00A71589" w:rsidP="00A71589">
      <w:pPr>
        <w:spacing w:after="240"/>
        <w:jc w:val="both"/>
      </w:pPr>
      <w:r w:rsidRPr="00DB29A0">
        <w:t>For Banks that do not possess sophisticated collection tools, call officers should be instructed to keep</w:t>
      </w:r>
      <w:r w:rsidRPr="006C1C77">
        <w:t xml:space="preserve"> record of all of their calls performed during the day. After a certain period of time (at least one month) first analysis shall be conducted in order to define peak hours in which clients are most likely to pick up the phone. </w:t>
      </w:r>
    </w:p>
    <w:p w14:paraId="1DBB1E86" w14:textId="77777777" w:rsidR="00A71589" w:rsidRPr="006C1C77" w:rsidRDefault="00A71589" w:rsidP="00A71589">
      <w:pPr>
        <w:spacing w:after="240"/>
        <w:jc w:val="both"/>
      </w:pPr>
      <w:r w:rsidRPr="006C1C77">
        <w:t>After determining these peak hours additional calling efforts should be positioned in established time slots, either by creating shift working hours for call officers or by rearranging daily responsibilities routine so that calls are performed within peak hours, and all other tasks are performed before and after peak hours.</w:t>
      </w:r>
    </w:p>
    <w:p w14:paraId="1DBB1E87" w14:textId="77777777" w:rsidR="00A71589" w:rsidRPr="006C1C77" w:rsidRDefault="00A71589" w:rsidP="00A71589">
      <w:pPr>
        <w:spacing w:after="240"/>
        <w:jc w:val="both"/>
      </w:pPr>
      <w:r w:rsidRPr="006C1C77">
        <w:t>When mentioning prime time analysis, if there is enough capacity, establishing Saturday shifts has to be considered, since connect rate on Saturdays might be higher than during working days.</w:t>
      </w:r>
    </w:p>
    <w:p w14:paraId="1DBB1E88" w14:textId="77777777" w:rsidR="00523515" w:rsidRDefault="00523515" w:rsidP="00523515">
      <w:pPr>
        <w:pStyle w:val="Heading3"/>
        <w:rPr>
          <w:lang w:val="en-GB"/>
        </w:rPr>
      </w:pPr>
      <w:bookmarkStart w:id="119" w:name="_Toc368556515"/>
      <w:bookmarkStart w:id="120" w:name="_Toc367384325"/>
      <w:r>
        <w:rPr>
          <w:lang w:val="en-GB"/>
        </w:rPr>
        <w:t>Collections Process Timing</w:t>
      </w:r>
      <w:bookmarkEnd w:id="119"/>
      <w:r w:rsidR="00A71589">
        <w:rPr>
          <w:lang w:val="en-GB"/>
        </w:rPr>
        <w:t xml:space="preserve"> </w:t>
      </w:r>
      <w:bookmarkEnd w:id="120"/>
    </w:p>
    <w:p w14:paraId="1DBB1E89" w14:textId="4F65143D" w:rsidR="00F96DD3" w:rsidRPr="00655CA6" w:rsidRDefault="00F96DD3" w:rsidP="00F96DD3">
      <w:pPr>
        <w:jc w:val="both"/>
      </w:pPr>
      <w:bookmarkStart w:id="121" w:name="_Toc367109726"/>
      <w:bookmarkEnd w:id="25"/>
      <w:bookmarkEnd w:id="26"/>
      <w:bookmarkEnd w:id="27"/>
      <w:bookmarkEnd w:id="28"/>
      <w:bookmarkEnd w:id="29"/>
      <w:r w:rsidRPr="00655CA6">
        <w:rPr>
          <w:lang w:val="en-GB"/>
        </w:rPr>
        <w:t xml:space="preserve">There are two different approaches to define </w:t>
      </w:r>
      <w:r w:rsidR="00F0075E" w:rsidRPr="00655CA6">
        <w:rPr>
          <w:lang w:val="en-GB"/>
        </w:rPr>
        <w:t>severity of clients’ delinquency</w:t>
      </w:r>
      <w:r w:rsidRPr="00655CA6">
        <w:rPr>
          <w:lang w:val="en-GB"/>
        </w:rPr>
        <w:t xml:space="preserve">. First known as “Technical Past Due” (TPD). TPD is defined as the total number of days from the </w:t>
      </w:r>
      <w:r w:rsidR="0033156B" w:rsidRPr="00655CA6">
        <w:rPr>
          <w:lang w:val="en-GB"/>
        </w:rPr>
        <w:t xml:space="preserve">moment when the client entered </w:t>
      </w:r>
      <w:r w:rsidRPr="00655CA6">
        <w:rPr>
          <w:lang w:val="en-GB"/>
        </w:rPr>
        <w:t>collec</w:t>
      </w:r>
      <w:r w:rsidR="0033156B" w:rsidRPr="00655CA6">
        <w:rPr>
          <w:lang w:val="en-GB"/>
        </w:rPr>
        <w:t>tions for the first time and was not able to repay his past due</w:t>
      </w:r>
      <w:r w:rsidRPr="00655CA6">
        <w:rPr>
          <w:lang w:val="en-GB"/>
        </w:rPr>
        <w:t xml:space="preserve"> since then. In contrast, in the second approach known as “Days Past Due” (DPD) number of days </w:t>
      </w:r>
      <w:r w:rsidR="006A603E" w:rsidRPr="00655CA6">
        <w:rPr>
          <w:lang w:val="en-GB"/>
        </w:rPr>
        <w:t xml:space="preserve">is </w:t>
      </w:r>
      <w:r w:rsidRPr="00655CA6">
        <w:rPr>
          <w:lang w:val="en-GB"/>
        </w:rPr>
        <w:t>linked to the number of</w:t>
      </w:r>
      <w:r w:rsidR="0099189C" w:rsidRPr="00655CA6">
        <w:rPr>
          <w:lang w:val="en-GB"/>
        </w:rPr>
        <w:t xml:space="preserve"> past due</w:t>
      </w:r>
      <w:r w:rsidRPr="00655CA6">
        <w:rPr>
          <w:lang w:val="en-GB"/>
        </w:rPr>
        <w:t xml:space="preserve"> instalment</w:t>
      </w:r>
      <w:r w:rsidR="0099189C" w:rsidRPr="00655CA6">
        <w:rPr>
          <w:lang w:val="en-GB"/>
        </w:rPr>
        <w:t>s</w:t>
      </w:r>
      <w:r w:rsidRPr="00655CA6">
        <w:rPr>
          <w:lang w:val="en-GB"/>
        </w:rPr>
        <w:t>. If client is able to repay one instalment from his 3</w:t>
      </w:r>
      <w:r w:rsidRPr="00655CA6">
        <w:t xml:space="preserve"> installments due, his DPD decreases</w:t>
      </w:r>
      <w:r w:rsidR="00A26AC9" w:rsidRPr="00655CA6">
        <w:t>.</w:t>
      </w:r>
      <w:r w:rsidRPr="00655CA6">
        <w:t xml:space="preserve"> </w:t>
      </w:r>
    </w:p>
    <w:p w14:paraId="1DBB1E8A" w14:textId="77777777" w:rsidR="00F96DD3" w:rsidRDefault="00F96DD3" w:rsidP="00F96DD3">
      <w:pPr>
        <w:jc w:val="both"/>
        <w:rPr>
          <w:highlight w:val="cyan"/>
          <w:lang w:val="en-GB"/>
        </w:rPr>
      </w:pPr>
    </w:p>
    <w:p w14:paraId="1DBB1E8B" w14:textId="77777777" w:rsidR="00F96DD3" w:rsidRPr="00EE5010" w:rsidRDefault="00F96DD3" w:rsidP="00F96DD3">
      <w:pPr>
        <w:jc w:val="both"/>
      </w:pPr>
      <w:r w:rsidRPr="00E43CFF">
        <w:t>In general, the processes which need</w:t>
      </w:r>
      <w:r>
        <w:t>s</w:t>
      </w:r>
      <w:r w:rsidRPr="00E43CFF">
        <w:t xml:space="preserve"> to be defined for Collections have to be</w:t>
      </w:r>
      <w:r w:rsidRPr="00EE5010">
        <w:t xml:space="preserve"> based on FIFO-methodology, and not LIFO.</w:t>
      </w:r>
      <w:r>
        <w:t xml:space="preserve"> </w:t>
      </w:r>
      <w:r w:rsidRPr="00EE5010">
        <w:t>The main reasons for FIFO-methodology are:</w:t>
      </w:r>
      <w:r>
        <w:t xml:space="preserve"> (1) t</w:t>
      </w:r>
      <w:r w:rsidRPr="00EE5010">
        <w:t>he division of clients and appropriate employment of escalation tools within the process</w:t>
      </w:r>
      <w:r>
        <w:t>, (2) m</w:t>
      </w:r>
      <w:r w:rsidRPr="00EE5010">
        <w:t>uch better picture of portfolio structure and efficiency of collection actions and</w:t>
      </w:r>
      <w:r>
        <w:t xml:space="preserve"> (3) n</w:t>
      </w:r>
      <w:r w:rsidRPr="00EE5010">
        <w:t>o need for approximation to determine</w:t>
      </w:r>
      <w:r>
        <w:t xml:space="preserve"> actual delinquency of clients. </w:t>
      </w:r>
      <w:r w:rsidRPr="00EE5010">
        <w:t>Nevertheless, if the local LLP-policy is based on LIFO-methodology the bank has to define approximation strategies in order to reduce LIFO DPDs.</w:t>
      </w:r>
    </w:p>
    <w:p w14:paraId="1DBB1E8C" w14:textId="77777777" w:rsidR="00F96DD3" w:rsidRDefault="00F96DD3" w:rsidP="00F96DD3">
      <w:pPr>
        <w:jc w:val="both"/>
        <w:rPr>
          <w:lang w:val="en-GB"/>
        </w:rPr>
      </w:pPr>
    </w:p>
    <w:p w14:paraId="1DBB1E8F" w14:textId="0031ECCF" w:rsidR="00F96DD3" w:rsidRDefault="00F96DD3" w:rsidP="00F96DD3">
      <w:pPr>
        <w:jc w:val="both"/>
      </w:pPr>
      <w:r w:rsidRPr="00EE2B36">
        <w:rPr>
          <w:lang w:val="en-GB"/>
        </w:rPr>
        <w:t xml:space="preserve">The majority of delinquent clients is solved based on DPD. In </w:t>
      </w:r>
      <w:r w:rsidRPr="00EE2B36">
        <w:t xml:space="preserve">certain cases client has to be accelerated to a </w:t>
      </w:r>
      <w:r w:rsidR="007B13BB">
        <w:t>later</w:t>
      </w:r>
      <w:r w:rsidRPr="00EE2B36">
        <w:t xml:space="preserve"> stage. </w:t>
      </w:r>
      <w:r w:rsidRPr="00EE5010">
        <w:t>Depending on the circumstances related to the case it can be decided that case/c</w:t>
      </w:r>
      <w:r>
        <w:t xml:space="preserve">lient can be accelerated to the </w:t>
      </w:r>
      <w:r w:rsidRPr="00216FAB">
        <w:t>Late Collection</w:t>
      </w:r>
      <w:r w:rsidR="00D330DA">
        <w:t>s or Workout Collections</w:t>
      </w:r>
      <w:r w:rsidRPr="00216FAB">
        <w:t xml:space="preserve"> department f</w:t>
      </w:r>
      <w:r w:rsidR="00500900">
        <w:t>or one of the following tools</w:t>
      </w:r>
      <w:r w:rsidRPr="00216FAB">
        <w:t xml:space="preserve">: (1) </w:t>
      </w:r>
      <w:r w:rsidR="00EE5C83">
        <w:t>Credit Counseling</w:t>
      </w:r>
      <w:r w:rsidRPr="00216FAB">
        <w:t xml:space="preserve">, (2) Restructuring, (3) </w:t>
      </w:r>
      <w:r w:rsidR="00EE5C83">
        <w:t>Voluntary Asset Sale</w:t>
      </w:r>
      <w:r w:rsidRPr="00216FAB">
        <w:t>, (4) Settlement,</w:t>
      </w:r>
      <w:r w:rsidR="00D330DA">
        <w:t xml:space="preserve"> </w:t>
      </w:r>
      <w:r w:rsidR="00D330DA" w:rsidRPr="00216FAB">
        <w:t xml:space="preserve">(5) </w:t>
      </w:r>
      <w:r w:rsidR="00D330DA">
        <w:t>Pre-legal, (6) Legal prosecution, (7</w:t>
      </w:r>
      <w:r w:rsidRPr="00216FAB">
        <w:t xml:space="preserve">) </w:t>
      </w:r>
      <w:r w:rsidR="00D330DA">
        <w:t>Termination (8) EXA and (9</w:t>
      </w:r>
      <w:r w:rsidRPr="00216FAB">
        <w:t>) Field visits.</w:t>
      </w:r>
      <w:r>
        <w:t xml:space="preserve"> </w:t>
      </w:r>
    </w:p>
    <w:p w14:paraId="1DBB1E90" w14:textId="77777777" w:rsidR="00F96DD3" w:rsidRPr="00EE5010" w:rsidRDefault="00F96DD3" w:rsidP="00F96DD3">
      <w:pPr>
        <w:jc w:val="both"/>
      </w:pPr>
    </w:p>
    <w:p w14:paraId="1DBB1E91" w14:textId="77777777" w:rsidR="00F96DD3" w:rsidRPr="00EE5010" w:rsidRDefault="00F96DD3" w:rsidP="00F96DD3">
      <w:pPr>
        <w:jc w:val="both"/>
      </w:pPr>
      <w:r w:rsidRPr="00EE5010">
        <w:t>Among justified reasons the following ones can be considered: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4961"/>
      </w:tblGrid>
      <w:tr w:rsidR="00F96DD3" w:rsidRPr="009A33E4" w14:paraId="1DBB1E94" w14:textId="77777777" w:rsidTr="00152DB2">
        <w:trPr>
          <w:jc w:val="center"/>
        </w:trPr>
        <w:tc>
          <w:tcPr>
            <w:tcW w:w="4219" w:type="dxa"/>
          </w:tcPr>
          <w:p w14:paraId="1DBB1E92" w14:textId="77777777" w:rsidR="00F96DD3" w:rsidRPr="009A33E4" w:rsidRDefault="00F96DD3" w:rsidP="00F80E40">
            <w:pPr>
              <w:spacing w:line="360" w:lineRule="auto"/>
              <w:jc w:val="center"/>
              <w:rPr>
                <w:rFonts w:eastAsia="Times New Roman" w:cs="Cambria"/>
                <w:b/>
                <w:lang w:val="en-GB"/>
              </w:rPr>
            </w:pPr>
            <w:r w:rsidRPr="009A33E4">
              <w:rPr>
                <w:rFonts w:eastAsia="Times New Roman" w:cs="Cambria"/>
                <w:b/>
                <w:lang w:val="en-GB"/>
              </w:rPr>
              <w:t>Possible reasons for acceleration</w:t>
            </w:r>
          </w:p>
        </w:tc>
        <w:tc>
          <w:tcPr>
            <w:tcW w:w="4961" w:type="dxa"/>
          </w:tcPr>
          <w:p w14:paraId="1DBB1E93" w14:textId="77777777" w:rsidR="00F96DD3" w:rsidRPr="009A33E4" w:rsidRDefault="00F96DD3" w:rsidP="00500900">
            <w:pPr>
              <w:spacing w:line="360" w:lineRule="auto"/>
              <w:jc w:val="center"/>
              <w:rPr>
                <w:rFonts w:eastAsia="Times New Roman" w:cs="Cambria"/>
                <w:b/>
                <w:lang w:val="en-GB"/>
              </w:rPr>
            </w:pPr>
            <w:r w:rsidRPr="009A33E4">
              <w:rPr>
                <w:rFonts w:eastAsia="Times New Roman" w:cs="Cambria"/>
                <w:b/>
                <w:lang w:val="en-GB"/>
              </w:rPr>
              <w:t xml:space="preserve">Possible </w:t>
            </w:r>
            <w:r w:rsidR="00500900">
              <w:rPr>
                <w:rFonts w:eastAsia="Times New Roman" w:cs="Cambria"/>
                <w:b/>
                <w:lang w:val="en-GB"/>
              </w:rPr>
              <w:t>tool</w:t>
            </w:r>
            <w:r w:rsidRPr="009A33E4">
              <w:rPr>
                <w:rFonts w:eastAsia="Times New Roman" w:cs="Cambria"/>
                <w:b/>
                <w:lang w:val="en-GB"/>
              </w:rPr>
              <w:t>s for acceleration</w:t>
            </w:r>
          </w:p>
        </w:tc>
      </w:tr>
      <w:tr w:rsidR="00F96DD3" w:rsidRPr="009A33E4" w14:paraId="1DBB1E97" w14:textId="77777777" w:rsidTr="00152DB2">
        <w:trPr>
          <w:jc w:val="center"/>
        </w:trPr>
        <w:tc>
          <w:tcPr>
            <w:tcW w:w="4219" w:type="dxa"/>
          </w:tcPr>
          <w:p w14:paraId="1DBB1E95" w14:textId="77777777" w:rsidR="00F96DD3" w:rsidRPr="009A33E4" w:rsidRDefault="00F96DD3" w:rsidP="0036380D">
            <w:pPr>
              <w:jc w:val="both"/>
              <w:rPr>
                <w:rFonts w:eastAsia="Times New Roman" w:cs="Cambria"/>
                <w:lang w:val="en-GB"/>
              </w:rPr>
            </w:pPr>
            <w:r w:rsidRPr="009A33E4">
              <w:rPr>
                <w:rFonts w:eastAsia="Times New Roman" w:cs="Cambria"/>
                <w:lang w:val="en-GB"/>
              </w:rPr>
              <w:t>Non contactable client for a period longer than 30 days</w:t>
            </w:r>
          </w:p>
        </w:tc>
        <w:tc>
          <w:tcPr>
            <w:tcW w:w="4961" w:type="dxa"/>
          </w:tcPr>
          <w:p w14:paraId="1DBB1E96" w14:textId="1CD089D3" w:rsidR="00F96DD3" w:rsidRPr="009A33E4" w:rsidRDefault="00F96DD3" w:rsidP="0036380D">
            <w:pPr>
              <w:rPr>
                <w:rFonts w:eastAsia="Times New Roman" w:cs="Cambria"/>
                <w:lang w:val="en-GB"/>
              </w:rPr>
            </w:pPr>
            <w:r w:rsidRPr="009A33E4">
              <w:rPr>
                <w:rFonts w:eastAsia="Times New Roman" w:cs="Cambria"/>
                <w:lang w:val="en-GB"/>
              </w:rPr>
              <w:t>EXA, Field visits</w:t>
            </w:r>
          </w:p>
        </w:tc>
      </w:tr>
      <w:tr w:rsidR="00F96DD3" w:rsidRPr="009A33E4" w14:paraId="1DBB1E9A" w14:textId="77777777" w:rsidTr="00152DB2">
        <w:trPr>
          <w:jc w:val="center"/>
        </w:trPr>
        <w:tc>
          <w:tcPr>
            <w:tcW w:w="4219" w:type="dxa"/>
          </w:tcPr>
          <w:p w14:paraId="1DBB1E98" w14:textId="77777777" w:rsidR="00F96DD3" w:rsidRPr="009A33E4" w:rsidRDefault="00F96DD3" w:rsidP="0036380D">
            <w:pPr>
              <w:jc w:val="both"/>
              <w:rPr>
                <w:rFonts w:eastAsia="Times New Roman" w:cs="Cambria"/>
                <w:lang w:val="en-GB"/>
              </w:rPr>
            </w:pPr>
            <w:r w:rsidRPr="009A33E4">
              <w:rPr>
                <w:rFonts w:eastAsia="Times New Roman" w:cs="Cambria"/>
                <w:lang w:val="en-GB"/>
              </w:rPr>
              <w:t>Client approached the Bank with a request for different handling of his case</w:t>
            </w:r>
          </w:p>
        </w:tc>
        <w:tc>
          <w:tcPr>
            <w:tcW w:w="4961" w:type="dxa"/>
          </w:tcPr>
          <w:p w14:paraId="1DBB1E99" w14:textId="77777777" w:rsidR="00F96DD3" w:rsidRPr="0036380D" w:rsidRDefault="00EE5C83" w:rsidP="0036380D">
            <w:pPr>
              <w:rPr>
                <w:rFonts w:eastAsia="Times New Roman" w:cs="Cambria"/>
              </w:rPr>
            </w:pPr>
            <w:r>
              <w:rPr>
                <w:rFonts w:eastAsia="Times New Roman" w:cs="Cambria"/>
              </w:rPr>
              <w:t>Credit Counseling</w:t>
            </w:r>
            <w:r w:rsidR="00F96DD3" w:rsidRPr="0036380D">
              <w:rPr>
                <w:rFonts w:eastAsia="Times New Roman" w:cs="Cambria"/>
              </w:rPr>
              <w:t xml:space="preserve">, Restructuring, </w:t>
            </w:r>
            <w:r>
              <w:rPr>
                <w:rFonts w:eastAsia="Times New Roman" w:cs="Cambria"/>
              </w:rPr>
              <w:t>Voluntary Asset Sale</w:t>
            </w:r>
          </w:p>
        </w:tc>
      </w:tr>
      <w:tr w:rsidR="00F96DD3" w:rsidRPr="009A33E4" w14:paraId="1DBB1E9D" w14:textId="77777777" w:rsidTr="00152DB2">
        <w:trPr>
          <w:jc w:val="center"/>
        </w:trPr>
        <w:tc>
          <w:tcPr>
            <w:tcW w:w="4219" w:type="dxa"/>
          </w:tcPr>
          <w:p w14:paraId="1DBB1E9B" w14:textId="77777777" w:rsidR="00F96DD3" w:rsidRPr="009A33E4" w:rsidRDefault="00F96DD3" w:rsidP="0036380D">
            <w:pPr>
              <w:jc w:val="both"/>
              <w:rPr>
                <w:rFonts w:eastAsia="Times New Roman" w:cs="Cambria"/>
                <w:lang w:val="en-GB"/>
              </w:rPr>
            </w:pPr>
            <w:r w:rsidRPr="009A33E4">
              <w:rPr>
                <w:rFonts w:eastAsia="Times New Roman" w:cs="Cambria"/>
                <w:lang w:val="en-GB"/>
              </w:rPr>
              <w:t>Temporary or permanent reduction of financial situation (salary reduction, pregnancy, job loss,…)</w:t>
            </w:r>
          </w:p>
        </w:tc>
        <w:tc>
          <w:tcPr>
            <w:tcW w:w="4961" w:type="dxa"/>
          </w:tcPr>
          <w:p w14:paraId="1DBB1E9C" w14:textId="6E3BF273" w:rsidR="00F96DD3" w:rsidRPr="0036380D" w:rsidRDefault="00EE5C83" w:rsidP="0036380D">
            <w:pPr>
              <w:rPr>
                <w:rFonts w:eastAsia="Times New Roman" w:cs="Cambria"/>
              </w:rPr>
            </w:pPr>
            <w:r>
              <w:rPr>
                <w:rFonts w:eastAsia="Times New Roman" w:cs="Cambria"/>
              </w:rPr>
              <w:t>Credit Counseling</w:t>
            </w:r>
            <w:r w:rsidR="00F96DD3" w:rsidRPr="0036380D">
              <w:rPr>
                <w:rFonts w:eastAsia="Times New Roman" w:cs="Cambria"/>
              </w:rPr>
              <w:t xml:space="preserve">, Restructuring, </w:t>
            </w:r>
            <w:r>
              <w:rPr>
                <w:rFonts w:eastAsia="Times New Roman" w:cs="Cambria"/>
              </w:rPr>
              <w:t>Voluntary Asset Sale</w:t>
            </w:r>
            <w:r w:rsidR="00F96DD3" w:rsidRPr="0036380D">
              <w:rPr>
                <w:rFonts w:eastAsia="Times New Roman" w:cs="Cambria"/>
              </w:rPr>
              <w:t xml:space="preserve">, </w:t>
            </w:r>
            <w:r w:rsidR="00A0761A">
              <w:t>Pre-legal</w:t>
            </w:r>
            <w:r w:rsidR="00A0761A">
              <w:rPr>
                <w:rFonts w:eastAsia="Times New Roman" w:cs="Cambria"/>
              </w:rPr>
              <w:t xml:space="preserve">, </w:t>
            </w:r>
            <w:r w:rsidR="0036380D" w:rsidRPr="0036380D">
              <w:rPr>
                <w:rFonts w:eastAsia="Times New Roman" w:cs="Cambria"/>
              </w:rPr>
              <w:t>Legal prosecution</w:t>
            </w:r>
          </w:p>
        </w:tc>
      </w:tr>
      <w:tr w:rsidR="00F96DD3" w:rsidRPr="009A33E4" w14:paraId="1DBB1EA0" w14:textId="77777777" w:rsidTr="00152DB2">
        <w:trPr>
          <w:jc w:val="center"/>
        </w:trPr>
        <w:tc>
          <w:tcPr>
            <w:tcW w:w="4219" w:type="dxa"/>
          </w:tcPr>
          <w:p w14:paraId="1DBB1E9E" w14:textId="77777777" w:rsidR="00F96DD3" w:rsidRPr="009A33E4" w:rsidRDefault="00F96DD3" w:rsidP="0036380D">
            <w:pPr>
              <w:jc w:val="both"/>
              <w:rPr>
                <w:rFonts w:eastAsia="Times New Roman" w:cs="Cambria"/>
                <w:lang w:val="en-GB"/>
              </w:rPr>
            </w:pPr>
            <w:r w:rsidRPr="009A33E4">
              <w:rPr>
                <w:rFonts w:eastAsia="Times New Roman" w:cs="Cambria"/>
                <w:lang w:val="en-GB"/>
              </w:rPr>
              <w:t>Non cooperative client</w:t>
            </w:r>
          </w:p>
        </w:tc>
        <w:tc>
          <w:tcPr>
            <w:tcW w:w="4961" w:type="dxa"/>
          </w:tcPr>
          <w:p w14:paraId="1DBB1E9F" w14:textId="38EFABA5" w:rsidR="00F96DD3" w:rsidRPr="009A33E4" w:rsidRDefault="00F96DD3" w:rsidP="0036380D">
            <w:pPr>
              <w:jc w:val="both"/>
              <w:rPr>
                <w:rFonts w:eastAsia="Times New Roman" w:cs="Cambria"/>
                <w:lang w:val="en-GB"/>
              </w:rPr>
            </w:pPr>
            <w:r w:rsidRPr="009A33E4">
              <w:rPr>
                <w:rFonts w:eastAsia="Times New Roman" w:cs="Cambria"/>
                <w:lang w:val="en-GB"/>
              </w:rPr>
              <w:t xml:space="preserve">EXA, Field visits, </w:t>
            </w:r>
            <w:r w:rsidR="0036380D">
              <w:rPr>
                <w:rFonts w:eastAsia="Times New Roman" w:cs="Cambria"/>
                <w:lang w:val="en-GB"/>
              </w:rPr>
              <w:t>Legal prosecution</w:t>
            </w:r>
            <w:r w:rsidR="00A0761A">
              <w:rPr>
                <w:rFonts w:eastAsia="Times New Roman" w:cs="Cambria"/>
                <w:lang w:val="en-GB"/>
              </w:rPr>
              <w:t>, Termination</w:t>
            </w:r>
          </w:p>
        </w:tc>
      </w:tr>
      <w:tr w:rsidR="00F96DD3" w:rsidRPr="009A33E4" w14:paraId="1DBB1EA3" w14:textId="77777777" w:rsidTr="00152DB2">
        <w:trPr>
          <w:jc w:val="center"/>
        </w:trPr>
        <w:tc>
          <w:tcPr>
            <w:tcW w:w="4219" w:type="dxa"/>
          </w:tcPr>
          <w:p w14:paraId="1DBB1EA1" w14:textId="77777777" w:rsidR="00F96DD3" w:rsidRPr="009A33E4" w:rsidRDefault="00F96DD3" w:rsidP="0036380D">
            <w:pPr>
              <w:jc w:val="both"/>
              <w:rPr>
                <w:rFonts w:eastAsia="Times New Roman" w:cs="Cambria"/>
                <w:lang w:val="en-GB"/>
              </w:rPr>
            </w:pPr>
            <w:r w:rsidRPr="009A33E4">
              <w:rPr>
                <w:rFonts w:eastAsia="Times New Roman" w:cs="Cambria"/>
                <w:lang w:val="en-GB"/>
              </w:rPr>
              <w:t>Fraud (if confirmed)</w:t>
            </w:r>
          </w:p>
        </w:tc>
        <w:tc>
          <w:tcPr>
            <w:tcW w:w="4961" w:type="dxa"/>
          </w:tcPr>
          <w:p w14:paraId="1DBB1EA2" w14:textId="77777777" w:rsidR="00F96DD3" w:rsidRPr="009A33E4" w:rsidRDefault="0036380D" w:rsidP="0036380D">
            <w:pPr>
              <w:jc w:val="both"/>
              <w:rPr>
                <w:rFonts w:eastAsia="Times New Roman" w:cs="Cambria"/>
                <w:lang w:val="en-GB"/>
              </w:rPr>
            </w:pPr>
            <w:r>
              <w:rPr>
                <w:rFonts w:eastAsia="Times New Roman" w:cs="Cambria"/>
                <w:lang w:val="en-GB"/>
              </w:rPr>
              <w:t>Legal prosecution</w:t>
            </w:r>
          </w:p>
        </w:tc>
      </w:tr>
      <w:tr w:rsidR="00F96DD3" w:rsidRPr="009A33E4" w14:paraId="1DBB1EA6" w14:textId="77777777" w:rsidTr="00152DB2">
        <w:trPr>
          <w:jc w:val="center"/>
        </w:trPr>
        <w:tc>
          <w:tcPr>
            <w:tcW w:w="4219" w:type="dxa"/>
          </w:tcPr>
          <w:p w14:paraId="1DBB1EA4" w14:textId="77777777" w:rsidR="00F96DD3" w:rsidRPr="009A33E4" w:rsidRDefault="0036380D" w:rsidP="0036380D">
            <w:pPr>
              <w:jc w:val="both"/>
              <w:rPr>
                <w:rFonts w:eastAsia="Times New Roman" w:cs="Cambria"/>
                <w:lang w:val="en-GB"/>
              </w:rPr>
            </w:pPr>
            <w:r>
              <w:rPr>
                <w:rFonts w:eastAsia="Times New Roman" w:cs="Cambria"/>
                <w:lang w:val="en-GB"/>
              </w:rPr>
              <w:t>3 b</w:t>
            </w:r>
            <w:r w:rsidR="00F96DD3" w:rsidRPr="009A33E4">
              <w:rPr>
                <w:rFonts w:eastAsia="Times New Roman" w:cs="Cambria"/>
                <w:lang w:val="en-GB"/>
              </w:rPr>
              <w:t xml:space="preserve">roken </w:t>
            </w:r>
            <w:r w:rsidR="00F96DD3" w:rsidRPr="0036380D">
              <w:rPr>
                <w:rFonts w:eastAsia="Times New Roman" w:cs="Cambria"/>
                <w:lang w:val="en-GB"/>
              </w:rPr>
              <w:t>PTPs in a row</w:t>
            </w:r>
          </w:p>
        </w:tc>
        <w:tc>
          <w:tcPr>
            <w:tcW w:w="4961" w:type="dxa"/>
          </w:tcPr>
          <w:p w14:paraId="1DBB1EA5" w14:textId="77777777" w:rsidR="00F96DD3" w:rsidRPr="009A33E4" w:rsidRDefault="00F96DD3" w:rsidP="0036380D">
            <w:pPr>
              <w:jc w:val="both"/>
              <w:rPr>
                <w:rFonts w:eastAsia="Times New Roman" w:cs="Cambria"/>
                <w:lang w:val="en-GB"/>
              </w:rPr>
            </w:pPr>
            <w:r w:rsidRPr="009A33E4">
              <w:rPr>
                <w:rFonts w:eastAsia="Times New Roman" w:cs="Cambria"/>
                <w:lang w:val="en-GB"/>
              </w:rPr>
              <w:t>EXA, Field visits</w:t>
            </w:r>
          </w:p>
        </w:tc>
      </w:tr>
      <w:tr w:rsidR="0036380D" w:rsidRPr="009A33E4" w14:paraId="1DBB1EA9" w14:textId="77777777" w:rsidTr="00152DB2">
        <w:trPr>
          <w:jc w:val="center"/>
        </w:trPr>
        <w:tc>
          <w:tcPr>
            <w:tcW w:w="4219" w:type="dxa"/>
          </w:tcPr>
          <w:p w14:paraId="1DBB1EA7" w14:textId="77777777" w:rsidR="0036380D" w:rsidRDefault="0036380D" w:rsidP="0036380D">
            <w:pPr>
              <w:jc w:val="both"/>
              <w:rPr>
                <w:rFonts w:eastAsia="Times New Roman" w:cs="Cambria"/>
                <w:lang w:val="en-GB"/>
              </w:rPr>
            </w:pPr>
            <w:r w:rsidRPr="00F256BD">
              <w:t>3rd party execution</w:t>
            </w:r>
          </w:p>
        </w:tc>
        <w:tc>
          <w:tcPr>
            <w:tcW w:w="4961" w:type="dxa"/>
          </w:tcPr>
          <w:p w14:paraId="1DBB1EA8" w14:textId="44AD0DB9" w:rsidR="0036380D" w:rsidRPr="009A33E4" w:rsidRDefault="00A0761A" w:rsidP="0036380D">
            <w:pPr>
              <w:jc w:val="both"/>
              <w:rPr>
                <w:rFonts w:eastAsia="Times New Roman" w:cs="Cambria"/>
                <w:lang w:val="en-GB"/>
              </w:rPr>
            </w:pPr>
            <w:r>
              <w:t>Pre-legal</w:t>
            </w:r>
            <w:r>
              <w:rPr>
                <w:rFonts w:eastAsia="Times New Roman" w:cs="Cambria"/>
                <w:lang w:val="en-GB"/>
              </w:rPr>
              <w:t xml:space="preserve">, </w:t>
            </w:r>
            <w:r w:rsidR="0036380D">
              <w:rPr>
                <w:rFonts w:eastAsia="Times New Roman" w:cs="Cambria"/>
                <w:lang w:val="en-GB"/>
              </w:rPr>
              <w:t>Legal prosecution, Debt Settlement, Debt Sale</w:t>
            </w:r>
          </w:p>
        </w:tc>
      </w:tr>
    </w:tbl>
    <w:p w14:paraId="1DBB1EAA" w14:textId="77777777" w:rsidR="00A71589" w:rsidRDefault="00A71589" w:rsidP="00A71589">
      <w:pPr>
        <w:pStyle w:val="Heading2"/>
      </w:pPr>
      <w:bookmarkStart w:id="122" w:name="_Toc367384326"/>
      <w:bookmarkStart w:id="123" w:name="_Toc368556516"/>
      <w:r>
        <w:t>Human resources in collections</w:t>
      </w:r>
      <w:bookmarkEnd w:id="121"/>
      <w:bookmarkEnd w:id="122"/>
      <w:bookmarkEnd w:id="123"/>
    </w:p>
    <w:p w14:paraId="1DBB1EAB" w14:textId="77777777" w:rsidR="00A71589" w:rsidRPr="009A33E4" w:rsidRDefault="00A71589" w:rsidP="00A71589">
      <w:pPr>
        <w:pStyle w:val="Heading3"/>
        <w:rPr>
          <w:lang w:val="en-GB"/>
        </w:rPr>
      </w:pPr>
      <w:bookmarkStart w:id="124" w:name="_Toc353785474"/>
      <w:bookmarkStart w:id="125" w:name="_Toc353794826"/>
      <w:bookmarkStart w:id="126" w:name="_Toc353794915"/>
      <w:bookmarkStart w:id="127" w:name="_Toc353795005"/>
      <w:bookmarkStart w:id="128" w:name="_Toc364327896"/>
      <w:bookmarkStart w:id="129" w:name="_Toc367109727"/>
      <w:bookmarkStart w:id="130" w:name="_Toc367384327"/>
      <w:bookmarkStart w:id="131" w:name="_Toc368556517"/>
      <w:bookmarkStart w:id="132" w:name="_Toc353785477"/>
      <w:bookmarkStart w:id="133" w:name="_Toc353794829"/>
      <w:bookmarkStart w:id="134" w:name="_Toc353794918"/>
      <w:bookmarkStart w:id="135" w:name="_Toc353795008"/>
      <w:bookmarkStart w:id="136" w:name="_Toc364327899"/>
      <w:r w:rsidRPr="009A33E4">
        <w:rPr>
          <w:lang w:val="en-GB"/>
        </w:rPr>
        <w:t xml:space="preserve">Centralization of Collections </w:t>
      </w:r>
      <w:r>
        <w:rPr>
          <w:lang w:val="en-GB"/>
        </w:rPr>
        <w:t>A</w:t>
      </w:r>
      <w:r w:rsidRPr="009A33E4">
        <w:rPr>
          <w:lang w:val="en-GB"/>
        </w:rPr>
        <w:t>ctivities</w:t>
      </w:r>
      <w:bookmarkEnd w:id="124"/>
      <w:bookmarkEnd w:id="125"/>
      <w:bookmarkEnd w:id="126"/>
      <w:bookmarkEnd w:id="127"/>
      <w:bookmarkEnd w:id="128"/>
      <w:bookmarkEnd w:id="129"/>
      <w:bookmarkEnd w:id="130"/>
      <w:bookmarkEnd w:id="131"/>
    </w:p>
    <w:p w14:paraId="1DBB1EAC" w14:textId="77777777" w:rsidR="00A71589" w:rsidRDefault="00A71589" w:rsidP="00A71589">
      <w:pPr>
        <w:jc w:val="both"/>
      </w:pPr>
      <w:r w:rsidRPr="003F1D6C">
        <w:t>All banks have to centralize Collection activities in a</w:t>
      </w:r>
      <w:r>
        <w:t xml:space="preserve"> specialized department due to </w:t>
      </w:r>
      <w:r w:rsidRPr="003F1D6C">
        <w:t>faster decision making process</w:t>
      </w:r>
      <w:r>
        <w:t xml:space="preserve">, </w:t>
      </w:r>
      <w:r w:rsidRPr="003F1D6C">
        <w:t>simplification of overseeing collection process (detecting bottle necks and shortcomings)</w:t>
      </w:r>
      <w:r>
        <w:t xml:space="preserve">, </w:t>
      </w:r>
      <w:r w:rsidRPr="003F1D6C">
        <w:t>facilitated monitoring activities</w:t>
      </w:r>
      <w:r>
        <w:t xml:space="preserve">, </w:t>
      </w:r>
      <w:r w:rsidRPr="003F1D6C">
        <w:t>easier and quicker implementation of changes i</w:t>
      </w:r>
      <w:r>
        <w:t xml:space="preserve">n the process and strategy, and </w:t>
      </w:r>
      <w:r w:rsidRPr="003F1D6C">
        <w:t>t</w:t>
      </w:r>
      <w:r>
        <w:t xml:space="preserve">herefore, higher efficiency and </w:t>
      </w:r>
      <w:r w:rsidRPr="003F1D6C">
        <w:t>lower cost.</w:t>
      </w:r>
    </w:p>
    <w:p w14:paraId="1DBB1EAD" w14:textId="77777777" w:rsidR="00A71589" w:rsidRPr="003F1D6C" w:rsidRDefault="00A71589" w:rsidP="00A71589">
      <w:pPr>
        <w:jc w:val="both"/>
      </w:pPr>
    </w:p>
    <w:p w14:paraId="1DBB1EAE" w14:textId="77777777" w:rsidR="00A71589" w:rsidRPr="003F1D6C" w:rsidRDefault="00A71589" w:rsidP="00A71589">
      <w:pPr>
        <w:jc w:val="both"/>
      </w:pPr>
      <w:r w:rsidRPr="003F1D6C">
        <w:t>Additionally, by including the branch network in the Collection activities the colleagues from the Front Office are put in a conflictual situation as responsibilities of market and risk are mixed. The combination of duties in the Front Office might influence the relationship with the client negatively. Nevertheless, branches shall continue to maintain client relationships and in that manner to take over specific administrative tasks from Collections department like gathering documents or signing contracts/appendixes.</w:t>
      </w:r>
    </w:p>
    <w:p w14:paraId="1DBB1EAF" w14:textId="77777777" w:rsidR="00A71589" w:rsidRPr="003F1D6C" w:rsidRDefault="00A71589" w:rsidP="00A71589">
      <w:pPr>
        <w:jc w:val="both"/>
      </w:pPr>
    </w:p>
    <w:p w14:paraId="1DBB1EB0" w14:textId="77777777" w:rsidR="00A71589" w:rsidRPr="003F1D6C" w:rsidRDefault="00A71589" w:rsidP="00A71589">
      <w:pPr>
        <w:jc w:val="both"/>
      </w:pPr>
      <w:r w:rsidRPr="003F1D6C">
        <w:t>The same takes effect in the cooperation with other departments of the bank. If activities are outsourced to other departments it has to be defined specifically which support is requested. These cooperative agreements between departments can be informal or formal (i.e. SLA).</w:t>
      </w:r>
    </w:p>
    <w:p w14:paraId="1DBB1EB1" w14:textId="77777777" w:rsidR="00A71589" w:rsidRPr="003F1D6C" w:rsidRDefault="00A71589" w:rsidP="00A71589">
      <w:pPr>
        <w:jc w:val="both"/>
      </w:pPr>
    </w:p>
    <w:p w14:paraId="1DBB1EB2" w14:textId="77777777" w:rsidR="00A71589" w:rsidRPr="003F1D6C" w:rsidRDefault="00A71589" w:rsidP="00A71589">
      <w:pPr>
        <w:jc w:val="both"/>
      </w:pPr>
      <w:r w:rsidRPr="003F1D6C">
        <w:t>If there is enough capacity and number of FTE allows the Collection department to have legal officers within, then Legal department should be excluded from the process of collections. If there are no possibilities for abovementioned, then Legal department must take over part of duties and responsibilities that are connected to legal matters and court procedure or legal prosecution is outsourced to a 3rd party. It is important to point out that a valid and acceptable SLA must be concluded with Legal Department. This document should describe among other topics the time line of Legal Department response time and information which has to be provided regularly.</w:t>
      </w:r>
    </w:p>
    <w:p w14:paraId="1DBB1EB3" w14:textId="77777777" w:rsidR="00A71589" w:rsidRPr="009A33E4" w:rsidRDefault="00A71589" w:rsidP="00A71589">
      <w:pPr>
        <w:pStyle w:val="Heading3"/>
        <w:rPr>
          <w:lang w:val="en-GB"/>
        </w:rPr>
      </w:pPr>
      <w:bookmarkStart w:id="137" w:name="_Toc367109728"/>
      <w:bookmarkStart w:id="138" w:name="_Toc367384328"/>
      <w:bookmarkStart w:id="139" w:name="_Toc368556518"/>
      <w:r>
        <w:rPr>
          <w:lang w:val="en-GB"/>
        </w:rPr>
        <w:t>Job Roles and Job D</w:t>
      </w:r>
      <w:r w:rsidRPr="009A33E4">
        <w:rPr>
          <w:lang w:val="en-GB"/>
        </w:rPr>
        <w:t>escriptions</w:t>
      </w:r>
      <w:bookmarkEnd w:id="132"/>
      <w:bookmarkEnd w:id="133"/>
      <w:bookmarkEnd w:id="134"/>
      <w:bookmarkEnd w:id="135"/>
      <w:bookmarkEnd w:id="136"/>
      <w:bookmarkEnd w:id="137"/>
      <w:bookmarkEnd w:id="138"/>
      <w:bookmarkEnd w:id="139"/>
    </w:p>
    <w:p w14:paraId="1DBB1EB4" w14:textId="77777777" w:rsidR="00A71589" w:rsidRDefault="00A71589" w:rsidP="00A71589">
      <w:pPr>
        <w:jc w:val="both"/>
        <w:rPr>
          <w:lang w:val="en-GB"/>
        </w:rPr>
      </w:pPr>
      <w:r w:rsidRPr="009A33E4">
        <w:rPr>
          <w:lang w:val="en-GB"/>
        </w:rPr>
        <w:t>The following job roles have to be seen as a minimum requirement (if the described positions exist), the detailed work description has to be done on a local level following the general approach of this guideline.</w:t>
      </w:r>
    </w:p>
    <w:p w14:paraId="1DBB1EB5" w14:textId="77777777" w:rsidR="00A71589" w:rsidRPr="00CF7BF3" w:rsidRDefault="00A71589" w:rsidP="00A71589">
      <w:pPr>
        <w:jc w:val="both"/>
        <w:rPr>
          <w:lang w:val="en-GB"/>
        </w:rPr>
      </w:pPr>
    </w:p>
    <w:p w14:paraId="1DBB1EB6" w14:textId="77777777" w:rsidR="00A71589" w:rsidRPr="00137258" w:rsidRDefault="00A71589" w:rsidP="00A71589">
      <w:pPr>
        <w:rPr>
          <w:b/>
        </w:rPr>
      </w:pPr>
      <w:r w:rsidRPr="00137258">
        <w:rPr>
          <w:b/>
        </w:rPr>
        <w:t xml:space="preserve">Head of Collections </w:t>
      </w:r>
    </w:p>
    <w:p w14:paraId="1DBB1EB7" w14:textId="77777777" w:rsidR="00A71589" w:rsidRPr="00325C49" w:rsidRDefault="00A71589" w:rsidP="004461BB">
      <w:pPr>
        <w:pStyle w:val="ListParagraph"/>
        <w:numPr>
          <w:ilvl w:val="0"/>
          <w:numId w:val="106"/>
        </w:numPr>
        <w:jc w:val="both"/>
        <w:rPr>
          <w:rFonts w:asciiTheme="minorHAnsi" w:hAnsiTheme="minorHAnsi"/>
          <w:lang w:val="en-US"/>
        </w:rPr>
      </w:pPr>
      <w:r w:rsidRPr="00325C49">
        <w:rPr>
          <w:rFonts w:asciiTheme="minorHAnsi" w:hAnsiTheme="minorHAnsi"/>
          <w:lang w:val="en-US"/>
        </w:rPr>
        <w:t>Responsible for Collection strategy setup &amp; execution</w:t>
      </w:r>
    </w:p>
    <w:p w14:paraId="1DBB1EB8" w14:textId="77777777" w:rsidR="00A71589" w:rsidRPr="00325C49" w:rsidRDefault="00A71589" w:rsidP="004461BB">
      <w:pPr>
        <w:pStyle w:val="ListParagraph"/>
        <w:numPr>
          <w:ilvl w:val="0"/>
          <w:numId w:val="106"/>
        </w:numPr>
        <w:jc w:val="both"/>
        <w:rPr>
          <w:rFonts w:asciiTheme="minorHAnsi" w:hAnsiTheme="minorHAnsi"/>
          <w:lang w:val="en-US"/>
        </w:rPr>
      </w:pPr>
      <w:r w:rsidRPr="00325C49">
        <w:rPr>
          <w:rFonts w:asciiTheme="minorHAnsi" w:hAnsiTheme="minorHAnsi"/>
          <w:lang w:val="en-US"/>
        </w:rPr>
        <w:t xml:space="preserve">Leadership in responsibility of collection activity efficiency, and therefore nominated employees (collectors) </w:t>
      </w:r>
    </w:p>
    <w:p w14:paraId="1DBB1EB9" w14:textId="77777777" w:rsidR="00A71589" w:rsidRPr="00325C49" w:rsidRDefault="00A71589" w:rsidP="004461BB">
      <w:pPr>
        <w:pStyle w:val="ListParagraph"/>
        <w:numPr>
          <w:ilvl w:val="0"/>
          <w:numId w:val="106"/>
        </w:numPr>
        <w:jc w:val="both"/>
        <w:rPr>
          <w:rFonts w:asciiTheme="minorHAnsi" w:hAnsiTheme="minorHAnsi"/>
          <w:lang w:val="en-US"/>
        </w:rPr>
      </w:pPr>
      <w:r w:rsidRPr="00325C49">
        <w:rPr>
          <w:rFonts w:asciiTheme="minorHAnsi" w:hAnsiTheme="minorHAnsi"/>
          <w:lang w:val="en-US"/>
        </w:rPr>
        <w:t xml:space="preserve">Monitoring on the basis of pre-defined KPIs and reports (daily, weekly, monthly, etc.) </w:t>
      </w:r>
    </w:p>
    <w:p w14:paraId="1DBB1EBA" w14:textId="77777777" w:rsidR="00A71589" w:rsidRPr="00325C49" w:rsidRDefault="00A71589" w:rsidP="004461BB">
      <w:pPr>
        <w:pStyle w:val="ListParagraph"/>
        <w:numPr>
          <w:ilvl w:val="0"/>
          <w:numId w:val="106"/>
        </w:numPr>
        <w:jc w:val="both"/>
        <w:rPr>
          <w:rFonts w:asciiTheme="minorHAnsi" w:hAnsiTheme="minorHAnsi"/>
          <w:lang w:val="en-US"/>
        </w:rPr>
      </w:pPr>
      <w:r w:rsidRPr="00325C49">
        <w:rPr>
          <w:rFonts w:asciiTheme="minorHAnsi" w:hAnsiTheme="minorHAnsi"/>
          <w:lang w:val="en-US"/>
        </w:rPr>
        <w:t>Depending on general local bank’s bonus scheme strategy defining and executing collection employees’ motivation &amp; bonus scheme</w:t>
      </w:r>
    </w:p>
    <w:p w14:paraId="1DBB1EBB" w14:textId="77777777" w:rsidR="00A71589" w:rsidRPr="00137258" w:rsidRDefault="00A71589" w:rsidP="00A71589">
      <w:pPr>
        <w:jc w:val="both"/>
      </w:pPr>
      <w:r w:rsidRPr="00137258">
        <w:t xml:space="preserve"> </w:t>
      </w:r>
    </w:p>
    <w:p w14:paraId="1DBB1EBC" w14:textId="77777777" w:rsidR="00A71589" w:rsidRPr="00137258" w:rsidRDefault="00A71589" w:rsidP="00A71589">
      <w:pPr>
        <w:jc w:val="both"/>
        <w:rPr>
          <w:b/>
        </w:rPr>
      </w:pPr>
      <w:r w:rsidRPr="00137258">
        <w:rPr>
          <w:b/>
        </w:rPr>
        <w:t>Team leaders EC/LC</w:t>
      </w:r>
    </w:p>
    <w:p w14:paraId="1DBB1EBD" w14:textId="77777777" w:rsidR="00A71589" w:rsidRPr="00325C49" w:rsidRDefault="00A71589" w:rsidP="004461BB">
      <w:pPr>
        <w:pStyle w:val="ListParagraph"/>
        <w:numPr>
          <w:ilvl w:val="0"/>
          <w:numId w:val="107"/>
        </w:numPr>
        <w:jc w:val="both"/>
        <w:rPr>
          <w:rFonts w:asciiTheme="minorHAnsi" w:hAnsiTheme="minorHAnsi"/>
          <w:lang w:val="en-US"/>
        </w:rPr>
      </w:pPr>
      <w:r w:rsidRPr="00325C49">
        <w:rPr>
          <w:rFonts w:asciiTheme="minorHAnsi" w:hAnsiTheme="minorHAnsi"/>
          <w:lang w:val="en-US"/>
        </w:rPr>
        <w:t>Responsible for their dedicated stage within the collection processes (EC/LC)</w:t>
      </w:r>
    </w:p>
    <w:p w14:paraId="1DBB1EBE" w14:textId="77777777" w:rsidR="00A71589" w:rsidRPr="00325C49" w:rsidRDefault="00A71589" w:rsidP="004461BB">
      <w:pPr>
        <w:pStyle w:val="ListParagraph"/>
        <w:numPr>
          <w:ilvl w:val="0"/>
          <w:numId w:val="107"/>
        </w:numPr>
        <w:jc w:val="both"/>
        <w:rPr>
          <w:rFonts w:asciiTheme="minorHAnsi" w:hAnsiTheme="minorHAnsi"/>
          <w:lang w:val="en-US"/>
        </w:rPr>
      </w:pPr>
      <w:r w:rsidRPr="00325C49">
        <w:rPr>
          <w:rFonts w:asciiTheme="minorHAnsi" w:hAnsiTheme="minorHAnsi"/>
          <w:lang w:val="en-US"/>
        </w:rPr>
        <w:t>Decide the feasible work load of each collector and is responsible for allocation</w:t>
      </w:r>
    </w:p>
    <w:p w14:paraId="1DBB1EBF" w14:textId="77777777" w:rsidR="00A71589" w:rsidRPr="00325C49" w:rsidRDefault="00A71589" w:rsidP="004461BB">
      <w:pPr>
        <w:pStyle w:val="ListParagraph"/>
        <w:numPr>
          <w:ilvl w:val="0"/>
          <w:numId w:val="107"/>
        </w:numPr>
        <w:jc w:val="both"/>
        <w:rPr>
          <w:rFonts w:asciiTheme="minorHAnsi" w:hAnsiTheme="minorHAnsi"/>
          <w:lang w:val="en-US"/>
        </w:rPr>
      </w:pPr>
      <w:r w:rsidRPr="00325C49">
        <w:rPr>
          <w:rFonts w:asciiTheme="minorHAnsi" w:hAnsiTheme="minorHAnsi"/>
          <w:lang w:val="en-US"/>
        </w:rPr>
        <w:t>Analysis and validation of collection employees’ performance and their motivation</w:t>
      </w:r>
    </w:p>
    <w:p w14:paraId="1DBB1EC0" w14:textId="77777777" w:rsidR="00A71589" w:rsidRDefault="00A71589" w:rsidP="00A71589">
      <w:pPr>
        <w:jc w:val="both"/>
        <w:rPr>
          <w:b/>
        </w:rPr>
      </w:pPr>
    </w:p>
    <w:p w14:paraId="1DBB1EC1" w14:textId="77777777" w:rsidR="00A71589" w:rsidRPr="00137258" w:rsidRDefault="00A71589" w:rsidP="00A71589">
      <w:pPr>
        <w:jc w:val="both"/>
        <w:rPr>
          <w:b/>
        </w:rPr>
      </w:pPr>
      <w:r w:rsidRPr="00137258">
        <w:rPr>
          <w:b/>
        </w:rPr>
        <w:t>EC officer</w:t>
      </w:r>
    </w:p>
    <w:p w14:paraId="1DBB1EC2" w14:textId="77777777" w:rsidR="00A71589" w:rsidRPr="004461BB" w:rsidRDefault="00A71589" w:rsidP="004461BB">
      <w:pPr>
        <w:pStyle w:val="ListParagraph"/>
        <w:numPr>
          <w:ilvl w:val="0"/>
          <w:numId w:val="108"/>
        </w:numPr>
        <w:jc w:val="both"/>
        <w:rPr>
          <w:rFonts w:asciiTheme="minorHAnsi" w:hAnsiTheme="minorHAnsi"/>
        </w:rPr>
      </w:pPr>
      <w:r w:rsidRPr="004461BB">
        <w:rPr>
          <w:rFonts w:asciiTheme="minorHAnsi" w:hAnsiTheme="minorHAnsi"/>
        </w:rPr>
        <w:t xml:space="preserve">Call officers: performing solely calls </w:t>
      </w:r>
    </w:p>
    <w:p w14:paraId="1DBB1EC3" w14:textId="77777777" w:rsidR="00A71589" w:rsidRPr="00325C49" w:rsidRDefault="00A71589" w:rsidP="004461BB">
      <w:pPr>
        <w:pStyle w:val="ListParagraph"/>
        <w:numPr>
          <w:ilvl w:val="0"/>
          <w:numId w:val="108"/>
        </w:numPr>
        <w:jc w:val="both"/>
        <w:rPr>
          <w:rFonts w:asciiTheme="minorHAnsi" w:hAnsiTheme="minorHAnsi"/>
          <w:lang w:val="en-US"/>
        </w:rPr>
      </w:pPr>
      <w:r w:rsidRPr="00325C49">
        <w:rPr>
          <w:rFonts w:asciiTheme="minorHAnsi" w:hAnsiTheme="minorHAnsi"/>
          <w:lang w:val="en-US"/>
        </w:rPr>
        <w:t xml:space="preserve">Administrative officers: taking over administrative tasks in EC </w:t>
      </w:r>
    </w:p>
    <w:p w14:paraId="1DBB1EC4" w14:textId="77777777" w:rsidR="00A71589" w:rsidRPr="00325C49" w:rsidRDefault="00A71589" w:rsidP="004461BB">
      <w:pPr>
        <w:pStyle w:val="ListParagraph"/>
        <w:numPr>
          <w:ilvl w:val="0"/>
          <w:numId w:val="108"/>
        </w:numPr>
        <w:jc w:val="both"/>
        <w:rPr>
          <w:rFonts w:asciiTheme="minorHAnsi" w:hAnsiTheme="minorHAnsi"/>
          <w:lang w:val="en-US"/>
        </w:rPr>
      </w:pPr>
      <w:r w:rsidRPr="00325C49">
        <w:rPr>
          <w:rFonts w:asciiTheme="minorHAnsi" w:hAnsiTheme="minorHAnsi"/>
          <w:lang w:val="en-US"/>
        </w:rPr>
        <w:t xml:space="preserve">Should be able to monitor themselves about efficiency so to compare themselves within the group of Early Collection officers </w:t>
      </w:r>
    </w:p>
    <w:p w14:paraId="1DBB1EC5" w14:textId="77777777" w:rsidR="00A71589" w:rsidRPr="004461BB" w:rsidRDefault="00A71589" w:rsidP="004461BB">
      <w:pPr>
        <w:pStyle w:val="ListParagraph"/>
        <w:numPr>
          <w:ilvl w:val="0"/>
          <w:numId w:val="108"/>
        </w:numPr>
        <w:jc w:val="both"/>
        <w:rPr>
          <w:rFonts w:asciiTheme="minorHAnsi" w:hAnsiTheme="minorHAnsi"/>
        </w:rPr>
      </w:pPr>
      <w:r w:rsidRPr="004461BB">
        <w:rPr>
          <w:rFonts w:asciiTheme="minorHAnsi" w:hAnsiTheme="minorHAnsi"/>
        </w:rPr>
        <w:t>User of collection system</w:t>
      </w:r>
    </w:p>
    <w:p w14:paraId="1DBB1EC6" w14:textId="77777777" w:rsidR="00A71589" w:rsidRDefault="00A71589" w:rsidP="00A71589">
      <w:pPr>
        <w:jc w:val="both"/>
        <w:rPr>
          <w:b/>
        </w:rPr>
      </w:pPr>
    </w:p>
    <w:p w14:paraId="1DBB1EC7" w14:textId="77777777" w:rsidR="00A71589" w:rsidRPr="00137258" w:rsidRDefault="00A71589" w:rsidP="00A71589">
      <w:pPr>
        <w:jc w:val="both"/>
        <w:rPr>
          <w:b/>
        </w:rPr>
      </w:pPr>
      <w:r w:rsidRPr="00137258">
        <w:rPr>
          <w:b/>
        </w:rPr>
        <w:t xml:space="preserve">Field visitor </w:t>
      </w:r>
    </w:p>
    <w:p w14:paraId="1DBB1EC8" w14:textId="77777777" w:rsidR="00A71589" w:rsidRPr="00325C49" w:rsidRDefault="00A71589" w:rsidP="004461BB">
      <w:pPr>
        <w:pStyle w:val="ListParagraph"/>
        <w:numPr>
          <w:ilvl w:val="0"/>
          <w:numId w:val="109"/>
        </w:numPr>
        <w:jc w:val="both"/>
        <w:rPr>
          <w:rFonts w:asciiTheme="minorHAnsi" w:hAnsiTheme="minorHAnsi"/>
          <w:lang w:val="en-US"/>
        </w:rPr>
      </w:pPr>
      <w:r w:rsidRPr="00325C49">
        <w:rPr>
          <w:rFonts w:asciiTheme="minorHAnsi" w:hAnsiTheme="minorHAnsi"/>
          <w:lang w:val="en-US"/>
        </w:rPr>
        <w:t>Employees who are nominated and responsible to conduct field visits</w:t>
      </w:r>
    </w:p>
    <w:p w14:paraId="1DBB1EC9" w14:textId="77777777" w:rsidR="00A71589" w:rsidRPr="00325C49" w:rsidRDefault="00A71589" w:rsidP="004461BB">
      <w:pPr>
        <w:pStyle w:val="ListParagraph"/>
        <w:numPr>
          <w:ilvl w:val="0"/>
          <w:numId w:val="109"/>
        </w:numPr>
        <w:jc w:val="both"/>
        <w:rPr>
          <w:rFonts w:asciiTheme="minorHAnsi" w:hAnsiTheme="minorHAnsi"/>
          <w:lang w:val="en-US"/>
        </w:rPr>
      </w:pPr>
      <w:r w:rsidRPr="00325C49">
        <w:rPr>
          <w:rFonts w:asciiTheme="minorHAnsi" w:hAnsiTheme="minorHAnsi"/>
          <w:lang w:val="en-US"/>
        </w:rPr>
        <w:t xml:space="preserve">Delivering the field visit report (outcome) </w:t>
      </w:r>
    </w:p>
    <w:p w14:paraId="1DBB1ECA" w14:textId="77777777" w:rsidR="00A71589" w:rsidRPr="00325C49" w:rsidRDefault="00A71589" w:rsidP="004461BB">
      <w:pPr>
        <w:pStyle w:val="ListParagraph"/>
        <w:numPr>
          <w:ilvl w:val="0"/>
          <w:numId w:val="109"/>
        </w:numPr>
        <w:jc w:val="both"/>
        <w:rPr>
          <w:rFonts w:asciiTheme="minorHAnsi" w:hAnsiTheme="minorHAnsi"/>
          <w:lang w:val="en-US"/>
        </w:rPr>
      </w:pPr>
      <w:r w:rsidRPr="00325C49">
        <w:rPr>
          <w:rFonts w:asciiTheme="minorHAnsi" w:hAnsiTheme="minorHAnsi"/>
          <w:lang w:val="en-US"/>
        </w:rPr>
        <w:t>Entering the result / outcome into the collections system</w:t>
      </w:r>
    </w:p>
    <w:p w14:paraId="1DBB1ECB" w14:textId="77777777" w:rsidR="00A71589" w:rsidRDefault="00A71589" w:rsidP="00A71589">
      <w:pPr>
        <w:jc w:val="both"/>
        <w:rPr>
          <w:b/>
        </w:rPr>
      </w:pPr>
    </w:p>
    <w:p w14:paraId="1DBB1ECC" w14:textId="77777777" w:rsidR="00A71589" w:rsidRPr="00137258" w:rsidRDefault="00A71589" w:rsidP="00A71589">
      <w:pPr>
        <w:jc w:val="both"/>
        <w:rPr>
          <w:b/>
        </w:rPr>
      </w:pPr>
      <w:r w:rsidRPr="00137258">
        <w:rPr>
          <w:b/>
        </w:rPr>
        <w:t>Skip tracing specialist</w:t>
      </w:r>
    </w:p>
    <w:p w14:paraId="1DBB1ECD" w14:textId="77777777" w:rsidR="00A71589" w:rsidRPr="00325C49" w:rsidRDefault="00A71589" w:rsidP="004461BB">
      <w:pPr>
        <w:pStyle w:val="ListParagraph"/>
        <w:numPr>
          <w:ilvl w:val="0"/>
          <w:numId w:val="110"/>
        </w:numPr>
        <w:jc w:val="both"/>
        <w:rPr>
          <w:rFonts w:asciiTheme="minorHAnsi" w:hAnsiTheme="minorHAnsi"/>
          <w:lang w:val="en-US"/>
        </w:rPr>
      </w:pPr>
      <w:r w:rsidRPr="00325C49">
        <w:rPr>
          <w:rFonts w:asciiTheme="minorHAnsi" w:hAnsiTheme="minorHAnsi"/>
          <w:lang w:val="en-US"/>
        </w:rPr>
        <w:t>Processing all cases with incorrect contact data</w:t>
      </w:r>
    </w:p>
    <w:p w14:paraId="1DBB1ECE" w14:textId="77777777" w:rsidR="00A71589" w:rsidRPr="00325C49" w:rsidRDefault="00A71589" w:rsidP="004461BB">
      <w:pPr>
        <w:pStyle w:val="ListParagraph"/>
        <w:numPr>
          <w:ilvl w:val="0"/>
          <w:numId w:val="110"/>
        </w:numPr>
        <w:jc w:val="both"/>
        <w:rPr>
          <w:rFonts w:asciiTheme="minorHAnsi" w:hAnsiTheme="minorHAnsi"/>
          <w:lang w:val="en-US"/>
        </w:rPr>
      </w:pPr>
      <w:r w:rsidRPr="00325C49">
        <w:rPr>
          <w:rFonts w:asciiTheme="minorHAnsi" w:hAnsiTheme="minorHAnsi"/>
          <w:lang w:val="en-US"/>
        </w:rPr>
        <w:t>Checking all available systems and sources for finding new contacts</w:t>
      </w:r>
    </w:p>
    <w:p w14:paraId="1DBB1ECF" w14:textId="3C6584A8" w:rsidR="00A71589" w:rsidRPr="00325C49" w:rsidRDefault="00A71589" w:rsidP="004461BB">
      <w:pPr>
        <w:pStyle w:val="ListParagraph"/>
        <w:numPr>
          <w:ilvl w:val="0"/>
          <w:numId w:val="110"/>
        </w:numPr>
        <w:jc w:val="both"/>
        <w:rPr>
          <w:rFonts w:asciiTheme="minorHAnsi" w:hAnsiTheme="minorHAnsi"/>
          <w:lang w:val="en-US"/>
        </w:rPr>
      </w:pPr>
      <w:r w:rsidRPr="00325C49">
        <w:rPr>
          <w:rFonts w:asciiTheme="minorHAnsi" w:hAnsiTheme="minorHAnsi"/>
          <w:lang w:val="en-US"/>
        </w:rPr>
        <w:t>Preparing electronic files with results of skip tracing</w:t>
      </w:r>
      <w:r w:rsidR="00216602">
        <w:rPr>
          <w:rFonts w:asciiTheme="minorHAnsi" w:hAnsiTheme="minorHAnsi"/>
          <w:lang w:val="en-US"/>
        </w:rPr>
        <w:t>/updating contact information</w:t>
      </w:r>
    </w:p>
    <w:p w14:paraId="1DBB1ED0" w14:textId="01ABB621" w:rsidR="00A71589" w:rsidRPr="00325C49" w:rsidRDefault="00A71589" w:rsidP="004461BB">
      <w:pPr>
        <w:pStyle w:val="ListParagraph"/>
        <w:numPr>
          <w:ilvl w:val="0"/>
          <w:numId w:val="110"/>
        </w:numPr>
        <w:jc w:val="both"/>
        <w:rPr>
          <w:rFonts w:asciiTheme="minorHAnsi" w:hAnsiTheme="minorHAnsi"/>
          <w:lang w:val="en-US"/>
        </w:rPr>
      </w:pPr>
      <w:r w:rsidRPr="00325C49">
        <w:rPr>
          <w:rFonts w:asciiTheme="minorHAnsi" w:hAnsiTheme="minorHAnsi"/>
          <w:lang w:val="en-US"/>
        </w:rPr>
        <w:t>Skip tracing activities</w:t>
      </w:r>
      <w:r w:rsidR="00216602">
        <w:rPr>
          <w:rFonts w:asciiTheme="minorHAnsi" w:hAnsiTheme="minorHAnsi"/>
          <w:lang w:val="en-US"/>
        </w:rPr>
        <w:t xml:space="preserve"> are described in more detailed</w:t>
      </w:r>
    </w:p>
    <w:p w14:paraId="1DBB1ED1" w14:textId="77777777" w:rsidR="00A71589" w:rsidRPr="00137258" w:rsidRDefault="00A71589" w:rsidP="00A71589">
      <w:pPr>
        <w:jc w:val="both"/>
      </w:pPr>
    </w:p>
    <w:p w14:paraId="1DBB1ED2" w14:textId="77777777" w:rsidR="00A71589" w:rsidRPr="00137258" w:rsidRDefault="00A71589" w:rsidP="00A71589">
      <w:pPr>
        <w:jc w:val="both"/>
        <w:rPr>
          <w:b/>
        </w:rPr>
      </w:pPr>
      <w:r w:rsidRPr="00137258">
        <w:rPr>
          <w:b/>
        </w:rPr>
        <w:t>LC Agents</w:t>
      </w:r>
    </w:p>
    <w:p w14:paraId="1DBB1ED3" w14:textId="77777777" w:rsidR="00A71589" w:rsidRPr="004461BB" w:rsidRDefault="00A71589" w:rsidP="00A71589">
      <w:pPr>
        <w:pStyle w:val="ListParagraph"/>
        <w:numPr>
          <w:ilvl w:val="0"/>
          <w:numId w:val="111"/>
        </w:numPr>
        <w:jc w:val="both"/>
        <w:rPr>
          <w:rFonts w:asciiTheme="minorHAnsi" w:hAnsiTheme="minorHAnsi"/>
          <w:lang w:val="en-US"/>
        </w:rPr>
      </w:pPr>
      <w:r w:rsidRPr="004461BB">
        <w:rPr>
          <w:rFonts w:asciiTheme="minorHAnsi" w:hAnsiTheme="minorHAnsi"/>
          <w:lang w:val="en-US"/>
        </w:rPr>
        <w:t xml:space="preserve">Late collection Agents are responsible for handling clients with more than 90 DPDs and clients which were accelerated to Late Collections based on predefined parameters. Due to the fact that there is a variety of </w:t>
      </w:r>
      <w:r w:rsidR="00500900" w:rsidRPr="004461BB">
        <w:rPr>
          <w:rFonts w:asciiTheme="minorHAnsi" w:hAnsiTheme="minorHAnsi"/>
          <w:lang w:val="en-US"/>
        </w:rPr>
        <w:t>tool</w:t>
      </w:r>
      <w:r w:rsidRPr="004461BB">
        <w:rPr>
          <w:rFonts w:asciiTheme="minorHAnsi" w:hAnsiTheme="minorHAnsi"/>
          <w:lang w:val="en-US"/>
        </w:rPr>
        <w:t xml:space="preserve">s that can be implemented in LC, besides just contacting clients with default payments and collecting overdue amounts, LC agents must perform duties of: Credit counselling, </w:t>
      </w:r>
      <w:r w:rsidR="00EE5C83">
        <w:rPr>
          <w:rFonts w:asciiTheme="minorHAnsi" w:hAnsiTheme="minorHAnsi"/>
          <w:lang w:val="en-US"/>
        </w:rPr>
        <w:t>Voluntary Asset Sale</w:t>
      </w:r>
      <w:r w:rsidRPr="004461BB">
        <w:rPr>
          <w:rFonts w:asciiTheme="minorHAnsi" w:hAnsiTheme="minorHAnsi"/>
          <w:lang w:val="en-US"/>
        </w:rPr>
        <w:t>, Settlement, Restructuring, etc.</w:t>
      </w:r>
    </w:p>
    <w:p w14:paraId="1DBB1ED5" w14:textId="77777777" w:rsidR="00A71589" w:rsidRPr="00325C49" w:rsidRDefault="00500900" w:rsidP="004461BB">
      <w:pPr>
        <w:pStyle w:val="ListParagraph"/>
        <w:numPr>
          <w:ilvl w:val="0"/>
          <w:numId w:val="112"/>
        </w:numPr>
        <w:jc w:val="both"/>
        <w:rPr>
          <w:rFonts w:asciiTheme="minorHAnsi" w:hAnsiTheme="minorHAnsi"/>
          <w:lang w:val="en-US"/>
        </w:rPr>
      </w:pPr>
      <w:r w:rsidRPr="00325C49">
        <w:rPr>
          <w:rFonts w:asciiTheme="minorHAnsi" w:hAnsiTheme="minorHAnsi"/>
          <w:lang w:val="en-US"/>
        </w:rPr>
        <w:t>Depending on the tool</w:t>
      </w:r>
      <w:r w:rsidR="00A71589" w:rsidRPr="00325C49">
        <w:rPr>
          <w:rFonts w:asciiTheme="minorHAnsi" w:hAnsiTheme="minorHAnsi"/>
          <w:lang w:val="en-US"/>
        </w:rPr>
        <w:t>s for which the LC Agent is in charge of the agent has to fulfil different tasks.</w:t>
      </w:r>
    </w:p>
    <w:p w14:paraId="1DBB1ED6" w14:textId="77777777" w:rsidR="00A71589" w:rsidRPr="00137258" w:rsidRDefault="00A71589" w:rsidP="00A71589">
      <w:pPr>
        <w:jc w:val="both"/>
      </w:pPr>
    </w:p>
    <w:p w14:paraId="1DBB1ED7" w14:textId="77777777" w:rsidR="00A71589" w:rsidRPr="00137258" w:rsidRDefault="00A71589" w:rsidP="00A71589">
      <w:pPr>
        <w:jc w:val="both"/>
        <w:rPr>
          <w:b/>
        </w:rPr>
      </w:pPr>
      <w:r w:rsidRPr="00137258">
        <w:rPr>
          <w:b/>
        </w:rPr>
        <w:t xml:space="preserve">Legal support </w:t>
      </w:r>
    </w:p>
    <w:p w14:paraId="1DBB1ED8" w14:textId="77777777" w:rsidR="00A71589" w:rsidRPr="00325C49" w:rsidRDefault="00A71589" w:rsidP="004461BB">
      <w:pPr>
        <w:pStyle w:val="ListParagraph"/>
        <w:numPr>
          <w:ilvl w:val="0"/>
          <w:numId w:val="113"/>
        </w:numPr>
        <w:jc w:val="both"/>
        <w:rPr>
          <w:rFonts w:asciiTheme="minorHAnsi" w:hAnsiTheme="minorHAnsi"/>
          <w:lang w:val="en-US"/>
        </w:rPr>
      </w:pPr>
      <w:r w:rsidRPr="00325C49">
        <w:rPr>
          <w:rFonts w:asciiTheme="minorHAnsi" w:hAnsiTheme="minorHAnsi"/>
          <w:lang w:val="en-US"/>
        </w:rPr>
        <w:t>Administrative support: Preparation of cases for court proceedings</w:t>
      </w:r>
    </w:p>
    <w:p w14:paraId="1DBB1ED9" w14:textId="77777777" w:rsidR="00A71589" w:rsidRPr="004461BB" w:rsidRDefault="00A71589" w:rsidP="004461BB">
      <w:pPr>
        <w:pStyle w:val="ListParagraph"/>
        <w:numPr>
          <w:ilvl w:val="0"/>
          <w:numId w:val="113"/>
        </w:numPr>
        <w:jc w:val="both"/>
        <w:rPr>
          <w:rFonts w:asciiTheme="minorHAnsi" w:hAnsiTheme="minorHAnsi"/>
        </w:rPr>
      </w:pPr>
      <w:r w:rsidRPr="004461BB">
        <w:rPr>
          <w:rFonts w:asciiTheme="minorHAnsi" w:hAnsiTheme="minorHAnsi"/>
        </w:rPr>
        <w:t>Lawyer / legal advisor: Execution process</w:t>
      </w:r>
    </w:p>
    <w:p w14:paraId="1DBB1EDB" w14:textId="1247E016" w:rsidR="00A71589" w:rsidRDefault="00A71589" w:rsidP="00B91B49">
      <w:pPr>
        <w:pStyle w:val="Heading3"/>
      </w:pPr>
      <w:bookmarkStart w:id="140" w:name="_Toc366873035"/>
      <w:bookmarkStart w:id="141" w:name="_Toc367109729"/>
      <w:bookmarkStart w:id="142" w:name="_Toc367384329"/>
      <w:bookmarkStart w:id="143" w:name="_Toc368556519"/>
      <w:r>
        <w:t>Organization of Collection Officers</w:t>
      </w:r>
      <w:bookmarkEnd w:id="140"/>
      <w:bookmarkEnd w:id="141"/>
      <w:bookmarkEnd w:id="142"/>
      <w:bookmarkEnd w:id="143"/>
    </w:p>
    <w:p w14:paraId="1DBB1EDC" w14:textId="77777777" w:rsidR="00A71589" w:rsidRDefault="00A71589" w:rsidP="00A71589">
      <w:pPr>
        <w:jc w:val="both"/>
      </w:pPr>
      <w:r>
        <w:t>It is quite common in smaller collection teams that one person is responsible for multiple tasks and does not have any particular specialization. However, s</w:t>
      </w:r>
      <w:r w:rsidRPr="00FA5E60">
        <w:t>pecialization leads to significant improvements in productivity</w:t>
      </w:r>
      <w:r>
        <w:t xml:space="preserve"> and broader sense in organization as such</w:t>
      </w:r>
      <w:r w:rsidRPr="00FA5E60">
        <w:t xml:space="preserve">. The reason is </w:t>
      </w:r>
      <w:r>
        <w:t>a faster learning</w:t>
      </w:r>
      <w:r w:rsidRPr="00FA5E60">
        <w:t xml:space="preserve"> </w:t>
      </w:r>
      <w:r>
        <w:t>curve</w:t>
      </w:r>
      <w:r w:rsidRPr="00FA5E60">
        <w:t xml:space="preserve"> and also less idle time a person spends handling the variable tasks.</w:t>
      </w:r>
      <w:r>
        <w:t xml:space="preserve"> Typically, specialization takes one of the following forms</w:t>
      </w:r>
      <w:r w:rsidRPr="00FA5E60">
        <w:t>; outbound</w:t>
      </w:r>
      <w:r>
        <w:t xml:space="preserve"> calls</w:t>
      </w:r>
      <w:r w:rsidRPr="00FA5E60">
        <w:t>, inbound</w:t>
      </w:r>
      <w:r>
        <w:t xml:space="preserve"> calls</w:t>
      </w:r>
      <w:r w:rsidRPr="00FA5E60">
        <w:t xml:space="preserve">, late </w:t>
      </w:r>
      <w:r>
        <w:t xml:space="preserve">collection </w:t>
      </w:r>
      <w:r w:rsidRPr="00FA5E60">
        <w:t>calls</w:t>
      </w:r>
      <w:r>
        <w:t>,</w:t>
      </w:r>
      <w:r w:rsidRPr="00FA5E60">
        <w:t xml:space="preserve"> skip-tracing, and back-office </w:t>
      </w:r>
      <w:r>
        <w:t>specialization</w:t>
      </w:r>
      <w:r w:rsidRPr="00FA5E60">
        <w:t>.</w:t>
      </w:r>
      <w:r>
        <w:t xml:space="preserve"> Specialization can either be individual or in larger collection departments a whole team is responsible and specializes in a single function. </w:t>
      </w:r>
    </w:p>
    <w:p w14:paraId="1DBB1EDD" w14:textId="77777777" w:rsidR="00A71589" w:rsidRDefault="00A71589" w:rsidP="00A71589">
      <w:pPr>
        <w:jc w:val="both"/>
      </w:pPr>
    </w:p>
    <w:p w14:paraId="1DBB1EDE" w14:textId="0B426E51" w:rsidR="00A71589" w:rsidRDefault="00A71589" w:rsidP="00A71589">
      <w:pPr>
        <w:jc w:val="both"/>
      </w:pPr>
      <w:r w:rsidRPr="00FA5E60">
        <w:t xml:space="preserve">There are usually several ways to setup a team. </w:t>
      </w:r>
      <w:r>
        <w:t>Many</w:t>
      </w:r>
      <w:r w:rsidRPr="00FA5E60">
        <w:t xml:space="preserve"> </w:t>
      </w:r>
      <w:r>
        <w:t>teams start up doing everything and a</w:t>
      </w:r>
      <w:r w:rsidRPr="00FA5E60">
        <w:t xml:space="preserve">s there is enough work to specialize, </w:t>
      </w:r>
      <w:r w:rsidRPr="00CD08B0">
        <w:t>specialization</w:t>
      </w:r>
      <w:r w:rsidR="004461BB" w:rsidRPr="00CD08B0">
        <w:t xml:space="preserve"> might spontaneously</w:t>
      </w:r>
      <w:r w:rsidR="00CD08B0">
        <w:t xml:space="preserve"> occur</w:t>
      </w:r>
      <w:r w:rsidRPr="00CD08B0">
        <w:t>.</w:t>
      </w:r>
      <w:r w:rsidRPr="00FA5E60">
        <w:t xml:space="preserve"> </w:t>
      </w:r>
      <w:r>
        <w:t>Yet, as</w:t>
      </w:r>
      <w:r w:rsidRPr="00FA5E60">
        <w:t xml:space="preserve"> operation</w:t>
      </w:r>
      <w:r>
        <w:t>s grow</w:t>
      </w:r>
      <w:r w:rsidRPr="00FA5E60">
        <w:t>, it is necessary to keep the groups manageable</w:t>
      </w:r>
      <w:r>
        <w:t xml:space="preserve"> and agile</w:t>
      </w:r>
      <w:r w:rsidRPr="00FA5E60">
        <w:t xml:space="preserve">. </w:t>
      </w:r>
      <w:r>
        <w:t>In collections</w:t>
      </w:r>
      <w:r w:rsidR="00DB178F">
        <w:t>,</w:t>
      </w:r>
      <w:r w:rsidRPr="00FA5E60">
        <w:t xml:space="preserve"> teams of 10-15 people ar</w:t>
      </w:r>
      <w:r>
        <w:t xml:space="preserve">e the norm, with a mix of junior and senior employees. </w:t>
      </w:r>
    </w:p>
    <w:p w14:paraId="1DBB1EDF" w14:textId="77777777" w:rsidR="00A71589" w:rsidRDefault="00A71589" w:rsidP="00A71589">
      <w:pPr>
        <w:jc w:val="both"/>
      </w:pPr>
    </w:p>
    <w:p w14:paraId="1DBB1EE0" w14:textId="77777777" w:rsidR="00A71589" w:rsidRPr="00A25A51" w:rsidRDefault="00A71589" w:rsidP="00A71589">
      <w:pPr>
        <w:jc w:val="both"/>
      </w:pPr>
      <w:r>
        <w:t xml:space="preserve">Junior members of team need approximately 3 months period to get up to the par with their peers and start achieving the required goals. On the other hand, </w:t>
      </w:r>
      <w:r w:rsidRPr="00FA5E60">
        <w:t>data of senior collectors show there is about a nine-month period from the start of seniority</w:t>
      </w:r>
      <w:r>
        <w:t xml:space="preserve"> (depending on the complexity of the job tasks)</w:t>
      </w:r>
      <w:r w:rsidRPr="00FA5E60">
        <w:t xml:space="preserve"> </w:t>
      </w:r>
      <w:r>
        <w:t>after which a loss in</w:t>
      </w:r>
      <w:r w:rsidRPr="00FA5E60">
        <w:t xml:space="preserve"> productivity</w:t>
      </w:r>
      <w:r>
        <w:t xml:space="preserve"> occurs</w:t>
      </w:r>
      <w:r w:rsidRPr="00FA5E60">
        <w:t xml:space="preserve"> due to “burnout”.</w:t>
      </w:r>
      <w:r w:rsidRPr="00514906">
        <w:t xml:space="preserve"> </w:t>
      </w:r>
      <w:r w:rsidRPr="00A25A51">
        <w:t>T</w:t>
      </w:r>
      <w:r>
        <w:t>herefore, hiring strategy must take into</w:t>
      </w:r>
      <w:r w:rsidRPr="00A25A51">
        <w:t xml:space="preserve"> account the learning curve and attrition rate.</w:t>
      </w:r>
    </w:p>
    <w:p w14:paraId="1DBB1EE1" w14:textId="77777777" w:rsidR="00A71589" w:rsidRPr="00FA5E60" w:rsidRDefault="00A71589" w:rsidP="00A71589">
      <w:pPr>
        <w:jc w:val="both"/>
      </w:pPr>
    </w:p>
    <w:p w14:paraId="1DBB1EE2" w14:textId="77777777" w:rsidR="00A71589" w:rsidRDefault="00A71589" w:rsidP="00A71589">
      <w:pPr>
        <w:jc w:val="both"/>
      </w:pPr>
      <w:r>
        <w:t>From the hiring perspective t</w:t>
      </w:r>
      <w:r w:rsidRPr="00FA5E60">
        <w:t>here are trade-offs to each different employment type.</w:t>
      </w:r>
      <w:r>
        <w:t xml:space="preserve"> (1)</w:t>
      </w:r>
      <w:r w:rsidRPr="00FA5E60">
        <w:t xml:space="preserve"> Full-time employee</w:t>
      </w:r>
      <w:r>
        <w:t>s are</w:t>
      </w:r>
      <w:r w:rsidRPr="00FA5E60">
        <w:t xml:space="preserve"> the most stable, reliable and productive of the three types, </w:t>
      </w:r>
      <w:r>
        <w:t>but also</w:t>
      </w:r>
      <w:r w:rsidRPr="00FA5E60">
        <w:t xml:space="preserve"> the most expensive. Full-Time employee is bound by a contract and has full access to client data.</w:t>
      </w:r>
      <w:r>
        <w:t xml:space="preserve"> (2) </w:t>
      </w:r>
      <w:r w:rsidRPr="00FA5E60">
        <w:t>Part-time employee</w:t>
      </w:r>
      <w:r>
        <w:t xml:space="preserve"> is also </w:t>
      </w:r>
      <w:r w:rsidRPr="00FA5E60">
        <w:t xml:space="preserve">bound by a contract, yet for a shortened period of time. </w:t>
      </w:r>
      <w:r>
        <w:t xml:space="preserve">They </w:t>
      </w:r>
      <w:r w:rsidRPr="00FA5E60">
        <w:t>are ch</w:t>
      </w:r>
      <w:r>
        <w:t>eaper and more flexible than full-time employees. At the same time they might be less reliable</w:t>
      </w:r>
      <w:r w:rsidRPr="00FA5E60">
        <w:t xml:space="preserve"> and have </w:t>
      </w:r>
      <w:r>
        <w:t xml:space="preserve">a </w:t>
      </w:r>
      <w:r w:rsidRPr="00FA5E60">
        <w:t>lower productivity</w:t>
      </w:r>
      <w:r>
        <w:t xml:space="preserve">. Part-time employees might also </w:t>
      </w:r>
      <w:r w:rsidRPr="00FA5E60">
        <w:t>have limited access to data.</w:t>
      </w:r>
      <w:r>
        <w:t xml:space="preserve"> </w:t>
      </w:r>
    </w:p>
    <w:p w14:paraId="1DBB1EE3" w14:textId="77777777" w:rsidR="00643697" w:rsidRDefault="00643697" w:rsidP="00643697">
      <w:pPr>
        <w:pStyle w:val="Heading3"/>
      </w:pPr>
      <w:bookmarkStart w:id="144" w:name="_Toc367384330"/>
      <w:bookmarkStart w:id="145" w:name="_Toc368556520"/>
      <w:r>
        <w:t>Capacity Planning</w:t>
      </w:r>
      <w:bookmarkEnd w:id="144"/>
      <w:bookmarkEnd w:id="145"/>
    </w:p>
    <w:p w14:paraId="1DBB1EE4" w14:textId="77777777" w:rsidR="00643697" w:rsidRDefault="00643697" w:rsidP="00643697">
      <w:pPr>
        <w:pStyle w:val="Heading4"/>
      </w:pPr>
      <w:r>
        <w:t>Capacity calculation</w:t>
      </w:r>
    </w:p>
    <w:p w14:paraId="1DBB1EE5" w14:textId="77777777" w:rsidR="00643697" w:rsidRDefault="00643697" w:rsidP="00643697">
      <w:pPr>
        <w:jc w:val="both"/>
      </w:pPr>
      <w:r>
        <w:t>Every capacity model takes into account two areas: the first one is the capacity demand, the second one is the capacity that is available to the company. These two areas must be in balance to maintain smoothly running processes. It is one of the fundamental responsibilities of Head of Collections to make sure the clients' time demand is met by the contracted time supply.</w:t>
      </w:r>
    </w:p>
    <w:p w14:paraId="1DBB1EE6" w14:textId="77777777" w:rsidR="00643697" w:rsidRDefault="00643697" w:rsidP="00643697">
      <w:pPr>
        <w:jc w:val="both"/>
      </w:pPr>
    </w:p>
    <w:p w14:paraId="1DBB1EE7" w14:textId="77777777" w:rsidR="00643697" w:rsidRPr="00CF081B" w:rsidRDefault="00643697" w:rsidP="00643697">
      <w:pPr>
        <w:jc w:val="both"/>
      </w:pPr>
      <w:r>
        <w:t>The capacity demand is primarily driven by number of</w:t>
      </w:r>
      <w:r w:rsidRPr="003400EC">
        <w:t xml:space="preserve"> accounts </w:t>
      </w:r>
      <w:r>
        <w:t>in</w:t>
      </w:r>
      <w:r w:rsidRPr="003400EC">
        <w:t xml:space="preserve"> </w:t>
      </w:r>
      <w:r>
        <w:t xml:space="preserve">collections. It can be further broken down into </w:t>
      </w:r>
      <w:r w:rsidRPr="003400EC">
        <w:t>risk segment</w:t>
      </w:r>
      <w:r>
        <w:t>s</w:t>
      </w:r>
      <w:r w:rsidRPr="003400EC">
        <w:t xml:space="preserve"> </w:t>
      </w:r>
      <w:r>
        <w:t>and</w:t>
      </w:r>
      <w:r w:rsidRPr="003400EC">
        <w:t xml:space="preserve"> bucket</w:t>
      </w:r>
      <w:r>
        <w:t>s. Each bucket within a</w:t>
      </w:r>
      <w:r w:rsidRPr="003400EC">
        <w:t xml:space="preserve"> risk </w:t>
      </w:r>
      <w:r>
        <w:t>segment</w:t>
      </w:r>
      <w:r w:rsidRPr="003400EC">
        <w:t xml:space="preserve"> has its own workflow which includes several actions</w:t>
      </w:r>
      <w:r>
        <w:t xml:space="preserve"> and t</w:t>
      </w:r>
      <w:r w:rsidRPr="003400EC">
        <w:t>here are several possible repetition cycles for each actions.</w:t>
      </w:r>
      <w:r>
        <w:t xml:space="preserve"> This structure already provides</w:t>
      </w:r>
      <w:r w:rsidRPr="003400EC">
        <w:t xml:space="preserve"> a good start into the calculation of demand </w:t>
      </w:r>
      <w:r>
        <w:t>for</w:t>
      </w:r>
      <w:r w:rsidRPr="003400EC">
        <w:t xml:space="preserve"> capacities.</w:t>
      </w:r>
    </w:p>
    <w:p w14:paraId="1DBB1EE8" w14:textId="77777777" w:rsidR="00643697" w:rsidRDefault="00643697" w:rsidP="00643697">
      <w:pPr>
        <w:jc w:val="both"/>
      </w:pPr>
    </w:p>
    <w:p w14:paraId="1DBB1EE9" w14:textId="77777777" w:rsidR="00643697" w:rsidRDefault="00643697" w:rsidP="00643697">
      <w:pPr>
        <w:jc w:val="both"/>
      </w:pPr>
      <w:r>
        <w:t>For the capacity calculation purposes only u</w:t>
      </w:r>
      <w:r w:rsidRPr="00A25A51">
        <w:t xml:space="preserve">nique clients within </w:t>
      </w:r>
      <w:r>
        <w:t>C</w:t>
      </w:r>
      <w:r w:rsidRPr="00A25A51">
        <w:t>ollectio</w:t>
      </w:r>
      <w:r>
        <w:t>ns should be taken into account. If the used data are on an account level, the accounts should be clustered to arrive at a client level. The other option is to adjust t</w:t>
      </w:r>
      <w:r w:rsidRPr="00A25A51">
        <w:t xml:space="preserve">he </w:t>
      </w:r>
      <w:r>
        <w:t xml:space="preserve">numeric </w:t>
      </w:r>
      <w:r w:rsidRPr="00A25A51">
        <w:t>forecast by</w:t>
      </w:r>
      <w:r>
        <w:t xml:space="preserve"> an</w:t>
      </w:r>
      <w:r w:rsidRPr="00A25A51">
        <w:t xml:space="preserve"> average share of clients with multiple products in collections</w:t>
      </w:r>
      <w:r>
        <w:t>.</w:t>
      </w:r>
      <w:r w:rsidRPr="003400EC">
        <w:t xml:space="preserve"> </w:t>
      </w:r>
    </w:p>
    <w:p w14:paraId="1DBB1EEA" w14:textId="77777777" w:rsidR="00643697" w:rsidRDefault="00643697" w:rsidP="00643697">
      <w:pPr>
        <w:jc w:val="both"/>
      </w:pPr>
    </w:p>
    <w:p w14:paraId="1DBB1EEB" w14:textId="77777777" w:rsidR="00643697" w:rsidRPr="00A25A51" w:rsidRDefault="00643697" w:rsidP="00643697">
      <w:pPr>
        <w:jc w:val="both"/>
      </w:pPr>
      <w:r>
        <w:t>It is further important not to forget that the end of month (</w:t>
      </w:r>
      <w:r w:rsidRPr="003400EC">
        <w:t>EOM</w:t>
      </w:r>
      <w:r>
        <w:t>)</w:t>
      </w:r>
      <w:r w:rsidRPr="003400EC">
        <w:t xml:space="preserve"> and </w:t>
      </w:r>
      <w:r>
        <w:t>beginning of month (</w:t>
      </w:r>
      <w:r w:rsidRPr="003400EC">
        <w:t>BOM</w:t>
      </w:r>
      <w:r>
        <w:t xml:space="preserve">) </w:t>
      </w:r>
      <w:r w:rsidRPr="003400EC">
        <w:t>accounts in collections are just snapshots. T</w:t>
      </w:r>
      <w:r>
        <w:t xml:space="preserve">hese reports do not </w:t>
      </w:r>
      <w:r w:rsidRPr="003400EC">
        <w:t xml:space="preserve">predict how many accounts there </w:t>
      </w:r>
      <w:r>
        <w:t>actually are</w:t>
      </w:r>
      <w:r w:rsidRPr="003400EC">
        <w:t xml:space="preserve"> during the month. Every day, every week, there will be new accounts entering</w:t>
      </w:r>
      <w:r>
        <w:t xml:space="preserve"> and leaving</w:t>
      </w:r>
      <w:r w:rsidRPr="003400EC">
        <w:t xml:space="preserve"> the process</w:t>
      </w:r>
      <w:r>
        <w:t xml:space="preserve"> and therefore t</w:t>
      </w:r>
      <w:r w:rsidRPr="003400EC">
        <w:t>h</w:t>
      </w:r>
      <w:r>
        <w:t>is constant</w:t>
      </w:r>
      <w:r w:rsidRPr="003400EC">
        <w:t xml:space="preserve"> flow of accounts should be considered when forecasting </w:t>
      </w:r>
      <w:r>
        <w:t>capacity requirements</w:t>
      </w:r>
      <w:r w:rsidRPr="003400EC">
        <w:t>.</w:t>
      </w:r>
    </w:p>
    <w:p w14:paraId="1DBB1EEC" w14:textId="77777777" w:rsidR="00643697" w:rsidRDefault="00643697" w:rsidP="00643697">
      <w:pPr>
        <w:jc w:val="both"/>
      </w:pPr>
    </w:p>
    <w:p w14:paraId="1DBB1EED" w14:textId="01B11E1E" w:rsidR="00643697" w:rsidRDefault="00643697" w:rsidP="00643697">
      <w:pPr>
        <w:jc w:val="both"/>
      </w:pPr>
      <w:r>
        <w:t>Once we are able to calculate</w:t>
      </w:r>
      <w:r w:rsidRPr="003400EC">
        <w:t xml:space="preserve"> </w:t>
      </w:r>
      <w:r>
        <w:t xml:space="preserve">on a monthly basis </w:t>
      </w:r>
      <w:r w:rsidRPr="003400EC">
        <w:t xml:space="preserve">how many accounts </w:t>
      </w:r>
      <w:r w:rsidR="008B0038">
        <w:t xml:space="preserve">appear in Collections </w:t>
      </w:r>
      <w:r>
        <w:t>within a certain risk group and</w:t>
      </w:r>
      <w:r w:rsidRPr="003400EC">
        <w:t xml:space="preserve"> </w:t>
      </w:r>
      <w:r>
        <w:t>a certain bucket, it is necessary to estimate how many clients need to be actually serviced. This number is influenced by a natural self-cure rate (ability of clients to pay their arrears without any reminders from the bank), which is different for different risk groups and decreases with growing DPD. The other aspect, which alters the number of serviced clients is a connect rate. The connect rate determines portion of clients, who need to be serviced and the portion of clients, who need to be skip-traced.</w:t>
      </w:r>
    </w:p>
    <w:p w14:paraId="1DBB1EEE" w14:textId="77777777" w:rsidR="00643697" w:rsidRPr="003400EC" w:rsidRDefault="00643697" w:rsidP="00643697">
      <w:pPr>
        <w:jc w:val="both"/>
      </w:pPr>
    </w:p>
    <w:p w14:paraId="1DBB1EEF" w14:textId="77777777" w:rsidR="00643697" w:rsidRDefault="00643697" w:rsidP="00643697">
      <w:pPr>
        <w:jc w:val="both"/>
      </w:pPr>
      <w:r w:rsidRPr="003400EC">
        <w:t xml:space="preserve">On the supply side, knowing the net working hours (the </w:t>
      </w:r>
      <w:r>
        <w:t>available working time</w:t>
      </w:r>
      <w:r w:rsidRPr="003400EC">
        <w:t>) and how the net working hour is divided among dialing, entering results into the system and actual calling time</w:t>
      </w:r>
      <w:r>
        <w:t xml:space="preserve"> (or any other activities associated with particular job descriptions)</w:t>
      </w:r>
      <w:r w:rsidRPr="003400EC">
        <w:t>, gives a good basic look at the available capacity</w:t>
      </w:r>
      <w:r>
        <w:t>.</w:t>
      </w:r>
    </w:p>
    <w:p w14:paraId="1DBB1EF0" w14:textId="77777777" w:rsidR="00643697" w:rsidRDefault="00643697" w:rsidP="00643697">
      <w:pPr>
        <w:jc w:val="both"/>
      </w:pPr>
    </w:p>
    <w:p w14:paraId="1DBB1EF1" w14:textId="524DE5B4" w:rsidR="00643697" w:rsidRDefault="00643697" w:rsidP="00643697">
      <w:pPr>
        <w:jc w:val="both"/>
      </w:pPr>
      <w:r>
        <w:t>It is important to notice that there are three dimensions of wo</w:t>
      </w:r>
      <w:r w:rsidR="00295FCE">
        <w:t xml:space="preserve">rking time: (1) contracted time - </w:t>
      </w:r>
      <w:r>
        <w:t>the working hours stipulated by the contract between an employer and employee</w:t>
      </w:r>
      <w:r w:rsidR="00295FCE">
        <w:t xml:space="preserve">, (2) productive time - </w:t>
      </w:r>
      <w:r>
        <w:t>the</w:t>
      </w:r>
      <w:r w:rsidRPr="001D2690">
        <w:t xml:space="preserve"> </w:t>
      </w:r>
      <w:r w:rsidRPr="000479DD">
        <w:t>amount of time that the collector is available at place of work</w:t>
      </w:r>
      <w:r>
        <w:t xml:space="preserve"> (contracted time less </w:t>
      </w:r>
      <w:r w:rsidRPr="000479DD">
        <w:t>training</w:t>
      </w:r>
      <w:r>
        <w:t>s,</w:t>
      </w:r>
      <w:r w:rsidRPr="000479DD">
        <w:t xml:space="preserve"> vacation</w:t>
      </w:r>
      <w:r>
        <w:t>s,</w:t>
      </w:r>
      <w:r w:rsidRPr="000479DD">
        <w:t xml:space="preserve"> holidays</w:t>
      </w:r>
      <w:r>
        <w:t>,</w:t>
      </w:r>
      <w:r w:rsidRPr="000479DD">
        <w:t xml:space="preserve"> sickness</w:t>
      </w:r>
      <w:r>
        <w:t>,</w:t>
      </w:r>
      <w:r w:rsidRPr="000479DD">
        <w:t xml:space="preserve"> breaks</w:t>
      </w:r>
      <w:r>
        <w:t>) and (3) for the capacity calculation</w:t>
      </w:r>
      <w:r w:rsidR="00295FCE">
        <w:t xml:space="preserve"> most important measured value, the net working time - </w:t>
      </w:r>
      <w:r>
        <w:t xml:space="preserve"> the </w:t>
      </w:r>
      <w:r w:rsidRPr="000479DD">
        <w:t>amount of time when the collector was actually collecting</w:t>
      </w:r>
      <w:r>
        <w:t>.</w:t>
      </w:r>
      <w:r w:rsidRPr="001D2690">
        <w:t xml:space="preserve"> </w:t>
      </w:r>
    </w:p>
    <w:p w14:paraId="1DBB1EF2" w14:textId="77777777" w:rsidR="00643697" w:rsidRDefault="00643697" w:rsidP="00643697">
      <w:pPr>
        <w:jc w:val="both"/>
      </w:pPr>
    </w:p>
    <w:p w14:paraId="1DBB1EF3" w14:textId="77777777" w:rsidR="00643697" w:rsidRDefault="00643697" w:rsidP="00643697">
      <w:pPr>
        <w:jc w:val="both"/>
      </w:pPr>
      <w:r w:rsidRPr="000479DD">
        <w:t xml:space="preserve">Net working hours should be tracked and </w:t>
      </w:r>
      <w:r>
        <w:t>compared to productive hours. I</w:t>
      </w:r>
      <w:r w:rsidRPr="000479DD">
        <w:t xml:space="preserve">f </w:t>
      </w:r>
      <w:r>
        <w:t xml:space="preserve">there are </w:t>
      </w:r>
      <w:r w:rsidRPr="000479DD">
        <w:t>major differences, measures to increase utilization of working time should be applied</w:t>
      </w:r>
      <w:r>
        <w:t>.</w:t>
      </w:r>
      <w:r w:rsidRPr="00310495">
        <w:t xml:space="preserve"> One has to remember, however, that breaks and socializing are part of a human life and taking away some of the privileges might actually lower productivity, rather than increase it</w:t>
      </w:r>
      <w:r>
        <w:t>.</w:t>
      </w:r>
    </w:p>
    <w:p w14:paraId="07E41B9C" w14:textId="77777777" w:rsidR="00CF015A" w:rsidRDefault="00CF015A" w:rsidP="00643697">
      <w:pPr>
        <w:jc w:val="both"/>
      </w:pPr>
    </w:p>
    <w:p w14:paraId="1DBB1EF4" w14:textId="77777777" w:rsidR="00643697" w:rsidRPr="003D75AB" w:rsidRDefault="00643697" w:rsidP="0007265C">
      <w:pPr>
        <w:jc w:val="both"/>
      </w:pPr>
      <w:r>
        <w:t xml:space="preserve">To arrive at a capacity estimate the last step is to plug in the number of working days within a given </w:t>
      </w:r>
      <w:r w:rsidRPr="003400EC">
        <w:t>m</w:t>
      </w:r>
      <w:r>
        <w:t>onth and multiply it by the number of clients that one employee is able to service per day. Sufficiency of current capacities is eventually evaluated by comparing the number of clients that need to be serviced per month and the number of clients that the bank has the capacity to service.  Apart from the FTE capacity calculation, the banks are also required to calculate with an appropriate number of seats and workstations, so</w:t>
      </w:r>
      <w:r w:rsidRPr="00A25A51">
        <w:t xml:space="preserve"> each individual person</w:t>
      </w:r>
      <w:r>
        <w:t xml:space="preserve"> is</w:t>
      </w:r>
      <w:r w:rsidRPr="007A366A">
        <w:t xml:space="preserve"> </w:t>
      </w:r>
      <w:r>
        <w:t xml:space="preserve">fully </w:t>
      </w:r>
      <w:r w:rsidRPr="00A25A51">
        <w:t>utilize</w:t>
      </w:r>
      <w:r>
        <w:t>d.</w:t>
      </w:r>
    </w:p>
    <w:p w14:paraId="1DBB1EF5" w14:textId="77777777" w:rsidR="00643697" w:rsidRDefault="00643697" w:rsidP="0007265C">
      <w:pPr>
        <w:jc w:val="both"/>
      </w:pPr>
    </w:p>
    <w:p w14:paraId="1DBB1EF6" w14:textId="77777777" w:rsidR="00643697" w:rsidRDefault="0007265C" w:rsidP="0007265C">
      <w:pPr>
        <w:jc w:val="both"/>
      </w:pPr>
      <w:r>
        <w:t>In order to understand a bank's capacity to service clients in Collections and to have an indicator for comparison a CCPE (Collections Clients Per Employee) indicator can be used</w:t>
      </w:r>
      <w:r w:rsidRPr="00CF081B">
        <w:t xml:space="preserve"> as </w:t>
      </w:r>
      <w:r>
        <w:t>a standard benchmark. CCPE</w:t>
      </w:r>
      <w:r w:rsidRPr="00CF081B">
        <w:t xml:space="preserve"> </w:t>
      </w:r>
      <w:r>
        <w:t>defines how many unique clients enter</w:t>
      </w:r>
      <w:r w:rsidRPr="00CF081B">
        <w:t xml:space="preserve"> collections per operator per month.</w:t>
      </w:r>
      <w:r>
        <w:t xml:space="preserve"> It very roughly tells how many clients are serviced by one employee.</w:t>
      </w:r>
    </w:p>
    <w:p w14:paraId="1DBB1EF7" w14:textId="77777777" w:rsidR="00643697" w:rsidRDefault="00643697" w:rsidP="00643697">
      <w:pPr>
        <w:pStyle w:val="Heading4"/>
      </w:pPr>
      <w:r>
        <w:t>Capacity optimization</w:t>
      </w:r>
    </w:p>
    <w:p w14:paraId="1DBB1EF8" w14:textId="01F4D14B" w:rsidR="00643697" w:rsidRDefault="00643697" w:rsidP="00643697">
      <w:pPr>
        <w:jc w:val="both"/>
      </w:pPr>
      <w:r>
        <w:t>In case there is an excess of needed capacity over the available capacity</w:t>
      </w:r>
      <w:r w:rsidR="00B01BB8">
        <w:t>,</w:t>
      </w:r>
      <w:r>
        <w:t xml:space="preserve"> two approaches might be used. One is to hire more employees, the other one is to optimize collection processes to reduce the burden bore by collectors. From the optimization perspective the convenient tools are the following:</w:t>
      </w:r>
    </w:p>
    <w:p w14:paraId="1DBB1EF9" w14:textId="77777777" w:rsidR="00643697" w:rsidRDefault="00643697" w:rsidP="00643697">
      <w:pPr>
        <w:jc w:val="both"/>
      </w:pPr>
    </w:p>
    <w:p w14:paraId="1DBB1EFA" w14:textId="487D09FA" w:rsidR="00643697" w:rsidRDefault="00D45A60" w:rsidP="00643697">
      <w:pPr>
        <w:jc w:val="both"/>
      </w:pPr>
      <w:r>
        <w:t xml:space="preserve">(1) </w:t>
      </w:r>
      <w:r w:rsidR="00643697">
        <w:t>Planning shifts within the prime time - i</w:t>
      </w:r>
      <w:r w:rsidR="00643697" w:rsidRPr="000479DD">
        <w:t xml:space="preserve">ncreasing capacities around times when it is more likely to reach </w:t>
      </w:r>
      <w:r w:rsidR="00643697">
        <w:t xml:space="preserve">a </w:t>
      </w:r>
      <w:r w:rsidR="00643697" w:rsidRPr="000479DD">
        <w:t xml:space="preserve">client and decreasing capacities in other times. </w:t>
      </w:r>
      <w:r w:rsidR="00643697">
        <w:t xml:space="preserve">This can be done by rescheduling of work of part-time employees. </w:t>
      </w:r>
    </w:p>
    <w:p w14:paraId="1DBB1EFB" w14:textId="77777777" w:rsidR="00643697" w:rsidRDefault="00643697" w:rsidP="00643697">
      <w:pPr>
        <w:jc w:val="both"/>
      </w:pPr>
    </w:p>
    <w:p w14:paraId="1DBB1EFC" w14:textId="416B99E5" w:rsidR="00643697" w:rsidRDefault="00D45A60" w:rsidP="00643697">
      <w:pPr>
        <w:jc w:val="both"/>
      </w:pPr>
      <w:r>
        <w:t xml:space="preserve">(2) </w:t>
      </w:r>
      <w:r w:rsidR="00643697" w:rsidRPr="000479DD">
        <w:t>Call Blending</w:t>
      </w:r>
      <w:r w:rsidR="00643697">
        <w:t xml:space="preserve"> - c</w:t>
      </w:r>
      <w:r w:rsidR="00643697" w:rsidRPr="000479DD">
        <w:t xml:space="preserve">all blending allows </w:t>
      </w:r>
      <w:r w:rsidR="00643697">
        <w:t>the bank</w:t>
      </w:r>
      <w:r w:rsidR="00643697" w:rsidRPr="000479DD">
        <w:t xml:space="preserve"> to combine inbound and outbound capacities to cover peaks in inbound and utilize inbound slow times to help outbound calling.</w:t>
      </w:r>
      <w:r w:rsidR="00643697">
        <w:t xml:space="preserve"> </w:t>
      </w:r>
      <w:r w:rsidR="00643697" w:rsidRPr="000479DD">
        <w:t>It is</w:t>
      </w:r>
      <w:r w:rsidR="00643697">
        <w:t>, however,</w:t>
      </w:r>
      <w:r w:rsidR="00643697" w:rsidRPr="000479DD">
        <w:t xml:space="preserve"> possible only when inbound and outbound peaks occur at different times.</w:t>
      </w:r>
    </w:p>
    <w:p w14:paraId="1DBB1EFD" w14:textId="77777777" w:rsidR="00643697" w:rsidRDefault="00643697" w:rsidP="00643697">
      <w:pPr>
        <w:jc w:val="both"/>
      </w:pPr>
    </w:p>
    <w:p w14:paraId="1DBB1EFE" w14:textId="496AD4D4" w:rsidR="00643697" w:rsidRDefault="00D45A60" w:rsidP="00643697">
      <w:pPr>
        <w:jc w:val="both"/>
      </w:pPr>
      <w:r>
        <w:t xml:space="preserve">(3) </w:t>
      </w:r>
      <w:r w:rsidR="00643697" w:rsidRPr="000479DD">
        <w:t>Grace Amount</w:t>
      </w:r>
      <w:r w:rsidR="00643697">
        <w:t xml:space="preserve"> - it i</w:t>
      </w:r>
      <w:r w:rsidR="00643697" w:rsidRPr="000479DD">
        <w:t>s the amount of money which we exclude from collecting in the early stages. Excluding account</w:t>
      </w:r>
      <w:r w:rsidR="00643697">
        <w:t>s</w:t>
      </w:r>
      <w:r w:rsidR="00884583">
        <w:t xml:space="preserve"> below</w:t>
      </w:r>
      <w:r w:rsidR="00643697">
        <w:t xml:space="preserve"> </w:t>
      </w:r>
      <w:r w:rsidR="00884583" w:rsidRPr="000479DD">
        <w:t xml:space="preserve">such </w:t>
      </w:r>
      <w:r w:rsidR="00884583">
        <w:t xml:space="preserve">amount </w:t>
      </w:r>
      <w:r w:rsidR="00643697">
        <w:t xml:space="preserve">can lower the capacity needs. </w:t>
      </w:r>
      <w:r w:rsidR="00643697" w:rsidRPr="000479DD">
        <w:t xml:space="preserve">Different grace amount can be setup based on the stage of collections and also the product. Usually, as amount ages, the grace amount </w:t>
      </w:r>
      <w:r w:rsidR="00643697">
        <w:t>increases</w:t>
      </w:r>
      <w:r w:rsidR="00643697" w:rsidRPr="000479DD">
        <w:t xml:space="preserve">. </w:t>
      </w:r>
    </w:p>
    <w:p w14:paraId="1DBB1EFF" w14:textId="77777777" w:rsidR="00643697" w:rsidRDefault="00643697" w:rsidP="00643697">
      <w:pPr>
        <w:jc w:val="both"/>
      </w:pPr>
    </w:p>
    <w:p w14:paraId="1DBB1F00" w14:textId="09CF4F4D" w:rsidR="00643697" w:rsidRDefault="00D45A60" w:rsidP="00643697">
      <w:pPr>
        <w:jc w:val="both"/>
      </w:pPr>
      <w:r>
        <w:t xml:space="preserve">(4) </w:t>
      </w:r>
      <w:r w:rsidR="00643697">
        <w:t>Idle Period - by carefully determining the start of collection activities (first actions after the client becomes delinquent) capacity can be saved while cash collected remains at the same level. It is due to</w:t>
      </w:r>
      <w:r w:rsidR="00643697" w:rsidRPr="003D75AB">
        <w:t xml:space="preserve"> </w:t>
      </w:r>
      <w:r w:rsidR="00643697">
        <w:t>technical delinquencies</w:t>
      </w:r>
      <w:r w:rsidR="00643697" w:rsidRPr="003D75AB">
        <w:t xml:space="preserve"> </w:t>
      </w:r>
      <w:r w:rsidR="00643697">
        <w:t>and</w:t>
      </w:r>
      <w:r w:rsidR="00643697" w:rsidRPr="003D75AB">
        <w:t xml:space="preserve"> self-cure</w:t>
      </w:r>
      <w:r w:rsidR="00643697">
        <w:t xml:space="preserve"> rate.</w:t>
      </w:r>
    </w:p>
    <w:p w14:paraId="1DBB1F01" w14:textId="77777777" w:rsidR="00643697" w:rsidRDefault="00643697" w:rsidP="00643697">
      <w:pPr>
        <w:jc w:val="both"/>
      </w:pPr>
    </w:p>
    <w:p w14:paraId="1DBB1F02" w14:textId="7F472348" w:rsidR="00643697" w:rsidRPr="00A9460B" w:rsidRDefault="00D45A60" w:rsidP="00643697">
      <w:pPr>
        <w:jc w:val="both"/>
      </w:pPr>
      <w:r>
        <w:t xml:space="preserve">(5) </w:t>
      </w:r>
      <w:r w:rsidR="00643697" w:rsidRPr="00A9460B">
        <w:t>Pre-collection activities</w:t>
      </w:r>
      <w:r w:rsidR="00643697">
        <w:t xml:space="preserve"> - those activities</w:t>
      </w:r>
      <w:r w:rsidR="00643697" w:rsidRPr="00A9460B">
        <w:t xml:space="preserve"> help lowering the peak</w:t>
      </w:r>
      <w:r w:rsidR="00643697">
        <w:t xml:space="preserve"> in Early Collections by contacting clients before they enter the first bucket and by utilizing less capacity intensive communication channels like SMS or emails.</w:t>
      </w:r>
    </w:p>
    <w:p w14:paraId="1DBB1F03" w14:textId="77777777" w:rsidR="00643697" w:rsidRPr="00A9460B" w:rsidRDefault="00643697" w:rsidP="00643697">
      <w:pPr>
        <w:jc w:val="both"/>
      </w:pPr>
    </w:p>
    <w:p w14:paraId="1DBB1F04" w14:textId="3C6B49DB" w:rsidR="00643697" w:rsidRDefault="00D45A60" w:rsidP="00643697">
      <w:pPr>
        <w:jc w:val="both"/>
      </w:pPr>
      <w:r>
        <w:t xml:space="preserve">(6) </w:t>
      </w:r>
      <w:r w:rsidR="00643697">
        <w:t>Auto-dialer - i</w:t>
      </w:r>
      <w:r w:rsidR="00643697" w:rsidRPr="003D75AB">
        <w:t>n an auto-dialer environment, the operator always picks up the phone when the other party is on the line. Not having to dial saves seconds on every call, which translates in higher capacities when added up over time.</w:t>
      </w:r>
      <w:r w:rsidR="00643697" w:rsidRPr="003D75AB">
        <w:rPr>
          <w:rFonts w:ascii="Arial" w:eastAsia="+mn-ea" w:hAnsi="Arial" w:cs="+mn-cs"/>
          <w:color w:val="000000"/>
          <w:kern w:val="24"/>
          <w:sz w:val="24"/>
          <w:szCs w:val="24"/>
        </w:rPr>
        <w:t xml:space="preserve"> </w:t>
      </w:r>
      <w:r w:rsidR="00643697" w:rsidRPr="003D75AB">
        <w:t xml:space="preserve">Progressive dialer waits until an operator becomes available. Predictive </w:t>
      </w:r>
      <w:r w:rsidR="00643697">
        <w:t>dialer</w:t>
      </w:r>
      <w:r w:rsidR="00643697" w:rsidRPr="003D75AB">
        <w:t xml:space="preserve"> does not wait until a line is open and tries to predict when it will become ope</w:t>
      </w:r>
      <w:r w:rsidR="00643697">
        <w:t>n.</w:t>
      </w:r>
    </w:p>
    <w:p w14:paraId="1DBB1F05" w14:textId="77777777" w:rsidR="00643697" w:rsidRPr="003D75AB" w:rsidRDefault="00643697" w:rsidP="00643697">
      <w:pPr>
        <w:jc w:val="both"/>
      </w:pPr>
    </w:p>
    <w:p w14:paraId="1DBB1F06" w14:textId="06F6B2E8" w:rsidR="00643697" w:rsidRDefault="00D45A60" w:rsidP="00643697">
      <w:pPr>
        <w:jc w:val="both"/>
      </w:pPr>
      <w:r>
        <w:t xml:space="preserve">(7) </w:t>
      </w:r>
      <w:r w:rsidR="00643697">
        <w:t xml:space="preserve">Downtimes prevention - </w:t>
      </w:r>
      <w:r w:rsidR="00643697" w:rsidRPr="000479DD">
        <w:t>system downtimes have significant impact on productivity</w:t>
      </w:r>
      <w:r w:rsidR="00643697">
        <w:t xml:space="preserve"> </w:t>
      </w:r>
      <w:r w:rsidR="00643697" w:rsidRPr="000479DD">
        <w:t>(wasted FTEs, uncollected debt, future overtime payments, etc.). There are business-critical systems and other supporting systems. Business critical is any system with the potential of completely halting the work of collectors at some point of the process.</w:t>
      </w:r>
    </w:p>
    <w:p w14:paraId="1DBB1F07" w14:textId="77777777" w:rsidR="00643697" w:rsidRDefault="00643697" w:rsidP="00643697">
      <w:pPr>
        <w:jc w:val="both"/>
      </w:pPr>
    </w:p>
    <w:p w14:paraId="1DBB1F08" w14:textId="019E063D" w:rsidR="00643697" w:rsidRPr="000479DD" w:rsidRDefault="00D45A60" w:rsidP="00643697">
      <w:pPr>
        <w:jc w:val="both"/>
      </w:pPr>
      <w:r>
        <w:t xml:space="preserve">(8) </w:t>
      </w:r>
      <w:r w:rsidR="00643697">
        <w:t>SMSes and letters - although these communication channels tend to lower the need for FTE capacity, they have some demand on inbound calls. When SMS campaign is sent, call officers can expect high activity on inbound lines. The same with letters, however, letter campaign comes with longer delay and with distribution of inbound calls.</w:t>
      </w:r>
    </w:p>
    <w:p w14:paraId="1DBB1F0A" w14:textId="3AE1683F" w:rsidR="00643697" w:rsidRDefault="00643697" w:rsidP="00B91B49">
      <w:pPr>
        <w:pStyle w:val="Heading3"/>
      </w:pPr>
      <w:bookmarkStart w:id="146" w:name="_Toc367384331"/>
      <w:bookmarkStart w:id="147" w:name="_Toc368556521"/>
      <w:r>
        <w:t>KPIs and Incentive</w:t>
      </w:r>
      <w:bookmarkEnd w:id="146"/>
      <w:bookmarkEnd w:id="147"/>
    </w:p>
    <w:p w14:paraId="1DBB1F0B" w14:textId="77777777" w:rsidR="00697B6F" w:rsidRDefault="00697B6F" w:rsidP="00697B6F">
      <w:pPr>
        <w:jc w:val="both"/>
      </w:pPr>
      <w:r>
        <w:t>Each Collections employee shall have measurable Key Performance Indicators directly connected to the overall goals of the department. Managerial roles have usually KPI connected to overall goals, while operatives a combination of productivity and quality of work. KPI then are the basis for bonuses and incentive scheme. KPI, bonuses or incentive are required standards for all Collections employees.</w:t>
      </w:r>
    </w:p>
    <w:p w14:paraId="1DBB1F0C" w14:textId="77777777" w:rsidR="00697B6F" w:rsidRDefault="00697B6F" w:rsidP="00697B6F">
      <w:pPr>
        <w:jc w:val="both"/>
      </w:pPr>
    </w:p>
    <w:p w14:paraId="1DBB1F0D" w14:textId="1F2DE494" w:rsidR="00697B6F" w:rsidRDefault="00697B6F" w:rsidP="00697B6F">
      <w:pPr>
        <w:jc w:val="both"/>
      </w:pPr>
      <w:r>
        <w:t xml:space="preserve">As Collections is the protector of the Risk Costs budget, the ultimate goal of Collections is to keep the Risk Costs budget under control and in expected boundaries. Risk Costs are budgeted according to expected default rate of the booked (old) portfolio and planned new portfolio. The forecast is usually influenced mainly by the expected </w:t>
      </w:r>
      <w:r w:rsidR="00F62014">
        <w:t>macro-economic</w:t>
      </w:r>
      <w:r>
        <w:t xml:space="preserve"> conditions in the country and especially in certain regions. Based on such expectations, portfolio aging structure is prepared, where expected defaults are "booked", recoveries added and their combined influence on the budget is computed.</w:t>
      </w:r>
    </w:p>
    <w:p w14:paraId="1DBB1F0E" w14:textId="77777777" w:rsidR="00697B6F" w:rsidRDefault="00697B6F" w:rsidP="00697B6F">
      <w:pPr>
        <w:jc w:val="both"/>
      </w:pPr>
    </w:p>
    <w:p w14:paraId="1DBB1F0F" w14:textId="4DFD78A4" w:rsidR="00697B6F" w:rsidRDefault="00697B6F" w:rsidP="00697B6F">
      <w:pPr>
        <w:jc w:val="both"/>
      </w:pPr>
      <w:r>
        <w:t xml:space="preserve">Responsibilities are then distributed among Collections teams, where Early is the defender of the aging structure along with </w:t>
      </w:r>
      <w:r w:rsidR="00F62014">
        <w:t>Late Collections</w:t>
      </w:r>
      <w:r>
        <w:t xml:space="preserve"> team, while </w:t>
      </w:r>
      <w:r w:rsidR="00D42989">
        <w:t>Workout</w:t>
      </w:r>
      <w:r>
        <w:t xml:space="preserve"> team is responsible solely for recoveries.</w:t>
      </w:r>
    </w:p>
    <w:p w14:paraId="1DBB1F10" w14:textId="77777777" w:rsidR="00697B6F" w:rsidRDefault="00697B6F" w:rsidP="00697B6F">
      <w:pPr>
        <w:jc w:val="both"/>
      </w:pPr>
    </w:p>
    <w:p w14:paraId="1DBB1F11" w14:textId="5F69FD53" w:rsidR="00697B6F" w:rsidRDefault="00697B6F" w:rsidP="00697B6F">
      <w:pPr>
        <w:jc w:val="both"/>
      </w:pPr>
      <w:r>
        <w:t xml:space="preserve">As budget targets are set for the </w:t>
      </w:r>
      <w:r w:rsidR="00F62014">
        <w:t>Workout</w:t>
      </w:r>
      <w:r>
        <w:t xml:space="preserve"> team, Early team and </w:t>
      </w:r>
      <w:r w:rsidR="00D42989">
        <w:t>Late Collections</w:t>
      </w:r>
      <w:r>
        <w:t xml:space="preserve"> team divide the goal according to their share of the past-due portfolio.</w:t>
      </w:r>
    </w:p>
    <w:p w14:paraId="1DBB1F12" w14:textId="77777777" w:rsidR="00697B6F" w:rsidRDefault="00697B6F" w:rsidP="00697B6F">
      <w:pPr>
        <w:jc w:val="both"/>
      </w:pPr>
    </w:p>
    <w:p w14:paraId="1DBB1F14" w14:textId="6133F5BF" w:rsidR="00697B6F" w:rsidRDefault="00697B6F" w:rsidP="00B91B49">
      <w:pPr>
        <w:jc w:val="both"/>
      </w:pPr>
      <w:r>
        <w:t>Please note that any/all KPIs tied to bonuses and incentive scheme are necessary to calibrate, which usually requires 1-3 months of work with collectors. Calibration is the act of validation of the real performance with the model.</w:t>
      </w:r>
    </w:p>
    <w:p w14:paraId="1DBB1F15" w14:textId="77777777" w:rsidR="00697B6F" w:rsidRDefault="00697B6F" w:rsidP="00697B6F">
      <w:pPr>
        <w:pStyle w:val="Heading4"/>
      </w:pPr>
      <w:r>
        <w:t>KPI for the Retail Collections Manager</w:t>
      </w:r>
    </w:p>
    <w:p w14:paraId="1DBB1F16" w14:textId="6FE935BB" w:rsidR="00697B6F" w:rsidRDefault="00697B6F" w:rsidP="00697B6F">
      <w:pPr>
        <w:jc w:val="both"/>
      </w:pPr>
      <w:r>
        <w:t>The Retail Collections Manager is responsible for the expected performance of Retail Collections, which is keeping the Risk Costs under control.</w:t>
      </w:r>
    </w:p>
    <w:p w14:paraId="1DBB1F17" w14:textId="77777777" w:rsidR="00697B6F" w:rsidRDefault="00697B6F" w:rsidP="00697B6F">
      <w:pPr>
        <w:jc w:val="both"/>
      </w:pPr>
    </w:p>
    <w:p w14:paraId="1DBB1F18" w14:textId="77777777" w:rsidR="00697B6F" w:rsidRDefault="00697B6F" w:rsidP="00697B6F">
      <w:pPr>
        <w:jc w:val="both"/>
      </w:pPr>
      <w:r>
        <w:t>KPI should, consequently, contain combined indicators of recovery and NPL prevention which results in expected Risk costs.</w:t>
      </w:r>
    </w:p>
    <w:p w14:paraId="0DA73763" w14:textId="77777777" w:rsidR="000D581C" w:rsidRDefault="000D581C" w:rsidP="00697B6F">
      <w:pPr>
        <w:jc w:val="both"/>
      </w:pPr>
    </w:p>
    <w:p w14:paraId="1DBB1F1A" w14:textId="4073591C" w:rsidR="00697B6F" w:rsidRPr="000D581C" w:rsidRDefault="00697B6F" w:rsidP="000D581C">
      <w:pPr>
        <w:rPr>
          <w:b/>
        </w:rPr>
      </w:pPr>
      <w:r w:rsidRPr="000D581C">
        <w:rPr>
          <w:b/>
        </w:rPr>
        <w:t>Retail Risk Manager's KPI:</w:t>
      </w:r>
      <w:r w:rsidR="000D581C" w:rsidRPr="000D581C">
        <w:rPr>
          <w:b/>
        </w:rPr>
        <w:t xml:space="preserve"> </w:t>
      </w:r>
      <w:r w:rsidRPr="000D581C">
        <w:t>Quarterly Risk Costs budget compliance</w:t>
      </w:r>
    </w:p>
    <w:p w14:paraId="1DBB1F1B" w14:textId="77777777" w:rsidR="00697B6F" w:rsidRDefault="00697B6F" w:rsidP="00697B6F">
      <w:pPr>
        <w:pStyle w:val="Heading4"/>
      </w:pPr>
      <w:r w:rsidRPr="006572AA">
        <w:t>Early Collections</w:t>
      </w:r>
    </w:p>
    <w:p w14:paraId="1DBB1F1C" w14:textId="4CE369BD" w:rsidR="00697B6F" w:rsidRDefault="00697B6F" w:rsidP="00697B6F">
      <w:pPr>
        <w:jc w:val="both"/>
      </w:pPr>
      <w:r>
        <w:t xml:space="preserve">The goal of Early Collections is to return clients back to regular payments in the current bucket (0 DPD). Early Collections is responsible for the flow of delinquent clients </w:t>
      </w:r>
      <w:r w:rsidR="00F84657">
        <w:t>between</w:t>
      </w:r>
      <w:r>
        <w:t xml:space="preserve"> buckets 1 </w:t>
      </w:r>
      <w:r w:rsidR="00F84657">
        <w:t>and</w:t>
      </w:r>
      <w:r>
        <w:t xml:space="preserve"> bucket 3. Early Collections directly influence flow rates and consequently default rate. It is the workhorse of Collections. To bring debtors back to regular payments, the goal is to collect full overdue amount with fees and penalty interest, moreover, to make sure the client does not return to Collections with the next missed payment. Hence, EC is also responsible for the additional due payment, if there is another due date approaching.</w:t>
      </w:r>
    </w:p>
    <w:p w14:paraId="1DBB1F1D" w14:textId="77777777" w:rsidR="00697B6F" w:rsidRDefault="00697B6F" w:rsidP="00697B6F">
      <w:pPr>
        <w:jc w:val="both"/>
      </w:pPr>
    </w:p>
    <w:p w14:paraId="1DBB1F1E" w14:textId="77777777" w:rsidR="00697B6F" w:rsidRDefault="00697B6F" w:rsidP="00697B6F">
      <w:pPr>
        <w:jc w:val="both"/>
      </w:pPr>
      <w:r>
        <w:t>Aside from some administrative tasks, taken as a different category, Early Collections recognizes 2 basic roles - Manager / Team Leader and Collector.</w:t>
      </w:r>
    </w:p>
    <w:p w14:paraId="1DBB1F1F" w14:textId="77777777" w:rsidR="00697B6F" w:rsidRDefault="00697B6F" w:rsidP="00697B6F">
      <w:pPr>
        <w:jc w:val="both"/>
      </w:pPr>
    </w:p>
    <w:p w14:paraId="1DBB1F20" w14:textId="77777777" w:rsidR="00697B6F" w:rsidRDefault="00697B6F" w:rsidP="00697B6F">
      <w:pPr>
        <w:jc w:val="both"/>
      </w:pPr>
      <w:r>
        <w:t>Manager / Team Leader is solely responsible for overall goals of the department, which is either flow rates between buckets 1-2, 2-3 and 3-4; or monthly default rate, which are the drivers of Risk Costs.</w:t>
      </w:r>
    </w:p>
    <w:p w14:paraId="1DBB1F21" w14:textId="77777777" w:rsidR="00697B6F" w:rsidRDefault="00697B6F" w:rsidP="00697B6F">
      <w:pPr>
        <w:jc w:val="both"/>
      </w:pPr>
    </w:p>
    <w:p w14:paraId="1DBB1F22" w14:textId="77777777" w:rsidR="00697B6F" w:rsidRDefault="00697B6F" w:rsidP="00697B6F">
      <w:pPr>
        <w:jc w:val="both"/>
      </w:pPr>
      <w:r>
        <w:t>Collector is responsible for productivity and the ability to persuade.</w:t>
      </w:r>
    </w:p>
    <w:p w14:paraId="466CC794" w14:textId="77777777" w:rsidR="001D26EA" w:rsidRDefault="001D26EA" w:rsidP="00697B6F">
      <w:pPr>
        <w:jc w:val="both"/>
      </w:pPr>
    </w:p>
    <w:p w14:paraId="1DBB1F23" w14:textId="77777777" w:rsidR="00697B6F" w:rsidRPr="001D26EA" w:rsidRDefault="00697B6F" w:rsidP="001D26EA">
      <w:pPr>
        <w:rPr>
          <w:b/>
        </w:rPr>
      </w:pPr>
      <w:r w:rsidRPr="001D26EA">
        <w:rPr>
          <w:b/>
        </w:rPr>
        <w:t>Manager / Team Leader KPIs</w:t>
      </w:r>
    </w:p>
    <w:p w14:paraId="1DBB1F24" w14:textId="1BBFEA42" w:rsidR="00697B6F" w:rsidRDefault="00697B6F" w:rsidP="00697B6F">
      <w:pPr>
        <w:jc w:val="both"/>
      </w:pPr>
      <w:r>
        <w:t xml:space="preserve">Manager is responsible for the prevention of clients reaching default (exempt are Frauds and other clients, which cannot be influenced by Early Collections, such as third party executions, deceased clients and jailed clients). Consequently, collecting the overdue + </w:t>
      </w:r>
      <w:r w:rsidR="00656389">
        <w:t>due is of the upmost importance measured by efficiency.</w:t>
      </w:r>
    </w:p>
    <w:p w14:paraId="1DBB1F25" w14:textId="77777777" w:rsidR="00697B6F" w:rsidRDefault="00697B6F" w:rsidP="00697B6F">
      <w:pPr>
        <w:jc w:val="both"/>
      </w:pPr>
    </w:p>
    <w:p w14:paraId="1DBB1F26" w14:textId="77777777" w:rsidR="00697B6F" w:rsidRDefault="00697B6F" w:rsidP="00697B6F">
      <w:pPr>
        <w:jc w:val="both"/>
      </w:pPr>
      <w:r>
        <w:t>Monthly Efficiency = the rate of cash collected from the total overdue and due within the measured period</w:t>
      </w:r>
    </w:p>
    <w:p w14:paraId="1DBB1F27" w14:textId="77777777" w:rsidR="00697B6F" w:rsidRDefault="00697B6F" w:rsidP="00697B6F">
      <w:pPr>
        <w:jc w:val="both"/>
      </w:pPr>
    </w:p>
    <w:p w14:paraId="1DBB1F28" w14:textId="77777777" w:rsidR="00697B6F" w:rsidRDefault="00697B6F" w:rsidP="00697B6F">
      <w:pPr>
        <w:jc w:val="both"/>
      </w:pPr>
      <w:r>
        <w:t>(Cash Collected on overdue appearing between 1 and 90 DPD within 1 calendar month, not exceeding overdue amount + potentially additional due installment for overdue stock @ BoM) / [(Overdue On-Balance Stock @BoM between 1 and 90 DPD + New Installment within the calendar month if within 1 and 90 DPD) + (New On-Balance Overdue within the calendar month appearing between 1 and 90 DPD)]</w:t>
      </w:r>
    </w:p>
    <w:p w14:paraId="1DBB1F29" w14:textId="77777777" w:rsidR="00697B6F" w:rsidRDefault="00697B6F" w:rsidP="00697B6F">
      <w:pPr>
        <w:jc w:val="both"/>
      </w:pPr>
      <w:r>
        <w:t>*BoM = Beginning of Month; EoM = End of Month</w:t>
      </w:r>
    </w:p>
    <w:p w14:paraId="1DBB1F2A" w14:textId="77777777" w:rsidR="00697B6F" w:rsidRDefault="00697B6F" w:rsidP="00697B6F"/>
    <w:p w14:paraId="1DBB1F2B" w14:textId="2C2FD987" w:rsidR="00697B6F" w:rsidRDefault="00697B6F" w:rsidP="00697B6F">
      <w:r>
        <w:t>Example</w:t>
      </w:r>
      <w:r w:rsidR="00B835BC">
        <w:t>s</w:t>
      </w:r>
      <w:r>
        <w:t>:</w:t>
      </w:r>
    </w:p>
    <w:p w14:paraId="1DBB1F2C" w14:textId="77777777" w:rsidR="00697B6F" w:rsidRDefault="00697B6F" w:rsidP="00697B6F">
      <w:r>
        <w:t>May calculations:</w:t>
      </w:r>
    </w:p>
    <w:p w14:paraId="1DBB1F2D" w14:textId="77777777" w:rsidR="00697B6F" w:rsidRDefault="00697B6F" w:rsidP="00697B6F">
      <w:r>
        <w:t>1.1 Client in overdue 1 installment (20 days) @ beginning of May 200 EUR</w:t>
      </w:r>
    </w:p>
    <w:p w14:paraId="1DBB1F2E" w14:textId="77777777" w:rsidR="00697B6F" w:rsidRDefault="00697B6F" w:rsidP="00697B6F">
      <w:r>
        <w:t>1.2 In ~10 days into the month, 2nd installment comes in (200 EUR)</w:t>
      </w:r>
    </w:p>
    <w:p w14:paraId="1DBB1F2F" w14:textId="77777777" w:rsidR="00697B6F" w:rsidRDefault="00697B6F" w:rsidP="00697B6F">
      <w:r>
        <w:t>1.3 Together, 400 EUR of to-be collected money</w:t>
      </w:r>
    </w:p>
    <w:p w14:paraId="1DBB1F30" w14:textId="77777777" w:rsidR="00697B6F" w:rsidRDefault="00697B6F" w:rsidP="00697B6F">
      <w:r>
        <w:t>1.4 Between 1st and 31st of May, the client paid 250 EUR</w:t>
      </w:r>
    </w:p>
    <w:p w14:paraId="1DBB1F31" w14:textId="77777777" w:rsidR="00697B6F" w:rsidRDefault="00697B6F" w:rsidP="00697B6F">
      <w:r>
        <w:t>1.4.1 Cash Collected = MIN(400, 250)</w:t>
      </w:r>
    </w:p>
    <w:p w14:paraId="1DBB1F32" w14:textId="77777777" w:rsidR="00697B6F" w:rsidRDefault="00697B6F" w:rsidP="00697B6F">
      <w:r>
        <w:t>1.5 The monthly efficiency is computed as (250 EUR / (200 EUR + 200 EUR))*100 = 62,5%</w:t>
      </w:r>
    </w:p>
    <w:p w14:paraId="1DBB1F33" w14:textId="77777777" w:rsidR="00697B6F" w:rsidRDefault="00697B6F" w:rsidP="00697B6F">
      <w:r>
        <w:t>1.5.1 For portfolio purposes: MIN(1,(MIN(400,250) / (200 + 200)))</w:t>
      </w:r>
    </w:p>
    <w:p w14:paraId="1DBB1F34" w14:textId="77777777" w:rsidR="00697B6F" w:rsidRDefault="00697B6F" w:rsidP="00697B6F"/>
    <w:p w14:paraId="1DBB1F35" w14:textId="77777777" w:rsidR="00697B6F" w:rsidRDefault="00697B6F" w:rsidP="00697B6F">
      <w:r>
        <w:t>2.1 Client became overdue 16th of May, 100 EUR</w:t>
      </w:r>
    </w:p>
    <w:p w14:paraId="1DBB1F36" w14:textId="77777777" w:rsidR="00697B6F" w:rsidRDefault="00697B6F" w:rsidP="00697B6F">
      <w:r>
        <w:t>2.2 No other installments were due in May</w:t>
      </w:r>
    </w:p>
    <w:p w14:paraId="1DBB1F37" w14:textId="77777777" w:rsidR="00697B6F" w:rsidRDefault="00697B6F" w:rsidP="00697B6F">
      <w:r>
        <w:t>2.3 100 EUR is to-be collected</w:t>
      </w:r>
    </w:p>
    <w:p w14:paraId="1DBB1F38" w14:textId="77777777" w:rsidR="00697B6F" w:rsidRDefault="00697B6F" w:rsidP="00697B6F">
      <w:r>
        <w:t>2.4 Between 16th and 31st of May, the client paid 100 EUR</w:t>
      </w:r>
    </w:p>
    <w:p w14:paraId="1DBB1F39" w14:textId="77777777" w:rsidR="00697B6F" w:rsidRDefault="00697B6F" w:rsidP="00697B6F">
      <w:r>
        <w:t>2.5 The monthly efficiency is computed as (100 EUR / (100 EUR + 0 EUR)) * 100 = 100%</w:t>
      </w:r>
    </w:p>
    <w:p w14:paraId="1DBB1F3A" w14:textId="76D75F42" w:rsidR="00697B6F" w:rsidRDefault="00697B6F" w:rsidP="00697B6F">
      <w:r>
        <w:t>2.5.1 For portfolio purposes: M</w:t>
      </w:r>
      <w:r w:rsidR="00222F2F">
        <w:t xml:space="preserve">IN(1, (MIN(100, 100) / (100 + </w:t>
      </w:r>
      <w:r>
        <w:t>0)))</w:t>
      </w:r>
    </w:p>
    <w:p w14:paraId="1DBB1F3B" w14:textId="77777777" w:rsidR="00697B6F" w:rsidRDefault="00697B6F" w:rsidP="00697B6F"/>
    <w:p w14:paraId="1DBB1F3C" w14:textId="77777777" w:rsidR="00697B6F" w:rsidRDefault="00697B6F" w:rsidP="00697B6F">
      <w:r>
        <w:t>3.1 Client became overdue 16th of May, 100 EUR</w:t>
      </w:r>
    </w:p>
    <w:p w14:paraId="1DBB1F3D" w14:textId="77777777" w:rsidR="00697B6F" w:rsidRDefault="00697B6F" w:rsidP="00697B6F">
      <w:r>
        <w:t>3.2 No other installments were due in May</w:t>
      </w:r>
    </w:p>
    <w:p w14:paraId="1DBB1F3E" w14:textId="77777777" w:rsidR="00697B6F" w:rsidRDefault="00697B6F" w:rsidP="00697B6F">
      <w:r>
        <w:t>3.3 100 EUR is to-be collected</w:t>
      </w:r>
    </w:p>
    <w:p w14:paraId="1DBB1F3F" w14:textId="77777777" w:rsidR="00697B6F" w:rsidRDefault="00697B6F" w:rsidP="00697B6F">
      <w:r>
        <w:t>3.4 Between 16th and 31st of May, the client paid 300 EUR</w:t>
      </w:r>
    </w:p>
    <w:p w14:paraId="1DBB1F40" w14:textId="77777777" w:rsidR="00697B6F" w:rsidRDefault="00697B6F" w:rsidP="00697B6F">
      <w:r>
        <w:t>3.5 The monthly efficiency is computed as (</w:t>
      </w:r>
      <w:r w:rsidRPr="001072CD">
        <w:t>100 EUR</w:t>
      </w:r>
      <w:r>
        <w:t xml:space="preserve"> / (100 EUR + 0 EUR)) * 100 = 100%</w:t>
      </w:r>
    </w:p>
    <w:p w14:paraId="1DBB1F41" w14:textId="77777777" w:rsidR="00697B6F" w:rsidRDefault="00697B6F" w:rsidP="00697B6F">
      <w:r>
        <w:t>3.5.1 For portfolio purposes: MIN(1, (MIN(100,300) / (100 EUR + 0 EUR)))</w:t>
      </w:r>
    </w:p>
    <w:p w14:paraId="1DBB1F42" w14:textId="77777777" w:rsidR="00697B6F" w:rsidRDefault="00697B6F" w:rsidP="00697B6F"/>
    <w:p w14:paraId="1DBB1F43" w14:textId="77777777" w:rsidR="00697B6F" w:rsidRDefault="00697B6F" w:rsidP="00697B6F">
      <w:pPr>
        <w:jc w:val="both"/>
      </w:pPr>
      <w:r>
        <w:t>All such calculations are done on portfolio level, rather than on an individual level:</w:t>
      </w:r>
    </w:p>
    <w:p w14:paraId="1DBB1F44" w14:textId="77777777" w:rsidR="00697B6F" w:rsidRDefault="00697B6F" w:rsidP="00697B6F">
      <w:pPr>
        <w:jc w:val="both"/>
      </w:pPr>
      <w:r>
        <w:t>MIN(1, SUM(MIN('overdue+due', cash collected)) / SUM('overdue+due'))</w:t>
      </w:r>
    </w:p>
    <w:p w14:paraId="562C07C8" w14:textId="77777777" w:rsidR="004366D5" w:rsidRPr="00D00FE2" w:rsidRDefault="004366D5" w:rsidP="00697B6F">
      <w:pPr>
        <w:jc w:val="both"/>
      </w:pPr>
    </w:p>
    <w:p w14:paraId="1DBB1F45" w14:textId="77777777" w:rsidR="00697B6F" w:rsidRPr="004366D5" w:rsidRDefault="00697B6F" w:rsidP="004366D5">
      <w:pPr>
        <w:rPr>
          <w:b/>
        </w:rPr>
      </w:pPr>
      <w:r w:rsidRPr="004366D5">
        <w:rPr>
          <w:b/>
        </w:rPr>
        <w:t>Early Collector</w:t>
      </w:r>
    </w:p>
    <w:p w14:paraId="1DBB1F46" w14:textId="77777777" w:rsidR="00697B6F" w:rsidRDefault="00697B6F" w:rsidP="00697B6F">
      <w:pPr>
        <w:jc w:val="both"/>
      </w:pPr>
      <w:r>
        <w:t>The only metrics the collector can influence are productivity and promise efficiency. Please be aware, however, the Collector does have little or no influence over connects or RPCs; that is given by the contact quality. What is the collector able to influence is the number of PTPs taken per hour and the PTP-Kept ratio which should be then the two KPIs.</w:t>
      </w:r>
    </w:p>
    <w:p w14:paraId="1DBB1F47" w14:textId="77777777" w:rsidR="00697B6F" w:rsidRDefault="00697B6F" w:rsidP="00697B6F">
      <w:pPr>
        <w:jc w:val="both"/>
      </w:pPr>
    </w:p>
    <w:p w14:paraId="1DBB1F48" w14:textId="77777777" w:rsidR="00697B6F" w:rsidRDefault="00697B6F" w:rsidP="00697B6F">
      <w:pPr>
        <w:jc w:val="both"/>
      </w:pPr>
      <w:r>
        <w:t>PTP-Taken per man-hour = The count of PTPs taken since the BoM by the given collector / Hours worked by the given collector since the BoM</w:t>
      </w:r>
    </w:p>
    <w:p w14:paraId="1DBB1F49" w14:textId="77777777" w:rsidR="00697B6F" w:rsidRDefault="00697B6F" w:rsidP="00697B6F">
      <w:pPr>
        <w:jc w:val="both"/>
      </w:pPr>
      <w:r>
        <w:t>*BoM = Beginning of Month, EoM = End of Month</w:t>
      </w:r>
    </w:p>
    <w:p w14:paraId="1DBB1F4C" w14:textId="77777777" w:rsidR="00697B6F" w:rsidRDefault="00697B6F" w:rsidP="00697B6F"/>
    <w:p w14:paraId="1DBB1F4D" w14:textId="77777777" w:rsidR="00697B6F" w:rsidRDefault="00697B6F" w:rsidP="00697B6F">
      <w:r>
        <w:t>Examples:</w:t>
      </w:r>
    </w:p>
    <w:p w14:paraId="1DBB1F4E" w14:textId="77777777" w:rsidR="00697B6F" w:rsidRDefault="00697B6F" w:rsidP="00697B6F">
      <w:r>
        <w:t>1.1 Since May 1, 2013 and May 31, 2013, collector A. has taken 1400 PTPs</w:t>
      </w:r>
    </w:p>
    <w:p w14:paraId="1DBB1F4F" w14:textId="77777777" w:rsidR="00697B6F" w:rsidRDefault="00697B6F" w:rsidP="00697B6F">
      <w:r>
        <w:t>1.2 In May, collector A. worked 168 hours</w:t>
      </w:r>
    </w:p>
    <w:p w14:paraId="1DBB1F50" w14:textId="77777777" w:rsidR="00697B6F" w:rsidRDefault="00697B6F" w:rsidP="00697B6F">
      <w:r>
        <w:t>1.3 May PTP-taken is 1400 PTP / 168 hours = 8,33 PTP / 1 hour</w:t>
      </w:r>
    </w:p>
    <w:p w14:paraId="1DBB1F52" w14:textId="77777777" w:rsidR="00697B6F" w:rsidRDefault="00697B6F" w:rsidP="00697B6F"/>
    <w:p w14:paraId="1DBB1F53" w14:textId="77777777" w:rsidR="00697B6F" w:rsidRDefault="00697B6F" w:rsidP="00697B6F">
      <w:pPr>
        <w:jc w:val="both"/>
      </w:pPr>
      <w:r>
        <w:t>Monthly PTP-Kept ratio [collector individual level, due date centered] = (The amount of cash collected within PTP period, expiring within the calendar month + 2 grace days, not exceeding the PTP amount) / (The amount of expiring PTPs within the calendar month)</w:t>
      </w:r>
    </w:p>
    <w:p w14:paraId="1DBB1F54" w14:textId="77777777" w:rsidR="00697B6F" w:rsidRDefault="00697B6F" w:rsidP="00697B6F">
      <w:pPr>
        <w:jc w:val="both"/>
      </w:pPr>
      <w:r>
        <w:t>*for this ratio to work, basics of PTP taking must be fully adhered to</w:t>
      </w:r>
    </w:p>
    <w:p w14:paraId="1DBB1F55" w14:textId="77777777" w:rsidR="00697B6F" w:rsidRDefault="00697B6F" w:rsidP="00697B6F"/>
    <w:p w14:paraId="1DBB1F56" w14:textId="77777777" w:rsidR="00697B6F" w:rsidRDefault="00697B6F" w:rsidP="00697B6F">
      <w:r>
        <w:t>Examples for the calendar month of May:</w:t>
      </w:r>
    </w:p>
    <w:p w14:paraId="1DBB1F57" w14:textId="77777777" w:rsidR="00697B6F" w:rsidRDefault="00697B6F" w:rsidP="00697B6F">
      <w:r>
        <w:t>1.1 Client promised in April 26,2013 to pay until May 3, 2013, 200 EUR</w:t>
      </w:r>
    </w:p>
    <w:p w14:paraId="1DBB1F58" w14:textId="77777777" w:rsidR="00697B6F" w:rsidRDefault="00697B6F" w:rsidP="00697B6F">
      <w:r>
        <w:t>1.2 The PTP amount is 200 EUR</w:t>
      </w:r>
    </w:p>
    <w:p w14:paraId="1DBB1F59" w14:textId="77777777" w:rsidR="00697B6F" w:rsidRDefault="00697B6F" w:rsidP="00697B6F">
      <w:r>
        <w:t>1.2.1 The expiring due date puts the PTP-Kept to May KPI</w:t>
      </w:r>
    </w:p>
    <w:p w14:paraId="1DBB1F5A" w14:textId="77777777" w:rsidR="00697B6F" w:rsidRDefault="00697B6F" w:rsidP="00697B6F">
      <w:r>
        <w:t>1.3 The client repaid 150 EUR between April 26, 2013 and May 5, 2013 (that is +2 days grace period)</w:t>
      </w:r>
    </w:p>
    <w:p w14:paraId="1DBB1F5B" w14:textId="77777777" w:rsidR="00697B6F" w:rsidRDefault="00697B6F" w:rsidP="00697B6F">
      <w:r>
        <w:t>1.4 PTP-Kept rate: 150 EUR / 200 EUR = 75%</w:t>
      </w:r>
    </w:p>
    <w:p w14:paraId="1DBB1F5C" w14:textId="77777777" w:rsidR="00697B6F" w:rsidRDefault="00697B6F" w:rsidP="00697B6F">
      <w:r>
        <w:t>1.4.1 for portfolio purpose: MIN(200, SUM(cash collected between PTP-taken and PTP-due+grace))/200</w:t>
      </w:r>
    </w:p>
    <w:p w14:paraId="1DBB1F5D" w14:textId="77777777" w:rsidR="00697B6F" w:rsidRDefault="00697B6F" w:rsidP="00697B6F"/>
    <w:p w14:paraId="1DBB1F5E" w14:textId="77777777" w:rsidR="00697B6F" w:rsidRDefault="00697B6F" w:rsidP="00697B6F">
      <w:r>
        <w:t>2.1 Client promised on May 31,2013 to pay 200 EUR until June 6, 2013</w:t>
      </w:r>
    </w:p>
    <w:p w14:paraId="1DBB1F5F" w14:textId="77777777" w:rsidR="00697B6F" w:rsidRDefault="00697B6F" w:rsidP="00697B6F">
      <w:r>
        <w:t>2.2 The PTP amount is 200 EUR</w:t>
      </w:r>
    </w:p>
    <w:p w14:paraId="1DBB1F60" w14:textId="77777777" w:rsidR="00697B6F" w:rsidRDefault="00697B6F" w:rsidP="00697B6F">
      <w:r>
        <w:t>2.2.1 The expiring due date (June 6, 2013) puts the PTP into June KPI; exclude from May</w:t>
      </w:r>
    </w:p>
    <w:p w14:paraId="1DBB1F61" w14:textId="77777777" w:rsidR="00697B6F" w:rsidRDefault="00697B6F" w:rsidP="00697B6F"/>
    <w:p w14:paraId="1DBB1F62" w14:textId="77777777" w:rsidR="00697B6F" w:rsidRDefault="00697B6F" w:rsidP="00697B6F">
      <w:bookmarkStart w:id="148" w:name="OLE_LINK1"/>
      <w:bookmarkStart w:id="149" w:name="OLE_LINK2"/>
      <w:r>
        <w:t>3.1 Client promised on May 6,2013 to pay until May 13,2013 amount of 200 EUR</w:t>
      </w:r>
    </w:p>
    <w:p w14:paraId="1DBB1F63" w14:textId="77777777" w:rsidR="00697B6F" w:rsidRDefault="00697B6F" w:rsidP="00697B6F">
      <w:r>
        <w:t>3.2 The PTP amount is 200 EUR</w:t>
      </w:r>
    </w:p>
    <w:p w14:paraId="1DBB1F64" w14:textId="77777777" w:rsidR="00697B6F" w:rsidRDefault="00697B6F" w:rsidP="00697B6F">
      <w:r>
        <w:t>3.2.1 The expiring due date (May 13, 2013) puts the PTP-Kept to May KPI</w:t>
      </w:r>
    </w:p>
    <w:p w14:paraId="1DBB1F65" w14:textId="77777777" w:rsidR="00697B6F" w:rsidRDefault="00697B6F" w:rsidP="00697B6F">
      <w:r>
        <w:t>3.3 Client paid May 7, 2013, 100 EUR and May 14, 2013, 100 EUR</w:t>
      </w:r>
    </w:p>
    <w:p w14:paraId="1DBB1F66" w14:textId="77777777" w:rsidR="00697B6F" w:rsidRDefault="00697B6F" w:rsidP="00697B6F">
      <w:r>
        <w:t>3.4 PTP-Kept rate = 200 EUR / 200 EUR = 100%</w:t>
      </w:r>
    </w:p>
    <w:p w14:paraId="1DBB1F67" w14:textId="77777777" w:rsidR="00697B6F" w:rsidRDefault="00697B6F" w:rsidP="00697B6F">
      <w:r>
        <w:t>3.4.1 for portfolio purpose: MIN(1, MIN(200,</w:t>
      </w:r>
      <w:r w:rsidRPr="009F40D3">
        <w:t xml:space="preserve"> </w:t>
      </w:r>
      <w:r>
        <w:t>SUM(100+100)) / 200)</w:t>
      </w:r>
    </w:p>
    <w:bookmarkEnd w:id="148"/>
    <w:bookmarkEnd w:id="149"/>
    <w:p w14:paraId="1DBB1F68" w14:textId="77777777" w:rsidR="00697B6F" w:rsidRDefault="00697B6F" w:rsidP="00697B6F"/>
    <w:p w14:paraId="1DBB1F69" w14:textId="77777777" w:rsidR="00697B6F" w:rsidRDefault="00697B6F" w:rsidP="00697B6F">
      <w:r>
        <w:t>4.1 Client promised on May 6,2013 to pay until May 13,2013 amount of 200 EUR</w:t>
      </w:r>
    </w:p>
    <w:p w14:paraId="1DBB1F6A" w14:textId="77777777" w:rsidR="00697B6F" w:rsidRDefault="00697B6F" w:rsidP="00697B6F">
      <w:r>
        <w:t>4.2 The PTP amount is 200 EUR</w:t>
      </w:r>
    </w:p>
    <w:p w14:paraId="1DBB1F6B" w14:textId="77777777" w:rsidR="00697B6F" w:rsidRDefault="00697B6F" w:rsidP="00697B6F">
      <w:r>
        <w:t>4.2.1 The expiring due date (May 13, 2013) puts the PTP-Kept to May KPI</w:t>
      </w:r>
    </w:p>
    <w:p w14:paraId="1DBB1F6C" w14:textId="77777777" w:rsidR="00697B6F" w:rsidRDefault="00697B6F" w:rsidP="00697B6F">
      <w:r>
        <w:t>4.3 Client paid May 7, 2013, 100 EUR and May 17, 2013, 100 EUR</w:t>
      </w:r>
    </w:p>
    <w:p w14:paraId="1DBB1F6D" w14:textId="77777777" w:rsidR="00697B6F" w:rsidRDefault="00697B6F" w:rsidP="00697B6F">
      <w:r>
        <w:t>4.4 PTP-Kept rate = 100 EUR / 200 EUR = 50%</w:t>
      </w:r>
    </w:p>
    <w:p w14:paraId="1DBB1F6E" w14:textId="77777777" w:rsidR="00697B6F" w:rsidRDefault="00697B6F" w:rsidP="00697B6F">
      <w:r>
        <w:t>4.4.1 for portfolio purpose: MIN(1, MIN(200,</w:t>
      </w:r>
      <w:r w:rsidRPr="009F40D3">
        <w:t xml:space="preserve"> </w:t>
      </w:r>
      <w:r>
        <w:t>SUM(100+0)) / 200)</w:t>
      </w:r>
    </w:p>
    <w:p w14:paraId="1DBB1F6F" w14:textId="77777777" w:rsidR="00697B6F" w:rsidRDefault="00697B6F" w:rsidP="00697B6F"/>
    <w:p w14:paraId="1DBB1F70" w14:textId="77777777" w:rsidR="00697B6F" w:rsidRDefault="00697B6F" w:rsidP="00697B6F">
      <w:pPr>
        <w:pStyle w:val="Heading4"/>
      </w:pPr>
      <w:r>
        <w:t>Late Collections</w:t>
      </w:r>
    </w:p>
    <w:p w14:paraId="1DBB1F71" w14:textId="77777777" w:rsidR="00697B6F" w:rsidRDefault="00697B6F" w:rsidP="00697B6F">
      <w:pPr>
        <w:jc w:val="both"/>
      </w:pPr>
      <w:r>
        <w:t>The goal of the stage is to stabilize clients through Restructuring or other, more aggressive means, such as External Agency (EXA) engagement.</w:t>
      </w:r>
    </w:p>
    <w:p w14:paraId="1DBB1F72" w14:textId="77777777" w:rsidR="00697B6F" w:rsidRDefault="00697B6F" w:rsidP="00697B6F">
      <w:pPr>
        <w:jc w:val="both"/>
      </w:pPr>
    </w:p>
    <w:p w14:paraId="1DBB1F73" w14:textId="3846B0D8" w:rsidR="00697B6F" w:rsidRDefault="00697B6F" w:rsidP="00697B6F">
      <w:pPr>
        <w:jc w:val="both"/>
      </w:pPr>
      <w:r>
        <w:t xml:space="preserve">Depending on the provisioning model assumptions, the </w:t>
      </w:r>
      <w:r w:rsidR="000015C8">
        <w:t>Late Collections</w:t>
      </w:r>
      <w:r>
        <w:t xml:space="preserve"> team might be in the business of flow rate improvement, but also recovery.</w:t>
      </w:r>
    </w:p>
    <w:p w14:paraId="1DBB1F74" w14:textId="77777777" w:rsidR="00697B6F" w:rsidRDefault="00697B6F" w:rsidP="00697B6F">
      <w:pPr>
        <w:jc w:val="both"/>
      </w:pPr>
    </w:p>
    <w:p w14:paraId="1DBB1F75" w14:textId="6EB643D9" w:rsidR="00697B6F" w:rsidRDefault="00697B6F" w:rsidP="00697B6F">
      <w:pPr>
        <w:jc w:val="both"/>
      </w:pPr>
      <w:r>
        <w:t xml:space="preserve">This stage is more complicated, since payment of overdue is not the only route to get the client </w:t>
      </w:r>
      <w:r w:rsidR="00B835BC">
        <w:t xml:space="preserve">into the </w:t>
      </w:r>
      <w:r>
        <w:t>current. Now it is also through restructuring. In that regard, the rate of Successfully Closed cases should be one of the metric that shows the efficiency of this Collections stage. Second is the quality of these successful closures in terms of 30+@3months after closure.</w:t>
      </w:r>
    </w:p>
    <w:p w14:paraId="1DBB1F76" w14:textId="77777777" w:rsidR="00697B6F" w:rsidRDefault="00697B6F" w:rsidP="00697B6F">
      <w:pPr>
        <w:jc w:val="both"/>
      </w:pPr>
    </w:p>
    <w:p w14:paraId="1DBB1F77" w14:textId="478A725B" w:rsidR="00697B6F" w:rsidRDefault="00697B6F" w:rsidP="00697B6F">
      <w:pPr>
        <w:jc w:val="both"/>
      </w:pPr>
      <w:r>
        <w:t xml:space="preserve">It is recommended that </w:t>
      </w:r>
      <w:r w:rsidR="000015C8">
        <w:t>Late Collections</w:t>
      </w:r>
      <w:r>
        <w:t xml:space="preserve"> Specialist has a quarterly bonus, since actions taken have mostly no immediate provisioning effect.</w:t>
      </w:r>
    </w:p>
    <w:p w14:paraId="1DBB1F78" w14:textId="77777777" w:rsidR="00697B6F" w:rsidRDefault="00697B6F" w:rsidP="00697B6F">
      <w:pPr>
        <w:jc w:val="both"/>
      </w:pPr>
    </w:p>
    <w:p w14:paraId="1DBB1F79" w14:textId="77777777" w:rsidR="00697B6F" w:rsidRDefault="00697B6F" w:rsidP="00697B6F">
      <w:pPr>
        <w:jc w:val="both"/>
      </w:pPr>
      <w:r>
        <w:t>The most common tools used:</w:t>
      </w:r>
    </w:p>
    <w:p w14:paraId="1DBB1F7A" w14:textId="4F7E5232" w:rsidR="00697B6F" w:rsidRDefault="006408BA" w:rsidP="00697B6F">
      <w:pPr>
        <w:jc w:val="both"/>
      </w:pPr>
      <w:r>
        <w:t xml:space="preserve">(1) </w:t>
      </w:r>
      <w:r w:rsidR="00697B6F">
        <w:t>PTP (regardless whether it is through EXA or internal collections)</w:t>
      </w:r>
    </w:p>
    <w:p w14:paraId="1DBB1F7B" w14:textId="198A712E" w:rsidR="00697B6F" w:rsidRDefault="006408BA" w:rsidP="00697B6F">
      <w:pPr>
        <w:jc w:val="both"/>
      </w:pPr>
      <w:r>
        <w:t xml:space="preserve">(2) </w:t>
      </w:r>
      <w:r w:rsidR="00697B6F">
        <w:t>Repayment plan (for clients who found work and now have the ability to pay more than installment)</w:t>
      </w:r>
    </w:p>
    <w:p w14:paraId="1DBB1F7C" w14:textId="0FF51D19" w:rsidR="00697B6F" w:rsidRDefault="006408BA" w:rsidP="00697B6F">
      <w:pPr>
        <w:jc w:val="both"/>
      </w:pPr>
      <w:r>
        <w:t xml:space="preserve">(3) </w:t>
      </w:r>
      <w:r w:rsidR="00697B6F">
        <w:t>Restructuring (for clients who are in difficulty temporarily or permanently, but are willing and able to pay at least an amount agreeable by both parties).</w:t>
      </w:r>
    </w:p>
    <w:p w14:paraId="1DBB1F7D" w14:textId="1E594C75" w:rsidR="00697B6F" w:rsidRDefault="006408BA" w:rsidP="00697B6F">
      <w:pPr>
        <w:jc w:val="both"/>
      </w:pPr>
      <w:r>
        <w:t xml:space="preserve">(4) </w:t>
      </w:r>
      <w:r w:rsidR="00697B6F">
        <w:t>But also full repayment of the balance.</w:t>
      </w:r>
    </w:p>
    <w:p w14:paraId="1DBB1F7E" w14:textId="77777777" w:rsidR="00697B6F" w:rsidRDefault="00697B6F" w:rsidP="00697B6F">
      <w:pPr>
        <w:jc w:val="both"/>
      </w:pPr>
    </w:p>
    <w:p w14:paraId="1DBB1F7F" w14:textId="77777777" w:rsidR="00697B6F" w:rsidRDefault="00697B6F" w:rsidP="00697B6F">
      <w:pPr>
        <w:jc w:val="both"/>
      </w:pPr>
      <w:r>
        <w:t>The Late Collections Manager will be responsible for total successful closures (Restructurings, repayments) and their quality in the given time-frame (91 - 180 DPD) and division of Late Collections portfolio among the available tools.</w:t>
      </w:r>
    </w:p>
    <w:p w14:paraId="1DBB1F80" w14:textId="77777777" w:rsidR="00697B6F" w:rsidRDefault="00697B6F" w:rsidP="00697B6F">
      <w:pPr>
        <w:jc w:val="both"/>
      </w:pPr>
    </w:p>
    <w:p w14:paraId="1DBB1F81" w14:textId="77777777" w:rsidR="00697B6F" w:rsidRDefault="00697B6F" w:rsidP="00697B6F">
      <w:pPr>
        <w:jc w:val="both"/>
      </w:pPr>
      <w:r>
        <w:t>Roles, such as Credit Counselor, Restructuring Specialist, or External Agency manager should be rewarded for successful closure of cases, which will be mainly Restructuring, but also repayment of past due amount.</w:t>
      </w:r>
    </w:p>
    <w:p w14:paraId="1DBB1F82" w14:textId="77777777" w:rsidR="00697B6F" w:rsidRDefault="00697B6F" w:rsidP="00697B6F">
      <w:pPr>
        <w:jc w:val="both"/>
      </w:pPr>
    </w:p>
    <w:p w14:paraId="1DBB1F83" w14:textId="77777777" w:rsidR="00697B6F" w:rsidRDefault="00697B6F" w:rsidP="00697B6F">
      <w:pPr>
        <w:jc w:val="both"/>
      </w:pPr>
      <w:r>
        <w:t>The KPI is then usually proposed as follows:</w:t>
      </w:r>
    </w:p>
    <w:p w14:paraId="1DBB1F84" w14:textId="77777777" w:rsidR="00697B6F" w:rsidRDefault="00697B6F" w:rsidP="00697B6F">
      <w:pPr>
        <w:jc w:val="both"/>
      </w:pPr>
      <w:r>
        <w:t>a) The number (or volume) of successfully closed cases per month, where success is equal to a case who appears with 0 DPD (or in case of Restructuring becomes restructured).</w:t>
      </w:r>
    </w:p>
    <w:p w14:paraId="1DBB1F85" w14:textId="77777777" w:rsidR="00697B6F" w:rsidRDefault="00697B6F" w:rsidP="00697B6F">
      <w:pPr>
        <w:jc w:val="both"/>
      </w:pPr>
      <w:r>
        <w:t>b) The approximation of quality of the work - 30+@3 months after successful closure (in case of Restructuring, it is the time after the client starts new, regular payments)</w:t>
      </w:r>
    </w:p>
    <w:p w14:paraId="1DBB1F86" w14:textId="77777777" w:rsidR="00697B6F" w:rsidRDefault="00697B6F" w:rsidP="00697B6F">
      <w:pPr>
        <w:jc w:val="both"/>
      </w:pPr>
    </w:p>
    <w:p w14:paraId="1DBB1F87" w14:textId="77777777" w:rsidR="00697B6F" w:rsidRDefault="00697B6F" w:rsidP="00697B6F">
      <w:pPr>
        <w:jc w:val="both"/>
      </w:pPr>
      <w:r>
        <w:t>Example:</w:t>
      </w:r>
    </w:p>
    <w:p w14:paraId="1DBB1F88" w14:textId="77777777" w:rsidR="00697B6F" w:rsidRDefault="00697B6F" w:rsidP="00697B6F">
      <w:pPr>
        <w:jc w:val="both"/>
      </w:pPr>
      <w:r>
        <w:t>1.1 The goal is to close 75% of all volumes for Credit Counseling</w:t>
      </w:r>
    </w:p>
    <w:p w14:paraId="1DBB1F89" w14:textId="77777777" w:rsidR="00697B6F" w:rsidRDefault="00697B6F" w:rsidP="00697B6F">
      <w:pPr>
        <w:jc w:val="both"/>
      </w:pPr>
      <w:r>
        <w:t>1.2 The Counselor got 20% current through PTP, 3% through Repayment plan, 50% through Restructuring</w:t>
      </w:r>
    </w:p>
    <w:p w14:paraId="1DBB1F8A" w14:textId="77777777" w:rsidR="00697B6F" w:rsidRDefault="00697B6F" w:rsidP="00697B6F">
      <w:pPr>
        <w:jc w:val="both"/>
      </w:pPr>
      <w:r>
        <w:t>1.2.1 Successfully closed were 73% of volumes</w:t>
      </w:r>
    </w:p>
    <w:p w14:paraId="1DBB1F8B" w14:textId="77777777" w:rsidR="00697B6F" w:rsidRDefault="00697B6F" w:rsidP="00697B6F">
      <w:pPr>
        <w:jc w:val="both"/>
      </w:pPr>
      <w:r>
        <w:t>1.3 The success was 97,3% of the goal, hence the Counselor gets 97,3% * monthly bonus for productivity</w:t>
      </w:r>
    </w:p>
    <w:p w14:paraId="1DBB1F8C" w14:textId="77777777" w:rsidR="00697B6F" w:rsidRDefault="00697B6F" w:rsidP="00697B6F">
      <w:pPr>
        <w:jc w:val="both"/>
      </w:pPr>
    </w:p>
    <w:p w14:paraId="1DBB1F8D" w14:textId="77777777" w:rsidR="00697B6F" w:rsidRDefault="00697B6F" w:rsidP="00697B6F">
      <w:pPr>
        <w:jc w:val="both"/>
      </w:pPr>
      <w:r>
        <w:t>1.4 The same month is the close of the quarter</w:t>
      </w:r>
    </w:p>
    <w:p w14:paraId="1DBB1F8E" w14:textId="77777777" w:rsidR="00697B6F" w:rsidRDefault="00697B6F" w:rsidP="00697B6F">
      <w:pPr>
        <w:jc w:val="both"/>
      </w:pPr>
      <w:r>
        <w:t>1.5 The average rate of 30+@ 3 months after closure equals to 60%</w:t>
      </w:r>
    </w:p>
    <w:p w14:paraId="1DBB1F8F" w14:textId="77777777" w:rsidR="00697B6F" w:rsidRDefault="00697B6F" w:rsidP="00697B6F">
      <w:pPr>
        <w:jc w:val="both"/>
      </w:pPr>
      <w:r>
        <w:t>1.6 The needed quality is 50%; hence the KPI is fulfilled at 120%</w:t>
      </w:r>
    </w:p>
    <w:p w14:paraId="1DBB1F90" w14:textId="77777777" w:rsidR="00697B6F" w:rsidRDefault="00697B6F" w:rsidP="00697B6F">
      <w:pPr>
        <w:jc w:val="both"/>
      </w:pPr>
      <w:r>
        <w:t>1.7 The quarterly bonus is then computed: 120% * quarterly bonus</w:t>
      </w:r>
    </w:p>
    <w:p w14:paraId="1DBB1F91" w14:textId="77777777" w:rsidR="00697B6F" w:rsidRDefault="00697B6F" w:rsidP="00697B6F">
      <w:pPr>
        <w:pStyle w:val="Heading4"/>
      </w:pPr>
      <w:r>
        <w:t>Retail Workout</w:t>
      </w:r>
    </w:p>
    <w:p w14:paraId="1DBB1F92" w14:textId="77777777" w:rsidR="00697B6F" w:rsidRDefault="00697B6F" w:rsidP="00697B6F">
      <w:pPr>
        <w:jc w:val="both"/>
      </w:pPr>
      <w:r>
        <w:t>The goal of the stage is to quickly and efficiently recover the total balance and to protect the principal. However, the processes after termination are highly variable and "standard" KPI cannot be applied, except for Pre-Legal Collection activities.</w:t>
      </w:r>
    </w:p>
    <w:p w14:paraId="1DBB1F93" w14:textId="77777777" w:rsidR="00697B6F" w:rsidRDefault="00697B6F" w:rsidP="00697B6F">
      <w:pPr>
        <w:jc w:val="both"/>
      </w:pPr>
    </w:p>
    <w:p w14:paraId="1DBB1F94" w14:textId="4E3C9AA2" w:rsidR="00697B6F" w:rsidRDefault="001072CD" w:rsidP="00697B6F">
      <w:pPr>
        <w:jc w:val="both"/>
      </w:pPr>
      <w:r>
        <w:t>The</w:t>
      </w:r>
      <w:r w:rsidR="00697B6F">
        <w:t xml:space="preserve"> main actor </w:t>
      </w:r>
      <w:r>
        <w:t xml:space="preserve">who </w:t>
      </w:r>
      <w:r w:rsidR="00697B6F">
        <w:t>execute</w:t>
      </w:r>
      <w:r>
        <w:t xml:space="preserve">s Recovery activities is </w:t>
      </w:r>
      <w:r w:rsidR="00697B6F">
        <w:t>Legal Support. Roles that handle</w:t>
      </w:r>
      <w:r>
        <w:t xml:space="preserve"> Pre-legal stage,</w:t>
      </w:r>
      <w:r w:rsidR="00697B6F">
        <w:t xml:space="preserve"> Settlement and Debt Sale are mostly administrative-based and Administrative KPI (elsewhere in this document) should be applied.</w:t>
      </w:r>
    </w:p>
    <w:p w14:paraId="002B3DCF" w14:textId="77777777" w:rsidR="00145FC2" w:rsidRDefault="00145FC2" w:rsidP="00145FC2">
      <w:pPr>
        <w:rPr>
          <w:b/>
        </w:rPr>
      </w:pPr>
    </w:p>
    <w:p w14:paraId="1DBB1FA2" w14:textId="77777777" w:rsidR="00697B6F" w:rsidRPr="00145FC2" w:rsidRDefault="00697B6F" w:rsidP="00145FC2">
      <w:pPr>
        <w:rPr>
          <w:b/>
        </w:rPr>
      </w:pPr>
      <w:r w:rsidRPr="00145FC2">
        <w:rPr>
          <w:b/>
        </w:rPr>
        <w:t>Legal Support</w:t>
      </w:r>
    </w:p>
    <w:p w14:paraId="1DBB1FA3" w14:textId="77777777" w:rsidR="00697B6F" w:rsidRDefault="00697B6F" w:rsidP="00697B6F">
      <w:pPr>
        <w:jc w:val="both"/>
      </w:pPr>
      <w:r>
        <w:t>Since most legal procedures are mainly administrative tasks, Time To First Auction should be considered the KPI of the Legal Support. Regardless whether the role manages external partners, or if the cases are handled internally.</w:t>
      </w:r>
    </w:p>
    <w:p w14:paraId="1DBB1FA4" w14:textId="77777777" w:rsidR="00697B6F" w:rsidRDefault="00697B6F" w:rsidP="00697B6F">
      <w:pPr>
        <w:jc w:val="both"/>
      </w:pPr>
    </w:p>
    <w:p w14:paraId="1DBB1FA5" w14:textId="2F4F3CEF" w:rsidR="00697B6F" w:rsidRDefault="00697B6F" w:rsidP="00697B6F">
      <w:pPr>
        <w:jc w:val="both"/>
      </w:pPr>
      <w:r>
        <w:t>Second KPI should be back-log</w:t>
      </w:r>
      <w:r w:rsidR="004227BE">
        <w:t xml:space="preserve"> (cases without action for &gt; 31 days)</w:t>
      </w:r>
      <w:r>
        <w:t>, or the lack there of. This KPI ensures all selected cases to be pushed forward (even after 1st auction) according to process specs.</w:t>
      </w:r>
    </w:p>
    <w:p w14:paraId="1DBB1FA6" w14:textId="77777777" w:rsidR="00697B6F" w:rsidRDefault="00697B6F" w:rsidP="00697B6F">
      <w:pPr>
        <w:jc w:val="both"/>
      </w:pPr>
    </w:p>
    <w:p w14:paraId="1DBB1FA7" w14:textId="77777777" w:rsidR="00697B6F" w:rsidRDefault="00697B6F" w:rsidP="00697B6F">
      <w:pPr>
        <w:jc w:val="both"/>
      </w:pPr>
      <w:r>
        <w:t>In the best-case scenario, Legal Support will be rewarded for recovery as a certain % from the amount that is above the expected recovery figures.</w:t>
      </w:r>
    </w:p>
    <w:p w14:paraId="1DBB1FA8" w14:textId="77777777" w:rsidR="00697B6F" w:rsidRDefault="00697B6F" w:rsidP="00697B6F">
      <w:pPr>
        <w:jc w:val="both"/>
      </w:pPr>
    </w:p>
    <w:p w14:paraId="1DBB1FA9" w14:textId="61B72094" w:rsidR="00697B6F" w:rsidRDefault="00697B6F" w:rsidP="00697B6F">
      <w:pPr>
        <w:jc w:val="both"/>
      </w:pPr>
      <w:r>
        <w:t>Example</w:t>
      </w:r>
      <w:r w:rsidR="00247C43">
        <w:t>s</w:t>
      </w:r>
      <w:r>
        <w:t>:</w:t>
      </w:r>
    </w:p>
    <w:p w14:paraId="1DBB1FAA" w14:textId="77777777" w:rsidR="00697B6F" w:rsidRDefault="00697B6F" w:rsidP="00697B6F">
      <w:pPr>
        <w:jc w:val="both"/>
      </w:pPr>
      <w:r>
        <w:t>1.1 After obtaining title, the collector collected 100% of the outstanding balance through negotiation</w:t>
      </w:r>
    </w:p>
    <w:p w14:paraId="1DBB1FAB" w14:textId="77777777" w:rsidR="00697B6F" w:rsidRDefault="00697B6F" w:rsidP="00697B6F">
      <w:pPr>
        <w:jc w:val="both"/>
      </w:pPr>
      <w:r>
        <w:t>1.2 Expected recovery is 60%</w:t>
      </w:r>
    </w:p>
    <w:p w14:paraId="1DBB1FAC" w14:textId="77777777" w:rsidR="00697B6F" w:rsidRDefault="00697B6F" w:rsidP="00697B6F">
      <w:pPr>
        <w:jc w:val="both"/>
      </w:pPr>
      <w:r>
        <w:t>1.3 The recovery above expected rate is 40% (100% - 60%)</w:t>
      </w:r>
    </w:p>
    <w:p w14:paraId="1DBB1FAD" w14:textId="77777777" w:rsidR="00697B6F" w:rsidRDefault="00697B6F" w:rsidP="00697B6F">
      <w:pPr>
        <w:jc w:val="both"/>
      </w:pPr>
      <w:r>
        <w:t>1.4 The agreed bonus from such transaction is 1%; in total 0,4% of the total recovery</w:t>
      </w:r>
    </w:p>
    <w:p w14:paraId="1DBB1FAE" w14:textId="77777777" w:rsidR="00697B6F" w:rsidRDefault="00697B6F" w:rsidP="00697B6F">
      <w:pPr>
        <w:jc w:val="both"/>
      </w:pPr>
      <w:r>
        <w:t>1.5 This is one-time ad-hoc bonus</w:t>
      </w:r>
    </w:p>
    <w:p w14:paraId="1DBB1FAF" w14:textId="77777777" w:rsidR="00697B6F" w:rsidRDefault="00697B6F" w:rsidP="00697B6F">
      <w:pPr>
        <w:jc w:val="both"/>
      </w:pPr>
    </w:p>
    <w:p w14:paraId="1DBB1FB0" w14:textId="77777777" w:rsidR="00697B6F" w:rsidRDefault="00697B6F" w:rsidP="00697B6F">
      <w:pPr>
        <w:jc w:val="both"/>
      </w:pPr>
      <w:r>
        <w:t>2.1 The Legal Support's Time-to-First-Auction averaged 270 days</w:t>
      </w:r>
    </w:p>
    <w:p w14:paraId="1DBB1FB1" w14:textId="77777777" w:rsidR="00697B6F" w:rsidRDefault="00697B6F" w:rsidP="00697B6F">
      <w:pPr>
        <w:jc w:val="both"/>
      </w:pPr>
      <w:r>
        <w:t>2.2 The target is 290 days</w:t>
      </w:r>
    </w:p>
    <w:p w14:paraId="1DBB1FB2" w14:textId="77777777" w:rsidR="00697B6F" w:rsidRDefault="00697B6F" w:rsidP="00697B6F">
      <w:pPr>
        <w:jc w:val="both"/>
      </w:pPr>
      <w:r>
        <w:t>2.3 The target was reached, Legal Support receives bonus * weight</w:t>
      </w:r>
    </w:p>
    <w:p w14:paraId="1DBB1FB3" w14:textId="77777777" w:rsidR="00697B6F" w:rsidRDefault="00697B6F" w:rsidP="00697B6F">
      <w:pPr>
        <w:jc w:val="both"/>
      </w:pPr>
    </w:p>
    <w:p w14:paraId="1DBB1FB4" w14:textId="77777777" w:rsidR="00697B6F" w:rsidRDefault="00697B6F" w:rsidP="00697B6F">
      <w:pPr>
        <w:jc w:val="both"/>
      </w:pPr>
      <w:r>
        <w:t>2.4 In the same month, the % of backlog (cases without action for &gt; 31 days) is at 8%</w:t>
      </w:r>
    </w:p>
    <w:p w14:paraId="1DBB1FB5" w14:textId="77777777" w:rsidR="00697B6F" w:rsidRDefault="00697B6F" w:rsidP="00697B6F">
      <w:pPr>
        <w:jc w:val="both"/>
      </w:pPr>
      <w:r>
        <w:t>2.5 The error level is set to 5%</w:t>
      </w:r>
    </w:p>
    <w:p w14:paraId="1DBB1FB6" w14:textId="77777777" w:rsidR="00697B6F" w:rsidRDefault="00697B6F" w:rsidP="00697B6F">
      <w:pPr>
        <w:jc w:val="both"/>
      </w:pPr>
      <w:r>
        <w:t>2.6 Legal Support exceeded the error rate and, unless reasonably explained, receives 0 * bonus * weight</w:t>
      </w:r>
    </w:p>
    <w:p w14:paraId="1DBB1FB7" w14:textId="77777777" w:rsidR="00697B6F" w:rsidRDefault="00697B6F" w:rsidP="00697B6F">
      <w:pPr>
        <w:pStyle w:val="Heading4"/>
        <w:jc w:val="both"/>
      </w:pPr>
      <w:r>
        <w:t>General Administrative Work</w:t>
      </w:r>
    </w:p>
    <w:p w14:paraId="1DBB1FB8" w14:textId="77777777" w:rsidR="00697B6F" w:rsidRPr="00246B1F" w:rsidRDefault="00697B6F" w:rsidP="00697B6F">
      <w:pPr>
        <w:jc w:val="both"/>
      </w:pPr>
      <w:r>
        <w:t>KPI for administrative workers should be on timeliness and precision of work - that is that tasks are done on-time and correctly. The acceptable levels of error rate should be set by individual banks.</w:t>
      </w:r>
    </w:p>
    <w:p w14:paraId="1DBB1FB9" w14:textId="77777777" w:rsidR="00697B6F" w:rsidRDefault="00697B6F" w:rsidP="00697B6F">
      <w:pPr>
        <w:pStyle w:val="Heading4"/>
        <w:jc w:val="both"/>
      </w:pPr>
      <w:r>
        <w:t>Final Notes to KPIs and Incentive</w:t>
      </w:r>
    </w:p>
    <w:p w14:paraId="1DBB1FBA" w14:textId="0F087233" w:rsidR="00523515" w:rsidRDefault="00697B6F" w:rsidP="00697B6F">
      <w:pPr>
        <w:jc w:val="both"/>
      </w:pPr>
      <w:r>
        <w:t xml:space="preserve">Please be aware, that the harder the work with clients, the lower the variable portion of salary should be to the fix (e.g. Early Collections can go 60% fix / 40% variable pay, while Legal 90% fix, 10% variable). In Early Collections, there is a high level of self-payment, hence productivity is the main driver of efficiency. Although </w:t>
      </w:r>
      <w:r w:rsidR="000015C8">
        <w:t>Late Collections</w:t>
      </w:r>
      <w:r>
        <w:t xml:space="preserve"> and </w:t>
      </w:r>
      <w:r w:rsidR="000015C8">
        <w:t>Workout</w:t>
      </w:r>
      <w:r>
        <w:t xml:space="preserve"> stages still need productivity monitoring, the process is not as predictable. Hence one should focus on the goal fulfillment and the quality of work done.</w:t>
      </w:r>
    </w:p>
    <w:p w14:paraId="1DBB1FBB" w14:textId="77777777" w:rsidR="00523515" w:rsidRDefault="00523515" w:rsidP="00523515">
      <w:pPr>
        <w:pStyle w:val="Heading2"/>
      </w:pPr>
      <w:bookmarkStart w:id="150" w:name="_Toc367384332"/>
      <w:bookmarkStart w:id="151" w:name="_Toc368556522"/>
      <w:r>
        <w:t>Reporting requirements</w:t>
      </w:r>
      <w:bookmarkEnd w:id="150"/>
      <w:bookmarkEnd w:id="151"/>
    </w:p>
    <w:p w14:paraId="1DBB1FBC" w14:textId="77777777" w:rsidR="00DA5CC4" w:rsidRPr="009A33E4" w:rsidRDefault="00DA5CC4" w:rsidP="00DA5CC4">
      <w:pPr>
        <w:pStyle w:val="Heading3"/>
        <w:jc w:val="both"/>
        <w:rPr>
          <w:lang w:val="en-GB"/>
        </w:rPr>
      </w:pPr>
      <w:bookmarkStart w:id="152" w:name="_Toc353785511"/>
      <w:bookmarkStart w:id="153" w:name="_Toc353794861"/>
      <w:bookmarkStart w:id="154" w:name="_Toc353794950"/>
      <w:bookmarkStart w:id="155" w:name="_Toc353795040"/>
      <w:bookmarkStart w:id="156" w:name="_Toc364327923"/>
      <w:bookmarkStart w:id="157" w:name="_Toc366765228"/>
      <w:bookmarkStart w:id="158" w:name="_Toc367384333"/>
      <w:bookmarkStart w:id="159" w:name="_Toc368556523"/>
      <w:r w:rsidRPr="009A33E4">
        <w:rPr>
          <w:lang w:val="en-GB"/>
        </w:rPr>
        <w:t>Minimum monitoring requirements – KPIs and reporting</w:t>
      </w:r>
      <w:bookmarkEnd w:id="152"/>
      <w:bookmarkEnd w:id="153"/>
      <w:bookmarkEnd w:id="154"/>
      <w:bookmarkEnd w:id="155"/>
      <w:bookmarkEnd w:id="156"/>
      <w:bookmarkEnd w:id="157"/>
      <w:bookmarkEnd w:id="158"/>
      <w:bookmarkEnd w:id="159"/>
    </w:p>
    <w:p w14:paraId="1DBB1FBD" w14:textId="77777777" w:rsidR="00DA5CC4" w:rsidRPr="00523515" w:rsidRDefault="00DA5CC4" w:rsidP="00DA5CC4">
      <w:pPr>
        <w:spacing w:after="240"/>
        <w:jc w:val="both"/>
        <w:rPr>
          <w:rFonts w:cs="Cambria"/>
          <w:lang w:val="en-GB"/>
        </w:rPr>
      </w:pPr>
      <w:r w:rsidRPr="009A33E4">
        <w:rPr>
          <w:rFonts w:cs="Cambria"/>
          <w:lang w:val="en-GB"/>
        </w:rPr>
        <w:t xml:space="preserve">Monitoring is an essential component of debt recovery process. Collection portfolio is subjected to various </w:t>
      </w:r>
      <w:r w:rsidRPr="00523515">
        <w:rPr>
          <w:rFonts w:cs="Cambria"/>
          <w:lang w:val="en-GB"/>
        </w:rPr>
        <w:t xml:space="preserve">volatilities and usually reacts on all kind of changes that occur in social environment. In order to keep constant insight of portfolio, there is a need for constant monitoring. </w:t>
      </w:r>
    </w:p>
    <w:p w14:paraId="1DBB1FBE" w14:textId="4BB73500" w:rsidR="00DA5CC4" w:rsidRPr="00DD24D2" w:rsidRDefault="00DA5CC4" w:rsidP="00DA5CC4">
      <w:pPr>
        <w:spacing w:after="240"/>
        <w:jc w:val="both"/>
        <w:rPr>
          <w:rFonts w:cs="Cambria"/>
          <w:highlight w:val="yellow"/>
          <w:lang w:val="en-GB"/>
        </w:rPr>
      </w:pPr>
      <w:r w:rsidRPr="00523515">
        <w:rPr>
          <w:rFonts w:cs="Cambria"/>
          <w:lang w:val="en-GB"/>
        </w:rPr>
        <w:t>In order to conduct monitoring tasks efficiently there is a necessity to use two</w:t>
      </w:r>
      <w:r w:rsidR="005A3CCE">
        <w:rPr>
          <w:rFonts w:cs="Cambria"/>
          <w:lang w:val="en-GB"/>
        </w:rPr>
        <w:t xml:space="preserve"> instruments</w:t>
      </w:r>
      <w:r w:rsidRPr="00523515">
        <w:rPr>
          <w:rFonts w:cs="Cambria"/>
          <w:lang w:val="en-GB"/>
        </w:rPr>
        <w:t xml:space="preserve"> that will light a picture of the collection process: Key performance i</w:t>
      </w:r>
      <w:r w:rsidR="00391A87">
        <w:rPr>
          <w:rFonts w:cs="Cambria"/>
          <w:lang w:val="en-GB"/>
        </w:rPr>
        <w:t>ndicators</w:t>
      </w:r>
      <w:r w:rsidRPr="00523515">
        <w:rPr>
          <w:rFonts w:cs="Cambria"/>
          <w:lang w:val="en-GB"/>
        </w:rPr>
        <w:t xml:space="preserve"> and reports. Among the main performance </w:t>
      </w:r>
      <w:r w:rsidR="00391A87">
        <w:rPr>
          <w:rFonts w:cs="Cambria"/>
          <w:lang w:val="en-GB"/>
        </w:rPr>
        <w:t>indicators</w:t>
      </w:r>
      <w:r w:rsidRPr="00523515">
        <w:rPr>
          <w:rFonts w:cs="Cambria"/>
          <w:lang w:val="en-GB"/>
        </w:rPr>
        <w:t xml:space="preserve"> there are eff</w:t>
      </w:r>
      <w:r>
        <w:rPr>
          <w:rFonts w:cs="Cambria"/>
          <w:lang w:val="en-GB"/>
        </w:rPr>
        <w:t>iciency of the collections unit, s</w:t>
      </w:r>
      <w:r w:rsidRPr="00523515">
        <w:rPr>
          <w:rFonts w:cs="Cambria"/>
          <w:lang w:val="en-GB"/>
        </w:rPr>
        <w:t>tage</w:t>
      </w:r>
      <w:r>
        <w:rPr>
          <w:rFonts w:cs="Cambria"/>
          <w:lang w:val="en-GB"/>
        </w:rPr>
        <w:t xml:space="preserve"> or tool</w:t>
      </w:r>
      <w:r w:rsidRPr="00523515">
        <w:rPr>
          <w:rFonts w:cs="Cambria"/>
          <w:lang w:val="en-GB"/>
        </w:rPr>
        <w:t xml:space="preserve"> and productivity and PTPs kept on the level of employee </w:t>
      </w:r>
      <w:r>
        <w:rPr>
          <w:rFonts w:cs="Cambria"/>
          <w:lang w:val="en-GB"/>
        </w:rPr>
        <w:t>based</w:t>
      </w:r>
      <w:r w:rsidRPr="00523515">
        <w:rPr>
          <w:rFonts w:cs="Cambria"/>
          <w:lang w:val="en-GB"/>
        </w:rPr>
        <w:t xml:space="preserve"> </w:t>
      </w:r>
      <w:r>
        <w:rPr>
          <w:rFonts w:cs="Cambria"/>
          <w:lang w:val="en-GB"/>
        </w:rPr>
        <w:t>on which the motivation scheme is built</w:t>
      </w:r>
      <w:r w:rsidRPr="00523515">
        <w:rPr>
          <w:rFonts w:cs="Cambria"/>
          <w:lang w:val="en-GB"/>
        </w:rPr>
        <w:t xml:space="preserve">. </w:t>
      </w:r>
    </w:p>
    <w:p w14:paraId="1DBB1FBF" w14:textId="77777777" w:rsidR="00DA5CC4" w:rsidRDefault="00DA5CC4" w:rsidP="00DA5CC4">
      <w:pPr>
        <w:pStyle w:val="Heading4"/>
        <w:jc w:val="both"/>
      </w:pPr>
      <w:r>
        <w:t xml:space="preserve">Collection pyramid </w:t>
      </w:r>
    </w:p>
    <w:p w14:paraId="1DBB1FC0" w14:textId="77777777" w:rsidR="00DA5CC4" w:rsidRDefault="00DA5CC4" w:rsidP="00DA5CC4">
      <w:pPr>
        <w:jc w:val="both"/>
        <w:rPr>
          <w:rFonts w:cs="Cambria"/>
          <w:lang w:val="en-GB"/>
        </w:rPr>
      </w:pPr>
      <w:r w:rsidRPr="009A33E4">
        <w:rPr>
          <w:rFonts w:cs="Cambria"/>
          <w:lang w:val="en-GB"/>
        </w:rPr>
        <w:t xml:space="preserve">The “Collection pyramid” is the umbrella term for the main KPIs of Early </w:t>
      </w:r>
      <w:r>
        <w:rPr>
          <w:rFonts w:cs="Cambria"/>
          <w:lang w:val="en-GB"/>
        </w:rPr>
        <w:t xml:space="preserve">and Late </w:t>
      </w:r>
      <w:r w:rsidRPr="009A33E4">
        <w:rPr>
          <w:rFonts w:cs="Cambria"/>
          <w:lang w:val="en-GB"/>
        </w:rPr>
        <w:t>Collection activities</w:t>
      </w:r>
      <w:r>
        <w:rPr>
          <w:rFonts w:cs="Cambria"/>
          <w:lang w:val="en-GB"/>
        </w:rPr>
        <w:t>. It</w:t>
      </w:r>
      <w:r w:rsidRPr="009A33E4">
        <w:rPr>
          <w:rFonts w:cs="Cambria"/>
          <w:lang w:val="en-GB"/>
        </w:rPr>
        <w:t xml:space="preserve"> consists of </w:t>
      </w:r>
      <w:r>
        <w:rPr>
          <w:rFonts w:cs="Cambria"/>
          <w:lang w:val="en-GB"/>
        </w:rPr>
        <w:t>total number of clients and their amounts due in each process step. It describes that collection activities start on a base of collection activities as calling or field visits, continue with the contact with client and at the end, or on the top of the pyramid, there are only clients or volumes collected. The process steps are following:</w:t>
      </w:r>
    </w:p>
    <w:p w14:paraId="1DBB1FC1" w14:textId="77777777" w:rsidR="00DA5CC4" w:rsidRDefault="00DA5CC4" w:rsidP="00DA5CC4">
      <w:pPr>
        <w:jc w:val="both"/>
        <w:rPr>
          <w:rFonts w:cs="Cambria"/>
          <w:lang w:val="en-GB"/>
        </w:rPr>
      </w:pPr>
    </w:p>
    <w:p w14:paraId="1DBB1FC2" w14:textId="30BDCF92" w:rsidR="00DA5CC4" w:rsidRDefault="00DA5CC4" w:rsidP="00DA5CC4">
      <w:pPr>
        <w:spacing w:after="160"/>
        <w:jc w:val="both"/>
      </w:pPr>
      <w:r w:rsidRPr="00BC41F1">
        <w:rPr>
          <w:b/>
        </w:rPr>
        <w:t xml:space="preserve">Total of </w:t>
      </w:r>
      <w:r>
        <w:rPr>
          <w:b/>
        </w:rPr>
        <w:t>attempts</w:t>
      </w:r>
      <w:r w:rsidRPr="00BC41F1">
        <w:rPr>
          <w:b/>
        </w:rPr>
        <w:t>:</w:t>
      </w:r>
      <w:r>
        <w:t xml:space="preserve"> Clients</w:t>
      </w:r>
      <w:r w:rsidR="0009252F">
        <w:t>,</w:t>
      </w:r>
      <w:r>
        <w:t xml:space="preserve"> </w:t>
      </w:r>
      <w:r w:rsidR="002E6793">
        <w:t>whom we</w:t>
      </w:r>
      <w:r>
        <w:t xml:space="preserve"> attempted</w:t>
      </w:r>
      <w:r w:rsidR="002E6793">
        <w:t xml:space="preserve"> to contact</w:t>
      </w:r>
      <w:r>
        <w:t xml:space="preserve"> by phone call (total dials), by field visit (total visits), by SMS (total SMS sent) or by letter (total letters sent). All the attempts are counted i.e. when 1 client is dialed 3 times, it is counted as 3 attempts.</w:t>
      </w:r>
    </w:p>
    <w:p w14:paraId="1DBB1FC3" w14:textId="77777777" w:rsidR="00DA5CC4" w:rsidRDefault="00DA5CC4" w:rsidP="00DA5CC4">
      <w:pPr>
        <w:spacing w:after="160"/>
        <w:jc w:val="both"/>
      </w:pPr>
      <w:r w:rsidRPr="00BC41F1">
        <w:rPr>
          <w:b/>
        </w:rPr>
        <w:t>Total of</w:t>
      </w:r>
      <w:r>
        <w:rPr>
          <w:b/>
        </w:rPr>
        <w:t xml:space="preserve"> contacted</w:t>
      </w:r>
      <w:r w:rsidRPr="00BC41F1">
        <w:rPr>
          <w:b/>
        </w:rPr>
        <w:t xml:space="preserve"> clients (applicable only for phone calls</w:t>
      </w:r>
      <w:r>
        <w:rPr>
          <w:b/>
        </w:rPr>
        <w:t xml:space="preserve"> and field visits</w:t>
      </w:r>
      <w:r w:rsidRPr="00BC41F1">
        <w:rPr>
          <w:b/>
        </w:rPr>
        <w:t>):</w:t>
      </w:r>
      <w:r>
        <w:t xml:space="preserve"> </w:t>
      </w:r>
      <w:r>
        <w:rPr>
          <w:rFonts w:cs="Cambria"/>
          <w:lang w:val="en-GB"/>
        </w:rPr>
        <w:t>A</w:t>
      </w:r>
      <w:r w:rsidRPr="009A33E4">
        <w:rPr>
          <w:rFonts w:cs="Cambria"/>
          <w:lang w:val="en-GB"/>
        </w:rPr>
        <w:t>mount of attempts which ended-up with a contact, no matter who picks up the phone</w:t>
      </w:r>
      <w:r>
        <w:rPr>
          <w:rFonts w:cs="Cambria"/>
          <w:lang w:val="en-GB"/>
        </w:rPr>
        <w:t xml:space="preserve"> (also called as total connects) or who is in the house when the field visit is done. </w:t>
      </w:r>
    </w:p>
    <w:p w14:paraId="1DBB1FC4" w14:textId="77777777" w:rsidR="00DA5CC4" w:rsidRDefault="00DA5CC4" w:rsidP="00DA5CC4">
      <w:pPr>
        <w:spacing w:after="240"/>
        <w:jc w:val="both"/>
      </w:pPr>
      <w:r w:rsidRPr="00BC41F1">
        <w:rPr>
          <w:b/>
        </w:rPr>
        <w:t xml:space="preserve">Total of </w:t>
      </w:r>
      <w:r>
        <w:rPr>
          <w:b/>
        </w:rPr>
        <w:t>“</w:t>
      </w:r>
      <w:r w:rsidRPr="00BC41F1">
        <w:rPr>
          <w:b/>
        </w:rPr>
        <w:t>Right Party Contacts</w:t>
      </w:r>
      <w:r>
        <w:rPr>
          <w:b/>
        </w:rPr>
        <w:t>” (RPC)</w:t>
      </w:r>
      <w:r w:rsidRPr="00BC41F1">
        <w:rPr>
          <w:b/>
        </w:rPr>
        <w:t>:</w:t>
      </w:r>
      <w:r>
        <w:t xml:space="preserve"> Clients who were called and at the </w:t>
      </w:r>
      <w:r w:rsidRPr="009A33E4">
        <w:rPr>
          <w:rFonts w:cs="Cambria"/>
          <w:lang w:val="en-GB"/>
        </w:rPr>
        <w:t xml:space="preserve">same time legally entitled to </w:t>
      </w:r>
      <w:r>
        <w:rPr>
          <w:rFonts w:cs="Cambria"/>
          <w:lang w:val="en-GB"/>
        </w:rPr>
        <w:t>communicate with the bank</w:t>
      </w:r>
      <w:r w:rsidRPr="009A33E4">
        <w:rPr>
          <w:rFonts w:cs="Cambria"/>
          <w:lang w:val="en-GB"/>
        </w:rPr>
        <w:t xml:space="preserve"> as person in direct connection with the contract. RPCs can be the main debtor, co-debtors and guarantors. Additionally, if the</w:t>
      </w:r>
      <w:r w:rsidR="00325C49">
        <w:rPr>
          <w:rFonts w:cs="Cambria"/>
          <w:lang w:val="en-GB"/>
        </w:rPr>
        <w:t xml:space="preserve"> Salary P</w:t>
      </w:r>
      <w:r w:rsidRPr="009A33E4">
        <w:rPr>
          <w:rFonts w:cs="Cambria"/>
          <w:lang w:val="en-GB"/>
        </w:rPr>
        <w:t>ledge/wage garnishment was activated also the employer of the client</w:t>
      </w:r>
      <w:r>
        <w:rPr>
          <w:rFonts w:cs="Cambria"/>
          <w:lang w:val="en-GB"/>
        </w:rPr>
        <w:t xml:space="preserve"> represents RPC</w:t>
      </w:r>
      <w:r w:rsidRPr="009A33E4">
        <w:rPr>
          <w:rFonts w:cs="Cambria"/>
          <w:lang w:val="en-GB"/>
        </w:rPr>
        <w:t>.</w:t>
      </w:r>
      <w:r>
        <w:rPr>
          <w:rFonts w:cs="Cambria"/>
          <w:lang w:val="en-GB"/>
        </w:rPr>
        <w:t xml:space="preserve"> The RPC is measured even in case of SMS (total </w:t>
      </w:r>
      <w:r>
        <w:t>SMS delivered) or in case of letter (total letters delivered).</w:t>
      </w:r>
    </w:p>
    <w:p w14:paraId="1DBB1FC5" w14:textId="7DC70CCC" w:rsidR="00DA5CC4" w:rsidRDefault="00DA5CC4" w:rsidP="00DA5CC4">
      <w:pPr>
        <w:spacing w:after="240"/>
        <w:jc w:val="both"/>
        <w:rPr>
          <w:rFonts w:cs="Cambria"/>
          <w:lang w:val="en-GB"/>
        </w:rPr>
      </w:pPr>
      <w:r w:rsidRPr="00C023C0">
        <w:rPr>
          <w:b/>
        </w:rPr>
        <w:t>Total of taken “Promises”:</w:t>
      </w:r>
      <w:r>
        <w:t xml:space="preserve"> </w:t>
      </w:r>
      <w:r>
        <w:rPr>
          <w:rFonts w:cs="Cambria"/>
          <w:lang w:val="en-GB"/>
        </w:rPr>
        <w:t>RPCs which gave promise to pay. In case of Late Collections, PTP is understood as accept</w:t>
      </w:r>
      <w:r w:rsidR="00A3577F">
        <w:rPr>
          <w:rFonts w:cs="Cambria"/>
          <w:lang w:val="en-GB"/>
        </w:rPr>
        <w:t>ance of some collections tools e.g</w:t>
      </w:r>
      <w:r>
        <w:rPr>
          <w:rFonts w:cs="Cambria"/>
          <w:lang w:val="en-GB"/>
        </w:rPr>
        <w:t xml:space="preserve">. client who accepted restructuring, </w:t>
      </w:r>
      <w:r w:rsidR="00EE5C83">
        <w:rPr>
          <w:rFonts w:cs="Cambria"/>
          <w:lang w:val="en-GB"/>
        </w:rPr>
        <w:t>Voluntary Asset Sale</w:t>
      </w:r>
      <w:r>
        <w:rPr>
          <w:rFonts w:cs="Cambria"/>
          <w:lang w:val="en-GB"/>
        </w:rPr>
        <w:t xml:space="preserve"> or debt settlement.</w:t>
      </w:r>
    </w:p>
    <w:p w14:paraId="1DBB1FC6" w14:textId="77777777" w:rsidR="00DA5CC4" w:rsidRDefault="00DA5CC4" w:rsidP="00DA5CC4">
      <w:pPr>
        <w:spacing w:after="240"/>
        <w:jc w:val="both"/>
        <w:rPr>
          <w:rFonts w:cs="Cambria"/>
          <w:lang w:val="en-GB"/>
        </w:rPr>
      </w:pPr>
      <w:r>
        <w:rPr>
          <w:b/>
        </w:rPr>
        <w:t xml:space="preserve">Total of "Kept promises": </w:t>
      </w:r>
      <w:r>
        <w:t xml:space="preserve"> </w:t>
      </w:r>
      <w:r>
        <w:rPr>
          <w:rFonts w:cs="Cambria"/>
          <w:lang w:val="en-GB"/>
        </w:rPr>
        <w:t>P</w:t>
      </w:r>
      <w:r w:rsidRPr="009A33E4">
        <w:rPr>
          <w:rFonts w:cs="Cambria"/>
          <w:lang w:val="en-GB"/>
        </w:rPr>
        <w:t>romises which were kept (at least 90</w:t>
      </w:r>
      <w:r>
        <w:rPr>
          <w:rFonts w:cs="Cambria"/>
          <w:lang w:val="en-GB"/>
        </w:rPr>
        <w:t xml:space="preserve"> % of promise were paid on time). In late collections the client fulfilled the agreement.</w:t>
      </w:r>
    </w:p>
    <w:p w14:paraId="1DBB1FC7" w14:textId="77777777" w:rsidR="00DA5CC4" w:rsidRDefault="00DA5CC4" w:rsidP="00DA5CC4">
      <w:pPr>
        <w:spacing w:after="240"/>
        <w:jc w:val="both"/>
        <w:rPr>
          <w:rFonts w:cs="Cambria"/>
          <w:lang w:val="en-GB"/>
        </w:rPr>
      </w:pPr>
      <w:r>
        <w:rPr>
          <w:rFonts w:cs="Cambria"/>
          <w:lang w:val="en-GB"/>
        </w:rPr>
        <w:t xml:space="preserve">The complementary indicators to the kept promises are promises partially kept and promises broken. </w:t>
      </w:r>
      <w:r>
        <w:rPr>
          <w:rFonts w:cs="Cambria"/>
          <w:b/>
          <w:lang w:val="en-GB"/>
        </w:rPr>
        <w:t>Promises</w:t>
      </w:r>
      <w:r w:rsidRPr="00165A2F">
        <w:rPr>
          <w:rFonts w:cs="Cambria"/>
          <w:b/>
          <w:lang w:val="en-GB"/>
        </w:rPr>
        <w:t xml:space="preserve"> partially kept</w:t>
      </w:r>
      <w:r>
        <w:rPr>
          <w:rFonts w:cs="Cambria"/>
          <w:lang w:val="en-GB"/>
        </w:rPr>
        <w:t xml:space="preserve"> is the situation when between 30 – 90 % of amount promised was paid. Promises</w:t>
      </w:r>
      <w:r w:rsidRPr="00165A2F">
        <w:rPr>
          <w:rFonts w:cs="Cambria"/>
          <w:b/>
          <w:lang w:val="en-GB"/>
        </w:rPr>
        <w:t xml:space="preserve"> broken</w:t>
      </w:r>
      <w:r>
        <w:rPr>
          <w:rFonts w:cs="Cambria"/>
          <w:lang w:val="en-GB"/>
        </w:rPr>
        <w:t xml:space="preserve"> is the situation when below 30 % of amount promised was paid. The sum of Promises kept, Promises partially kept and Promises broken equals to Promises taken.</w:t>
      </w:r>
    </w:p>
    <w:p w14:paraId="1DBB1FC8" w14:textId="77777777" w:rsidR="00DA5CC4" w:rsidRDefault="00DA5CC4" w:rsidP="00DA5CC4">
      <w:pPr>
        <w:spacing w:after="240"/>
        <w:jc w:val="both"/>
        <w:rPr>
          <w:rFonts w:cs="Cambria"/>
          <w:lang w:val="en-GB"/>
        </w:rPr>
      </w:pPr>
      <w:r w:rsidRPr="00395E92">
        <w:rPr>
          <w:rFonts w:cs="Cambria"/>
          <w:b/>
          <w:lang w:val="en-GB"/>
        </w:rPr>
        <w:t>Number of clients collected:</w:t>
      </w:r>
      <w:r>
        <w:rPr>
          <w:rFonts w:cs="Cambria"/>
          <w:lang w:val="en-GB"/>
        </w:rPr>
        <w:t xml:space="preserve"> When taken into account count of kept promises, it describes number of clients collected. </w:t>
      </w:r>
    </w:p>
    <w:p w14:paraId="1DBB1FC9" w14:textId="77777777" w:rsidR="00DA5CC4" w:rsidRDefault="00DA5CC4" w:rsidP="00DA5CC4">
      <w:pPr>
        <w:spacing w:after="240"/>
        <w:jc w:val="both"/>
        <w:rPr>
          <w:rFonts w:cs="Cambria"/>
          <w:lang w:val="en-GB"/>
        </w:rPr>
      </w:pPr>
      <w:r w:rsidRPr="00395E92">
        <w:rPr>
          <w:rFonts w:cs="Cambria"/>
          <w:b/>
          <w:lang w:val="en-GB"/>
        </w:rPr>
        <w:t>Cash collected</w:t>
      </w:r>
      <w:r>
        <w:rPr>
          <w:rFonts w:cs="Cambria"/>
          <w:b/>
          <w:lang w:val="en-GB"/>
        </w:rPr>
        <w:t xml:space="preserve"> from promises</w:t>
      </w:r>
      <w:r w:rsidRPr="00395E92">
        <w:rPr>
          <w:rFonts w:cs="Cambria"/>
          <w:b/>
          <w:lang w:val="en-GB"/>
        </w:rPr>
        <w:t>:</w:t>
      </w:r>
      <w:r>
        <w:rPr>
          <w:rFonts w:cs="Cambria"/>
          <w:lang w:val="en-GB"/>
        </w:rPr>
        <w:t xml:space="preserve"> When taken into account amount of kept promises, it describes cash collected through whole the process. </w:t>
      </w:r>
    </w:p>
    <w:p w14:paraId="1DBB1FCA" w14:textId="3B856047" w:rsidR="00DA5CC4" w:rsidRDefault="00DA5CC4" w:rsidP="00DA5CC4">
      <w:pPr>
        <w:spacing w:after="240"/>
        <w:jc w:val="both"/>
        <w:rPr>
          <w:rFonts w:cs="Cambria"/>
          <w:lang w:val="en-GB"/>
        </w:rPr>
      </w:pPr>
      <w:r>
        <w:rPr>
          <w:rFonts w:cs="Cambria"/>
          <w:lang w:val="en-GB"/>
        </w:rPr>
        <w:t xml:space="preserve">The majority of above mentioned indicators might be used to measure </w:t>
      </w:r>
      <w:r w:rsidRPr="000835C6">
        <w:rPr>
          <w:rFonts w:cs="Cambria"/>
          <w:b/>
          <w:lang w:val="en-GB"/>
        </w:rPr>
        <w:t>productivity</w:t>
      </w:r>
      <w:r>
        <w:rPr>
          <w:rFonts w:cs="Cambria"/>
          <w:lang w:val="en-GB"/>
        </w:rPr>
        <w:t xml:space="preserve"> on the level of Collections department, teams or employees. In this case the number of actions per given pe</w:t>
      </w:r>
      <w:r w:rsidR="00A3577F">
        <w:rPr>
          <w:rFonts w:cs="Cambria"/>
          <w:lang w:val="en-GB"/>
        </w:rPr>
        <w:t>riod is measured e.g</w:t>
      </w:r>
      <w:r>
        <w:rPr>
          <w:rFonts w:cs="Cambria"/>
          <w:lang w:val="en-GB"/>
        </w:rPr>
        <w:t>. number of promises taken per hour, number of kept promises per day, cash collected per month etc.</w:t>
      </w:r>
    </w:p>
    <w:p w14:paraId="1DBB1FCB" w14:textId="77777777" w:rsidR="00DA5CC4" w:rsidRPr="009A33E4" w:rsidRDefault="00DA5CC4" w:rsidP="00DA5CC4">
      <w:pPr>
        <w:jc w:val="both"/>
        <w:rPr>
          <w:rFonts w:cs="Cambria"/>
          <w:lang w:val="en-GB"/>
        </w:rPr>
      </w:pPr>
      <w:r w:rsidRPr="009A33E4">
        <w:rPr>
          <w:rFonts w:cs="Cambria"/>
          <w:lang w:val="en-GB"/>
        </w:rPr>
        <w:t>The collection pyramid is illustrated in the next figure:</w:t>
      </w:r>
    </w:p>
    <w:p w14:paraId="1DBB1FCC" w14:textId="77777777" w:rsidR="00DA5CC4" w:rsidRPr="009A33E4" w:rsidRDefault="00DA5CC4" w:rsidP="00DA5CC4">
      <w:pPr>
        <w:jc w:val="center"/>
        <w:rPr>
          <w:rFonts w:cs="Cambria"/>
          <w:lang w:val="en-GB"/>
        </w:rPr>
      </w:pPr>
      <w:r>
        <w:rPr>
          <w:rFonts w:cs="Cambria"/>
          <w:noProof/>
          <w:lang w:val="ru-RU" w:eastAsia="ru-RU"/>
        </w:rPr>
        <w:drawing>
          <wp:inline distT="0" distB="0" distL="0" distR="0" wp14:anchorId="1DBB287E" wp14:editId="1DBB287F">
            <wp:extent cx="5068007" cy="35152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C4D5AB.tmp"/>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8007" cy="3515216"/>
                    </a:xfrm>
                    <a:prstGeom prst="rect">
                      <a:avLst/>
                    </a:prstGeom>
                  </pic:spPr>
                </pic:pic>
              </a:graphicData>
            </a:graphic>
          </wp:inline>
        </w:drawing>
      </w:r>
    </w:p>
    <w:p w14:paraId="1DBB1FCD" w14:textId="77777777" w:rsidR="00DA5CC4" w:rsidRPr="009A33E4" w:rsidRDefault="00DA5CC4" w:rsidP="00DA5CC4">
      <w:pPr>
        <w:jc w:val="both"/>
        <w:rPr>
          <w:rFonts w:cs="Cambria"/>
          <w:lang w:val="en-GB"/>
        </w:rPr>
      </w:pPr>
      <w:r w:rsidRPr="009A33E4">
        <w:rPr>
          <w:rFonts w:cs="Cambria"/>
          <w:lang w:val="en-GB"/>
        </w:rPr>
        <w:t>Figure: Collection pyramid and its KPIs</w:t>
      </w:r>
    </w:p>
    <w:p w14:paraId="1DBB1FCE" w14:textId="77777777" w:rsidR="00DA5CC4" w:rsidRDefault="00DA5CC4" w:rsidP="00DA5CC4">
      <w:pPr>
        <w:spacing w:after="160"/>
        <w:jc w:val="both"/>
      </w:pPr>
    </w:p>
    <w:p w14:paraId="1DBB1FCF" w14:textId="33DA4B6A" w:rsidR="00DA5CC4" w:rsidRDefault="00DA5CC4" w:rsidP="00DA5CC4">
      <w:pPr>
        <w:jc w:val="both"/>
      </w:pPr>
      <w:r>
        <w:t>In each step of the process, certain portion of the work is tra</w:t>
      </w:r>
      <w:r w:rsidR="00A3577F">
        <w:t>nsformed into positive results e.g</w:t>
      </w:r>
      <w:r>
        <w:t>. client is reached (RPC) or collector is able to take promise. Collection pyramid can show the manager collection effort from the operation point of view. To see what is the portion of the work needed to reach success, ratios on each step are measured. These ratios might be measured based on number of attempts, contacts, etc. or based on amount dues. The ratios which show the success of each collections step from the base of the pyramid (number of attempts) to the successful collection on the top are following:</w:t>
      </w:r>
    </w:p>
    <w:p w14:paraId="1DBB1FD0" w14:textId="77777777" w:rsidR="00DA5CC4" w:rsidRPr="00424C5D" w:rsidRDefault="00DA5CC4" w:rsidP="00DA5CC4">
      <w:pPr>
        <w:jc w:val="both"/>
      </w:pPr>
    </w:p>
    <w:p w14:paraId="1DBB1FD1" w14:textId="77777777" w:rsidR="00DA5CC4" w:rsidRPr="00424C5D" w:rsidRDefault="00DA5CC4" w:rsidP="00DA5CC4">
      <w:pPr>
        <w:spacing w:after="160"/>
        <w:jc w:val="both"/>
        <w:rPr>
          <w:b/>
        </w:rPr>
      </w:pPr>
      <w:r w:rsidRPr="00424C5D">
        <w:rPr>
          <w:b/>
        </w:rPr>
        <w:t>Spin rate</w:t>
      </w:r>
    </w:p>
    <w:p w14:paraId="1DBB1FD2" w14:textId="77777777" w:rsidR="00DA5CC4" w:rsidRPr="009A33E4" w:rsidRDefault="00DA5CC4" w:rsidP="00DA5CC4">
      <w:pPr>
        <w:spacing w:after="240"/>
        <w:jc w:val="both"/>
        <w:rPr>
          <w:rFonts w:cs="Cambria"/>
          <w:lang w:val="en-GB"/>
        </w:rPr>
      </w:pPr>
      <w:r w:rsidRPr="00424C5D">
        <w:rPr>
          <w:rFonts w:cs="Cambria"/>
        </w:rPr>
        <w:t xml:space="preserve">The </w:t>
      </w:r>
      <w:r>
        <w:rPr>
          <w:rFonts w:cs="Cambria"/>
        </w:rPr>
        <w:t>spin</w:t>
      </w:r>
      <w:r w:rsidRPr="00424C5D">
        <w:rPr>
          <w:rFonts w:cs="Cambria"/>
        </w:rPr>
        <w:t xml:space="preserve"> rate is calculated as t</w:t>
      </w:r>
      <w:r w:rsidRPr="00424C5D">
        <w:t>otal of attempted clients</w:t>
      </w:r>
      <w:r w:rsidRPr="00424C5D">
        <w:rPr>
          <w:rFonts w:cs="Cambria"/>
        </w:rPr>
        <w:t xml:space="preserve"> (</w:t>
      </w:r>
      <w:r>
        <w:rPr>
          <w:rFonts w:cs="Cambria"/>
        </w:rPr>
        <w:t>not unique but all attempts i.e. if one client is dialed 3 times, than 3 attempts are calculated</w:t>
      </w:r>
      <w:r w:rsidRPr="00424C5D">
        <w:rPr>
          <w:rFonts w:cs="Cambria"/>
        </w:rPr>
        <w:t>) divided by total of eligible clients</w:t>
      </w:r>
      <w:r>
        <w:rPr>
          <w:rFonts w:cs="Cambria"/>
        </w:rPr>
        <w:t xml:space="preserve"> for given campaign or collection tool</w:t>
      </w:r>
      <w:r w:rsidRPr="00424C5D">
        <w:rPr>
          <w:rFonts w:cs="Cambria"/>
        </w:rPr>
        <w:t xml:space="preserve">. </w:t>
      </w:r>
      <w:r>
        <w:rPr>
          <w:rFonts w:cs="Cambria"/>
        </w:rPr>
        <w:t>Spin</w:t>
      </w:r>
      <w:r w:rsidRPr="00424C5D">
        <w:rPr>
          <w:rFonts w:cs="Cambria"/>
        </w:rPr>
        <w:t xml:space="preserve"> rate is </w:t>
      </w:r>
      <w:r>
        <w:rPr>
          <w:rFonts w:cs="Cambria"/>
        </w:rPr>
        <w:t xml:space="preserve">applicable only to phone calls and it is </w:t>
      </w:r>
      <w:r w:rsidRPr="00424C5D">
        <w:rPr>
          <w:rFonts w:cs="Cambria"/>
        </w:rPr>
        <w:t xml:space="preserve">performance indicator showing </w:t>
      </w:r>
      <w:r>
        <w:rPr>
          <w:rFonts w:cs="Cambria"/>
        </w:rPr>
        <w:t xml:space="preserve">how many times one client was called in average </w:t>
      </w:r>
      <w:r w:rsidRPr="00424C5D">
        <w:rPr>
          <w:rFonts w:cs="Cambria"/>
        </w:rPr>
        <w:t xml:space="preserve">during the monitored period. </w:t>
      </w:r>
    </w:p>
    <w:p w14:paraId="1DBB1FD3" w14:textId="77777777" w:rsidR="00DA5CC4" w:rsidRPr="00F44468" w:rsidRDefault="00DA5CC4" w:rsidP="00DA5CC4">
      <w:pPr>
        <w:spacing w:after="160"/>
        <w:jc w:val="both"/>
        <w:rPr>
          <w:b/>
        </w:rPr>
      </w:pPr>
      <w:r w:rsidRPr="00F44468">
        <w:rPr>
          <w:b/>
        </w:rPr>
        <w:t>Con</w:t>
      </w:r>
      <w:r>
        <w:rPr>
          <w:b/>
        </w:rPr>
        <w:t>tact</w:t>
      </w:r>
      <w:r w:rsidRPr="00F44468">
        <w:rPr>
          <w:b/>
        </w:rPr>
        <w:t xml:space="preserve"> rate</w:t>
      </w:r>
    </w:p>
    <w:p w14:paraId="1DBB1FD4" w14:textId="77777777" w:rsidR="00DA5CC4" w:rsidRPr="009A33E4" w:rsidRDefault="00DA5CC4" w:rsidP="00DA5CC4">
      <w:pPr>
        <w:spacing w:after="160"/>
        <w:jc w:val="both"/>
        <w:rPr>
          <w:rFonts w:cs="Cambria"/>
          <w:lang w:val="en-GB"/>
        </w:rPr>
      </w:pPr>
      <w:r w:rsidRPr="00424C5D">
        <w:rPr>
          <w:rFonts w:cs="Cambria"/>
        </w:rPr>
        <w:t xml:space="preserve">The </w:t>
      </w:r>
      <w:r>
        <w:rPr>
          <w:rFonts w:cs="Cambria"/>
        </w:rPr>
        <w:t>contact</w:t>
      </w:r>
      <w:r w:rsidRPr="00424C5D">
        <w:rPr>
          <w:rFonts w:cs="Cambria"/>
        </w:rPr>
        <w:t xml:space="preserve"> rate is calculated as t</w:t>
      </w:r>
      <w:r w:rsidRPr="00424C5D">
        <w:t xml:space="preserve">otal of </w:t>
      </w:r>
      <w:r>
        <w:t>contacted</w:t>
      </w:r>
      <w:r w:rsidRPr="00424C5D">
        <w:t xml:space="preserve"> clients</w:t>
      </w:r>
      <w:r w:rsidRPr="00424C5D">
        <w:rPr>
          <w:rFonts w:cs="Cambria"/>
        </w:rPr>
        <w:t xml:space="preserve"> divided by t</w:t>
      </w:r>
      <w:r w:rsidRPr="00424C5D">
        <w:t>otal of attempted clients</w:t>
      </w:r>
      <w:r>
        <w:t xml:space="preserve"> (i.e. when 1 client is dialed 3 times, it is counted as 3 attempts). </w:t>
      </w:r>
      <w:r w:rsidRPr="009A33E4">
        <w:rPr>
          <w:rFonts w:cs="Cambria"/>
          <w:lang w:val="en-GB"/>
        </w:rPr>
        <w:t>Con</w:t>
      </w:r>
      <w:r>
        <w:rPr>
          <w:rFonts w:cs="Cambria"/>
          <w:lang w:val="en-GB"/>
        </w:rPr>
        <w:t>ta</w:t>
      </w:r>
      <w:r w:rsidRPr="009A33E4">
        <w:rPr>
          <w:rFonts w:cs="Cambria"/>
          <w:lang w:val="en-GB"/>
        </w:rPr>
        <w:t>ct rate presents the amount of attempts which ended-up with a contact, no matter who picks up the phone</w:t>
      </w:r>
      <w:r>
        <w:rPr>
          <w:rFonts w:cs="Cambria"/>
          <w:lang w:val="en-GB"/>
        </w:rPr>
        <w:t xml:space="preserve"> or was at home at time of filed visit</w:t>
      </w:r>
      <w:r w:rsidRPr="009A33E4">
        <w:rPr>
          <w:rFonts w:cs="Cambria"/>
          <w:lang w:val="en-GB"/>
        </w:rPr>
        <w:t>. We use this indicator to find out what portion of attempts was successful. It is important to have a high con</w:t>
      </w:r>
      <w:r>
        <w:rPr>
          <w:rFonts w:cs="Cambria"/>
          <w:lang w:val="en-GB"/>
        </w:rPr>
        <w:t>tact/connect</w:t>
      </w:r>
      <w:r w:rsidRPr="009A33E4">
        <w:rPr>
          <w:rFonts w:cs="Cambria"/>
          <w:lang w:val="en-GB"/>
        </w:rPr>
        <w:t xml:space="preserve"> rate because it increases the probability of communication with the right parties (RPC), logically deriving in </w:t>
      </w:r>
      <w:r>
        <w:rPr>
          <w:rFonts w:cs="Cambria"/>
          <w:lang w:val="en-GB"/>
        </w:rPr>
        <w:t>higher probability for promise and kept promise</w:t>
      </w:r>
      <w:r w:rsidRPr="009A33E4">
        <w:rPr>
          <w:rFonts w:cs="Cambria"/>
          <w:lang w:val="en-GB"/>
        </w:rPr>
        <w:t>.</w:t>
      </w:r>
    </w:p>
    <w:p w14:paraId="456723A5" w14:textId="77777777" w:rsidR="00B91B49" w:rsidRDefault="00B91B49" w:rsidP="00DA5CC4">
      <w:pPr>
        <w:spacing w:after="240"/>
        <w:jc w:val="both"/>
        <w:rPr>
          <w:rFonts w:cs="Cambria"/>
          <w:b/>
        </w:rPr>
      </w:pPr>
    </w:p>
    <w:p w14:paraId="1DBB1FD5" w14:textId="77777777" w:rsidR="00DA5CC4" w:rsidRPr="00A23B0D" w:rsidRDefault="00DA5CC4" w:rsidP="00DA5CC4">
      <w:pPr>
        <w:spacing w:after="240"/>
        <w:jc w:val="both"/>
        <w:rPr>
          <w:rFonts w:cs="Cambria"/>
          <w:b/>
        </w:rPr>
      </w:pPr>
      <w:r w:rsidRPr="00A23B0D">
        <w:rPr>
          <w:rFonts w:cs="Cambria"/>
          <w:b/>
        </w:rPr>
        <w:t>RPC rate</w:t>
      </w:r>
    </w:p>
    <w:p w14:paraId="1DBB1FD6" w14:textId="77777777" w:rsidR="00DA5CC4" w:rsidRDefault="00DA5CC4" w:rsidP="00DA5CC4">
      <w:pPr>
        <w:spacing w:after="240"/>
        <w:jc w:val="both"/>
        <w:rPr>
          <w:rFonts w:cs="Cambria"/>
          <w:lang w:val="en-GB"/>
        </w:rPr>
      </w:pPr>
      <w:r w:rsidRPr="00424C5D">
        <w:rPr>
          <w:rFonts w:cs="Cambria"/>
        </w:rPr>
        <w:t xml:space="preserve">The </w:t>
      </w:r>
      <w:r>
        <w:rPr>
          <w:rFonts w:cs="Cambria"/>
        </w:rPr>
        <w:t>RPC</w:t>
      </w:r>
      <w:r w:rsidRPr="00424C5D">
        <w:rPr>
          <w:rFonts w:cs="Cambria"/>
        </w:rPr>
        <w:t xml:space="preserve"> rate is calculated as t</w:t>
      </w:r>
      <w:r w:rsidRPr="00424C5D">
        <w:t xml:space="preserve">otal of </w:t>
      </w:r>
      <w:r>
        <w:rPr>
          <w:rFonts w:cs="Cambria"/>
        </w:rPr>
        <w:t>Right Party Contacts</w:t>
      </w:r>
      <w:r w:rsidRPr="00424C5D">
        <w:rPr>
          <w:rFonts w:cs="Cambria"/>
        </w:rPr>
        <w:t xml:space="preserve"> divided by t</w:t>
      </w:r>
      <w:r w:rsidRPr="00424C5D">
        <w:t xml:space="preserve">otal of </w:t>
      </w:r>
      <w:r>
        <w:t>contacted (in case of phone calls and field visits)</w:t>
      </w:r>
      <w:r w:rsidRPr="00424C5D">
        <w:rPr>
          <w:rFonts w:cs="Cambria"/>
        </w:rPr>
        <w:t>.</w:t>
      </w:r>
      <w:r w:rsidRPr="00A23B0D">
        <w:rPr>
          <w:rFonts w:cs="Cambria"/>
          <w:lang w:val="en-GB"/>
        </w:rPr>
        <w:t xml:space="preserve"> </w:t>
      </w:r>
      <w:r w:rsidRPr="009A33E4">
        <w:rPr>
          <w:rFonts w:cs="Cambria"/>
          <w:lang w:val="en-GB"/>
        </w:rPr>
        <w:t>RPC Rate expresses the amount of co</w:t>
      </w:r>
      <w:r>
        <w:rPr>
          <w:rFonts w:cs="Cambria"/>
          <w:lang w:val="en-GB"/>
        </w:rPr>
        <w:t xml:space="preserve">ntacts </w:t>
      </w:r>
      <w:r w:rsidRPr="009A33E4">
        <w:rPr>
          <w:rFonts w:cs="Cambria"/>
          <w:lang w:val="en-GB"/>
        </w:rPr>
        <w:t>which ended-up with contacting the client or a person legally entitled to pay the debt, over total con</w:t>
      </w:r>
      <w:r>
        <w:rPr>
          <w:rFonts w:cs="Cambria"/>
          <w:lang w:val="en-GB"/>
        </w:rPr>
        <w:t>ta</w:t>
      </w:r>
      <w:r w:rsidRPr="009A33E4">
        <w:rPr>
          <w:rFonts w:cs="Cambria"/>
          <w:lang w:val="en-GB"/>
        </w:rPr>
        <w:t xml:space="preserve">cts. </w:t>
      </w:r>
      <w:r>
        <w:rPr>
          <w:rFonts w:cs="Cambria"/>
          <w:lang w:val="en-GB"/>
        </w:rPr>
        <w:t>T</w:t>
      </w:r>
      <w:r w:rsidRPr="009A33E4">
        <w:rPr>
          <w:rFonts w:cs="Cambria"/>
          <w:lang w:val="en-GB"/>
        </w:rPr>
        <w:t xml:space="preserve">his indicator </w:t>
      </w:r>
      <w:r>
        <w:rPr>
          <w:rFonts w:cs="Cambria"/>
          <w:lang w:val="en-GB"/>
        </w:rPr>
        <w:t xml:space="preserve">is used </w:t>
      </w:r>
      <w:r w:rsidRPr="009A33E4">
        <w:rPr>
          <w:rFonts w:cs="Cambria"/>
          <w:lang w:val="en-GB"/>
        </w:rPr>
        <w:t>t</w:t>
      </w:r>
      <w:r>
        <w:rPr>
          <w:rFonts w:cs="Cambria"/>
          <w:lang w:val="en-GB"/>
        </w:rPr>
        <w:t>o find out what portion of conta</w:t>
      </w:r>
      <w:r w:rsidRPr="009A33E4">
        <w:rPr>
          <w:rFonts w:cs="Cambria"/>
          <w:lang w:val="en-GB"/>
        </w:rPr>
        <w:t xml:space="preserve">cts ended-up with a right party contact. It is important to have a high RPC rate given that number of </w:t>
      </w:r>
      <w:r>
        <w:rPr>
          <w:rFonts w:cs="Cambria"/>
          <w:lang w:val="en-GB"/>
        </w:rPr>
        <w:t>promises</w:t>
      </w:r>
      <w:r w:rsidRPr="009A33E4">
        <w:rPr>
          <w:rFonts w:cs="Cambria"/>
          <w:lang w:val="en-GB"/>
        </w:rPr>
        <w:t xml:space="preserve"> is in straight correlation with number of RPCs. By high RPC rate we increase the chances for a higher number of </w:t>
      </w:r>
      <w:r>
        <w:rPr>
          <w:rFonts w:cs="Cambria"/>
          <w:lang w:val="en-GB"/>
        </w:rPr>
        <w:t>promises</w:t>
      </w:r>
      <w:r w:rsidRPr="009A33E4">
        <w:rPr>
          <w:rFonts w:cs="Cambria"/>
          <w:lang w:val="en-GB"/>
        </w:rPr>
        <w:t xml:space="preserve"> and kept </w:t>
      </w:r>
      <w:r>
        <w:rPr>
          <w:rFonts w:cs="Cambria"/>
          <w:lang w:val="en-GB"/>
        </w:rPr>
        <w:t>promises.</w:t>
      </w:r>
    </w:p>
    <w:p w14:paraId="1DBB1FD7" w14:textId="77777777" w:rsidR="00DA5CC4" w:rsidRDefault="00DA5CC4" w:rsidP="00DA5CC4">
      <w:pPr>
        <w:spacing w:after="240"/>
        <w:jc w:val="both"/>
        <w:rPr>
          <w:rFonts w:cs="Cambria"/>
        </w:rPr>
      </w:pPr>
      <w:r>
        <w:rPr>
          <w:rFonts w:cs="Cambria"/>
          <w:lang w:val="en-GB"/>
        </w:rPr>
        <w:t xml:space="preserve">RPC rate might be also calculated for SMS and letters sent. In this case it might be called Delivered rate and calculated as letters or SMS delivered divided by letters or SMS sent.  </w:t>
      </w:r>
    </w:p>
    <w:p w14:paraId="1DBB1FD8" w14:textId="77777777" w:rsidR="00DA5CC4" w:rsidRPr="00CC4D35" w:rsidRDefault="00DA5CC4" w:rsidP="00DA5CC4">
      <w:pPr>
        <w:spacing w:after="160"/>
        <w:jc w:val="both"/>
        <w:rPr>
          <w:b/>
        </w:rPr>
      </w:pPr>
      <w:r>
        <w:rPr>
          <w:b/>
        </w:rPr>
        <w:t>Promise</w:t>
      </w:r>
      <w:r w:rsidRPr="00CC4D35">
        <w:rPr>
          <w:b/>
        </w:rPr>
        <w:t xml:space="preserve"> rate</w:t>
      </w:r>
    </w:p>
    <w:p w14:paraId="1DBB1FD9" w14:textId="77777777" w:rsidR="00DA5CC4" w:rsidRPr="009A33E4" w:rsidRDefault="00DA5CC4" w:rsidP="00DA5CC4">
      <w:pPr>
        <w:spacing w:after="240"/>
        <w:jc w:val="both"/>
        <w:rPr>
          <w:rFonts w:cs="Cambria"/>
          <w:lang w:val="en-GB"/>
        </w:rPr>
      </w:pPr>
      <w:r w:rsidRPr="00424C5D">
        <w:rPr>
          <w:rFonts w:cs="Cambria"/>
        </w:rPr>
        <w:t xml:space="preserve">The </w:t>
      </w:r>
      <w:r>
        <w:rPr>
          <w:rFonts w:cs="Cambria"/>
        </w:rPr>
        <w:t>promise</w:t>
      </w:r>
      <w:r w:rsidRPr="00424C5D">
        <w:rPr>
          <w:rFonts w:cs="Cambria"/>
        </w:rPr>
        <w:t xml:space="preserve"> rate is calculated as t</w:t>
      </w:r>
      <w:r w:rsidRPr="00424C5D">
        <w:t>otal of</w:t>
      </w:r>
      <w:r>
        <w:t xml:space="preserve"> taken promises </w:t>
      </w:r>
      <w:r w:rsidRPr="00424C5D">
        <w:rPr>
          <w:rFonts w:cs="Cambria"/>
        </w:rPr>
        <w:t>divided by t</w:t>
      </w:r>
      <w:r w:rsidRPr="00424C5D">
        <w:t xml:space="preserve">otal of </w:t>
      </w:r>
      <w:r>
        <w:rPr>
          <w:rFonts w:cs="Cambria"/>
        </w:rPr>
        <w:t>Right Party Contacts</w:t>
      </w:r>
      <w:r>
        <w:rPr>
          <w:rFonts w:cs="Cambria"/>
          <w:lang w:val="en-GB"/>
        </w:rPr>
        <w:t>. Promise</w:t>
      </w:r>
      <w:r w:rsidRPr="009A33E4">
        <w:rPr>
          <w:rFonts w:cs="Cambria"/>
          <w:lang w:val="en-GB"/>
        </w:rPr>
        <w:t xml:space="preserve"> Rate expresses the </w:t>
      </w:r>
      <w:r>
        <w:rPr>
          <w:rFonts w:cs="Cambria"/>
          <w:lang w:val="en-GB"/>
        </w:rPr>
        <w:t xml:space="preserve">number and </w:t>
      </w:r>
      <w:r w:rsidRPr="009A33E4">
        <w:rPr>
          <w:rFonts w:cs="Cambria"/>
          <w:lang w:val="en-GB"/>
        </w:rPr>
        <w:t xml:space="preserve">amount of </w:t>
      </w:r>
      <w:r>
        <w:rPr>
          <w:rFonts w:cs="Cambria"/>
          <w:lang w:val="en-GB"/>
        </w:rPr>
        <w:t>promises</w:t>
      </w:r>
      <w:r w:rsidRPr="009A33E4">
        <w:rPr>
          <w:rFonts w:cs="Cambria"/>
          <w:lang w:val="en-GB"/>
        </w:rPr>
        <w:t xml:space="preserve"> we received from reached RPCs entitled to give us such a promise</w:t>
      </w:r>
      <w:r>
        <w:rPr>
          <w:rFonts w:cs="Cambria"/>
          <w:lang w:val="en-GB"/>
        </w:rPr>
        <w:t xml:space="preserve"> or percentage of clients who accepted one of collections tool</w:t>
      </w:r>
      <w:r w:rsidRPr="009A33E4">
        <w:rPr>
          <w:rFonts w:cs="Cambria"/>
          <w:lang w:val="en-GB"/>
        </w:rPr>
        <w:t xml:space="preserve">. We use this indicator to find out what portion of RPCs ended-up with a </w:t>
      </w:r>
      <w:r>
        <w:rPr>
          <w:rFonts w:cs="Cambria"/>
          <w:lang w:val="en-GB"/>
        </w:rPr>
        <w:t>promises or acceptance of a collection tool</w:t>
      </w:r>
      <w:r w:rsidRPr="009A33E4">
        <w:rPr>
          <w:rFonts w:cs="Cambria"/>
          <w:lang w:val="en-GB"/>
        </w:rPr>
        <w:t xml:space="preserve">. It is very important to receive a promise </w:t>
      </w:r>
      <w:r>
        <w:rPr>
          <w:rFonts w:cs="Cambria"/>
          <w:lang w:val="en-GB"/>
        </w:rPr>
        <w:t xml:space="preserve">or acceptance </w:t>
      </w:r>
      <w:r w:rsidRPr="009A33E4">
        <w:rPr>
          <w:rFonts w:cs="Cambria"/>
          <w:lang w:val="en-GB"/>
        </w:rPr>
        <w:t>from the customer, because a psychological deadline</w:t>
      </w:r>
      <w:r>
        <w:rPr>
          <w:rFonts w:cs="Cambria"/>
          <w:lang w:val="en-GB"/>
        </w:rPr>
        <w:t xml:space="preserve"> or start of procedure</w:t>
      </w:r>
      <w:r w:rsidRPr="009A33E4">
        <w:rPr>
          <w:rFonts w:cs="Cambria"/>
          <w:lang w:val="en-GB"/>
        </w:rPr>
        <w:t xml:space="preserve"> is set forcing the RPC to fulfil the obligation in a given date.</w:t>
      </w:r>
    </w:p>
    <w:p w14:paraId="1DBB1FDA" w14:textId="77777777" w:rsidR="00DA5CC4" w:rsidRPr="00CC4D35" w:rsidRDefault="00DA5CC4" w:rsidP="00DA5CC4">
      <w:pPr>
        <w:spacing w:after="160"/>
        <w:jc w:val="both"/>
        <w:rPr>
          <w:b/>
        </w:rPr>
      </w:pPr>
      <w:r>
        <w:rPr>
          <w:b/>
        </w:rPr>
        <w:t>Kept</w:t>
      </w:r>
      <w:r w:rsidRPr="00CC4D35">
        <w:rPr>
          <w:b/>
        </w:rPr>
        <w:t xml:space="preserve"> rate</w:t>
      </w:r>
    </w:p>
    <w:p w14:paraId="1DBB1FDB" w14:textId="77777777" w:rsidR="00DA5CC4" w:rsidRDefault="00DA5CC4" w:rsidP="00DA5CC4">
      <w:pPr>
        <w:spacing w:after="240"/>
        <w:jc w:val="both"/>
      </w:pPr>
      <w:r w:rsidRPr="00424C5D">
        <w:rPr>
          <w:rFonts w:cs="Cambria"/>
        </w:rPr>
        <w:t xml:space="preserve">The </w:t>
      </w:r>
      <w:r>
        <w:rPr>
          <w:rFonts w:cs="Cambria"/>
        </w:rPr>
        <w:t>promises kept</w:t>
      </w:r>
      <w:r w:rsidRPr="00424C5D">
        <w:rPr>
          <w:rFonts w:cs="Cambria"/>
        </w:rPr>
        <w:t xml:space="preserve"> rate is calculated as t</w:t>
      </w:r>
      <w:r w:rsidRPr="00424C5D">
        <w:t>otal of</w:t>
      </w:r>
      <w:r>
        <w:t xml:space="preserve"> kept promises </w:t>
      </w:r>
      <w:r w:rsidRPr="00424C5D">
        <w:rPr>
          <w:rFonts w:cs="Cambria"/>
        </w:rPr>
        <w:t>divided by t</w:t>
      </w:r>
      <w:r w:rsidRPr="00424C5D">
        <w:t xml:space="preserve">otal of </w:t>
      </w:r>
      <w:r>
        <w:rPr>
          <w:rFonts w:cs="Cambria"/>
        </w:rPr>
        <w:t>taken promises</w:t>
      </w:r>
      <w:r>
        <w:rPr>
          <w:rFonts w:cs="Cambria"/>
          <w:lang w:val="en-GB"/>
        </w:rPr>
        <w:t xml:space="preserve">. </w:t>
      </w:r>
      <w:r w:rsidRPr="009C776F">
        <w:rPr>
          <w:rFonts w:cs="Cambria"/>
        </w:rPr>
        <w:t xml:space="preserve">Kept </w:t>
      </w:r>
      <w:r>
        <w:rPr>
          <w:rFonts w:cs="Cambria"/>
        </w:rPr>
        <w:t>promises</w:t>
      </w:r>
      <w:r w:rsidRPr="009C776F">
        <w:rPr>
          <w:rFonts w:cs="Cambria"/>
        </w:rPr>
        <w:t xml:space="preserve"> rate expresses the </w:t>
      </w:r>
      <w:r>
        <w:rPr>
          <w:rFonts w:cs="Cambria"/>
        </w:rPr>
        <w:t xml:space="preserve">number or </w:t>
      </w:r>
      <w:r w:rsidRPr="009C776F">
        <w:rPr>
          <w:rFonts w:cs="Cambria"/>
        </w:rPr>
        <w:t xml:space="preserve">amount of </w:t>
      </w:r>
      <w:r>
        <w:rPr>
          <w:rFonts w:cs="Cambria"/>
        </w:rPr>
        <w:t>promises or acceptances</w:t>
      </w:r>
      <w:r w:rsidRPr="009C776F">
        <w:rPr>
          <w:rFonts w:cs="Cambria"/>
        </w:rPr>
        <w:t xml:space="preserve"> which are successfully fulfilled by the </w:t>
      </w:r>
      <w:r>
        <w:rPr>
          <w:rFonts w:cs="Cambria"/>
        </w:rPr>
        <w:t xml:space="preserve">client. Fulfilled in case of </w:t>
      </w:r>
      <w:r>
        <w:t>collections tools where more than just one payments are asked (debt settlement) or the process is lengthy (</w:t>
      </w:r>
      <w:r w:rsidR="00EE5C83">
        <w:t>Voluntary Asset Sale</w:t>
      </w:r>
      <w:r>
        <w:t>) means end the action by success (fully repaid or sold)</w:t>
      </w:r>
      <w:r>
        <w:rPr>
          <w:rFonts w:cs="Cambria"/>
        </w:rPr>
        <w:t xml:space="preserve">. </w:t>
      </w:r>
      <w:r w:rsidRPr="009C776F">
        <w:rPr>
          <w:rFonts w:cs="Cambria"/>
        </w:rPr>
        <w:t xml:space="preserve">This indicator is used to find out what portion of </w:t>
      </w:r>
      <w:r>
        <w:rPr>
          <w:rFonts w:cs="Cambria"/>
        </w:rPr>
        <w:t>promises</w:t>
      </w:r>
      <w:r w:rsidRPr="009C776F">
        <w:rPr>
          <w:rFonts w:cs="Cambria"/>
        </w:rPr>
        <w:t xml:space="preserve"> is kept. The importance of kept PTP originates from the fact that it is directly impacting cash collected, delinquency, provisions and profit.</w:t>
      </w:r>
      <w:r w:rsidRPr="000829CC">
        <w:t xml:space="preserve"> </w:t>
      </w:r>
    </w:p>
    <w:p w14:paraId="1DBB1FDC" w14:textId="77777777" w:rsidR="00DA5CC4" w:rsidRPr="00EB17BA" w:rsidRDefault="00DA5CC4" w:rsidP="00DA5CC4">
      <w:pPr>
        <w:spacing w:after="160"/>
        <w:jc w:val="both"/>
        <w:rPr>
          <w:b/>
        </w:rPr>
      </w:pPr>
      <w:r w:rsidRPr="00EB17BA">
        <w:rPr>
          <w:b/>
        </w:rPr>
        <w:t>Conversion rate</w:t>
      </w:r>
    </w:p>
    <w:p w14:paraId="1DBB1FDD" w14:textId="77777777" w:rsidR="00DA5CC4" w:rsidRDefault="00DA5CC4" w:rsidP="00DA5CC4">
      <w:pPr>
        <w:spacing w:after="240"/>
        <w:jc w:val="both"/>
      </w:pPr>
      <w:r w:rsidRPr="009A33E4">
        <w:rPr>
          <w:rFonts w:cs="Cambria"/>
          <w:lang w:val="en-GB"/>
        </w:rPr>
        <w:t xml:space="preserve">The </w:t>
      </w:r>
      <w:r w:rsidRPr="00EB17BA">
        <w:rPr>
          <w:rFonts w:cs="Cambria"/>
          <w:lang w:val="en-GB"/>
        </w:rPr>
        <w:t>conversion rate</w:t>
      </w:r>
      <w:r>
        <w:rPr>
          <w:rFonts w:cs="Cambria"/>
          <w:lang w:val="en-GB"/>
        </w:rPr>
        <w:t xml:space="preserve"> shows the success of the whole collections actions. It</w:t>
      </w:r>
      <w:r w:rsidRPr="00EB17BA">
        <w:rPr>
          <w:rFonts w:cs="Cambria"/>
          <w:lang w:val="en-GB"/>
        </w:rPr>
        <w:t xml:space="preserve"> represents the final result of the various rates of the collection pyramid and expresses the percentage of </w:t>
      </w:r>
      <w:r>
        <w:t xml:space="preserve">all attempts which turned into payment (kept promise) </w:t>
      </w:r>
      <w:r w:rsidRPr="00EB17BA">
        <w:t xml:space="preserve">thanks to the collection actions </w:t>
      </w:r>
      <w:r>
        <w:t>or successfully repaid the whole collection tool</w:t>
      </w:r>
      <w:r w:rsidRPr="00EB17BA">
        <w:t>.</w:t>
      </w:r>
      <w:r w:rsidRPr="00EB17BA">
        <w:rPr>
          <w:rFonts w:cs="Cambria"/>
          <w:lang w:val="en-GB"/>
        </w:rPr>
        <w:t xml:space="preserve"> It is calculated by multiplying the</w:t>
      </w:r>
      <w:r>
        <w:rPr>
          <w:rFonts w:cs="Cambria"/>
          <w:lang w:val="en-GB"/>
        </w:rPr>
        <w:t xml:space="preserve"> four</w:t>
      </w:r>
      <w:r w:rsidRPr="00EB17BA">
        <w:rPr>
          <w:rFonts w:cs="Cambria"/>
          <w:lang w:val="en-GB"/>
        </w:rPr>
        <w:t xml:space="preserve"> rates which are explained in the sections above: Contact rate, RPC rate, </w:t>
      </w:r>
      <w:r>
        <w:rPr>
          <w:rFonts w:cs="Cambria"/>
          <w:lang w:val="en-GB"/>
        </w:rPr>
        <w:t>promise</w:t>
      </w:r>
      <w:r w:rsidRPr="00EB17BA">
        <w:rPr>
          <w:rFonts w:cs="Cambria"/>
          <w:lang w:val="en-GB"/>
        </w:rPr>
        <w:t xml:space="preserve"> rate and kept </w:t>
      </w:r>
      <w:r>
        <w:rPr>
          <w:rFonts w:cs="Cambria"/>
          <w:lang w:val="en-GB"/>
        </w:rPr>
        <w:t>promise</w:t>
      </w:r>
      <w:r w:rsidRPr="00EB17BA">
        <w:rPr>
          <w:rFonts w:cs="Cambria"/>
          <w:lang w:val="en-GB"/>
        </w:rPr>
        <w:t xml:space="preserve"> rate or directly by dividing the </w:t>
      </w:r>
      <w:r w:rsidRPr="00EB17BA">
        <w:t xml:space="preserve">total of </w:t>
      </w:r>
      <w:r>
        <w:t>promises</w:t>
      </w:r>
      <w:r w:rsidRPr="00EB17BA">
        <w:t xml:space="preserve"> kept by Total of </w:t>
      </w:r>
      <w:r>
        <w:t>attempts done.</w:t>
      </w:r>
    </w:p>
    <w:p w14:paraId="1DBB1FDE" w14:textId="77777777" w:rsidR="00DA5CC4" w:rsidRDefault="00DA5CC4" w:rsidP="00DA5CC4">
      <w:pPr>
        <w:spacing w:after="240"/>
        <w:jc w:val="both"/>
      </w:pPr>
      <w:r w:rsidRPr="00D47690">
        <w:rPr>
          <w:b/>
        </w:rPr>
        <w:t>Besides the collection pyramid showing collections from operation point of view, the different type of pyramid might be used to show the portfolio quality.</w:t>
      </w:r>
      <w:r>
        <w:t xml:space="preserve"> In this case the collections are seen from the client point of view. On the base of the pyramid there is total of clients eligible for the tool or assigned to collections stage, unit, employee. The rest of pyramid indicators is counted from the given eligible base of clients. Instead of all attempts, only the unique ones are taken into consideration i.e. when 1 client is dialed 3 times, it is counted as 1 attempt. And the same principle of unique logic on client bases is applicable up to the top of the pyramid. </w:t>
      </w:r>
    </w:p>
    <w:p w14:paraId="1DBB1FDF" w14:textId="77777777" w:rsidR="00DA5CC4" w:rsidRDefault="00DA5CC4" w:rsidP="00DA5CC4">
      <w:pPr>
        <w:spacing w:after="240"/>
        <w:jc w:val="both"/>
      </w:pPr>
      <w:r>
        <w:t xml:space="preserve">In each step of the process, certain portion of clients continues up to the end where they are collected, the other part drops-off. To see what is the portion of clients passing closer to the collection of their debt, ratios on each step are measured. These ratios might be measured based on number of clients or based on amount dues. The ratios which show the success of each collections step from the base of the pyramid to the successful collection on the top are the same as above but again calculated from the unique indicators. </w:t>
      </w:r>
    </w:p>
    <w:p w14:paraId="1DBB1FE0" w14:textId="314D6D6B" w:rsidR="00DA5CC4" w:rsidRPr="00D47690" w:rsidRDefault="00DA5CC4" w:rsidP="00DA5CC4">
      <w:pPr>
        <w:spacing w:after="240"/>
        <w:jc w:val="both"/>
      </w:pPr>
      <w:r>
        <w:t xml:space="preserve">There is one ratio in addition to all mentioned in the pyramid describing the portfolio from the </w:t>
      </w:r>
      <w:r w:rsidR="00260805">
        <w:t>client</w:t>
      </w:r>
      <w:r>
        <w:t xml:space="preserve"> point of view. It is penetration rate right at the bottom of the pyramid. </w:t>
      </w:r>
      <w:r w:rsidRPr="00424C5D">
        <w:rPr>
          <w:rFonts w:cs="Cambria"/>
        </w:rPr>
        <w:t>The penetration rate is calculated as t</w:t>
      </w:r>
      <w:r w:rsidRPr="00424C5D">
        <w:t>otal of attempted clients</w:t>
      </w:r>
      <w:r w:rsidRPr="00424C5D">
        <w:rPr>
          <w:rFonts w:cs="Cambria"/>
        </w:rPr>
        <w:t xml:space="preserve"> (only unique attempts) divided by total of eligible clients. Penetration rate is a performance indicator showing whether all clients who should have been called,</w:t>
      </w:r>
      <w:r>
        <w:rPr>
          <w:rFonts w:cs="Cambria"/>
        </w:rPr>
        <w:t xml:space="preserve"> visited, sent SMS or letter were really called, visited, sent SMS or letter</w:t>
      </w:r>
      <w:r w:rsidRPr="00424C5D">
        <w:rPr>
          <w:rFonts w:cs="Cambria"/>
        </w:rPr>
        <w:t xml:space="preserve"> during the monitored period. This indicator is used to identify the portion of the portfolio which was not served</w:t>
      </w:r>
      <w:r w:rsidRPr="009A33E4">
        <w:rPr>
          <w:rFonts w:cs="Cambria"/>
          <w:lang w:val="en-GB"/>
        </w:rPr>
        <w:t xml:space="preserve"> and, therefore, the chance to collect money was missed during a particular time period.</w:t>
      </w:r>
    </w:p>
    <w:p w14:paraId="1DBB1FE1" w14:textId="77777777" w:rsidR="00DA5CC4" w:rsidRDefault="00DA5CC4" w:rsidP="00DA5CC4">
      <w:pPr>
        <w:spacing w:after="240"/>
        <w:jc w:val="both"/>
        <w:rPr>
          <w:rFonts w:cs="Cambria"/>
        </w:rPr>
      </w:pPr>
      <w:r>
        <w:rPr>
          <w:rFonts w:cs="Cambria"/>
        </w:rPr>
        <w:t>The difference between penetration and spin rate is explained on the following example i.e. if 1 client (eligible for the process) is called 3 times, it is calculated as 1 unique attempt and 3 non-unique attempts. In this case penetration rate is 100 % (1/1), the spin rate is 3 (3/1).</w:t>
      </w:r>
    </w:p>
    <w:p w14:paraId="1DBB1FE2" w14:textId="43CF2104" w:rsidR="00DA5CC4" w:rsidRDefault="00DA5CC4" w:rsidP="00DA5CC4">
      <w:pPr>
        <w:spacing w:after="240"/>
        <w:jc w:val="both"/>
      </w:pPr>
      <w:r w:rsidRPr="009A33E4">
        <w:rPr>
          <w:rFonts w:cs="Cambria"/>
          <w:lang w:val="en-GB"/>
        </w:rPr>
        <w:t xml:space="preserve">The </w:t>
      </w:r>
      <w:r w:rsidRPr="00EB17BA">
        <w:rPr>
          <w:rFonts w:cs="Cambria"/>
          <w:lang w:val="en-GB"/>
        </w:rPr>
        <w:t>conversion rate</w:t>
      </w:r>
      <w:r>
        <w:rPr>
          <w:rFonts w:cs="Cambria"/>
          <w:lang w:val="en-GB"/>
        </w:rPr>
        <w:t xml:space="preserve"> even in this case shows the success of the whole collections actions. It</w:t>
      </w:r>
      <w:r w:rsidRPr="00EB17BA">
        <w:rPr>
          <w:rFonts w:cs="Cambria"/>
          <w:lang w:val="en-GB"/>
        </w:rPr>
        <w:t xml:space="preserve"> expresses the percentage of </w:t>
      </w:r>
      <w:r>
        <w:t xml:space="preserve">all eligible clients who paid (kept promise) </w:t>
      </w:r>
      <w:r w:rsidRPr="00EB17BA">
        <w:t xml:space="preserve">thanks to the collection actions </w:t>
      </w:r>
      <w:r>
        <w:t xml:space="preserve">or successfully repaid </w:t>
      </w:r>
      <w:r w:rsidR="00260805">
        <w:t>due to some other</w:t>
      </w:r>
      <w:r>
        <w:t xml:space="preserve"> collection tool</w:t>
      </w:r>
      <w:r w:rsidRPr="00EB17BA">
        <w:t>.</w:t>
      </w:r>
      <w:r w:rsidRPr="00EB17BA">
        <w:rPr>
          <w:rFonts w:cs="Cambria"/>
          <w:lang w:val="en-GB"/>
        </w:rPr>
        <w:t xml:space="preserve"> It is calculated by multiplying the</w:t>
      </w:r>
      <w:r>
        <w:rPr>
          <w:rFonts w:cs="Cambria"/>
          <w:lang w:val="en-GB"/>
        </w:rPr>
        <w:t xml:space="preserve"> five</w:t>
      </w:r>
      <w:r w:rsidRPr="00EB17BA">
        <w:rPr>
          <w:rFonts w:cs="Cambria"/>
          <w:lang w:val="en-GB"/>
        </w:rPr>
        <w:t xml:space="preserve"> rates which are explained in the sections above:</w:t>
      </w:r>
      <w:r>
        <w:rPr>
          <w:rFonts w:cs="Cambria"/>
          <w:lang w:val="en-GB"/>
        </w:rPr>
        <w:t xml:space="preserve"> penetration rate, c</w:t>
      </w:r>
      <w:r w:rsidRPr="00EB17BA">
        <w:rPr>
          <w:rFonts w:cs="Cambria"/>
          <w:lang w:val="en-GB"/>
        </w:rPr>
        <w:t xml:space="preserve">ontact rate, RPC rate, </w:t>
      </w:r>
      <w:r>
        <w:rPr>
          <w:rFonts w:cs="Cambria"/>
          <w:lang w:val="en-GB"/>
        </w:rPr>
        <w:t>promise</w:t>
      </w:r>
      <w:r w:rsidRPr="00EB17BA">
        <w:rPr>
          <w:rFonts w:cs="Cambria"/>
          <w:lang w:val="en-GB"/>
        </w:rPr>
        <w:t xml:space="preserve"> rate and kept </w:t>
      </w:r>
      <w:r>
        <w:rPr>
          <w:rFonts w:cs="Cambria"/>
          <w:lang w:val="en-GB"/>
        </w:rPr>
        <w:t>promise</w:t>
      </w:r>
      <w:r w:rsidRPr="00EB17BA">
        <w:rPr>
          <w:rFonts w:cs="Cambria"/>
          <w:lang w:val="en-GB"/>
        </w:rPr>
        <w:t xml:space="preserve"> rate or directly by dividing the </w:t>
      </w:r>
      <w:r w:rsidRPr="00EB17BA">
        <w:t xml:space="preserve">total of </w:t>
      </w:r>
      <w:r>
        <w:t>promises</w:t>
      </w:r>
      <w:r w:rsidRPr="00EB17BA">
        <w:t xml:space="preserve"> kept by </w:t>
      </w:r>
      <w:r>
        <w:t xml:space="preserve">all eligible clients. </w:t>
      </w:r>
    </w:p>
    <w:p w14:paraId="1DBB1FE3" w14:textId="77777777" w:rsidR="00DA5CC4" w:rsidRPr="00523515" w:rsidRDefault="00DA5CC4" w:rsidP="00DA5CC4">
      <w:pPr>
        <w:spacing w:line="360" w:lineRule="auto"/>
        <w:jc w:val="both"/>
        <w:rPr>
          <w:rFonts w:asciiTheme="minorHAnsi" w:hAnsiTheme="minorHAnsi" w:cs="Cambria"/>
          <w:b/>
          <w:lang w:val="en-GB"/>
        </w:rPr>
      </w:pPr>
      <w:r w:rsidRPr="00523515">
        <w:rPr>
          <w:rFonts w:asciiTheme="minorHAnsi" w:hAnsiTheme="minorHAnsi" w:cs="Cambria"/>
          <w:b/>
          <w:lang w:val="en-GB"/>
        </w:rPr>
        <w:t xml:space="preserve">Usual reasons for insufficient results </w:t>
      </w:r>
    </w:p>
    <w:p w14:paraId="1DBB1FE4" w14:textId="77777777" w:rsidR="00DA5CC4" w:rsidRPr="00523515" w:rsidRDefault="00DA5CC4" w:rsidP="00DA5CC4">
      <w:pPr>
        <w:pStyle w:val="ListParagraph"/>
        <w:numPr>
          <w:ilvl w:val="0"/>
          <w:numId w:val="98"/>
        </w:numPr>
        <w:spacing w:after="200"/>
        <w:jc w:val="both"/>
        <w:rPr>
          <w:rFonts w:asciiTheme="minorHAnsi" w:hAnsiTheme="minorHAnsi" w:cs="Cambria"/>
          <w:lang w:val="en-GB"/>
        </w:rPr>
      </w:pPr>
      <w:r w:rsidRPr="00523515">
        <w:rPr>
          <w:rFonts w:asciiTheme="minorHAnsi" w:hAnsiTheme="minorHAnsi" w:cs="Cambria"/>
          <w:iCs/>
          <w:lang w:val="en-GB"/>
        </w:rPr>
        <w:t>Unclear assignment policy with shared/indirect responsibility for results</w:t>
      </w:r>
    </w:p>
    <w:p w14:paraId="1DBB1FE5" w14:textId="77777777" w:rsidR="00DA5CC4" w:rsidRPr="00523515" w:rsidRDefault="00DA5CC4" w:rsidP="00DA5CC4">
      <w:pPr>
        <w:pStyle w:val="ListParagraph"/>
        <w:numPr>
          <w:ilvl w:val="0"/>
          <w:numId w:val="98"/>
        </w:numPr>
        <w:spacing w:after="200"/>
        <w:jc w:val="both"/>
        <w:rPr>
          <w:rFonts w:asciiTheme="minorHAnsi" w:hAnsiTheme="minorHAnsi" w:cs="Cambria"/>
          <w:lang w:val="en-GB"/>
        </w:rPr>
      </w:pPr>
      <w:r w:rsidRPr="00523515">
        <w:rPr>
          <w:rFonts w:asciiTheme="minorHAnsi" w:hAnsiTheme="minorHAnsi" w:cs="Cambria"/>
          <w:iCs/>
          <w:lang w:val="en-GB"/>
        </w:rPr>
        <w:t>Wrong approach to prioritizing cases based on false assumptions about profitability of clients</w:t>
      </w:r>
    </w:p>
    <w:p w14:paraId="1DBB1FE6" w14:textId="77777777" w:rsidR="00DA5CC4" w:rsidRPr="00523515" w:rsidRDefault="00DA5CC4" w:rsidP="00DA5CC4">
      <w:pPr>
        <w:pStyle w:val="ListParagraph"/>
        <w:numPr>
          <w:ilvl w:val="0"/>
          <w:numId w:val="98"/>
        </w:numPr>
        <w:spacing w:after="200"/>
        <w:jc w:val="both"/>
        <w:rPr>
          <w:rFonts w:asciiTheme="minorHAnsi" w:hAnsiTheme="minorHAnsi" w:cs="Cambria"/>
          <w:lang w:val="en-GB"/>
        </w:rPr>
      </w:pPr>
      <w:r w:rsidRPr="00523515">
        <w:rPr>
          <w:rFonts w:asciiTheme="minorHAnsi" w:hAnsiTheme="minorHAnsi" w:cs="Cambria"/>
          <w:iCs/>
          <w:lang w:val="en-GB"/>
        </w:rPr>
        <w:t>Wrong auto dialler set-up, no automation</w:t>
      </w:r>
    </w:p>
    <w:p w14:paraId="1DBB1FE7" w14:textId="77777777" w:rsidR="00DA5CC4" w:rsidRPr="00523515" w:rsidRDefault="00DA5CC4" w:rsidP="00DA5CC4">
      <w:pPr>
        <w:pStyle w:val="ListParagraph"/>
        <w:numPr>
          <w:ilvl w:val="0"/>
          <w:numId w:val="98"/>
        </w:numPr>
        <w:spacing w:after="200"/>
        <w:jc w:val="both"/>
        <w:rPr>
          <w:rFonts w:asciiTheme="minorHAnsi" w:hAnsiTheme="minorHAnsi" w:cs="Cambria"/>
          <w:lang w:val="en-GB"/>
        </w:rPr>
      </w:pPr>
      <w:r w:rsidRPr="00523515">
        <w:rPr>
          <w:rFonts w:asciiTheme="minorHAnsi" w:hAnsiTheme="minorHAnsi" w:cs="Cambria"/>
          <w:iCs/>
          <w:lang w:val="en-GB"/>
        </w:rPr>
        <w:t>Unscheduled system downtime</w:t>
      </w:r>
    </w:p>
    <w:p w14:paraId="1DBB1FE8" w14:textId="77777777" w:rsidR="00DA5CC4" w:rsidRPr="00523515" w:rsidRDefault="00DA5CC4" w:rsidP="00DA5CC4">
      <w:pPr>
        <w:pStyle w:val="ListParagraph"/>
        <w:numPr>
          <w:ilvl w:val="0"/>
          <w:numId w:val="98"/>
        </w:numPr>
        <w:spacing w:after="200"/>
        <w:jc w:val="both"/>
        <w:rPr>
          <w:rFonts w:asciiTheme="minorHAnsi" w:hAnsiTheme="minorHAnsi" w:cs="Cambria"/>
          <w:lang w:val="en-GB"/>
        </w:rPr>
      </w:pPr>
      <w:r w:rsidRPr="00523515">
        <w:rPr>
          <w:rFonts w:asciiTheme="minorHAnsi" w:hAnsiTheme="minorHAnsi" w:cs="Cambria"/>
          <w:iCs/>
          <w:lang w:val="en-GB"/>
        </w:rPr>
        <w:t>Insufficient capacity</w:t>
      </w:r>
    </w:p>
    <w:p w14:paraId="1DBB1FE9" w14:textId="77777777" w:rsidR="00DA5CC4" w:rsidRPr="00523515" w:rsidRDefault="00DA5CC4" w:rsidP="00DA5CC4">
      <w:pPr>
        <w:pStyle w:val="ListParagraph"/>
        <w:numPr>
          <w:ilvl w:val="0"/>
          <w:numId w:val="98"/>
        </w:numPr>
        <w:spacing w:after="200"/>
        <w:jc w:val="both"/>
        <w:rPr>
          <w:rFonts w:asciiTheme="minorHAnsi" w:hAnsiTheme="minorHAnsi" w:cs="Cambria"/>
          <w:iCs/>
          <w:lang w:val="en-GB"/>
        </w:rPr>
      </w:pPr>
      <w:r w:rsidRPr="00523515">
        <w:rPr>
          <w:rFonts w:asciiTheme="minorHAnsi" w:hAnsiTheme="minorHAnsi" w:cs="Cambria"/>
          <w:iCs/>
          <w:lang w:val="en-GB"/>
        </w:rPr>
        <w:t>Data quality issues</w:t>
      </w:r>
    </w:p>
    <w:p w14:paraId="1DBB1FEA" w14:textId="77777777" w:rsidR="00DA5CC4" w:rsidRPr="00523515" w:rsidRDefault="00DA5CC4" w:rsidP="00DA5CC4">
      <w:pPr>
        <w:pStyle w:val="ListParagraph"/>
        <w:numPr>
          <w:ilvl w:val="0"/>
          <w:numId w:val="98"/>
        </w:numPr>
        <w:spacing w:after="200"/>
        <w:jc w:val="both"/>
        <w:rPr>
          <w:rFonts w:asciiTheme="minorHAnsi" w:hAnsiTheme="minorHAnsi" w:cs="Cambria"/>
          <w:iCs/>
          <w:lang w:val="en-GB"/>
        </w:rPr>
      </w:pPr>
      <w:r w:rsidRPr="00523515">
        <w:rPr>
          <w:rFonts w:asciiTheme="minorHAnsi" w:hAnsiTheme="minorHAnsi" w:cs="Cambria"/>
          <w:iCs/>
          <w:lang w:val="en-GB"/>
        </w:rPr>
        <w:t>Wrong calling or visiting time (It is necessary to adjust shifts based on prime time to increase contact possibilities)</w:t>
      </w:r>
    </w:p>
    <w:p w14:paraId="1DBB1FEB" w14:textId="03F22F02" w:rsidR="00DA5CC4" w:rsidRPr="00957751" w:rsidRDefault="00DA5CC4" w:rsidP="00DA5CC4">
      <w:pPr>
        <w:pStyle w:val="ListParagraph"/>
        <w:numPr>
          <w:ilvl w:val="0"/>
          <w:numId w:val="98"/>
        </w:numPr>
        <w:spacing w:after="200"/>
        <w:jc w:val="both"/>
        <w:rPr>
          <w:rFonts w:asciiTheme="minorHAnsi" w:hAnsiTheme="minorHAnsi" w:cs="Cambria"/>
          <w:iCs/>
          <w:lang w:val="en-US"/>
        </w:rPr>
      </w:pPr>
      <w:r w:rsidRPr="00957751">
        <w:rPr>
          <w:rFonts w:asciiTheme="minorHAnsi" w:hAnsiTheme="minorHAnsi" w:cs="Cambria"/>
          <w:iCs/>
          <w:lang w:val="en-US"/>
        </w:rPr>
        <w:t>Wrongly defined segmentation strategy. If you define your strategy to have high intensity on good customers the benchmark wil</w:t>
      </w:r>
      <w:r w:rsidR="00A3577F">
        <w:rPr>
          <w:rFonts w:asciiTheme="minorHAnsi" w:hAnsiTheme="minorHAnsi" w:cs="Cambria"/>
          <w:iCs/>
          <w:lang w:val="en-US"/>
        </w:rPr>
        <w:t>l be difficult to be achieved (e.g</w:t>
      </w:r>
      <w:r w:rsidRPr="00957751">
        <w:rPr>
          <w:rFonts w:asciiTheme="minorHAnsi" w:hAnsiTheme="minorHAnsi" w:cs="Cambria"/>
          <w:iCs/>
          <w:lang w:val="en-US"/>
        </w:rPr>
        <w:t>. good customers will pay after 1</w:t>
      </w:r>
      <w:r w:rsidRPr="00957751">
        <w:rPr>
          <w:rFonts w:asciiTheme="minorHAnsi" w:hAnsiTheme="minorHAnsi" w:cs="Cambria"/>
          <w:iCs/>
          <w:vertAlign w:val="superscript"/>
          <w:lang w:val="en-US"/>
        </w:rPr>
        <w:t>st</w:t>
      </w:r>
      <w:r w:rsidRPr="00957751">
        <w:rPr>
          <w:rFonts w:asciiTheme="minorHAnsi" w:hAnsiTheme="minorHAnsi" w:cs="Cambria"/>
          <w:iCs/>
          <w:lang w:val="en-US"/>
        </w:rPr>
        <w:t xml:space="preserve"> call)</w:t>
      </w:r>
    </w:p>
    <w:p w14:paraId="1DBB1FEC" w14:textId="77777777" w:rsidR="00DA5CC4" w:rsidRPr="00523515" w:rsidRDefault="00DA5CC4" w:rsidP="00DA5CC4">
      <w:pPr>
        <w:pStyle w:val="ListParagraph"/>
        <w:numPr>
          <w:ilvl w:val="0"/>
          <w:numId w:val="98"/>
        </w:numPr>
        <w:spacing w:after="200"/>
        <w:jc w:val="both"/>
        <w:rPr>
          <w:rFonts w:asciiTheme="minorHAnsi" w:hAnsiTheme="minorHAnsi" w:cs="Cambria"/>
          <w:iCs/>
          <w:lang w:val="en-GB"/>
        </w:rPr>
      </w:pPr>
      <w:r w:rsidRPr="00523515">
        <w:rPr>
          <w:rFonts w:asciiTheme="minorHAnsi" w:hAnsiTheme="minorHAnsi" w:cs="Cambria"/>
          <w:iCs/>
          <w:lang w:val="en-GB"/>
        </w:rPr>
        <w:t>Missing of contact update policy</w:t>
      </w:r>
    </w:p>
    <w:p w14:paraId="1DBB1FED" w14:textId="038E1CB9" w:rsidR="00DA5CC4" w:rsidRPr="00523515" w:rsidRDefault="00A3577F" w:rsidP="00DA5CC4">
      <w:pPr>
        <w:pStyle w:val="ListParagraph"/>
        <w:numPr>
          <w:ilvl w:val="0"/>
          <w:numId w:val="98"/>
        </w:numPr>
        <w:spacing w:after="200"/>
        <w:jc w:val="both"/>
        <w:rPr>
          <w:rFonts w:asciiTheme="minorHAnsi" w:hAnsiTheme="minorHAnsi" w:cs="Cambria"/>
          <w:iCs/>
          <w:lang w:val="en-GB"/>
        </w:rPr>
      </w:pPr>
      <w:r>
        <w:rPr>
          <w:rFonts w:asciiTheme="minorHAnsi" w:hAnsiTheme="minorHAnsi" w:cs="Cambria"/>
          <w:iCs/>
          <w:lang w:val="en-GB"/>
        </w:rPr>
        <w:t>Poor underwriting quality (e.g</w:t>
      </w:r>
      <w:r w:rsidR="00DA5CC4" w:rsidRPr="00523515">
        <w:rPr>
          <w:rFonts w:asciiTheme="minorHAnsi" w:hAnsiTheme="minorHAnsi" w:cs="Cambria"/>
          <w:iCs/>
          <w:lang w:val="en-GB"/>
        </w:rPr>
        <w:t>. fraud)</w:t>
      </w:r>
    </w:p>
    <w:p w14:paraId="1DBB1FEE" w14:textId="77777777" w:rsidR="00DA5CC4" w:rsidRPr="00523515" w:rsidRDefault="00DA5CC4" w:rsidP="00DA5CC4">
      <w:pPr>
        <w:pStyle w:val="ListParagraph"/>
        <w:numPr>
          <w:ilvl w:val="0"/>
          <w:numId w:val="98"/>
        </w:numPr>
        <w:spacing w:after="200"/>
        <w:jc w:val="both"/>
        <w:rPr>
          <w:rFonts w:asciiTheme="minorHAnsi" w:hAnsiTheme="minorHAnsi" w:cs="Cambria"/>
          <w:iCs/>
          <w:lang w:val="en-GB"/>
        </w:rPr>
      </w:pPr>
      <w:r w:rsidRPr="00523515">
        <w:rPr>
          <w:rFonts w:asciiTheme="minorHAnsi" w:hAnsiTheme="minorHAnsi" w:cs="Cambria"/>
          <w:iCs/>
          <w:lang w:val="en-GB"/>
        </w:rPr>
        <w:t>Frequent change of phone numbers or address by clients</w:t>
      </w:r>
    </w:p>
    <w:p w14:paraId="1DBB1FEF" w14:textId="77777777" w:rsidR="00DA5CC4" w:rsidRPr="00523515" w:rsidRDefault="00DA5CC4" w:rsidP="00DA5CC4">
      <w:pPr>
        <w:pStyle w:val="ListParagraph"/>
        <w:numPr>
          <w:ilvl w:val="0"/>
          <w:numId w:val="98"/>
        </w:numPr>
        <w:spacing w:after="200"/>
        <w:jc w:val="both"/>
        <w:rPr>
          <w:rFonts w:asciiTheme="minorHAnsi" w:hAnsiTheme="minorHAnsi" w:cs="Cambria"/>
          <w:iCs/>
          <w:lang w:val="en-GB"/>
        </w:rPr>
      </w:pPr>
      <w:r w:rsidRPr="00523515">
        <w:rPr>
          <w:rFonts w:asciiTheme="minorHAnsi" w:hAnsiTheme="minorHAnsi" w:cs="Cambria"/>
          <w:iCs/>
          <w:lang w:val="en-GB"/>
        </w:rPr>
        <w:t>Bank numbers are recognized from delinquent customers due to previous calling activity</w:t>
      </w:r>
    </w:p>
    <w:p w14:paraId="1DBB1FF0" w14:textId="77777777" w:rsidR="00DA5CC4" w:rsidRPr="00523515" w:rsidRDefault="00DA5CC4" w:rsidP="00DA5CC4">
      <w:pPr>
        <w:pStyle w:val="ListParagraph"/>
        <w:numPr>
          <w:ilvl w:val="0"/>
          <w:numId w:val="98"/>
        </w:numPr>
        <w:spacing w:after="200"/>
        <w:jc w:val="both"/>
        <w:rPr>
          <w:rFonts w:asciiTheme="minorHAnsi" w:hAnsiTheme="minorHAnsi" w:cs="Cambria"/>
          <w:iCs/>
          <w:lang w:val="en-GB"/>
        </w:rPr>
      </w:pPr>
      <w:r w:rsidRPr="00523515">
        <w:rPr>
          <w:rFonts w:asciiTheme="minorHAnsi" w:hAnsiTheme="minorHAnsi" w:cs="Cambria"/>
          <w:iCs/>
          <w:lang w:val="en-GB"/>
        </w:rPr>
        <w:t>High number of RPCs for the same client. Having an artificial base of RPCs will cause a low PTP rate</w:t>
      </w:r>
    </w:p>
    <w:p w14:paraId="1DBB1FF1" w14:textId="77777777" w:rsidR="00DA5CC4" w:rsidRPr="00523515" w:rsidRDefault="00DA5CC4" w:rsidP="00DA5CC4">
      <w:pPr>
        <w:pStyle w:val="ListParagraph"/>
        <w:numPr>
          <w:ilvl w:val="0"/>
          <w:numId w:val="98"/>
        </w:numPr>
        <w:spacing w:after="200"/>
        <w:jc w:val="both"/>
        <w:rPr>
          <w:rFonts w:asciiTheme="minorHAnsi" w:hAnsiTheme="minorHAnsi" w:cs="Cambria"/>
          <w:iCs/>
          <w:lang w:val="en-GB"/>
        </w:rPr>
      </w:pPr>
      <w:r w:rsidRPr="00523515">
        <w:rPr>
          <w:rFonts w:asciiTheme="minorHAnsi" w:hAnsiTheme="minorHAnsi" w:cs="Cambria"/>
          <w:iCs/>
          <w:lang w:val="en-GB"/>
        </w:rPr>
        <w:t xml:space="preserve">Low performance of collections officers due to missing skills, poor system support or poor incentive scheme </w:t>
      </w:r>
    </w:p>
    <w:p w14:paraId="1DBB1FF2" w14:textId="77777777" w:rsidR="00DA5CC4" w:rsidRPr="00523515" w:rsidRDefault="00DA5CC4" w:rsidP="00DA5CC4">
      <w:pPr>
        <w:pStyle w:val="ListParagraph"/>
        <w:numPr>
          <w:ilvl w:val="0"/>
          <w:numId w:val="98"/>
        </w:numPr>
        <w:spacing w:after="200"/>
        <w:jc w:val="both"/>
        <w:rPr>
          <w:rFonts w:asciiTheme="minorHAnsi" w:hAnsiTheme="minorHAnsi" w:cs="Cambria"/>
          <w:iCs/>
          <w:lang w:val="en-GB"/>
        </w:rPr>
      </w:pPr>
      <w:r w:rsidRPr="00523515">
        <w:rPr>
          <w:rFonts w:asciiTheme="minorHAnsi" w:hAnsiTheme="minorHAnsi" w:cs="Cambria"/>
          <w:iCs/>
          <w:lang w:val="en-GB"/>
        </w:rPr>
        <w:t xml:space="preserve">High fluctuation of collection officers - leading to know how loss </w:t>
      </w:r>
    </w:p>
    <w:p w14:paraId="1DBB1FF3" w14:textId="77777777" w:rsidR="00DA5CC4" w:rsidRDefault="00DA5CC4" w:rsidP="00DA5CC4">
      <w:pPr>
        <w:pStyle w:val="ListParagraph"/>
        <w:numPr>
          <w:ilvl w:val="0"/>
          <w:numId w:val="98"/>
        </w:numPr>
        <w:spacing w:after="200"/>
        <w:jc w:val="both"/>
        <w:rPr>
          <w:rFonts w:asciiTheme="minorHAnsi" w:hAnsiTheme="minorHAnsi" w:cs="Cambria"/>
          <w:lang w:val="en-GB"/>
        </w:rPr>
      </w:pPr>
      <w:r w:rsidRPr="00523515">
        <w:rPr>
          <w:rFonts w:asciiTheme="minorHAnsi" w:hAnsiTheme="minorHAnsi" w:cs="Cambria"/>
          <w:iCs/>
          <w:lang w:val="en-GB"/>
        </w:rPr>
        <w:t>Unusual unemployment trend – Verifiable through salary transactions. If the number of salary received through the bank is lower in a given month than usually, it indicates that a larger number of customers haven't received</w:t>
      </w:r>
      <w:r w:rsidRPr="00523515">
        <w:rPr>
          <w:rFonts w:asciiTheme="minorHAnsi" w:hAnsiTheme="minorHAnsi" w:cs="Cambria"/>
          <w:lang w:val="en-GB"/>
        </w:rPr>
        <w:t xml:space="preserve"> the salaries. This might affect promise to pay.</w:t>
      </w:r>
    </w:p>
    <w:p w14:paraId="1DBB1FF4" w14:textId="77777777" w:rsidR="00DA5CC4" w:rsidRPr="000470E4" w:rsidRDefault="00DA5CC4" w:rsidP="00DA5CC4">
      <w:pPr>
        <w:pStyle w:val="Heading4"/>
        <w:jc w:val="both"/>
      </w:pPr>
      <w:r w:rsidRPr="000470E4">
        <w:t>Indicators measuring process</w:t>
      </w:r>
    </w:p>
    <w:p w14:paraId="1DBB1FF5" w14:textId="77777777" w:rsidR="00DA5CC4" w:rsidRPr="000470E4" w:rsidRDefault="00DA5CC4" w:rsidP="00B91B49">
      <w:pPr>
        <w:jc w:val="both"/>
        <w:rPr>
          <w:rFonts w:cs="Cambria"/>
          <w:b/>
          <w:lang w:val="en-GB"/>
        </w:rPr>
      </w:pPr>
      <w:r w:rsidRPr="000470E4">
        <w:rPr>
          <w:rFonts w:cs="Cambria"/>
          <w:b/>
          <w:lang w:val="en-GB"/>
        </w:rPr>
        <w:t>Efficiency rate</w:t>
      </w:r>
    </w:p>
    <w:p w14:paraId="1DBB1FF6" w14:textId="04D1743D" w:rsidR="00DA5CC4" w:rsidRDefault="00DA5CC4" w:rsidP="00DA5CC4">
      <w:pPr>
        <w:spacing w:after="240"/>
        <w:jc w:val="both"/>
        <w:rPr>
          <w:rFonts w:cs="Cambria"/>
          <w:lang w:val="en-GB"/>
        </w:rPr>
      </w:pPr>
      <w:r>
        <w:rPr>
          <w:rFonts w:cs="Cambria"/>
          <w:lang w:val="en-GB"/>
        </w:rPr>
        <w:t>E</w:t>
      </w:r>
      <w:r w:rsidRPr="009A33E4">
        <w:rPr>
          <w:rFonts w:cs="Cambria"/>
          <w:lang w:val="en-GB"/>
        </w:rPr>
        <w:t xml:space="preserve">fficiency shows the part of the total past due amount </w:t>
      </w:r>
      <w:r>
        <w:rPr>
          <w:rFonts w:cs="Cambria"/>
          <w:lang w:val="en-GB"/>
        </w:rPr>
        <w:t xml:space="preserve">in selected collections stage </w:t>
      </w:r>
      <w:r w:rsidRPr="009A33E4">
        <w:rPr>
          <w:rFonts w:cs="Cambria"/>
          <w:lang w:val="en-GB"/>
        </w:rPr>
        <w:t>that the bank succeeded to collect during a mont</w:t>
      </w:r>
      <w:r w:rsidRPr="0065599D">
        <w:rPr>
          <w:rFonts w:cs="Cambria"/>
          <w:lang w:val="en-GB"/>
        </w:rPr>
        <w:t xml:space="preserve">h. </w:t>
      </w:r>
      <w:r w:rsidR="0065599D" w:rsidRPr="0065599D">
        <w:rPr>
          <w:rFonts w:cs="Cambria"/>
          <w:lang w:val="en-GB"/>
        </w:rPr>
        <w:t>Amounts payable in the given month as well as the transactions made by clients are included in the efficiency calculation as it is the responsibility of collections officers not only to collect past due instalment but also assure the repayment of the additional instalment payable in the given month.</w:t>
      </w:r>
      <w:r w:rsidR="0065599D">
        <w:rPr>
          <w:rFonts w:cs="Cambria"/>
          <w:lang w:val="en-GB"/>
        </w:rPr>
        <w:t xml:space="preserve"> </w:t>
      </w:r>
      <w:r>
        <w:rPr>
          <w:rFonts w:cs="Cambria"/>
          <w:lang w:val="en-GB"/>
        </w:rPr>
        <w:t>All the payment by clients are included not only those that result from actions done by collections officers</w:t>
      </w:r>
      <w:r w:rsidRPr="009A33E4">
        <w:rPr>
          <w:rFonts w:cs="Cambria"/>
          <w:lang w:val="en-GB"/>
        </w:rPr>
        <w:t xml:space="preserve">. This indicator is used to assess the ability of the </w:t>
      </w:r>
      <w:r>
        <w:rPr>
          <w:rFonts w:cs="Cambria"/>
          <w:lang w:val="en-GB"/>
        </w:rPr>
        <w:t>Collections</w:t>
      </w:r>
      <w:r w:rsidRPr="009A33E4">
        <w:rPr>
          <w:rFonts w:cs="Cambria"/>
          <w:lang w:val="en-GB"/>
        </w:rPr>
        <w:t xml:space="preserve"> department</w:t>
      </w:r>
      <w:r>
        <w:rPr>
          <w:rFonts w:cs="Cambria"/>
          <w:lang w:val="en-GB"/>
        </w:rPr>
        <w:t xml:space="preserve"> or unit</w:t>
      </w:r>
      <w:r w:rsidRPr="009A33E4">
        <w:rPr>
          <w:rFonts w:cs="Cambria"/>
          <w:lang w:val="en-GB"/>
        </w:rPr>
        <w:t xml:space="preserve"> to collect past due clients, as well as to assess the efficiency of the </w:t>
      </w:r>
      <w:r>
        <w:rPr>
          <w:rFonts w:cs="Cambria"/>
          <w:lang w:val="en-GB"/>
        </w:rPr>
        <w:t>collections</w:t>
      </w:r>
      <w:r w:rsidRPr="009A33E4">
        <w:rPr>
          <w:rFonts w:cs="Cambria"/>
          <w:lang w:val="en-GB"/>
        </w:rPr>
        <w:t xml:space="preserve"> process. </w:t>
      </w:r>
    </w:p>
    <w:p w14:paraId="1DBB2003" w14:textId="584A8723" w:rsidR="00DA5CC4" w:rsidRPr="00847AB1" w:rsidRDefault="00773CED" w:rsidP="00B91B49">
      <w:pPr>
        <w:jc w:val="both"/>
        <w:rPr>
          <w:rFonts w:cs="Cambria"/>
          <w:b/>
          <w:lang w:val="en-GB"/>
        </w:rPr>
      </w:pPr>
      <w:r w:rsidRPr="00847AB1">
        <w:rPr>
          <w:rFonts w:cs="Cambria"/>
          <w:b/>
          <w:lang w:val="en-GB"/>
        </w:rPr>
        <w:t>Recovery</w:t>
      </w:r>
      <w:r w:rsidR="00DA5CC4" w:rsidRPr="00847AB1">
        <w:rPr>
          <w:rFonts w:cs="Cambria"/>
          <w:b/>
          <w:lang w:val="en-GB"/>
        </w:rPr>
        <w:t xml:space="preserve"> rate</w:t>
      </w:r>
    </w:p>
    <w:p w14:paraId="1DBB2004" w14:textId="1212D046" w:rsidR="00DA5CC4" w:rsidRPr="00F35C65" w:rsidRDefault="00773CED" w:rsidP="00DA5CC4">
      <w:pPr>
        <w:spacing w:after="240"/>
        <w:jc w:val="both"/>
        <w:rPr>
          <w:rFonts w:cs="Cambria"/>
          <w:lang w:val="en-GB"/>
        </w:rPr>
      </w:pPr>
      <w:r>
        <w:rPr>
          <w:rFonts w:cs="Cambria"/>
          <w:lang w:val="en-GB"/>
        </w:rPr>
        <w:t>Recovery</w:t>
      </w:r>
      <w:r w:rsidR="00DA5CC4" w:rsidRPr="00F35C65">
        <w:rPr>
          <w:rFonts w:cs="Cambria"/>
          <w:lang w:val="en-GB"/>
        </w:rPr>
        <w:t xml:space="preserve"> rate is used mainly in connection with terminated cases, where the whole debt became due. This metric measures the bank's ability to </w:t>
      </w:r>
      <w:r w:rsidR="00DA5CC4">
        <w:rPr>
          <w:rFonts w:cs="Cambria"/>
          <w:lang w:val="en-GB"/>
        </w:rPr>
        <w:t>collect</w:t>
      </w:r>
      <w:r w:rsidR="00DA5CC4" w:rsidRPr="00F35C65">
        <w:rPr>
          <w:rFonts w:cs="Cambria"/>
          <w:lang w:val="en-GB"/>
        </w:rPr>
        <w:t xml:space="preserve"> the whole debt or at least the principal amount. </w:t>
      </w:r>
      <w:r>
        <w:rPr>
          <w:rFonts w:cs="Cambria"/>
          <w:lang w:val="en-GB"/>
        </w:rPr>
        <w:t>Recovery</w:t>
      </w:r>
      <w:r w:rsidR="00DA5CC4" w:rsidRPr="00F35C65">
        <w:rPr>
          <w:rFonts w:cs="Cambria"/>
          <w:lang w:val="en-GB"/>
        </w:rPr>
        <w:t xml:space="preserve"> rate is a vintage-based report and as such portrays 2 basic information. First, how is each vintage performing in terms of recoveries, and second, what is the general trend in the bank's ability to </w:t>
      </w:r>
      <w:r w:rsidR="00DA5CC4">
        <w:rPr>
          <w:rFonts w:cs="Cambria"/>
          <w:lang w:val="en-GB"/>
        </w:rPr>
        <w:t>collect the whole debt</w:t>
      </w:r>
      <w:r w:rsidR="00DA5CC4" w:rsidRPr="00F35C65">
        <w:rPr>
          <w:rFonts w:cs="Cambria"/>
          <w:lang w:val="en-GB"/>
        </w:rPr>
        <w:t>.</w:t>
      </w:r>
    </w:p>
    <w:p w14:paraId="1DBB2005" w14:textId="77777777" w:rsidR="00DA5CC4" w:rsidRPr="00F35C65" w:rsidRDefault="00DA5CC4" w:rsidP="00DA5CC4">
      <w:pPr>
        <w:spacing w:after="240"/>
        <w:jc w:val="both"/>
        <w:rPr>
          <w:rFonts w:cs="Cambria"/>
          <w:lang w:val="en-GB"/>
        </w:rPr>
      </w:pPr>
      <w:r w:rsidRPr="00F35C65">
        <w:rPr>
          <w:rFonts w:cs="Cambria"/>
          <w:lang w:val="en-GB"/>
        </w:rPr>
        <w:t>Example computation: In May,2013 there was 1 mEUR terminated (May2013 Vintage). At the end of each following month, each case from the May2013 Vintage is evaluated for all cash that came in. Each month, this amount is accumulated and as such compared to the original vintage. This is usually done for 12, 24 or 36 months (depending on provisioning recovery policy). Hence, if in June, 2013, the total amount of cash was 200 tEUR, then one-month recovery rate for this vintage is 20%. If in July, 2013, there was additional 150 tEUR collected, then the cumulative amounts to 350 tEUR, 35% of recovery on the May2013 Vintage.</w:t>
      </w:r>
    </w:p>
    <w:p w14:paraId="1DBB2006" w14:textId="77777777" w:rsidR="00DA5CC4" w:rsidRPr="00F35C65" w:rsidRDefault="00DA5CC4" w:rsidP="00B91B49">
      <w:pPr>
        <w:jc w:val="both"/>
        <w:rPr>
          <w:rFonts w:cs="Cambria"/>
          <w:b/>
          <w:lang w:val="en-GB"/>
        </w:rPr>
      </w:pPr>
      <w:r>
        <w:rPr>
          <w:rFonts w:cs="Cambria"/>
          <w:b/>
          <w:lang w:val="en-GB"/>
        </w:rPr>
        <w:t>Successfully closed cases</w:t>
      </w:r>
      <w:r w:rsidRPr="00F35C65">
        <w:rPr>
          <w:rFonts w:cs="Cambria"/>
          <w:b/>
          <w:lang w:val="en-GB"/>
        </w:rPr>
        <w:t xml:space="preserve"> report</w:t>
      </w:r>
    </w:p>
    <w:p w14:paraId="1DBB2007" w14:textId="48E810B9" w:rsidR="00DA5CC4" w:rsidRPr="00F35C65" w:rsidRDefault="00DA5CC4" w:rsidP="00DA5CC4">
      <w:pPr>
        <w:spacing w:after="240"/>
        <w:jc w:val="both"/>
        <w:rPr>
          <w:rFonts w:cs="Cambria"/>
          <w:lang w:val="en-GB"/>
        </w:rPr>
      </w:pPr>
      <w:r>
        <w:rPr>
          <w:rFonts w:cs="Cambria"/>
          <w:lang w:val="en-GB"/>
        </w:rPr>
        <w:t>Successfully closed cases</w:t>
      </w:r>
      <w:r w:rsidR="00731C52">
        <w:rPr>
          <w:rFonts w:cs="Cambria"/>
          <w:lang w:val="en-GB"/>
        </w:rPr>
        <w:t xml:space="preserve"> report measures numbers or</w:t>
      </w:r>
      <w:r w:rsidRPr="00F35C65">
        <w:rPr>
          <w:rFonts w:cs="Cambria"/>
          <w:lang w:val="en-GB"/>
        </w:rPr>
        <w:t xml:space="preserve"> balances which are successfully cured (that is moved to the current bucket) as a proportion to the original numbers or balances in the vintage. For example, 4th bucket balance-stock at the beginning of May, plus all new balances entering 4th bucket in May, 2013, are taken as May Vintage. 30 days later, the May Vintage cases are evaluated and balances that are in current are divided into original total May Vintage. After additional 30 days (60 days after May Vintage), the cases are again evaluated and cases newly cured are added to the old cured cases. The balances are compared again.</w:t>
      </w:r>
    </w:p>
    <w:p w14:paraId="1DBB2008" w14:textId="33F7BA18" w:rsidR="00DA5CC4" w:rsidRPr="00F35C65" w:rsidRDefault="00DA5CC4" w:rsidP="00DA5CC4">
      <w:pPr>
        <w:spacing w:after="240"/>
        <w:jc w:val="both"/>
        <w:rPr>
          <w:rFonts w:cs="Cambria"/>
          <w:lang w:val="en-GB"/>
        </w:rPr>
      </w:pPr>
      <w:r w:rsidRPr="00F35C65">
        <w:rPr>
          <w:rFonts w:cs="Cambria"/>
          <w:lang w:val="en-GB"/>
        </w:rPr>
        <w:t>This metric measures the ability to bring clients back to current. Some other metric needs to measure the quality of these cured cases (such as 30+@3M after Cure</w:t>
      </w:r>
      <w:r w:rsidR="0074725F">
        <w:rPr>
          <w:rFonts w:cs="Cambria"/>
        </w:rPr>
        <w:t>)</w:t>
      </w:r>
      <w:r w:rsidRPr="00F35C65">
        <w:rPr>
          <w:rFonts w:cs="Cambria"/>
          <w:lang w:val="en-GB"/>
        </w:rPr>
        <w:t>. It is important to look not only at the development of each Vintage, but also at the trend, which the vintage brings (is the team of Late Collections able to cure clients within the first 30 days better than before?).</w:t>
      </w:r>
    </w:p>
    <w:p w14:paraId="1DBB2009" w14:textId="77777777" w:rsidR="00DA5CC4" w:rsidRPr="000470E4" w:rsidRDefault="00DA5CC4" w:rsidP="00B91B49">
      <w:pPr>
        <w:jc w:val="both"/>
        <w:rPr>
          <w:rFonts w:cs="Cambria"/>
          <w:b/>
          <w:lang w:val="en-GB"/>
        </w:rPr>
      </w:pPr>
      <w:r w:rsidRPr="000470E4">
        <w:rPr>
          <w:rFonts w:cs="Cambria"/>
          <w:b/>
          <w:lang w:val="en-GB"/>
        </w:rPr>
        <w:t>Costs of action or tool</w:t>
      </w:r>
    </w:p>
    <w:p w14:paraId="1DBB200A" w14:textId="30C0C0D9" w:rsidR="00DA5CC4" w:rsidRDefault="00DA5CC4" w:rsidP="00DA5CC4">
      <w:pPr>
        <w:spacing w:after="240"/>
        <w:jc w:val="both"/>
        <w:rPr>
          <w:rFonts w:cs="Cambria"/>
          <w:lang w:val="en-GB"/>
        </w:rPr>
      </w:pPr>
      <w:r>
        <w:rPr>
          <w:rFonts w:cs="Cambria"/>
          <w:lang w:val="en-GB"/>
        </w:rPr>
        <w:t>It is useful to monitor costs per actions or to</w:t>
      </w:r>
      <w:r w:rsidR="00A3577F">
        <w:rPr>
          <w:rFonts w:cs="Cambria"/>
          <w:lang w:val="en-GB"/>
        </w:rPr>
        <w:t>ols used in collection process e.g</w:t>
      </w:r>
      <w:r>
        <w:rPr>
          <w:rFonts w:cs="Cambria"/>
          <w:lang w:val="en-GB"/>
        </w:rPr>
        <w:t>. cos</w:t>
      </w:r>
      <w:r w:rsidR="00325C49">
        <w:rPr>
          <w:rFonts w:cs="Cambria"/>
          <w:lang w:val="en-GB"/>
        </w:rPr>
        <w:t>ts of administration linked to Salary P</w:t>
      </w:r>
      <w:r>
        <w:rPr>
          <w:rFonts w:cs="Cambria"/>
          <w:lang w:val="en-GB"/>
        </w:rPr>
        <w:t>ledge, legal costs per case, costs per field visit etc.</w:t>
      </w:r>
      <w:r w:rsidRPr="000470E4">
        <w:rPr>
          <w:rFonts w:cs="Cambria"/>
          <w:lang w:val="en-GB"/>
        </w:rPr>
        <w:t xml:space="preserve"> </w:t>
      </w:r>
      <w:r>
        <w:rPr>
          <w:rFonts w:cs="Cambria"/>
          <w:lang w:val="en-GB"/>
        </w:rPr>
        <w:t xml:space="preserve">Expenses per unit are used to assess the added value of an action or tool in collections in order not to recover less than the actual costs are, in other words cost-benefit analysis is then calculated. </w:t>
      </w:r>
    </w:p>
    <w:p w14:paraId="1DBB200B" w14:textId="77777777" w:rsidR="00DA5CC4" w:rsidRPr="00E22EE9" w:rsidRDefault="00DA5CC4" w:rsidP="00B91B49">
      <w:pPr>
        <w:jc w:val="both"/>
        <w:rPr>
          <w:rFonts w:cs="Cambria"/>
          <w:b/>
          <w:lang w:val="en-GB"/>
        </w:rPr>
      </w:pPr>
      <w:r>
        <w:rPr>
          <w:rFonts w:cs="Cambria"/>
          <w:b/>
          <w:lang w:val="en-GB"/>
        </w:rPr>
        <w:t>Status</w:t>
      </w:r>
      <w:r w:rsidRPr="00E22EE9">
        <w:rPr>
          <w:rFonts w:cs="Cambria"/>
          <w:b/>
          <w:lang w:val="en-GB"/>
        </w:rPr>
        <w:t xml:space="preserve"> monitoring</w:t>
      </w:r>
    </w:p>
    <w:p w14:paraId="1DBB200C" w14:textId="6621141D" w:rsidR="00DA5CC4" w:rsidRDefault="00DA5CC4" w:rsidP="00DA5CC4">
      <w:pPr>
        <w:spacing w:after="240"/>
        <w:jc w:val="both"/>
        <w:rPr>
          <w:rFonts w:cs="Cambria"/>
          <w:lang w:val="en-GB"/>
        </w:rPr>
      </w:pPr>
      <w:r>
        <w:rPr>
          <w:rFonts w:cs="Cambria"/>
          <w:lang w:val="en-GB"/>
        </w:rPr>
        <w:t>Status monitoring shows number of clients and their exposures in different statuses of the process. Status monitoring can help to discover potential barriers in the process and control capacity settings accuracy, as c</w:t>
      </w:r>
      <w:r w:rsidRPr="009A33E4">
        <w:rPr>
          <w:rFonts w:cs="Cambria"/>
          <w:lang w:val="en-GB"/>
        </w:rPr>
        <w:t>ollection portfolio is s</w:t>
      </w:r>
      <w:r>
        <w:rPr>
          <w:rFonts w:cs="Cambria"/>
          <w:lang w:val="en-GB"/>
        </w:rPr>
        <w:t>ubjected to various volatilities. This indicator is very useful mainly to control usage of more complex collections tools where several steps are needed before</w:t>
      </w:r>
      <w:r w:rsidR="00A3577F">
        <w:rPr>
          <w:rFonts w:cs="Cambria"/>
          <w:lang w:val="en-GB"/>
        </w:rPr>
        <w:t xml:space="preserve"> the whole process is finished e.g</w:t>
      </w:r>
      <w:r>
        <w:rPr>
          <w:rFonts w:cs="Cambria"/>
          <w:lang w:val="en-GB"/>
        </w:rPr>
        <w:t xml:space="preserve">. </w:t>
      </w:r>
      <w:r w:rsidR="00EE5C83">
        <w:rPr>
          <w:rFonts w:cs="Cambria"/>
          <w:lang w:val="en-GB"/>
        </w:rPr>
        <w:t>Voluntary Asset Sale</w:t>
      </w:r>
      <w:r>
        <w:rPr>
          <w:rFonts w:cs="Cambria"/>
          <w:lang w:val="en-GB"/>
        </w:rPr>
        <w:t xml:space="preserve">, legal process or restructuring. </w:t>
      </w:r>
    </w:p>
    <w:p w14:paraId="1DBB200D" w14:textId="77777777" w:rsidR="00DA5CC4" w:rsidRPr="00DD24D2" w:rsidRDefault="00DA5CC4" w:rsidP="00B91B49">
      <w:pPr>
        <w:jc w:val="both"/>
        <w:rPr>
          <w:b/>
        </w:rPr>
      </w:pPr>
      <w:r w:rsidRPr="00DD24D2">
        <w:rPr>
          <w:b/>
        </w:rPr>
        <w:t>Time to action</w:t>
      </w:r>
    </w:p>
    <w:p w14:paraId="1DBB200E" w14:textId="3B05ED22" w:rsidR="00DA5CC4" w:rsidRDefault="00DA5CC4" w:rsidP="00DA5CC4">
      <w:pPr>
        <w:spacing w:after="240"/>
        <w:jc w:val="both"/>
        <w:rPr>
          <w:rFonts w:cs="Cambria"/>
          <w:lang w:val="en-GB"/>
        </w:rPr>
      </w:pPr>
      <w:r>
        <w:rPr>
          <w:rFonts w:cs="Cambria"/>
          <w:lang w:val="en-GB"/>
        </w:rPr>
        <w:t>Average duration of process steps or stages are measured by the indicator called time to action.</w:t>
      </w:r>
      <w:r w:rsidRPr="00DD24D2">
        <w:rPr>
          <w:rFonts w:cs="Cambria"/>
          <w:lang w:val="en-GB"/>
        </w:rPr>
        <w:t xml:space="preserve"> </w:t>
      </w:r>
      <w:r>
        <w:rPr>
          <w:rFonts w:cs="Cambria"/>
          <w:lang w:val="en-GB"/>
        </w:rPr>
        <w:t>It is used to discover potential inefficiencies in the process and point out the need for process simplification. It can be useful mainly to control the duration of more complex collections tools where several steps are needed before the whole proc</w:t>
      </w:r>
      <w:r w:rsidR="00A3577F">
        <w:rPr>
          <w:rFonts w:cs="Cambria"/>
          <w:lang w:val="en-GB"/>
        </w:rPr>
        <w:t>ess is finished e.g</w:t>
      </w:r>
      <w:r>
        <w:rPr>
          <w:rFonts w:cs="Cambria"/>
          <w:lang w:val="en-GB"/>
        </w:rPr>
        <w:t xml:space="preserve">. time to sell property since it is marketed in </w:t>
      </w:r>
      <w:r w:rsidR="00EE5C83">
        <w:rPr>
          <w:rFonts w:cs="Cambria"/>
          <w:lang w:val="en-GB"/>
        </w:rPr>
        <w:t>Voluntary Asset Sale</w:t>
      </w:r>
      <w:r>
        <w:rPr>
          <w:rFonts w:cs="Cambria"/>
          <w:lang w:val="en-GB"/>
        </w:rPr>
        <w:t>, time to 1</w:t>
      </w:r>
      <w:r w:rsidRPr="00DD24D2">
        <w:rPr>
          <w:rFonts w:cs="Cambria"/>
          <w:vertAlign w:val="superscript"/>
          <w:lang w:val="en-GB"/>
        </w:rPr>
        <w:t>st</w:t>
      </w:r>
      <w:r>
        <w:rPr>
          <w:rFonts w:cs="Cambria"/>
          <w:lang w:val="en-GB"/>
        </w:rPr>
        <w:t xml:space="preserve"> auction since handover to legal executor in legal process or time to testing payment since the agreement in restructuring. </w:t>
      </w:r>
    </w:p>
    <w:p w14:paraId="3D0C453E" w14:textId="77777777" w:rsidR="00B91B49" w:rsidRDefault="00B91B49" w:rsidP="00B91B49">
      <w:pPr>
        <w:jc w:val="both"/>
        <w:rPr>
          <w:rFonts w:cs="Cambria"/>
          <w:b/>
          <w:lang w:val="en-GB"/>
        </w:rPr>
      </w:pPr>
    </w:p>
    <w:p w14:paraId="432836B7" w14:textId="77777777" w:rsidR="00B91B49" w:rsidRDefault="00B91B49" w:rsidP="00B91B49">
      <w:pPr>
        <w:jc w:val="both"/>
        <w:rPr>
          <w:rFonts w:cs="Cambria"/>
          <w:b/>
          <w:lang w:val="en-GB"/>
        </w:rPr>
      </w:pPr>
    </w:p>
    <w:p w14:paraId="1DBB200F" w14:textId="77777777" w:rsidR="00DA5CC4" w:rsidRPr="00FB0C14" w:rsidRDefault="00DA5CC4" w:rsidP="00B91B49">
      <w:pPr>
        <w:jc w:val="both"/>
        <w:rPr>
          <w:rFonts w:cs="Cambria"/>
          <w:b/>
          <w:lang w:val="en-GB"/>
        </w:rPr>
      </w:pPr>
      <w:r w:rsidRPr="00FB0C14">
        <w:rPr>
          <w:rFonts w:cs="Cambria"/>
          <w:b/>
          <w:lang w:val="en-GB"/>
        </w:rPr>
        <w:t>Price monitoring</w:t>
      </w:r>
    </w:p>
    <w:p w14:paraId="1DBB2010" w14:textId="3088E4E7" w:rsidR="00DA5CC4" w:rsidRDefault="00DA5CC4" w:rsidP="00DA5CC4">
      <w:pPr>
        <w:spacing w:after="240"/>
        <w:jc w:val="both"/>
      </w:pPr>
      <w:r>
        <w:rPr>
          <w:rFonts w:cs="Cambria"/>
          <w:lang w:val="en-GB"/>
        </w:rPr>
        <w:t xml:space="preserve">Measurement of average selling price, average price decrease or average price fluctuation is very useful mainly in case the price directly affects the result of collection actions. Historical averages can be compared to the actual </w:t>
      </w:r>
      <w:r w:rsidR="00D56415">
        <w:rPr>
          <w:rFonts w:cs="Cambria"/>
          <w:lang w:val="en-GB"/>
        </w:rPr>
        <w:t xml:space="preserve">results and stand for a </w:t>
      </w:r>
      <w:r>
        <w:rPr>
          <w:rFonts w:cs="Cambria"/>
          <w:lang w:val="en-GB"/>
        </w:rPr>
        <w:t xml:space="preserve">standard to measure the success of actual prices achieved. Price monitoring </w:t>
      </w:r>
      <w:r w:rsidR="00A3577F">
        <w:rPr>
          <w:rFonts w:cs="Cambria"/>
          <w:lang w:val="en-GB"/>
        </w:rPr>
        <w:t>is very useful tool to control e.g</w:t>
      </w:r>
      <w:r>
        <w:rPr>
          <w:rFonts w:cs="Cambria"/>
          <w:lang w:val="en-GB"/>
        </w:rPr>
        <w:t xml:space="preserve">. </w:t>
      </w:r>
      <w:r w:rsidR="00EE5C83">
        <w:rPr>
          <w:rFonts w:cs="Cambria"/>
          <w:lang w:val="en-GB"/>
        </w:rPr>
        <w:t>Voluntary Asset Sale</w:t>
      </w:r>
      <w:r>
        <w:rPr>
          <w:rFonts w:cs="Cambria"/>
          <w:lang w:val="en-GB"/>
        </w:rPr>
        <w:t xml:space="preserve"> (</w:t>
      </w:r>
      <w:r>
        <w:rPr>
          <w:rFonts w:asciiTheme="minorHAnsi" w:hAnsiTheme="minorHAnsi"/>
          <w:lang w:val="en-GB"/>
        </w:rPr>
        <w:t>% price decrease since the start of the marketing till the property sale, comparison of selling price with the appraisal), legal process (</w:t>
      </w:r>
      <w:r>
        <w:rPr>
          <w:rFonts w:cs="Cambria"/>
          <w:lang w:val="en-GB"/>
        </w:rPr>
        <w:t>price monitoring between auctions - t</w:t>
      </w:r>
      <w:r w:rsidRPr="00D0713A">
        <w:t>he percentage of accounts wi</w:t>
      </w:r>
      <w:r>
        <w:t>th the new starting price lower</w:t>
      </w:r>
      <w:r w:rsidRPr="00D0713A">
        <w:t xml:space="preserve"> by 5,10,15,20,30,30+ % from the price of the previous auction</w:t>
      </w:r>
      <w:r w:rsidR="00D56415">
        <w:t>) and</w:t>
      </w:r>
      <w:r>
        <w:t xml:space="preserve"> debt sale.</w:t>
      </w:r>
    </w:p>
    <w:p w14:paraId="1DBB2011" w14:textId="77777777" w:rsidR="00DA5CC4" w:rsidRDefault="00DA5CC4" w:rsidP="00DA5CC4">
      <w:pPr>
        <w:pStyle w:val="Heading4"/>
        <w:spacing w:after="240"/>
        <w:jc w:val="both"/>
      </w:pPr>
      <w:r>
        <w:t>Indicators measuring clients’ reaction</w:t>
      </w:r>
    </w:p>
    <w:p w14:paraId="1DBB2012" w14:textId="77777777" w:rsidR="00DA5CC4" w:rsidRPr="00143C91" w:rsidRDefault="00DA5CC4" w:rsidP="00B91B49">
      <w:pPr>
        <w:jc w:val="both"/>
        <w:rPr>
          <w:rFonts w:asciiTheme="minorHAnsi" w:hAnsiTheme="minorHAnsi"/>
          <w:b/>
          <w:lang w:val="en-GB"/>
        </w:rPr>
      </w:pPr>
      <w:r w:rsidRPr="00143C91">
        <w:rPr>
          <w:b/>
        </w:rPr>
        <w:t>Drop-off</w:t>
      </w:r>
      <w:r>
        <w:rPr>
          <w:b/>
        </w:rPr>
        <w:t xml:space="preserve"> </w:t>
      </w:r>
      <w:r w:rsidRPr="00143C91">
        <w:rPr>
          <w:b/>
        </w:rPr>
        <w:t>/ refusal reasons</w:t>
      </w:r>
      <w:r w:rsidRPr="00143C91">
        <w:rPr>
          <w:rFonts w:asciiTheme="minorHAnsi" w:hAnsiTheme="minorHAnsi"/>
          <w:b/>
          <w:lang w:val="en-GB"/>
        </w:rPr>
        <w:t xml:space="preserve"> </w:t>
      </w:r>
    </w:p>
    <w:p w14:paraId="1DBB2013" w14:textId="0D54718A" w:rsidR="00DA5CC4" w:rsidRDefault="00DA5CC4" w:rsidP="00DA5CC4">
      <w:pPr>
        <w:spacing w:after="240"/>
        <w:jc w:val="both"/>
        <w:rPr>
          <w:rFonts w:cs="Cambria"/>
          <w:lang w:val="en-GB"/>
        </w:rPr>
      </w:pPr>
      <w:r>
        <w:rPr>
          <w:rFonts w:cs="Cambria"/>
          <w:lang w:val="en-GB"/>
        </w:rPr>
        <w:t>Drop off / refusal reasons are measured as a frequency of particular reason to refuse certain offer or reason to drop off the process in later stage. Those reasons frequency can point out problems in the offer settings and can be used to fine-tune the processes. T</w:t>
      </w:r>
      <w:r w:rsidR="00A3577F">
        <w:rPr>
          <w:rFonts w:cs="Cambria"/>
          <w:lang w:val="en-GB"/>
        </w:rPr>
        <w:t>his indicator might be used e.g</w:t>
      </w:r>
      <w:r>
        <w:rPr>
          <w:rFonts w:cs="Cambria"/>
          <w:lang w:val="en-GB"/>
        </w:rPr>
        <w:t xml:space="preserve">. in debt settlement offer to get to know the bearable monthly instalment for the debtor or in the </w:t>
      </w:r>
      <w:r w:rsidR="00EE5C83">
        <w:rPr>
          <w:rFonts w:cs="Cambria"/>
          <w:lang w:val="en-GB"/>
        </w:rPr>
        <w:t>Voluntary Asset Sale</w:t>
      </w:r>
      <w:r>
        <w:rPr>
          <w:rFonts w:cs="Cambria"/>
          <w:lang w:val="en-GB"/>
        </w:rPr>
        <w:t xml:space="preserve"> to get to know why the property is not attractive enough for the potential buyers after visit. </w:t>
      </w:r>
    </w:p>
    <w:p w14:paraId="1DBB2014" w14:textId="77777777" w:rsidR="00DA5CC4" w:rsidRDefault="00DA5CC4" w:rsidP="00DA5CC4">
      <w:pPr>
        <w:spacing w:after="240"/>
        <w:jc w:val="both"/>
        <w:rPr>
          <w:rFonts w:cs="Cambria"/>
          <w:lang w:val="en-GB"/>
        </w:rPr>
      </w:pPr>
      <w:r>
        <w:rPr>
          <w:rFonts w:cs="Cambria"/>
          <w:lang w:val="en-GB"/>
        </w:rPr>
        <w:t>For more results please see subchapter “call results”</w:t>
      </w:r>
    </w:p>
    <w:p w14:paraId="1DBB2015" w14:textId="77777777" w:rsidR="00DA5CC4" w:rsidRPr="00143C91" w:rsidRDefault="00DA5CC4" w:rsidP="00B91B49">
      <w:pPr>
        <w:jc w:val="both"/>
        <w:rPr>
          <w:b/>
        </w:rPr>
      </w:pPr>
      <w:r w:rsidRPr="00143C91">
        <w:rPr>
          <w:b/>
        </w:rPr>
        <w:t>Offer popularity</w:t>
      </w:r>
    </w:p>
    <w:p w14:paraId="1DBB2016" w14:textId="77777777" w:rsidR="00DA5CC4" w:rsidRDefault="00DA5CC4" w:rsidP="00DA5CC4">
      <w:pPr>
        <w:spacing w:after="240"/>
        <w:jc w:val="both"/>
        <w:rPr>
          <w:rFonts w:cs="Cambria"/>
          <w:lang w:val="en-GB"/>
        </w:rPr>
      </w:pPr>
      <w:r>
        <w:rPr>
          <w:rFonts w:cs="Cambria"/>
          <w:lang w:val="en-GB"/>
        </w:rPr>
        <w:t xml:space="preserve">Offer popularity shows the number of clients and their exposures which chose given tool or offer. This indicator is used to show which tool or offer is chosen or suitable for the clients the most often. Offer popularity may discover that some offers are not appropriately set or others, on the other hand, are too favourable and there is still space to set stricter rules. </w:t>
      </w:r>
    </w:p>
    <w:p w14:paraId="1DBB204B" w14:textId="77777777" w:rsidR="00523515" w:rsidRDefault="00523515" w:rsidP="00523515"/>
    <w:p w14:paraId="1DBB204C" w14:textId="77777777" w:rsidR="00523515" w:rsidRDefault="00523515" w:rsidP="00523515"/>
    <w:p w14:paraId="1DBB204D" w14:textId="77777777" w:rsidR="00523515" w:rsidRDefault="00523515" w:rsidP="00523515"/>
    <w:p w14:paraId="1DBB204E" w14:textId="77777777" w:rsidR="00523515" w:rsidRDefault="00523515" w:rsidP="00523515"/>
    <w:p w14:paraId="1DBB204F" w14:textId="77777777" w:rsidR="00523515" w:rsidRDefault="00523515" w:rsidP="00523515"/>
    <w:p w14:paraId="1DBB2050" w14:textId="77777777" w:rsidR="00523515" w:rsidRDefault="00523515" w:rsidP="00523515">
      <w:pPr>
        <w:spacing w:after="160" w:line="259" w:lineRule="auto"/>
      </w:pPr>
      <w:r>
        <w:br w:type="page"/>
      </w:r>
    </w:p>
    <w:p w14:paraId="1DBB2051" w14:textId="77777777" w:rsidR="001163A2" w:rsidRPr="001163A2" w:rsidRDefault="001163A2" w:rsidP="001163A2">
      <w:pPr>
        <w:pStyle w:val="Heading1"/>
        <w:rPr>
          <w:szCs w:val="48"/>
        </w:rPr>
      </w:pPr>
      <w:bookmarkStart w:id="160" w:name="_Toc366753006"/>
      <w:bookmarkStart w:id="161" w:name="_Toc366878972"/>
      <w:bookmarkStart w:id="162" w:name="_Toc367384334"/>
      <w:bookmarkStart w:id="163" w:name="_Toc368556524"/>
      <w:r w:rsidRPr="001163A2">
        <w:rPr>
          <w:szCs w:val="48"/>
        </w:rPr>
        <w:t>PROCESS AND COLLECTION TOOLS</w:t>
      </w:r>
      <w:bookmarkEnd w:id="160"/>
      <w:bookmarkEnd w:id="161"/>
      <w:bookmarkEnd w:id="162"/>
      <w:bookmarkEnd w:id="163"/>
    </w:p>
    <w:p w14:paraId="1DBB2052" w14:textId="77777777" w:rsidR="001163A2" w:rsidRDefault="001163A2" w:rsidP="001163A2">
      <w:pPr>
        <w:pStyle w:val="Heading2"/>
      </w:pPr>
      <w:bookmarkStart w:id="164" w:name="_Toc366753007"/>
      <w:bookmarkStart w:id="165" w:name="_Toc366878973"/>
      <w:bookmarkStart w:id="166" w:name="_Toc367384335"/>
      <w:bookmarkStart w:id="167" w:name="_Toc368556525"/>
      <w:r>
        <w:t>Pre-collections stage</w:t>
      </w:r>
      <w:bookmarkEnd w:id="164"/>
      <w:bookmarkEnd w:id="165"/>
      <w:bookmarkEnd w:id="166"/>
      <w:bookmarkEnd w:id="167"/>
    </w:p>
    <w:p w14:paraId="1DBB2053" w14:textId="77777777" w:rsidR="001163A2" w:rsidRDefault="001163A2" w:rsidP="001163A2"/>
    <w:p w14:paraId="1DBB2054" w14:textId="77777777" w:rsidR="001163A2" w:rsidRPr="001163A2" w:rsidRDefault="001163A2" w:rsidP="00EE2743">
      <w:pPr>
        <w:jc w:val="both"/>
      </w:pPr>
      <w:r>
        <w:t>Pre-collection stage is a phase in collection process which precedes client's delinquency. It follows, that clients in pre-collection phase recruit from the bank's current portfolio with DPD equal to 0. The actions that we take within this stage begin several days before clients' due date. The actions are designed to prevent the clients from entering collections, or in other words to decrease inflow into the first bucket. Actions in pre-collections stage can be vi</w:t>
      </w:r>
      <w:r w:rsidR="00E86D87">
        <w:t>ewed as pre-cautionary measures and shall be discussed with departments responsible for the business</w:t>
      </w:r>
      <w:r w:rsidR="00083EF3">
        <w:t xml:space="preserve"> to get their approval and make sure the strategy is in line with CRM</w:t>
      </w:r>
      <w:r w:rsidR="00E86D87">
        <w:t>.</w:t>
      </w:r>
    </w:p>
    <w:p w14:paraId="1DBB2055" w14:textId="77777777" w:rsidR="0005328F" w:rsidRPr="00D62479" w:rsidRDefault="002F3268" w:rsidP="0005328F">
      <w:pPr>
        <w:pStyle w:val="Heading3"/>
        <w:tabs>
          <w:tab w:val="center" w:pos="4536"/>
        </w:tabs>
        <w:rPr>
          <w:sz w:val="32"/>
          <w:szCs w:val="32"/>
        </w:rPr>
      </w:pPr>
      <w:bookmarkStart w:id="168" w:name="_Toc366878974"/>
      <w:bookmarkStart w:id="169" w:name="_Toc367384336"/>
      <w:bookmarkStart w:id="170" w:name="_Toc368556526"/>
      <w:r>
        <w:rPr>
          <w:sz w:val="32"/>
          <w:szCs w:val="32"/>
        </w:rPr>
        <w:t xml:space="preserve">Pre-collections </w:t>
      </w:r>
      <w:r w:rsidR="003D7DD2">
        <w:rPr>
          <w:sz w:val="32"/>
          <w:szCs w:val="32"/>
        </w:rPr>
        <w:t>reminder</w:t>
      </w:r>
      <w:r>
        <w:rPr>
          <w:sz w:val="32"/>
          <w:szCs w:val="32"/>
        </w:rPr>
        <w:t xml:space="preserve"> </w:t>
      </w:r>
      <w:r w:rsidR="00256208">
        <w:rPr>
          <w:sz w:val="32"/>
          <w:szCs w:val="32"/>
        </w:rPr>
        <w:t>(optional tool)</w:t>
      </w:r>
      <w:bookmarkEnd w:id="168"/>
      <w:bookmarkEnd w:id="169"/>
      <w:bookmarkEnd w:id="170"/>
    </w:p>
    <w:p w14:paraId="1DBB2056" w14:textId="77777777" w:rsidR="0005328F" w:rsidRDefault="0005328F" w:rsidP="0005328F">
      <w:pPr>
        <w:jc w:val="both"/>
        <w:rPr>
          <w:color w:val="F7CAAC"/>
          <w:lang w:val="en-GB"/>
        </w:rPr>
      </w:pPr>
    </w:p>
    <w:tbl>
      <w:tblPr>
        <w:tblW w:w="9356" w:type="dxa"/>
        <w:tblCellMar>
          <w:top w:w="43" w:type="dxa"/>
          <w:left w:w="0" w:type="dxa"/>
          <w:bottom w:w="43" w:type="dxa"/>
          <w:right w:w="0" w:type="dxa"/>
        </w:tblCellMar>
        <w:tblLook w:val="04A0" w:firstRow="1" w:lastRow="0" w:firstColumn="1" w:lastColumn="0" w:noHBand="0" w:noVBand="1"/>
      </w:tblPr>
      <w:tblGrid>
        <w:gridCol w:w="430"/>
        <w:gridCol w:w="3398"/>
        <w:gridCol w:w="5528"/>
      </w:tblGrid>
      <w:tr w:rsidR="00732A54" w:rsidRPr="00732A54" w14:paraId="1DBB2059" w14:textId="77777777" w:rsidTr="00732A54">
        <w:trPr>
          <w:trHeight w:val="51"/>
        </w:trPr>
        <w:tc>
          <w:tcPr>
            <w:tcW w:w="430" w:type="dxa"/>
            <w:tcBorders>
              <w:top w:val="nil"/>
              <w:left w:val="nil"/>
              <w:right w:val="nil"/>
            </w:tcBorders>
          </w:tcPr>
          <w:p w14:paraId="1DBB2057" w14:textId="77777777" w:rsidR="00732A54" w:rsidRPr="00732A54" w:rsidRDefault="00732A54">
            <w:pPr>
              <w:spacing w:line="276" w:lineRule="auto"/>
              <w:jc w:val="center"/>
              <w:rPr>
                <w:rFonts w:eastAsiaTheme="minorEastAsia"/>
                <w:b/>
                <w:bCs/>
                <w:sz w:val="6"/>
              </w:rPr>
            </w:pPr>
          </w:p>
        </w:tc>
        <w:tc>
          <w:tcPr>
            <w:tcW w:w="8926" w:type="dxa"/>
            <w:gridSpan w:val="2"/>
            <w:tcBorders>
              <w:top w:val="nil"/>
              <w:left w:val="nil"/>
              <w:bottom w:val="dashed" w:sz="8" w:space="0" w:color="BFBFBF"/>
              <w:right w:val="nil"/>
            </w:tcBorders>
            <w:tcMar>
              <w:top w:w="29" w:type="dxa"/>
              <w:left w:w="0" w:type="dxa"/>
              <w:bottom w:w="29" w:type="dxa"/>
              <w:right w:w="115" w:type="dxa"/>
            </w:tcMar>
            <w:hideMark/>
          </w:tcPr>
          <w:p w14:paraId="1DBB2058" w14:textId="77777777" w:rsidR="00732A54" w:rsidRPr="00732A54" w:rsidRDefault="00732A54">
            <w:pPr>
              <w:spacing w:line="51" w:lineRule="atLeast"/>
              <w:rPr>
                <w:rFonts w:eastAsiaTheme="minorEastAsia"/>
                <w:b/>
                <w:bCs/>
              </w:rPr>
            </w:pPr>
            <w:r w:rsidRPr="00732A54">
              <w:rPr>
                <w:b/>
                <w:bCs/>
              </w:rPr>
              <w:t>Minimum group requirements:</w:t>
            </w:r>
          </w:p>
        </w:tc>
      </w:tr>
      <w:tr w:rsidR="00732A54" w:rsidRPr="00732A54" w14:paraId="1DBB205D" w14:textId="77777777" w:rsidTr="00732A54">
        <w:tc>
          <w:tcPr>
            <w:tcW w:w="430" w:type="dxa"/>
            <w:tcBorders>
              <w:top w:val="nil"/>
              <w:left w:val="nil"/>
              <w:right w:val="nil"/>
            </w:tcBorders>
            <w:hideMark/>
          </w:tcPr>
          <w:p w14:paraId="1DBB205A" w14:textId="77777777" w:rsidR="00732A54" w:rsidRPr="00732A54" w:rsidRDefault="00732A54">
            <w:pPr>
              <w:spacing w:line="252" w:lineRule="auto"/>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05B" w14:textId="77777777" w:rsidR="00732A54" w:rsidRPr="00732A54" w:rsidRDefault="00732A54" w:rsidP="00504E9D">
            <w:r w:rsidRPr="00732A54">
              <w:t>Internally approved communication texts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05C" w14:textId="77777777" w:rsidR="00732A54" w:rsidRPr="00732A54" w:rsidRDefault="00732A54" w:rsidP="00504E9D">
            <w:r w:rsidRPr="00732A54">
              <w:t>The text/message of the reminder shall be unified, internally approved and available to management.</w:t>
            </w:r>
          </w:p>
        </w:tc>
      </w:tr>
      <w:tr w:rsidR="00732A54" w:rsidRPr="00732A54" w14:paraId="1DBB2061" w14:textId="77777777" w:rsidTr="00732A54">
        <w:trPr>
          <w:trHeight w:val="208"/>
        </w:trPr>
        <w:tc>
          <w:tcPr>
            <w:tcW w:w="430" w:type="dxa"/>
            <w:tcBorders>
              <w:top w:val="nil"/>
              <w:left w:val="nil"/>
              <w:right w:val="nil"/>
            </w:tcBorders>
            <w:hideMark/>
          </w:tcPr>
          <w:p w14:paraId="1DBB205E" w14:textId="77777777" w:rsidR="00732A54" w:rsidRPr="00732A54" w:rsidRDefault="00732A54">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05F" w14:textId="77777777" w:rsidR="00732A54" w:rsidRPr="00732A54" w:rsidRDefault="00732A54" w:rsidP="00504E9D">
            <w:r w:rsidRPr="00732A54">
              <w:t>List of current expert based indicators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060" w14:textId="77777777" w:rsidR="00732A54" w:rsidRPr="00732A54" w:rsidRDefault="00732A54" w:rsidP="00504E9D">
            <w:r w:rsidRPr="00732A54">
              <w:t>The predictors used for segmentation of clients eligible for Pre-collections reminder shall be clear.</w:t>
            </w:r>
          </w:p>
        </w:tc>
      </w:tr>
      <w:tr w:rsidR="00732A54" w:rsidRPr="00732A54" w14:paraId="1DBB2065" w14:textId="77777777" w:rsidTr="00732A54">
        <w:trPr>
          <w:trHeight w:val="208"/>
        </w:trPr>
        <w:tc>
          <w:tcPr>
            <w:tcW w:w="430" w:type="dxa"/>
            <w:tcBorders>
              <w:top w:val="nil"/>
              <w:left w:val="nil"/>
              <w:right w:val="nil"/>
            </w:tcBorders>
            <w:hideMark/>
          </w:tcPr>
          <w:p w14:paraId="1DBB2062" w14:textId="77777777" w:rsidR="00732A54" w:rsidRPr="00732A54" w:rsidRDefault="00732A54">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063" w14:textId="77777777" w:rsidR="00732A54" w:rsidRPr="00732A54" w:rsidRDefault="00732A54" w:rsidP="00504E9D">
            <w:r w:rsidRPr="00732A54">
              <w:t>Automatically generated and sent SMS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064" w14:textId="77777777" w:rsidR="00732A54" w:rsidRPr="00732A54" w:rsidRDefault="00732A54" w:rsidP="00504E9D">
            <w:r w:rsidRPr="00732A54">
              <w:t>The selection of clients, merging of texts and the actual disbursement of messages shall be fully automated.</w:t>
            </w:r>
          </w:p>
        </w:tc>
      </w:tr>
      <w:tr w:rsidR="00732A54" w:rsidRPr="00732A54" w14:paraId="1DBB2069" w14:textId="77777777" w:rsidTr="00732A54">
        <w:trPr>
          <w:trHeight w:val="208"/>
        </w:trPr>
        <w:tc>
          <w:tcPr>
            <w:tcW w:w="430" w:type="dxa"/>
            <w:tcBorders>
              <w:top w:val="nil"/>
              <w:left w:val="nil"/>
              <w:right w:val="nil"/>
            </w:tcBorders>
            <w:hideMark/>
          </w:tcPr>
          <w:p w14:paraId="1DBB2066" w14:textId="77777777" w:rsidR="00732A54" w:rsidRPr="00732A54" w:rsidRDefault="00732A54">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067" w14:textId="77777777" w:rsidR="00732A54" w:rsidRPr="00732A54" w:rsidRDefault="00732A54" w:rsidP="00504E9D">
            <w:r w:rsidRPr="00732A54">
              <w:t>Basic set of predictors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068" w14:textId="77777777" w:rsidR="00732A54" w:rsidRPr="00732A54" w:rsidRDefault="00C857CD" w:rsidP="00C857CD">
            <w:r>
              <w:t>Collection</w:t>
            </w:r>
            <w:r w:rsidR="00732A54" w:rsidRPr="00732A54">
              <w:t xml:space="preserve"> pyramid, SMS sent, Client response.</w:t>
            </w:r>
          </w:p>
        </w:tc>
      </w:tr>
      <w:tr w:rsidR="00732A54" w:rsidRPr="00732A54" w14:paraId="1DBB206D" w14:textId="77777777" w:rsidTr="00732A54">
        <w:trPr>
          <w:trHeight w:val="208"/>
        </w:trPr>
        <w:tc>
          <w:tcPr>
            <w:tcW w:w="430" w:type="dxa"/>
            <w:tcBorders>
              <w:top w:val="nil"/>
              <w:left w:val="nil"/>
              <w:right w:val="nil"/>
            </w:tcBorders>
            <w:hideMark/>
          </w:tcPr>
          <w:p w14:paraId="1DBB206A" w14:textId="77777777" w:rsidR="00732A54" w:rsidRPr="00732A54" w:rsidRDefault="00732A54">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06B" w14:textId="77777777" w:rsidR="00732A54" w:rsidRPr="00732A54" w:rsidRDefault="00732A54" w:rsidP="00504E9D">
            <w:r w:rsidRPr="00732A54">
              <w:t>Test of predictive power of expert predictors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06C" w14:textId="77777777" w:rsidR="00732A54" w:rsidRPr="00732A54" w:rsidRDefault="00732A54" w:rsidP="00504E9D">
            <w:r w:rsidRPr="00732A54">
              <w:t>Analysis of statistical significance of results of Pre-collections reminder.</w:t>
            </w:r>
          </w:p>
        </w:tc>
      </w:tr>
      <w:tr w:rsidR="00732A54" w:rsidRPr="00732A54" w14:paraId="1DBB2071" w14:textId="77777777" w:rsidTr="00732A54">
        <w:trPr>
          <w:trHeight w:val="298"/>
        </w:trPr>
        <w:tc>
          <w:tcPr>
            <w:tcW w:w="430" w:type="dxa"/>
            <w:tcBorders>
              <w:top w:val="nil"/>
              <w:left w:val="nil"/>
              <w:right w:val="nil"/>
            </w:tcBorders>
          </w:tcPr>
          <w:p w14:paraId="1DBB206E" w14:textId="77777777" w:rsidR="00732A54" w:rsidRPr="00732A54" w:rsidRDefault="00732A54">
            <w:pPr>
              <w:spacing w:line="276" w:lineRule="auto"/>
              <w:jc w:val="center"/>
              <w:rPr>
                <w:rFonts w:eastAsiaTheme="minorEastAsia"/>
                <w:b/>
                <w:bCs/>
              </w:rPr>
            </w:pPr>
          </w:p>
        </w:tc>
        <w:tc>
          <w:tcPr>
            <w:tcW w:w="8926" w:type="dxa"/>
            <w:gridSpan w:val="2"/>
            <w:tcBorders>
              <w:top w:val="nil"/>
              <w:left w:val="nil"/>
              <w:bottom w:val="dashed" w:sz="8" w:space="0" w:color="BFBFBF"/>
              <w:right w:val="nil"/>
            </w:tcBorders>
            <w:tcMar>
              <w:top w:w="29" w:type="dxa"/>
              <w:left w:w="0" w:type="dxa"/>
              <w:bottom w:w="29" w:type="dxa"/>
              <w:right w:w="115" w:type="dxa"/>
            </w:tcMar>
          </w:tcPr>
          <w:p w14:paraId="1DBB206F" w14:textId="77777777" w:rsidR="00732A54" w:rsidRPr="00732A54" w:rsidRDefault="00732A54">
            <w:pPr>
              <w:spacing w:line="276" w:lineRule="auto"/>
              <w:rPr>
                <w:rFonts w:eastAsiaTheme="minorEastAsia"/>
                <w:b/>
                <w:bCs/>
              </w:rPr>
            </w:pPr>
          </w:p>
          <w:p w14:paraId="1DBB2070" w14:textId="77777777" w:rsidR="00732A54" w:rsidRPr="00732A54" w:rsidRDefault="00732A54">
            <w:pPr>
              <w:spacing w:line="276" w:lineRule="auto"/>
              <w:rPr>
                <w:rFonts w:eastAsiaTheme="minorEastAsia"/>
              </w:rPr>
            </w:pPr>
            <w:r w:rsidRPr="00732A54">
              <w:rPr>
                <w:b/>
                <w:bCs/>
              </w:rPr>
              <w:t>Optional on a local level:</w:t>
            </w:r>
          </w:p>
        </w:tc>
      </w:tr>
      <w:tr w:rsidR="00732A54" w:rsidRPr="00732A54" w14:paraId="1DBB2075" w14:textId="77777777" w:rsidTr="00732A54">
        <w:tc>
          <w:tcPr>
            <w:tcW w:w="430" w:type="dxa"/>
            <w:tcBorders>
              <w:top w:val="nil"/>
              <w:left w:val="nil"/>
              <w:right w:val="nil"/>
            </w:tcBorders>
            <w:hideMark/>
          </w:tcPr>
          <w:p w14:paraId="1DBB2072" w14:textId="77777777" w:rsidR="00732A54" w:rsidRPr="00732A54" w:rsidRDefault="00732A54">
            <w:pPr>
              <w:spacing w:line="252" w:lineRule="auto"/>
              <w:jc w:val="center"/>
              <w:rPr>
                <w:rFonts w:eastAsiaTheme="minorEastAsia"/>
                <w:color w:val="BFBFBF"/>
              </w:rPr>
            </w:pPr>
            <w:r w:rsidRPr="00732A54">
              <w:rPr>
                <w:rFonts w:ascii="Wingdings" w:hAnsi="Wingdings"/>
                <w:color w:val="BFBFBF"/>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073" w14:textId="77777777" w:rsidR="00732A54" w:rsidRPr="00732A54" w:rsidRDefault="00732A54" w:rsidP="00504E9D">
            <w:r w:rsidRPr="00732A54">
              <w:t>Statistical model for delinquency prediction</w:t>
            </w:r>
          </w:p>
        </w:tc>
        <w:tc>
          <w:tcPr>
            <w:tcW w:w="5528" w:type="dxa"/>
            <w:tcBorders>
              <w:top w:val="nil"/>
              <w:left w:val="nil"/>
              <w:bottom w:val="dashed" w:sz="8" w:space="0" w:color="BFBFBF"/>
              <w:right w:val="nil"/>
            </w:tcBorders>
            <w:tcMar>
              <w:top w:w="29" w:type="dxa"/>
              <w:left w:w="0" w:type="dxa"/>
              <w:bottom w:w="29" w:type="dxa"/>
              <w:right w:w="115" w:type="dxa"/>
            </w:tcMar>
            <w:hideMark/>
          </w:tcPr>
          <w:p w14:paraId="1DBB2074" w14:textId="77777777" w:rsidR="00732A54" w:rsidRPr="00732A54" w:rsidRDefault="00732A54" w:rsidP="00504E9D">
            <w:r w:rsidRPr="00732A54">
              <w:t>Analysis of selected predictors and their predictive power.</w:t>
            </w:r>
          </w:p>
        </w:tc>
      </w:tr>
    </w:tbl>
    <w:p w14:paraId="1DBB2076" w14:textId="77777777" w:rsidR="00732A54" w:rsidRPr="00732A54" w:rsidRDefault="00732A54" w:rsidP="0005328F">
      <w:pPr>
        <w:jc w:val="both"/>
        <w:rPr>
          <w:color w:val="F7CAAC"/>
        </w:rPr>
      </w:pPr>
    </w:p>
    <w:p w14:paraId="1DBB2077" w14:textId="77777777" w:rsidR="0005328F" w:rsidRPr="00704E24" w:rsidRDefault="0005328F" w:rsidP="0005328F">
      <w:pPr>
        <w:pStyle w:val="Heading4"/>
      </w:pPr>
      <w:r w:rsidRPr="00704E24">
        <w:t>Introduction and description of the tool</w:t>
      </w:r>
    </w:p>
    <w:p w14:paraId="1DBB2078" w14:textId="77777777" w:rsidR="00256208" w:rsidRDefault="003D7DD2" w:rsidP="00256208">
      <w:pPr>
        <w:jc w:val="both"/>
      </w:pPr>
      <w:r>
        <w:t xml:space="preserve">The Pre-collections reminder is </w:t>
      </w:r>
      <w:r w:rsidR="00256208">
        <w:t>a tool which identifies clients prone to providing late payments and takes actions to prevent the late payments from happening. The tool is based on accurate segmentation of current clients and a quick outbound communication. The communication itself has to take into consideration that the clients are not past due yet.</w:t>
      </w:r>
    </w:p>
    <w:p w14:paraId="1DBB2079" w14:textId="77777777" w:rsidR="00256208" w:rsidRDefault="00256208" w:rsidP="00256208">
      <w:pPr>
        <w:jc w:val="both"/>
      </w:pPr>
    </w:p>
    <w:p w14:paraId="1DBB207A" w14:textId="77777777" w:rsidR="00256208" w:rsidRDefault="00256208" w:rsidP="00256208">
      <w:pPr>
        <w:jc w:val="both"/>
      </w:pPr>
      <w:r>
        <w:t xml:space="preserve">Late payments from customers might occur as a consequence of several situations among which the following two are prevalent: (1) change in payment schedule or loan parameters, (2) temporary or permanent absence of disposable resources. The first situation applies to newly disbursed loans and restructured cases. The second situation is usually a consequence of changes in client's income or current expenses. </w:t>
      </w:r>
      <w:r w:rsidRPr="00C36DC5">
        <w:t xml:space="preserve">Clients facing any of the aforementioned two situations are the usual target for </w:t>
      </w:r>
      <w:r w:rsidR="003D7DD2" w:rsidRPr="00C36DC5">
        <w:t>Pre-collections reminder</w:t>
      </w:r>
      <w:r w:rsidRPr="00C36DC5">
        <w:t>.</w:t>
      </w:r>
    </w:p>
    <w:p w14:paraId="1DBB207B" w14:textId="77777777" w:rsidR="00256208" w:rsidRDefault="00256208" w:rsidP="00256208">
      <w:pPr>
        <w:jc w:val="both"/>
      </w:pPr>
    </w:p>
    <w:p w14:paraId="1DBB207C" w14:textId="77777777" w:rsidR="00256208" w:rsidRDefault="00256208" w:rsidP="00256208">
      <w:pPr>
        <w:jc w:val="both"/>
      </w:pPr>
      <w:r>
        <w:t>Timely communication is essential in order to prevent client</w:t>
      </w:r>
      <w:r w:rsidR="00381958">
        <w:t>s from being late with payments. The portfolio is screened for eligible clients every day and if selection criteria are met (e.g. client's due date is in 3 days and there is not sufficient amount of money on their current account) the clients are assigned to Pre-collection</w:t>
      </w:r>
      <w:r w:rsidR="00F71CB5">
        <w:t>s</w:t>
      </w:r>
      <w:r w:rsidR="00381958">
        <w:t xml:space="preserve"> queue. This queue is consequently automatically processes - templates are filled in with personal information and messages sent through a bank's gateway.</w:t>
      </w:r>
      <w:r>
        <w:t xml:space="preserve"> Since clients are not delinquent, the message should be formulated in such a way to provide the client with an additional service; in other words, the message should only include information that assist the client in timely and accurate payment. The usual form of the message is an SMS, as this communication channel is fast and relatively cheap. Based on input variables, the SMS is generated automatically by a system.  </w:t>
      </w:r>
    </w:p>
    <w:p w14:paraId="1DBB207D" w14:textId="77777777" w:rsidR="00256208" w:rsidRDefault="00256208" w:rsidP="00256208">
      <w:pPr>
        <w:jc w:val="both"/>
      </w:pPr>
    </w:p>
    <w:p w14:paraId="1DBB207E" w14:textId="66D58B42" w:rsidR="0005328F" w:rsidRPr="00256208" w:rsidRDefault="00256208" w:rsidP="00256208">
      <w:pPr>
        <w:jc w:val="both"/>
      </w:pPr>
      <w:r>
        <w:t xml:space="preserve">Whatever the input variables might be, these predictors have to be tested at least once a year to assess a predictive power of the </w:t>
      </w:r>
      <w:r w:rsidR="00F71CB5">
        <w:t xml:space="preserve">Pre-collections </w:t>
      </w:r>
      <w:r w:rsidR="00E073EE">
        <w:t>remind</w:t>
      </w:r>
      <w:r w:rsidR="00F71CB5">
        <w:t xml:space="preserve">ing </w:t>
      </w:r>
      <w:r>
        <w:t xml:space="preserve">model. </w:t>
      </w:r>
      <w:r w:rsidRPr="00F04EF6">
        <w:t xml:space="preserve">In this regard, the evaluation shall take into account required span of confidence intervals and corresponding sample size. </w:t>
      </w:r>
      <w:r w:rsidRPr="007759D1">
        <w:t>The</w:t>
      </w:r>
      <w:r>
        <w:t xml:space="preserve"> </w:t>
      </w:r>
      <w:r w:rsidRPr="007759D1">
        <w:t>minimum</w:t>
      </w:r>
      <w:r w:rsidRPr="00F2667A">
        <w:t xml:space="preserve"> difference between results of the </w:t>
      </w:r>
      <w:r>
        <w:t>group of clients</w:t>
      </w:r>
      <w:r w:rsidR="00F71CB5">
        <w:t>, which received a reminder,</w:t>
      </w:r>
      <w:r>
        <w:t xml:space="preserve"> and the test group must exceed </w:t>
      </w:r>
      <w:r w:rsidR="00F71CB5">
        <w:t>the too</w:t>
      </w:r>
      <w:r w:rsidR="00F71CB5">
        <w:rPr>
          <w:lang w:val="cs-CZ"/>
        </w:rPr>
        <w:t>l</w:t>
      </w:r>
      <w:r w:rsidR="00F71CB5">
        <w:t>'s</w:t>
      </w:r>
      <w:r w:rsidR="00A3577F">
        <w:t xml:space="preserve"> costs, e.g</w:t>
      </w:r>
      <w:r w:rsidRPr="00F2667A">
        <w:t>. the benefits of decreased compound flow rate</w:t>
      </w:r>
      <w:r w:rsidR="00E95EB1">
        <w:t xml:space="preserve"> and saved collection costs</w:t>
      </w:r>
      <w:r w:rsidR="00F71CB5">
        <w:t xml:space="preserve"> shall be higher than incurred</w:t>
      </w:r>
      <w:r w:rsidR="00E95EB1">
        <w:t xml:space="preserve"> </w:t>
      </w:r>
      <w:r w:rsidRPr="00F2667A">
        <w:t>costs</w:t>
      </w:r>
      <w:r w:rsidR="00F71CB5">
        <w:t xml:space="preserve"> for reminders</w:t>
      </w:r>
      <w:r>
        <w:t xml:space="preserve">, to justify the usage of </w:t>
      </w:r>
      <w:r w:rsidR="00F71CB5">
        <w:t>Pre-collections reminder</w:t>
      </w:r>
      <w:r>
        <w:t xml:space="preserve"> as part of the Collections process</w:t>
      </w:r>
      <w:r w:rsidRPr="00F2667A">
        <w:t>.</w:t>
      </w:r>
    </w:p>
    <w:p w14:paraId="1DBB207F" w14:textId="77777777" w:rsidR="0005328F" w:rsidRPr="00704932" w:rsidRDefault="00747688" w:rsidP="0005328F">
      <w:pPr>
        <w:pStyle w:val="Heading4"/>
      </w:pPr>
      <w:r>
        <w:t>Proposed</w:t>
      </w:r>
      <w:r w:rsidR="0005328F"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05328F" w14:paraId="1DBB2081" w14:textId="77777777" w:rsidTr="0005328F">
        <w:tc>
          <w:tcPr>
            <w:tcW w:w="9346" w:type="dxa"/>
            <w:gridSpan w:val="2"/>
            <w:tcBorders>
              <w:bottom w:val="dotted" w:sz="4" w:space="0" w:color="auto"/>
            </w:tcBorders>
            <w:shd w:val="clear" w:color="auto" w:fill="C5E0B3" w:themeFill="accent6" w:themeFillTint="66"/>
          </w:tcPr>
          <w:p w14:paraId="1DBB2080" w14:textId="77777777" w:rsidR="0005328F" w:rsidRPr="00401788" w:rsidRDefault="0005328F" w:rsidP="00747688">
            <w:pPr>
              <w:jc w:val="center"/>
              <w:rPr>
                <w:bCs/>
              </w:rPr>
            </w:pPr>
            <w:r w:rsidRPr="001C5BAC">
              <w:rPr>
                <w:b/>
              </w:rPr>
              <w:t xml:space="preserve">Major </w:t>
            </w:r>
            <w:r w:rsidR="00747688">
              <w:rPr>
                <w:b/>
              </w:rPr>
              <w:t>implementation</w:t>
            </w:r>
            <w:r w:rsidRPr="001C5BAC">
              <w:rPr>
                <w:b/>
              </w:rPr>
              <w:t xml:space="preserve"> steps</w:t>
            </w:r>
          </w:p>
        </w:tc>
      </w:tr>
      <w:tr w:rsidR="0005328F" w14:paraId="1DBB2084" w14:textId="77777777" w:rsidTr="0005328F">
        <w:trPr>
          <w:trHeight w:val="1361"/>
        </w:trPr>
        <w:tc>
          <w:tcPr>
            <w:tcW w:w="2689" w:type="dxa"/>
            <w:tcBorders>
              <w:top w:val="dotted" w:sz="4" w:space="0" w:color="auto"/>
              <w:bottom w:val="dotted" w:sz="4" w:space="0" w:color="auto"/>
              <w:right w:val="nil"/>
            </w:tcBorders>
            <w:vAlign w:val="center"/>
          </w:tcPr>
          <w:p w14:paraId="1DBB2082" w14:textId="77777777" w:rsidR="0005328F" w:rsidRDefault="0005328F" w:rsidP="0005328F">
            <w:pPr>
              <w:spacing w:line="259" w:lineRule="auto"/>
              <w:rPr>
                <w:noProof/>
                <w:lang w:val="cs-CZ" w:eastAsia="cs-CZ"/>
              </w:rPr>
            </w:pPr>
          </w:p>
        </w:tc>
        <w:tc>
          <w:tcPr>
            <w:tcW w:w="6657" w:type="dxa"/>
            <w:tcBorders>
              <w:top w:val="dotted" w:sz="4" w:space="0" w:color="auto"/>
              <w:left w:val="nil"/>
              <w:bottom w:val="dotted" w:sz="4" w:space="0" w:color="auto"/>
            </w:tcBorders>
            <w:vAlign w:val="center"/>
          </w:tcPr>
          <w:p w14:paraId="1DBB2083" w14:textId="5E41B428" w:rsidR="0005328F" w:rsidRPr="00256208" w:rsidRDefault="00FA73D3" w:rsidP="00256208">
            <w:pPr>
              <w:jc w:val="both"/>
            </w:pPr>
            <w:r>
              <w:rPr>
                <w:noProof/>
                <w:lang w:val="ru-RU" w:eastAsia="ru-RU"/>
              </w:rPr>
              <mc:AlternateContent>
                <mc:Choice Requires="wps">
                  <w:drawing>
                    <wp:anchor distT="0" distB="0" distL="114300" distR="114300" simplePos="0" relativeHeight="251658248" behindDoc="0" locked="0" layoutInCell="1" allowOverlap="1" wp14:anchorId="1DBB2880" wp14:editId="3FE8BA59">
                      <wp:simplePos x="0" y="0"/>
                      <wp:positionH relativeFrom="margin">
                        <wp:posOffset>-1476375</wp:posOffset>
                      </wp:positionH>
                      <wp:positionV relativeFrom="margin">
                        <wp:posOffset>-45085</wp:posOffset>
                      </wp:positionV>
                      <wp:extent cx="1177925" cy="669290"/>
                      <wp:effectExtent l="0" t="0" r="22225" b="35560"/>
                      <wp:wrapNone/>
                      <wp:docPr id="104" name="Down Arrow Callout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792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0B" w14:textId="77777777" w:rsidR="00D852F7" w:rsidRPr="009B6214" w:rsidRDefault="00D852F7" w:rsidP="0005328F">
                                  <w:pPr>
                                    <w:jc w:val="center"/>
                                    <w:rPr>
                                      <w:color w:val="000000" w:themeColor="text1"/>
                                    </w:rPr>
                                  </w:pPr>
                                  <w:r>
                                    <w:rPr>
                                      <w:color w:val="000000" w:themeColor="text1"/>
                                    </w:rPr>
                                    <w:t>Selection of model predictors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BB2880"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24" o:spid="_x0000_s1038" type="#_x0000_t80" style="position:absolute;left:0;text-align:left;margin-left:-116.25pt;margin-top:-3.55pt;width:92.75pt;height:52.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" adj="14035,6158,16200,8695" fillcolor="#f2f2f2 [3052]" strokecolor="black [3213]" strokeweight="1pt">
                      <v:path arrowok="t"/>
                      <v:textbox>
                        <w:txbxContent>
                          <w:p w14:paraId="1DBB290B" w14:textId="77777777" w:rsidR="00D852F7" w:rsidRPr="009B6214" w:rsidRDefault="00D852F7" w:rsidP="0005328F">
                            <w:pPr>
                              <w:jc w:val="center"/>
                              <w:rPr>
                                <w:color w:val="000000" w:themeColor="text1"/>
                              </w:rPr>
                            </w:pPr>
                            <w:r>
                              <w:rPr>
                                <w:color w:val="000000" w:themeColor="text1"/>
                              </w:rPr>
                              <w:t>Selection of model predictors</w:t>
                            </w:r>
                          </w:p>
                        </w:txbxContent>
                      </v:textbox>
                      <w10:wrap anchorx="margin" anchory="margin"/>
                    </v:shape>
                  </w:pict>
                </mc:Fallback>
              </mc:AlternateContent>
            </w:r>
            <w:r w:rsidR="00256208">
              <w:t>The first step is to choose convenient variables, which accurately predict client's delinquency. Chosen predictors might be either expert based or selected based on statistical model.</w:t>
            </w:r>
          </w:p>
        </w:tc>
      </w:tr>
      <w:tr w:rsidR="0005328F" w14:paraId="1DBB2087" w14:textId="77777777" w:rsidTr="0005328F">
        <w:trPr>
          <w:trHeight w:val="1361"/>
        </w:trPr>
        <w:tc>
          <w:tcPr>
            <w:tcW w:w="2689" w:type="dxa"/>
            <w:tcBorders>
              <w:top w:val="dotted" w:sz="4" w:space="0" w:color="auto"/>
              <w:bottom w:val="dotted" w:sz="4" w:space="0" w:color="auto"/>
              <w:right w:val="nil"/>
            </w:tcBorders>
            <w:vAlign w:val="center"/>
          </w:tcPr>
          <w:p w14:paraId="1DBB2085" w14:textId="6E3F2C85" w:rsidR="0005328F" w:rsidRDefault="00FA73D3" w:rsidP="0005328F">
            <w:pPr>
              <w:spacing w:line="259" w:lineRule="auto"/>
              <w:rPr>
                <w:noProof/>
                <w:lang w:val="cs-CZ" w:eastAsia="cs-CZ"/>
              </w:rPr>
            </w:pPr>
            <w:r>
              <w:rPr>
                <w:noProof/>
                <w:lang w:val="ru-RU" w:eastAsia="ru-RU"/>
              </w:rPr>
              <mc:AlternateContent>
                <mc:Choice Requires="wps">
                  <w:drawing>
                    <wp:anchor distT="0" distB="0" distL="114300" distR="114300" simplePos="0" relativeHeight="251658249" behindDoc="0" locked="0" layoutInCell="1" allowOverlap="1" wp14:anchorId="1DBB2881" wp14:editId="06185345">
                      <wp:simplePos x="0" y="0"/>
                      <wp:positionH relativeFrom="margin">
                        <wp:posOffset>262890</wp:posOffset>
                      </wp:positionH>
                      <wp:positionV relativeFrom="paragraph">
                        <wp:posOffset>130175</wp:posOffset>
                      </wp:positionV>
                      <wp:extent cx="1158875" cy="669290"/>
                      <wp:effectExtent l="0" t="0" r="22225" b="35560"/>
                      <wp:wrapNone/>
                      <wp:docPr id="103" name="Down Arrow Callout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0C" w14:textId="77777777" w:rsidR="00D852F7" w:rsidRPr="0020370C" w:rsidRDefault="00D852F7" w:rsidP="0005328F">
                                  <w:pPr>
                                    <w:jc w:val="center"/>
                                    <w:rPr>
                                      <w:color w:val="000000" w:themeColor="text1"/>
                                    </w:rPr>
                                  </w:pPr>
                                  <w:r>
                                    <w:rPr>
                                      <w:color w:val="000000" w:themeColor="text1"/>
                                    </w:rPr>
                                    <w:t>Data 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1" id="Down Arrow Callout 25" o:spid="_x0000_s1039" type="#_x0000_t80" style="position:absolute;margin-left:20.7pt;margin-top:10.25pt;width:91.25pt;height:52.7pt;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8pW6QIAAHo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" adj="14035,6082,16200,8660" fillcolor="#f2f2f2 [3052]" strokecolor="black [3213]" strokeweight="1pt">
                      <v:path arrowok="t"/>
                      <v:textbox>
                        <w:txbxContent>
                          <w:p w14:paraId="1DBB290C" w14:textId="77777777" w:rsidR="00D852F7" w:rsidRPr="0020370C" w:rsidRDefault="00D852F7" w:rsidP="0005328F">
                            <w:pPr>
                              <w:jc w:val="center"/>
                              <w:rPr>
                                <w:color w:val="000000" w:themeColor="text1"/>
                              </w:rPr>
                            </w:pPr>
                            <w:r>
                              <w:rPr>
                                <w:color w:val="000000" w:themeColor="text1"/>
                              </w:rPr>
                              <w:t>Data gathering</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086" w14:textId="77777777" w:rsidR="0005328F" w:rsidRPr="00256208" w:rsidRDefault="00256208" w:rsidP="00256208">
            <w:pPr>
              <w:jc w:val="both"/>
            </w:pPr>
            <w:r>
              <w:t xml:space="preserve">There are several sources to consider when gathering data: (1) application data, (2) delinquency history, </w:t>
            </w:r>
            <w:r w:rsidR="001679AE">
              <w:t xml:space="preserve">(3) behavior data, (4) external </w:t>
            </w:r>
            <w:r>
              <w:t>sources. Based on the actual data the clients segmented.</w:t>
            </w:r>
          </w:p>
        </w:tc>
      </w:tr>
      <w:tr w:rsidR="0005328F" w14:paraId="1DBB208A" w14:textId="77777777" w:rsidTr="0005328F">
        <w:trPr>
          <w:trHeight w:val="1361"/>
        </w:trPr>
        <w:tc>
          <w:tcPr>
            <w:tcW w:w="2689" w:type="dxa"/>
            <w:tcBorders>
              <w:top w:val="dotted" w:sz="4" w:space="0" w:color="auto"/>
              <w:bottom w:val="dotted" w:sz="4" w:space="0" w:color="auto"/>
              <w:right w:val="nil"/>
            </w:tcBorders>
            <w:vAlign w:val="center"/>
          </w:tcPr>
          <w:p w14:paraId="1DBB2088" w14:textId="23F76395" w:rsidR="0005328F" w:rsidRDefault="00FA73D3" w:rsidP="0005328F">
            <w:pPr>
              <w:spacing w:line="259" w:lineRule="auto"/>
              <w:rPr>
                <w:noProof/>
                <w:lang w:val="cs-CZ" w:eastAsia="cs-CZ"/>
              </w:rPr>
            </w:pPr>
            <w:r>
              <w:rPr>
                <w:noProof/>
                <w:lang w:val="ru-RU" w:eastAsia="ru-RU"/>
              </w:rPr>
              <mc:AlternateContent>
                <mc:Choice Requires="wps">
                  <w:drawing>
                    <wp:anchor distT="0" distB="0" distL="114300" distR="114300" simplePos="0" relativeHeight="251658250" behindDoc="0" locked="0" layoutInCell="1" allowOverlap="1" wp14:anchorId="1DBB2882" wp14:editId="1D5A157F">
                      <wp:simplePos x="0" y="0"/>
                      <wp:positionH relativeFrom="margin">
                        <wp:posOffset>257810</wp:posOffset>
                      </wp:positionH>
                      <wp:positionV relativeFrom="paragraph">
                        <wp:posOffset>109220</wp:posOffset>
                      </wp:positionV>
                      <wp:extent cx="1158875" cy="669290"/>
                      <wp:effectExtent l="0" t="0" r="22225" b="35560"/>
                      <wp:wrapNone/>
                      <wp:docPr id="102" name="Down Arrow Callout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0D" w14:textId="77777777" w:rsidR="00D852F7" w:rsidRPr="0020370C" w:rsidRDefault="00D852F7" w:rsidP="0005328F">
                                  <w:pPr>
                                    <w:jc w:val="center"/>
                                    <w:rPr>
                                      <w:color w:val="000000" w:themeColor="text1"/>
                                    </w:rPr>
                                  </w:pPr>
                                  <w:r>
                                    <w:rPr>
                                      <w:color w:val="000000" w:themeColor="text1"/>
                                    </w:rPr>
                                    <w:t>Process design &amp; 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2" id="Down Arrow Callout 17" o:spid="_x0000_s1040" type="#_x0000_t80" style="position:absolute;margin-left:20.3pt;margin-top:8.6pt;width:91.25pt;height:52.7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puR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" adj="14035,6082,16200,8660" fillcolor="#f2f2f2 [3052]" strokecolor="black [3213]" strokeweight="1pt">
                      <v:path arrowok="t"/>
                      <v:textbox>
                        <w:txbxContent>
                          <w:p w14:paraId="1DBB290D" w14:textId="77777777" w:rsidR="00D852F7" w:rsidRPr="0020370C" w:rsidRDefault="00D852F7" w:rsidP="0005328F">
                            <w:pPr>
                              <w:jc w:val="center"/>
                              <w:rPr>
                                <w:color w:val="000000" w:themeColor="text1"/>
                              </w:rPr>
                            </w:pPr>
                            <w:r>
                              <w:rPr>
                                <w:color w:val="000000" w:themeColor="text1"/>
                              </w:rPr>
                              <w:t>Process design &amp; implementation</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089" w14:textId="77777777" w:rsidR="0005328F" w:rsidRPr="00A64A53" w:rsidRDefault="00256208" w:rsidP="0005328F">
            <w:pPr>
              <w:spacing w:line="259" w:lineRule="auto"/>
              <w:rPr>
                <w:b/>
              </w:rPr>
            </w:pPr>
            <w:r>
              <w:t>The frequency of SMS list generation is determined by the available IT infrastructure as well as the amount of clients that the system can process at any given time. As part of implementation, process monitoring must be set-up and results regularly reviewed.</w:t>
            </w:r>
          </w:p>
        </w:tc>
      </w:tr>
      <w:tr w:rsidR="0005328F" w14:paraId="1DBB208D" w14:textId="77777777" w:rsidTr="0005328F">
        <w:trPr>
          <w:trHeight w:val="1361"/>
        </w:trPr>
        <w:tc>
          <w:tcPr>
            <w:tcW w:w="2689" w:type="dxa"/>
            <w:tcBorders>
              <w:top w:val="dotted" w:sz="4" w:space="0" w:color="auto"/>
              <w:right w:val="nil"/>
            </w:tcBorders>
            <w:vAlign w:val="center"/>
          </w:tcPr>
          <w:p w14:paraId="1DBB208B" w14:textId="34EF14F1" w:rsidR="0005328F" w:rsidRDefault="00FA73D3" w:rsidP="0005328F">
            <w:pPr>
              <w:spacing w:line="259" w:lineRule="auto"/>
              <w:rPr>
                <w:noProof/>
                <w:lang w:val="cs-CZ" w:eastAsia="cs-CZ"/>
              </w:rPr>
            </w:pPr>
            <w:r>
              <w:rPr>
                <w:noProof/>
                <w:lang w:val="ru-RU" w:eastAsia="ru-RU"/>
              </w:rPr>
              <mc:AlternateContent>
                <mc:Choice Requires="wps">
                  <w:drawing>
                    <wp:anchor distT="0" distB="0" distL="114300" distR="114300" simplePos="0" relativeHeight="251658251" behindDoc="0" locked="0" layoutInCell="1" allowOverlap="1" wp14:anchorId="1DBB2883" wp14:editId="3349E551">
                      <wp:simplePos x="0" y="0"/>
                      <wp:positionH relativeFrom="margin">
                        <wp:posOffset>254000</wp:posOffset>
                      </wp:positionH>
                      <wp:positionV relativeFrom="paragraph">
                        <wp:posOffset>-52705</wp:posOffset>
                      </wp:positionV>
                      <wp:extent cx="1158875" cy="467360"/>
                      <wp:effectExtent l="0" t="0" r="22225" b="27940"/>
                      <wp:wrapNone/>
                      <wp:docPr id="1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0E" w14:textId="77777777" w:rsidR="00D852F7" w:rsidRPr="0020370C" w:rsidRDefault="00D852F7" w:rsidP="0005328F">
                                  <w:pPr>
                                    <w:jc w:val="center"/>
                                    <w:rPr>
                                      <w:color w:val="000000" w:themeColor="text1"/>
                                    </w:rPr>
                                  </w:pPr>
                                  <w:r>
                                    <w:rPr>
                                      <w:color w:val="000000" w:themeColor="text1"/>
                                    </w:rPr>
                                    <w:t>Testing of predictors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83" id="Rectangle 26" o:spid="_x0000_s1041" style="position:absolute;margin-left:20pt;margin-top:-4.15pt;width:91.25pt;height:36.8pt;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" fillcolor="#f2f2f2 [3052]" strokecolor="black [3213]" strokeweight="1pt">
                      <v:path arrowok="t"/>
                      <v:textbox>
                        <w:txbxContent>
                          <w:p w14:paraId="1DBB290E" w14:textId="77777777" w:rsidR="00D852F7" w:rsidRPr="0020370C" w:rsidRDefault="00D852F7" w:rsidP="0005328F">
                            <w:pPr>
                              <w:jc w:val="center"/>
                              <w:rPr>
                                <w:color w:val="000000" w:themeColor="text1"/>
                              </w:rPr>
                            </w:pPr>
                            <w:r>
                              <w:rPr>
                                <w:color w:val="000000" w:themeColor="text1"/>
                              </w:rPr>
                              <w:t>Testing of predictors</w:t>
                            </w:r>
                          </w:p>
                        </w:txbxContent>
                      </v:textbox>
                      <w10:wrap anchorx="margin"/>
                    </v:rect>
                  </w:pict>
                </mc:Fallback>
              </mc:AlternateContent>
            </w:r>
          </w:p>
        </w:tc>
        <w:tc>
          <w:tcPr>
            <w:tcW w:w="6657" w:type="dxa"/>
            <w:tcBorders>
              <w:top w:val="dotted" w:sz="4" w:space="0" w:color="auto"/>
              <w:left w:val="nil"/>
            </w:tcBorders>
            <w:vAlign w:val="center"/>
          </w:tcPr>
          <w:p w14:paraId="1DBB208C" w14:textId="77777777" w:rsidR="0005328F" w:rsidRPr="00A64A53" w:rsidRDefault="00256208" w:rsidP="00F71CB5">
            <w:pPr>
              <w:spacing w:line="259" w:lineRule="auto"/>
              <w:rPr>
                <w:b/>
              </w:rPr>
            </w:pPr>
            <w:r>
              <w:t>On yearly basis the used array of predictors should be re-evaluated to make sure their predictive power is adequate. If the decrease in compounded flow rate and re</w:t>
            </w:r>
            <w:r w:rsidR="00F71CB5">
              <w:t>sulting reduction in risk costs, together with lower collections costs, do</w:t>
            </w:r>
            <w:r>
              <w:t xml:space="preserve"> not justify the </w:t>
            </w:r>
            <w:r w:rsidR="00F71CB5">
              <w:t>tool's</w:t>
            </w:r>
            <w:r>
              <w:t xml:space="preserve"> costs, more sophisticated predictors should be introduced or the </w:t>
            </w:r>
            <w:r w:rsidR="00F71CB5">
              <w:t>tool</w:t>
            </w:r>
            <w:r>
              <w:t xml:space="preserve"> canceled</w:t>
            </w:r>
          </w:p>
        </w:tc>
      </w:tr>
      <w:tr w:rsidR="0005328F" w:rsidRPr="00C976D2" w14:paraId="1DBB208F" w14:textId="77777777" w:rsidTr="0005328F">
        <w:tc>
          <w:tcPr>
            <w:tcW w:w="9346" w:type="dxa"/>
            <w:gridSpan w:val="2"/>
            <w:shd w:val="clear" w:color="auto" w:fill="C5E0B3" w:themeFill="accent6" w:themeFillTint="66"/>
          </w:tcPr>
          <w:p w14:paraId="1DBB208E" w14:textId="77777777" w:rsidR="0005328F" w:rsidRPr="0090530A" w:rsidRDefault="0005328F" w:rsidP="0005328F">
            <w:pPr>
              <w:jc w:val="center"/>
              <w:rPr>
                <w:b/>
              </w:rPr>
            </w:pPr>
            <w:r w:rsidRPr="0090530A">
              <w:rPr>
                <w:b/>
              </w:rPr>
              <w:t>Segmentation</w:t>
            </w:r>
          </w:p>
        </w:tc>
      </w:tr>
      <w:tr w:rsidR="0005328F" w:rsidRPr="00C976D2" w14:paraId="1DBB209F" w14:textId="77777777" w:rsidTr="0005328F">
        <w:tc>
          <w:tcPr>
            <w:tcW w:w="9346" w:type="dxa"/>
            <w:gridSpan w:val="2"/>
          </w:tcPr>
          <w:p w14:paraId="1DBB2090" w14:textId="77777777" w:rsidR="002866CB" w:rsidRPr="002866CB" w:rsidRDefault="002866CB" w:rsidP="00A14E4C">
            <w:pPr>
              <w:rPr>
                <w:b/>
              </w:rPr>
            </w:pPr>
            <w:r w:rsidRPr="002866CB">
              <w:rPr>
                <w:b/>
              </w:rPr>
              <w:t>Segmenentation:</w:t>
            </w:r>
          </w:p>
          <w:p w14:paraId="1DBB2091" w14:textId="77777777" w:rsidR="0022418C" w:rsidRPr="000D4338" w:rsidRDefault="0022418C" w:rsidP="00A14E4C">
            <w:r w:rsidRPr="000D4338">
              <w:t xml:space="preserve">The inflow is coming </w:t>
            </w:r>
            <w:r w:rsidR="002664C3" w:rsidRPr="000D4338">
              <w:t>from the pre-collections portfolio segmentation on the basis of the properly selected predictors.</w:t>
            </w:r>
            <w:r w:rsidR="00F81A75">
              <w:t xml:space="preserve"> For setting up Pre-collection activities the bank can take into account the following list segmentation parameters:</w:t>
            </w:r>
          </w:p>
          <w:p w14:paraId="1DBB2092" w14:textId="77777777" w:rsidR="00D70553" w:rsidRPr="007F7D6C" w:rsidRDefault="00D70553" w:rsidP="00843ECD">
            <w:pPr>
              <w:pStyle w:val="ListParagraph"/>
              <w:numPr>
                <w:ilvl w:val="0"/>
                <w:numId w:val="75"/>
              </w:numPr>
              <w:spacing w:after="240"/>
              <w:rPr>
                <w:rFonts w:asciiTheme="minorHAnsi" w:hAnsiTheme="minorHAnsi"/>
                <w:b/>
                <w:lang w:val="en-US"/>
              </w:rPr>
            </w:pPr>
            <w:r w:rsidRPr="007F7D6C">
              <w:rPr>
                <w:rFonts w:asciiTheme="minorHAnsi" w:hAnsiTheme="minorHAnsi"/>
                <w:b/>
                <w:lang w:val="en-US"/>
              </w:rPr>
              <w:t>New loans:</w:t>
            </w:r>
            <w:r w:rsidRPr="007F7D6C">
              <w:rPr>
                <w:rFonts w:asciiTheme="minorHAnsi" w:hAnsiTheme="minorHAnsi"/>
                <w:lang w:val="en-US"/>
              </w:rPr>
              <w:t xml:space="preserve"> In case loan is scheduled for first, second or third payment after disbursement</w:t>
            </w:r>
          </w:p>
          <w:p w14:paraId="1DBB2093" w14:textId="77777777" w:rsidR="007F7D6C" w:rsidRPr="007F7D6C" w:rsidRDefault="007F7D6C" w:rsidP="00843ECD">
            <w:pPr>
              <w:pStyle w:val="ListParagraph"/>
              <w:numPr>
                <w:ilvl w:val="0"/>
                <w:numId w:val="75"/>
              </w:numPr>
              <w:spacing w:after="240"/>
              <w:rPr>
                <w:rFonts w:asciiTheme="minorHAnsi" w:hAnsiTheme="minorHAnsi"/>
                <w:b/>
                <w:lang w:val="en-US"/>
              </w:rPr>
            </w:pPr>
            <w:r w:rsidRPr="007F7D6C">
              <w:rPr>
                <w:rFonts w:asciiTheme="minorHAnsi" w:hAnsiTheme="minorHAnsi"/>
                <w:b/>
                <w:lang w:val="en-US"/>
              </w:rPr>
              <w:t>Restructured loans:</w:t>
            </w:r>
            <w:r w:rsidRPr="007F7D6C">
              <w:rPr>
                <w:rFonts w:asciiTheme="minorHAnsi" w:hAnsiTheme="minorHAnsi"/>
                <w:lang w:val="en-US"/>
              </w:rPr>
              <w:t xml:space="preserve"> After the loan was restructured and the payment conditions changed.</w:t>
            </w:r>
          </w:p>
          <w:p w14:paraId="1DBB2094" w14:textId="77777777" w:rsidR="00D70553" w:rsidRPr="00FB1B6B" w:rsidRDefault="00D70553" w:rsidP="00843ECD">
            <w:pPr>
              <w:pStyle w:val="ListParagraph"/>
              <w:numPr>
                <w:ilvl w:val="0"/>
                <w:numId w:val="75"/>
              </w:numPr>
              <w:spacing w:after="240"/>
              <w:rPr>
                <w:rFonts w:asciiTheme="minorHAnsi" w:hAnsiTheme="minorHAnsi"/>
                <w:b/>
                <w:lang w:val="en-US"/>
              </w:rPr>
            </w:pPr>
            <w:r w:rsidRPr="00FB1B6B">
              <w:rPr>
                <w:rFonts w:asciiTheme="minorHAnsi" w:hAnsiTheme="minorHAnsi"/>
                <w:b/>
                <w:lang w:val="en-US"/>
              </w:rPr>
              <w:t xml:space="preserve">Previous delinquencies: </w:t>
            </w:r>
            <w:r w:rsidRPr="00FB1B6B">
              <w:rPr>
                <w:rFonts w:asciiTheme="minorHAnsi" w:hAnsiTheme="minorHAnsi"/>
                <w:lang w:val="en-US"/>
              </w:rPr>
              <w:t>Client spent more than 30 days in collections in last 6 months.</w:t>
            </w:r>
          </w:p>
          <w:p w14:paraId="1DBB2095" w14:textId="77777777" w:rsidR="00D70553" w:rsidRPr="00FB1B6B" w:rsidRDefault="00D70553" w:rsidP="00843ECD">
            <w:pPr>
              <w:pStyle w:val="ListParagraph"/>
              <w:numPr>
                <w:ilvl w:val="0"/>
                <w:numId w:val="75"/>
              </w:numPr>
              <w:spacing w:after="240"/>
              <w:rPr>
                <w:rFonts w:asciiTheme="minorHAnsi" w:hAnsiTheme="minorHAnsi"/>
                <w:lang w:val="en-US"/>
              </w:rPr>
            </w:pPr>
            <w:r w:rsidRPr="00FB1B6B">
              <w:rPr>
                <w:rFonts w:asciiTheme="minorHAnsi" w:hAnsiTheme="minorHAnsi"/>
                <w:b/>
                <w:lang w:val="en-US"/>
              </w:rPr>
              <w:t>Average end of month account balance:</w:t>
            </w:r>
            <w:r w:rsidRPr="00FB1B6B">
              <w:rPr>
                <w:rFonts w:asciiTheme="minorHAnsi" w:hAnsiTheme="minorHAnsi"/>
                <w:lang w:val="en-US"/>
              </w:rPr>
              <w:t xml:space="preserve"> </w:t>
            </w:r>
            <w:r w:rsidRPr="00860CE1">
              <w:rPr>
                <w:rFonts w:asciiTheme="minorHAnsi" w:hAnsiTheme="minorHAnsi"/>
                <w:lang w:val="en-GB"/>
              </w:rPr>
              <w:t>Average end of month account balance on client current account</w:t>
            </w:r>
            <w:r w:rsidRPr="00FB1B6B">
              <w:rPr>
                <w:rFonts w:asciiTheme="minorHAnsi" w:hAnsiTheme="minorHAnsi"/>
                <w:lang w:val="en-US"/>
              </w:rPr>
              <w:t xml:space="preserve"> is 30% lower than 6 month average.</w:t>
            </w:r>
          </w:p>
          <w:p w14:paraId="1DBB2096" w14:textId="77777777" w:rsidR="00D70553" w:rsidRPr="00FB1B6B" w:rsidRDefault="00D70553" w:rsidP="00843ECD">
            <w:pPr>
              <w:pStyle w:val="ListParagraph"/>
              <w:numPr>
                <w:ilvl w:val="0"/>
                <w:numId w:val="75"/>
              </w:numPr>
              <w:spacing w:after="240"/>
              <w:rPr>
                <w:rFonts w:asciiTheme="minorHAnsi" w:hAnsiTheme="minorHAnsi"/>
                <w:lang w:val="en-US"/>
              </w:rPr>
            </w:pPr>
            <w:r w:rsidRPr="00FB1B6B">
              <w:rPr>
                <w:rFonts w:asciiTheme="minorHAnsi" w:hAnsiTheme="minorHAnsi"/>
                <w:b/>
                <w:lang w:val="en-US"/>
              </w:rPr>
              <w:t>Current account balance:</w:t>
            </w:r>
            <w:r w:rsidRPr="00FB1B6B">
              <w:rPr>
                <w:rFonts w:asciiTheme="minorHAnsi" w:hAnsiTheme="minorHAnsi"/>
                <w:lang w:val="en-US"/>
              </w:rPr>
              <w:t xml:space="preserve"> The amount on client's current account 3 days before due date does not cover the approaching payment/installment.</w:t>
            </w:r>
          </w:p>
          <w:p w14:paraId="1DBB2097" w14:textId="77777777" w:rsidR="00D70553" w:rsidRPr="00FB1B6B" w:rsidRDefault="00D70553" w:rsidP="00843ECD">
            <w:pPr>
              <w:pStyle w:val="ListParagraph"/>
              <w:numPr>
                <w:ilvl w:val="0"/>
                <w:numId w:val="75"/>
              </w:numPr>
              <w:spacing w:after="240"/>
              <w:rPr>
                <w:rFonts w:asciiTheme="minorHAnsi" w:hAnsiTheme="minorHAnsi"/>
                <w:lang w:val="en-US"/>
              </w:rPr>
            </w:pPr>
            <w:r w:rsidRPr="00FB1B6B">
              <w:rPr>
                <w:rFonts w:asciiTheme="minorHAnsi" w:hAnsiTheme="minorHAnsi"/>
                <w:b/>
                <w:lang w:val="en-US"/>
              </w:rPr>
              <w:t>Change in Credit Turnover:</w:t>
            </w:r>
            <w:r w:rsidRPr="00FB1B6B">
              <w:rPr>
                <w:rFonts w:asciiTheme="minorHAnsi" w:hAnsiTheme="minorHAnsi"/>
                <w:lang w:val="en-US"/>
              </w:rPr>
              <w:t xml:space="preserve"> </w:t>
            </w:r>
            <w:r w:rsidRPr="00860CE1">
              <w:rPr>
                <w:rFonts w:asciiTheme="minorHAnsi" w:hAnsiTheme="minorHAnsi"/>
                <w:lang w:val="en-GB"/>
              </w:rPr>
              <w:t>50% negative change to monthly current account inflow.</w:t>
            </w:r>
            <w:r w:rsidRPr="00FB1B6B">
              <w:rPr>
                <w:rFonts w:asciiTheme="minorHAnsi" w:hAnsiTheme="minorHAnsi"/>
                <w:lang w:val="en-US"/>
              </w:rPr>
              <w:t xml:space="preserve"> </w:t>
            </w:r>
          </w:p>
          <w:p w14:paraId="1DBB2098" w14:textId="77777777" w:rsidR="00D70553" w:rsidRDefault="00D70553" w:rsidP="00843ECD">
            <w:pPr>
              <w:pStyle w:val="ListParagraph"/>
              <w:numPr>
                <w:ilvl w:val="0"/>
                <w:numId w:val="75"/>
              </w:numPr>
              <w:spacing w:after="240"/>
              <w:rPr>
                <w:rFonts w:asciiTheme="minorHAnsi" w:hAnsiTheme="minorHAnsi"/>
                <w:lang w:val="en-US"/>
              </w:rPr>
            </w:pPr>
            <w:r w:rsidRPr="00FB1B6B">
              <w:rPr>
                <w:rFonts w:asciiTheme="minorHAnsi" w:hAnsiTheme="minorHAnsi"/>
                <w:b/>
                <w:lang w:val="en-US"/>
              </w:rPr>
              <w:t xml:space="preserve">Employer type: </w:t>
            </w:r>
            <w:r w:rsidRPr="00FB1B6B">
              <w:rPr>
                <w:rFonts w:asciiTheme="minorHAnsi" w:hAnsiTheme="minorHAnsi"/>
                <w:lang w:val="en-US"/>
              </w:rPr>
              <w:t>Type of employer/NACE code. Resection in specific type of industry in connection with other factors may indicate delinquency such as bankruptcy proceedings, layoffs, etc.</w:t>
            </w:r>
          </w:p>
          <w:p w14:paraId="1DBB2099" w14:textId="77777777" w:rsidR="00747688" w:rsidRPr="002866CB" w:rsidRDefault="00747688" w:rsidP="002866CB">
            <w:pPr>
              <w:pStyle w:val="ListParagraph"/>
              <w:numPr>
                <w:ilvl w:val="0"/>
                <w:numId w:val="75"/>
              </w:numPr>
              <w:spacing w:after="240"/>
              <w:rPr>
                <w:rFonts w:asciiTheme="minorHAnsi" w:hAnsiTheme="minorHAnsi"/>
                <w:lang w:val="en-US"/>
              </w:rPr>
            </w:pPr>
            <w:r>
              <w:rPr>
                <w:rFonts w:asciiTheme="minorHAnsi" w:hAnsiTheme="minorHAnsi"/>
                <w:lang w:val="en-US"/>
              </w:rPr>
              <w:t>Employer name: a name of a particular major employer , who got into troubles and the bank</w:t>
            </w:r>
            <w:r w:rsidR="002866CB">
              <w:rPr>
                <w:rFonts w:asciiTheme="minorHAnsi" w:hAnsiTheme="minorHAnsi"/>
                <w:lang w:val="en-US"/>
              </w:rPr>
              <w:t xml:space="preserve"> </w:t>
            </w:r>
            <w:r w:rsidRPr="002866CB">
              <w:rPr>
                <w:rFonts w:asciiTheme="minorHAnsi" w:hAnsiTheme="minorHAnsi"/>
                <w:lang w:val="en-US"/>
              </w:rPr>
              <w:t>might assume that several clients from its portfolio will be affected.</w:t>
            </w:r>
          </w:p>
          <w:p w14:paraId="1DBB209A" w14:textId="77777777" w:rsidR="0005328F" w:rsidRPr="002866CB" w:rsidRDefault="00D70553" w:rsidP="00843ECD">
            <w:pPr>
              <w:pStyle w:val="ListParagraph"/>
              <w:numPr>
                <w:ilvl w:val="0"/>
                <w:numId w:val="75"/>
              </w:numPr>
              <w:rPr>
                <w:bCs/>
                <w:i/>
              </w:rPr>
            </w:pPr>
            <w:r w:rsidRPr="00FB1B6B">
              <w:rPr>
                <w:rFonts w:asciiTheme="minorHAnsi" w:hAnsiTheme="minorHAnsi"/>
                <w:b/>
                <w:lang w:val="en-US"/>
              </w:rPr>
              <w:t>External Negative Information:</w:t>
            </w:r>
            <w:r w:rsidRPr="00FB1B6B">
              <w:rPr>
                <w:rFonts w:asciiTheme="minorHAnsi" w:hAnsiTheme="minorHAnsi"/>
                <w:lang w:val="en-US"/>
              </w:rPr>
              <w:t xml:space="preserve"> </w:t>
            </w:r>
            <w:r w:rsidRPr="00860CE1">
              <w:rPr>
                <w:rFonts w:asciiTheme="minorHAnsi" w:hAnsiTheme="minorHAnsi"/>
                <w:lang w:val="en-GB"/>
              </w:rPr>
              <w:t>Periodical information provided to bank from external provider. E.g. information from Credit bureau.</w:t>
            </w:r>
            <w:r w:rsidRPr="00860CE1">
              <w:rPr>
                <w:rFonts w:asciiTheme="minorHAnsi" w:hAnsiTheme="minorHAnsi"/>
              </w:rPr>
              <w:t xml:space="preserve"> </w:t>
            </w:r>
          </w:p>
          <w:p w14:paraId="1DBB209B" w14:textId="77777777" w:rsidR="002866CB" w:rsidRDefault="002866CB" w:rsidP="002866CB">
            <w:pPr>
              <w:rPr>
                <w:bCs/>
                <w:i/>
              </w:rPr>
            </w:pPr>
          </w:p>
          <w:p w14:paraId="1DBB209C" w14:textId="77777777" w:rsidR="002866CB" w:rsidRPr="006A0998" w:rsidRDefault="002866CB" w:rsidP="002866CB">
            <w:pPr>
              <w:rPr>
                <w:b/>
                <w:bCs/>
              </w:rPr>
            </w:pPr>
            <w:r w:rsidRPr="006A0998">
              <w:rPr>
                <w:b/>
                <w:bCs/>
              </w:rPr>
              <w:t>Exclusion criteria</w:t>
            </w:r>
            <w:r w:rsidR="006A0998">
              <w:rPr>
                <w:b/>
                <w:bCs/>
              </w:rPr>
              <w:t>:</w:t>
            </w:r>
          </w:p>
          <w:p w14:paraId="1DBB209D" w14:textId="77777777" w:rsidR="002866CB" w:rsidRPr="006A0998" w:rsidRDefault="00325C49" w:rsidP="002866CB">
            <w:pPr>
              <w:rPr>
                <w:bCs/>
              </w:rPr>
            </w:pPr>
            <w:r>
              <w:rPr>
                <w:bCs/>
              </w:rPr>
              <w:t>(1) clients with a Salary P</w:t>
            </w:r>
            <w:r w:rsidR="002866CB" w:rsidRPr="006A0998">
              <w:rPr>
                <w:bCs/>
              </w:rPr>
              <w:t>ledge</w:t>
            </w:r>
          </w:p>
          <w:p w14:paraId="1DBB209E" w14:textId="77777777" w:rsidR="002866CB" w:rsidRPr="002866CB" w:rsidRDefault="002866CB" w:rsidP="006A0998">
            <w:pPr>
              <w:rPr>
                <w:bCs/>
                <w:i/>
              </w:rPr>
            </w:pPr>
            <w:r w:rsidRPr="006A0998">
              <w:rPr>
                <w:bCs/>
              </w:rPr>
              <w:t xml:space="preserve">(2) clients with </w:t>
            </w:r>
            <w:r w:rsidR="006A0998">
              <w:rPr>
                <w:bCs/>
              </w:rPr>
              <w:t>salary date after payment date</w:t>
            </w:r>
            <w:r>
              <w:rPr>
                <w:bCs/>
                <w:i/>
              </w:rPr>
              <w:t xml:space="preserve"> </w:t>
            </w:r>
          </w:p>
        </w:tc>
      </w:tr>
      <w:tr w:rsidR="0005328F" w:rsidRPr="00C976D2" w14:paraId="1DBB20A1" w14:textId="77777777" w:rsidTr="0005328F">
        <w:tc>
          <w:tcPr>
            <w:tcW w:w="9346" w:type="dxa"/>
            <w:gridSpan w:val="2"/>
            <w:shd w:val="clear" w:color="auto" w:fill="C5E0B3" w:themeFill="accent6" w:themeFillTint="66"/>
          </w:tcPr>
          <w:p w14:paraId="1DBB20A0" w14:textId="77777777" w:rsidR="0005328F" w:rsidRPr="00C976D2" w:rsidRDefault="0005328F" w:rsidP="0005328F">
            <w:pPr>
              <w:jc w:val="center"/>
            </w:pPr>
            <w:r w:rsidRPr="0090530A">
              <w:rPr>
                <w:b/>
              </w:rPr>
              <w:t>Communication</w:t>
            </w:r>
          </w:p>
        </w:tc>
      </w:tr>
      <w:tr w:rsidR="0005328F" w:rsidRPr="00EB0376" w14:paraId="1DBB20A6" w14:textId="77777777" w:rsidTr="0005328F">
        <w:tc>
          <w:tcPr>
            <w:tcW w:w="9346" w:type="dxa"/>
            <w:gridSpan w:val="2"/>
          </w:tcPr>
          <w:p w14:paraId="1DBB20A2" w14:textId="77777777" w:rsidR="00256208" w:rsidRPr="00FB7A05" w:rsidRDefault="00256208" w:rsidP="00256208">
            <w:pPr>
              <w:rPr>
                <w:rFonts w:asciiTheme="minorHAnsi" w:hAnsiTheme="minorHAnsi"/>
                <w:b/>
              </w:rPr>
            </w:pPr>
            <w:r w:rsidRPr="00FB7A05">
              <w:rPr>
                <w:rFonts w:asciiTheme="minorHAnsi" w:hAnsiTheme="minorHAnsi"/>
                <w:b/>
              </w:rPr>
              <w:t>Communication channels used:</w:t>
            </w:r>
          </w:p>
          <w:p w14:paraId="1DBB20A3" w14:textId="77777777" w:rsidR="00256208" w:rsidRPr="00FB7A05" w:rsidRDefault="00256208" w:rsidP="00843ECD">
            <w:pPr>
              <w:pStyle w:val="ListParagraph"/>
              <w:numPr>
                <w:ilvl w:val="0"/>
                <w:numId w:val="43"/>
              </w:numPr>
              <w:spacing w:after="240"/>
              <w:rPr>
                <w:rFonts w:asciiTheme="minorHAnsi" w:hAnsiTheme="minorHAnsi"/>
                <w:lang w:val="en-US"/>
              </w:rPr>
            </w:pPr>
            <w:r w:rsidRPr="00FB7A05">
              <w:rPr>
                <w:rFonts w:asciiTheme="minorHAnsi" w:hAnsiTheme="minorHAnsi"/>
                <w:lang w:val="en-US"/>
              </w:rPr>
              <w:t>SMS (</w:t>
            </w:r>
            <w:r w:rsidR="00F71CB5">
              <w:rPr>
                <w:rFonts w:asciiTheme="minorHAnsi" w:hAnsiTheme="minorHAnsi"/>
                <w:lang w:val="en-US"/>
              </w:rPr>
              <w:t>reminder)</w:t>
            </w:r>
          </w:p>
          <w:p w14:paraId="1DBB20A4" w14:textId="77777777" w:rsidR="009B707D" w:rsidRPr="00FB7A05" w:rsidRDefault="00256208" w:rsidP="00256208">
            <w:pPr>
              <w:rPr>
                <w:rFonts w:asciiTheme="minorHAnsi" w:hAnsiTheme="minorHAnsi"/>
                <w:b/>
              </w:rPr>
            </w:pPr>
            <w:r w:rsidRPr="00FB7A05">
              <w:rPr>
                <w:rFonts w:asciiTheme="minorHAnsi" w:hAnsiTheme="minorHAnsi"/>
                <w:b/>
              </w:rPr>
              <w:t>Conveyed information:</w:t>
            </w:r>
          </w:p>
          <w:p w14:paraId="1DBB20A5" w14:textId="77777777" w:rsidR="0005328F" w:rsidRPr="00FB1B6B" w:rsidRDefault="00256208" w:rsidP="00843ECD">
            <w:pPr>
              <w:pStyle w:val="ListParagraph"/>
              <w:numPr>
                <w:ilvl w:val="0"/>
                <w:numId w:val="44"/>
              </w:numPr>
              <w:rPr>
                <w:lang w:val="en-US"/>
              </w:rPr>
            </w:pPr>
            <w:r w:rsidRPr="009B707D">
              <w:rPr>
                <w:rFonts w:asciiTheme="minorHAnsi" w:hAnsiTheme="minorHAnsi"/>
                <w:lang w:val="en-US"/>
              </w:rPr>
              <w:t xml:space="preserve">The conveyed message should be in a form of a servicing message. </w:t>
            </w:r>
            <w:r w:rsidRPr="00FB1B6B">
              <w:rPr>
                <w:rFonts w:asciiTheme="minorHAnsi" w:hAnsiTheme="minorHAnsi"/>
                <w:lang w:val="en-US"/>
              </w:rPr>
              <w:t>The client shall not have the impression that he/she is being collected.</w:t>
            </w:r>
          </w:p>
        </w:tc>
      </w:tr>
      <w:tr w:rsidR="0005328F" w:rsidRPr="0090530A" w14:paraId="1DBB20A8" w14:textId="77777777" w:rsidTr="0005328F">
        <w:tc>
          <w:tcPr>
            <w:tcW w:w="9346" w:type="dxa"/>
            <w:gridSpan w:val="2"/>
            <w:shd w:val="clear" w:color="auto" w:fill="C5E0B3" w:themeFill="accent6" w:themeFillTint="66"/>
          </w:tcPr>
          <w:p w14:paraId="1DBB20A7" w14:textId="77777777" w:rsidR="0005328F" w:rsidRPr="00D4267B" w:rsidRDefault="0005328F" w:rsidP="0005328F">
            <w:pPr>
              <w:jc w:val="center"/>
              <w:rPr>
                <w:i/>
              </w:rPr>
            </w:pPr>
            <w:r w:rsidRPr="0090530A">
              <w:rPr>
                <w:b/>
              </w:rPr>
              <w:t>Tool Parameters</w:t>
            </w:r>
          </w:p>
        </w:tc>
      </w:tr>
      <w:tr w:rsidR="0005328F" w:rsidRPr="0090530A" w14:paraId="1DBB20AB" w14:textId="77777777" w:rsidTr="0005328F">
        <w:tc>
          <w:tcPr>
            <w:tcW w:w="9346" w:type="dxa"/>
            <w:gridSpan w:val="2"/>
          </w:tcPr>
          <w:p w14:paraId="1DBB20A9" w14:textId="77777777" w:rsidR="0005328F" w:rsidRPr="00D57BBA" w:rsidRDefault="0005328F" w:rsidP="0005328F">
            <w:pPr>
              <w:rPr>
                <w:b/>
                <w:lang w:val="cs-CZ"/>
              </w:rPr>
            </w:pPr>
            <w:r>
              <w:rPr>
                <w:b/>
              </w:rPr>
              <w:t>Amount range &amp; deadlines</w:t>
            </w:r>
          </w:p>
          <w:p w14:paraId="1DBB20AA" w14:textId="77777777" w:rsidR="0005328F" w:rsidRPr="00D57BBA" w:rsidRDefault="00256208" w:rsidP="0005328F">
            <w:pPr>
              <w:rPr>
                <w:b/>
              </w:rPr>
            </w:pPr>
            <w:r>
              <w:t>Start of pre-collections actions no earlier than -5 DPD.</w:t>
            </w:r>
          </w:p>
        </w:tc>
      </w:tr>
    </w:tbl>
    <w:p w14:paraId="1DBB20AC" w14:textId="77777777" w:rsidR="006A6501" w:rsidRDefault="00A269B0" w:rsidP="006A6501">
      <w:pPr>
        <w:pStyle w:val="Heading4"/>
      </w:pPr>
      <w:bookmarkStart w:id="171" w:name="_Toc366753009"/>
      <w:bookmarkStart w:id="172" w:name="_Toc366683137"/>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843"/>
        <w:gridCol w:w="6379"/>
      </w:tblGrid>
      <w:tr w:rsidR="006A6501" w14:paraId="1DBB20B0" w14:textId="77777777" w:rsidTr="00FB1B6B">
        <w:tc>
          <w:tcPr>
            <w:tcW w:w="1129" w:type="dxa"/>
            <w:shd w:val="clear" w:color="auto" w:fill="C5E0B3" w:themeFill="accent6" w:themeFillTint="66"/>
            <w:vAlign w:val="center"/>
          </w:tcPr>
          <w:p w14:paraId="1DBB20AD" w14:textId="77777777" w:rsidR="006A6501" w:rsidRDefault="006A6501" w:rsidP="00420872">
            <w:pPr>
              <w:jc w:val="center"/>
            </w:pPr>
            <w:r>
              <w:t>Duty</w:t>
            </w:r>
          </w:p>
        </w:tc>
        <w:tc>
          <w:tcPr>
            <w:tcW w:w="1843" w:type="dxa"/>
            <w:shd w:val="clear" w:color="auto" w:fill="C5E0B3" w:themeFill="accent6" w:themeFillTint="66"/>
            <w:vAlign w:val="center"/>
          </w:tcPr>
          <w:p w14:paraId="1DBB20AE" w14:textId="77777777" w:rsidR="006A6501" w:rsidRDefault="006A6501" w:rsidP="00420872">
            <w:pPr>
              <w:jc w:val="center"/>
            </w:pPr>
            <w:r>
              <w:t>Name</w:t>
            </w:r>
          </w:p>
        </w:tc>
        <w:tc>
          <w:tcPr>
            <w:tcW w:w="6379" w:type="dxa"/>
            <w:shd w:val="clear" w:color="auto" w:fill="C5E0B3" w:themeFill="accent6" w:themeFillTint="66"/>
            <w:vAlign w:val="center"/>
          </w:tcPr>
          <w:p w14:paraId="1DBB20AF" w14:textId="77777777" w:rsidR="006A6501" w:rsidRDefault="006A6501" w:rsidP="00420872">
            <w:pPr>
              <w:jc w:val="center"/>
            </w:pPr>
            <w:r>
              <w:t>Description</w:t>
            </w:r>
          </w:p>
        </w:tc>
      </w:tr>
      <w:tr w:rsidR="00721E7C" w14:paraId="1DBB20BB" w14:textId="77777777" w:rsidTr="00FB1B6B">
        <w:tc>
          <w:tcPr>
            <w:tcW w:w="1129" w:type="dxa"/>
            <w:vMerge w:val="restart"/>
            <w:shd w:val="clear" w:color="auto" w:fill="FFFFFF" w:themeFill="background1"/>
            <w:vAlign w:val="center"/>
          </w:tcPr>
          <w:p w14:paraId="1DBB20B1" w14:textId="77777777" w:rsidR="00721E7C" w:rsidRDefault="00721E7C" w:rsidP="00420872">
            <w:pPr>
              <w:jc w:val="center"/>
            </w:pPr>
            <w:r>
              <w:t>Basic</w:t>
            </w:r>
          </w:p>
        </w:tc>
        <w:tc>
          <w:tcPr>
            <w:tcW w:w="1843" w:type="dxa"/>
            <w:shd w:val="clear" w:color="auto" w:fill="FFFFFF" w:themeFill="background1"/>
            <w:vAlign w:val="center"/>
          </w:tcPr>
          <w:p w14:paraId="1DBB20B2" w14:textId="77777777" w:rsidR="00721E7C" w:rsidRPr="00C56F44" w:rsidRDefault="00C857CD" w:rsidP="00420872">
            <w:r>
              <w:t xml:space="preserve">Collection </w:t>
            </w:r>
            <w:r w:rsidR="00721E7C">
              <w:t>pyramid</w:t>
            </w:r>
          </w:p>
        </w:tc>
        <w:tc>
          <w:tcPr>
            <w:tcW w:w="6379" w:type="dxa"/>
            <w:shd w:val="clear" w:color="auto" w:fill="FFFFFF" w:themeFill="background1"/>
            <w:vAlign w:val="center"/>
          </w:tcPr>
          <w:p w14:paraId="1DBB20B3" w14:textId="77777777" w:rsidR="00721E7C" w:rsidRDefault="007A01C6" w:rsidP="00420872">
            <w:r>
              <w:t xml:space="preserve">How many clients </w:t>
            </w:r>
            <w:r w:rsidR="00721E7C">
              <w:t xml:space="preserve">were eligible for Pre-collections and what was their total outstanding? </w:t>
            </w:r>
            <w:r w:rsidR="00721E7C">
              <w:rPr>
                <w:rFonts w:ascii="Wingdings" w:eastAsia="Wingdings" w:hAnsi="Wingdings" w:cs="Wingdings"/>
              </w:rPr>
              <w:t>à</w:t>
            </w:r>
            <w:r w:rsidR="00721E7C">
              <w:t xml:space="preserve"> </w:t>
            </w:r>
          </w:p>
          <w:p w14:paraId="1DBB20B4" w14:textId="77777777" w:rsidR="00721E7C" w:rsidRDefault="00721E7C" w:rsidP="00420872">
            <w:r>
              <w:t xml:space="preserve">How many clients were selected for Pre-collections treatment and what was their total outstanding? </w:t>
            </w:r>
            <w:r>
              <w:rPr>
                <w:rFonts w:ascii="Wingdings" w:eastAsia="Wingdings" w:hAnsi="Wingdings" w:cs="Wingdings"/>
              </w:rPr>
              <w:t>à</w:t>
            </w:r>
          </w:p>
          <w:p w14:paraId="1DBB20B5" w14:textId="77777777" w:rsidR="00721E7C" w:rsidRDefault="00721E7C" w:rsidP="00420872">
            <w:r>
              <w:t xml:space="preserve">How many selected clients were serviced by an SMS and what was their outstanding? </w:t>
            </w:r>
            <w:r>
              <w:rPr>
                <w:rFonts w:ascii="Wingdings" w:eastAsia="Wingdings" w:hAnsi="Wingdings" w:cs="Wingdings"/>
              </w:rPr>
              <w:t>à</w:t>
            </w:r>
          </w:p>
          <w:p w14:paraId="1DBB20B6" w14:textId="77777777" w:rsidR="00721E7C" w:rsidRDefault="00721E7C" w:rsidP="00420872">
            <w:r>
              <w:t xml:space="preserve">How many selected clients were not serviced (were in the test group) and what was their outstanding? </w:t>
            </w:r>
            <w:r>
              <w:rPr>
                <w:rFonts w:ascii="Wingdings" w:eastAsia="Wingdings" w:hAnsi="Wingdings" w:cs="Wingdings"/>
              </w:rPr>
              <w:t>à</w:t>
            </w:r>
          </w:p>
          <w:p w14:paraId="1DBB20B7" w14:textId="77777777" w:rsidR="00721E7C" w:rsidRDefault="00721E7C" w:rsidP="00420872">
            <w:r>
              <w:t xml:space="preserve">How many selected clients serviced by an SMS eventually entered Collections and what was their outstanding? </w:t>
            </w:r>
          </w:p>
          <w:p w14:paraId="1DBB20B8" w14:textId="77777777" w:rsidR="00721E7C" w:rsidRDefault="00721E7C" w:rsidP="00721E7C">
            <w:r>
              <w:t xml:space="preserve">How many selected clients not serviced by an SMS eventually entered Collections and what was their outstanding? </w:t>
            </w:r>
          </w:p>
          <w:p w14:paraId="1DBB20B9" w14:textId="77777777" w:rsidR="00721E7C" w:rsidRDefault="00721E7C" w:rsidP="00420872"/>
          <w:p w14:paraId="1DBB20BA" w14:textId="77777777" w:rsidR="00721E7C" w:rsidRDefault="00721E7C" w:rsidP="00420872">
            <w:r>
              <w:t>Rates calculated from above mentioned indicators</w:t>
            </w:r>
          </w:p>
        </w:tc>
      </w:tr>
      <w:tr w:rsidR="00721E7C" w14:paraId="1DBB20BF" w14:textId="77777777" w:rsidTr="00FB1B6B">
        <w:tc>
          <w:tcPr>
            <w:tcW w:w="1129" w:type="dxa"/>
            <w:vMerge/>
            <w:shd w:val="clear" w:color="auto" w:fill="FFFFFF" w:themeFill="background1"/>
            <w:vAlign w:val="center"/>
          </w:tcPr>
          <w:p w14:paraId="1DBB20BC" w14:textId="77777777" w:rsidR="00721E7C" w:rsidRDefault="00721E7C" w:rsidP="00420872">
            <w:pPr>
              <w:jc w:val="center"/>
            </w:pPr>
          </w:p>
        </w:tc>
        <w:tc>
          <w:tcPr>
            <w:tcW w:w="1843" w:type="dxa"/>
            <w:shd w:val="clear" w:color="auto" w:fill="FFFFFF" w:themeFill="background1"/>
            <w:vAlign w:val="center"/>
          </w:tcPr>
          <w:p w14:paraId="1DBB20BD" w14:textId="77777777" w:rsidR="00721E7C" w:rsidRDefault="00721E7C" w:rsidP="002866CB">
            <w:r>
              <w:t>SMS sent</w:t>
            </w:r>
          </w:p>
        </w:tc>
        <w:tc>
          <w:tcPr>
            <w:tcW w:w="6379" w:type="dxa"/>
            <w:shd w:val="clear" w:color="auto" w:fill="FFFFFF" w:themeFill="background1"/>
            <w:vAlign w:val="center"/>
          </w:tcPr>
          <w:p w14:paraId="1DBB20BE" w14:textId="77777777" w:rsidR="00721E7C" w:rsidRDefault="00721E7C" w:rsidP="002866CB">
            <w:r>
              <w:t>How many SMS we sent?</w:t>
            </w:r>
          </w:p>
        </w:tc>
      </w:tr>
      <w:tr w:rsidR="00721E7C" w14:paraId="1DBB20C4" w14:textId="77777777" w:rsidTr="00FB1B6B">
        <w:tc>
          <w:tcPr>
            <w:tcW w:w="1129" w:type="dxa"/>
            <w:vMerge/>
            <w:shd w:val="clear" w:color="auto" w:fill="FFFFFF" w:themeFill="background1"/>
            <w:vAlign w:val="center"/>
          </w:tcPr>
          <w:p w14:paraId="1DBB20C0" w14:textId="77777777" w:rsidR="00721E7C" w:rsidRDefault="00721E7C" w:rsidP="00420872">
            <w:pPr>
              <w:jc w:val="center"/>
            </w:pPr>
          </w:p>
        </w:tc>
        <w:tc>
          <w:tcPr>
            <w:tcW w:w="1843" w:type="dxa"/>
            <w:shd w:val="clear" w:color="auto" w:fill="FFFFFF" w:themeFill="background1"/>
            <w:vAlign w:val="center"/>
          </w:tcPr>
          <w:p w14:paraId="1DBB20C1" w14:textId="77777777" w:rsidR="00721E7C" w:rsidRDefault="0075366E" w:rsidP="00420872">
            <w:r>
              <w:t>Client response</w:t>
            </w:r>
          </w:p>
        </w:tc>
        <w:tc>
          <w:tcPr>
            <w:tcW w:w="6379" w:type="dxa"/>
            <w:shd w:val="clear" w:color="auto" w:fill="FFFFFF" w:themeFill="background1"/>
            <w:vAlign w:val="center"/>
          </w:tcPr>
          <w:p w14:paraId="1DBB20C2" w14:textId="77777777" w:rsidR="00721E7C" w:rsidRDefault="00721E7C" w:rsidP="00420872">
            <w:r>
              <w:t>How many customers call back after they received the message?</w:t>
            </w:r>
          </w:p>
          <w:p w14:paraId="1DBB20C3" w14:textId="77777777" w:rsidR="00721E7C" w:rsidRDefault="00721E7C" w:rsidP="00420872">
            <w:r>
              <w:t>How many customers complained?</w:t>
            </w:r>
          </w:p>
        </w:tc>
      </w:tr>
      <w:tr w:rsidR="00721E7C" w14:paraId="1DBB20C8" w14:textId="77777777" w:rsidTr="00FB1B6B">
        <w:tc>
          <w:tcPr>
            <w:tcW w:w="1129" w:type="dxa"/>
            <w:shd w:val="clear" w:color="auto" w:fill="FFFFFF" w:themeFill="background1"/>
            <w:vAlign w:val="center"/>
          </w:tcPr>
          <w:p w14:paraId="1DBB20C5" w14:textId="77777777" w:rsidR="00721E7C" w:rsidRDefault="00721E7C" w:rsidP="00420872">
            <w:pPr>
              <w:jc w:val="center"/>
            </w:pPr>
            <w:r>
              <w:t>Optional</w:t>
            </w:r>
          </w:p>
        </w:tc>
        <w:tc>
          <w:tcPr>
            <w:tcW w:w="1843" w:type="dxa"/>
            <w:shd w:val="clear" w:color="auto" w:fill="FFFFFF" w:themeFill="background1"/>
            <w:vAlign w:val="center"/>
          </w:tcPr>
          <w:p w14:paraId="1DBB20C6" w14:textId="77777777" w:rsidR="00721E7C" w:rsidRPr="00C56F44" w:rsidRDefault="00721E7C" w:rsidP="00420872">
            <w:r>
              <w:t>SMS delivered</w:t>
            </w:r>
          </w:p>
        </w:tc>
        <w:tc>
          <w:tcPr>
            <w:tcW w:w="6379" w:type="dxa"/>
            <w:shd w:val="clear" w:color="auto" w:fill="FFFFFF" w:themeFill="background1"/>
            <w:vAlign w:val="center"/>
          </w:tcPr>
          <w:p w14:paraId="1DBB20C7" w14:textId="77777777" w:rsidR="00721E7C" w:rsidRPr="00EA1AEA" w:rsidRDefault="00721E7C" w:rsidP="00250F5F">
            <w:r>
              <w:t xml:space="preserve">What is the number of delivered/undelivered messages? </w:t>
            </w:r>
          </w:p>
        </w:tc>
      </w:tr>
    </w:tbl>
    <w:p w14:paraId="1DBB20C9" w14:textId="77777777" w:rsidR="000629CE" w:rsidRPr="000629CE" w:rsidRDefault="000629CE" w:rsidP="000629CE">
      <w:pPr>
        <w:pStyle w:val="Heading2"/>
      </w:pPr>
      <w:bookmarkStart w:id="173" w:name="_Toc366878975"/>
      <w:bookmarkStart w:id="174" w:name="_Toc367384337"/>
      <w:bookmarkStart w:id="175" w:name="_Toc368556527"/>
      <w:r>
        <w:t>Early collections stage</w:t>
      </w:r>
      <w:bookmarkEnd w:id="171"/>
      <w:bookmarkEnd w:id="173"/>
      <w:bookmarkEnd w:id="174"/>
      <w:bookmarkEnd w:id="175"/>
    </w:p>
    <w:p w14:paraId="1DBB20CA" w14:textId="77777777" w:rsidR="009E7A4F" w:rsidRDefault="009E7A4F" w:rsidP="00AA0E3E">
      <w:pPr>
        <w:spacing w:before="240"/>
        <w:jc w:val="both"/>
        <w:rPr>
          <w:rFonts w:eastAsiaTheme="minorHAnsi"/>
          <w:lang w:val="en-GB" w:eastAsia="cs-CZ"/>
        </w:rPr>
      </w:pPr>
      <w:r>
        <w:rPr>
          <w:lang w:val="en-GB"/>
        </w:rPr>
        <w:t>As already described Early Collection is the period of 1 – 90 DPD. To further subdivide this period into manageable parts, it can be split into 3 buckets:</w:t>
      </w:r>
    </w:p>
    <w:p w14:paraId="1DBB20CB" w14:textId="77777777" w:rsidR="009E7A4F" w:rsidRPr="000D4338" w:rsidRDefault="009E7A4F" w:rsidP="00843ECD">
      <w:pPr>
        <w:pStyle w:val="ListParagraph"/>
        <w:numPr>
          <w:ilvl w:val="0"/>
          <w:numId w:val="83"/>
        </w:numPr>
        <w:spacing w:before="240"/>
        <w:rPr>
          <w:rFonts w:asciiTheme="minorHAnsi" w:hAnsiTheme="minorHAnsi"/>
          <w:lang w:val="en-GB"/>
        </w:rPr>
      </w:pPr>
      <w:r w:rsidRPr="000D4338">
        <w:rPr>
          <w:rFonts w:asciiTheme="minorHAnsi" w:hAnsiTheme="minorHAnsi"/>
          <w:lang w:val="en-GB"/>
        </w:rPr>
        <w:t>1 – 30 DPD</w:t>
      </w:r>
    </w:p>
    <w:p w14:paraId="1DBB20CC" w14:textId="77777777" w:rsidR="009E7A4F" w:rsidRPr="000D4338" w:rsidRDefault="009E7A4F" w:rsidP="00843ECD">
      <w:pPr>
        <w:pStyle w:val="ListParagraph"/>
        <w:numPr>
          <w:ilvl w:val="0"/>
          <w:numId w:val="83"/>
        </w:numPr>
        <w:rPr>
          <w:rFonts w:asciiTheme="minorHAnsi" w:hAnsiTheme="minorHAnsi"/>
          <w:lang w:val="en-GB"/>
        </w:rPr>
      </w:pPr>
      <w:r w:rsidRPr="000D4338">
        <w:rPr>
          <w:rFonts w:asciiTheme="minorHAnsi" w:hAnsiTheme="minorHAnsi"/>
          <w:lang w:val="en-GB"/>
        </w:rPr>
        <w:t>31 – 60 DPD</w:t>
      </w:r>
    </w:p>
    <w:p w14:paraId="1DBB20CD" w14:textId="77777777" w:rsidR="009E7A4F" w:rsidRDefault="009E7A4F" w:rsidP="00843ECD">
      <w:pPr>
        <w:pStyle w:val="ListParagraph"/>
        <w:numPr>
          <w:ilvl w:val="0"/>
          <w:numId w:val="83"/>
        </w:numPr>
        <w:rPr>
          <w:rFonts w:asciiTheme="minorHAnsi" w:hAnsiTheme="minorHAnsi"/>
          <w:lang w:val="en-GB"/>
        </w:rPr>
      </w:pPr>
      <w:r w:rsidRPr="000D4338">
        <w:rPr>
          <w:rFonts w:asciiTheme="minorHAnsi" w:hAnsiTheme="minorHAnsi"/>
          <w:lang w:val="en-GB"/>
        </w:rPr>
        <w:t>61 – 90 DPD</w:t>
      </w:r>
    </w:p>
    <w:p w14:paraId="1DBB20CE" w14:textId="77777777" w:rsidR="000D4338" w:rsidRPr="000D4338" w:rsidRDefault="000D4338" w:rsidP="000D4338">
      <w:pPr>
        <w:pStyle w:val="ListParagraph"/>
        <w:rPr>
          <w:rFonts w:asciiTheme="minorHAnsi" w:hAnsiTheme="minorHAnsi"/>
          <w:lang w:val="en-GB"/>
        </w:rPr>
      </w:pPr>
    </w:p>
    <w:p w14:paraId="1DBB20CF" w14:textId="77777777" w:rsidR="009E7A4F" w:rsidRDefault="009E7A4F" w:rsidP="000D4338">
      <w:pPr>
        <w:jc w:val="both"/>
        <w:rPr>
          <w:lang w:val="en-GB"/>
        </w:rPr>
      </w:pPr>
      <w:r>
        <w:rPr>
          <w:lang w:val="en-GB"/>
        </w:rPr>
        <w:t>The different buckets should be characterized by different client approach and the message that is being communicated to the client should have an escalating tendency. In order to define the EC Strategy following steps have to be taken care of:</w:t>
      </w:r>
    </w:p>
    <w:p w14:paraId="1DBB20D0" w14:textId="77777777" w:rsidR="009E7A4F" w:rsidRPr="00C36DC5" w:rsidRDefault="009E7A4F" w:rsidP="00843ECD">
      <w:pPr>
        <w:pStyle w:val="ListParagraph"/>
        <w:numPr>
          <w:ilvl w:val="0"/>
          <w:numId w:val="84"/>
        </w:numPr>
        <w:spacing w:before="240"/>
        <w:rPr>
          <w:rFonts w:ascii="Calibri" w:hAnsi="Calibri"/>
          <w:lang w:val="en-GB"/>
        </w:rPr>
      </w:pPr>
      <w:r w:rsidRPr="00C36DC5">
        <w:rPr>
          <w:rFonts w:ascii="Calibri" w:hAnsi="Calibri"/>
          <w:lang w:val="en-GB"/>
        </w:rPr>
        <w:t xml:space="preserve">Segmenting portfolio </w:t>
      </w:r>
    </w:p>
    <w:p w14:paraId="1DBB20D1" w14:textId="77777777" w:rsidR="009E7A4F" w:rsidRPr="00C36DC5" w:rsidRDefault="009E7A4F" w:rsidP="00843ECD">
      <w:pPr>
        <w:pStyle w:val="ListParagraph"/>
        <w:numPr>
          <w:ilvl w:val="0"/>
          <w:numId w:val="84"/>
        </w:numPr>
        <w:rPr>
          <w:rFonts w:ascii="Calibri" w:hAnsi="Calibri"/>
          <w:lang w:val="en-GB"/>
        </w:rPr>
      </w:pPr>
      <w:r w:rsidRPr="00C36DC5">
        <w:rPr>
          <w:rFonts w:ascii="Calibri" w:hAnsi="Calibri"/>
          <w:lang w:val="en-GB"/>
        </w:rPr>
        <w:t>Defining communication procedure</w:t>
      </w:r>
    </w:p>
    <w:p w14:paraId="1DBB20D2" w14:textId="77777777" w:rsidR="009E7A4F" w:rsidRPr="00C36DC5" w:rsidRDefault="009E7A4F" w:rsidP="00843ECD">
      <w:pPr>
        <w:pStyle w:val="ListParagraph"/>
        <w:numPr>
          <w:ilvl w:val="0"/>
          <w:numId w:val="84"/>
        </w:numPr>
        <w:rPr>
          <w:rFonts w:ascii="Calibri" w:hAnsi="Calibri"/>
          <w:lang w:val="en-GB"/>
        </w:rPr>
      </w:pPr>
      <w:r w:rsidRPr="00C36DC5">
        <w:rPr>
          <w:rFonts w:ascii="Calibri" w:hAnsi="Calibri"/>
          <w:lang w:val="en-GB"/>
        </w:rPr>
        <w:t>Formulating templates (for call scripts, SMS, letters)</w:t>
      </w:r>
    </w:p>
    <w:p w14:paraId="2741010F" w14:textId="3A18E086" w:rsidR="00C36DC5" w:rsidRPr="00C36DC5" w:rsidRDefault="00C36DC5" w:rsidP="00843ECD">
      <w:pPr>
        <w:pStyle w:val="ListParagraph"/>
        <w:numPr>
          <w:ilvl w:val="0"/>
          <w:numId w:val="84"/>
        </w:numPr>
        <w:rPr>
          <w:rFonts w:ascii="Calibri" w:hAnsi="Calibri"/>
          <w:lang w:val="en-GB"/>
        </w:rPr>
      </w:pPr>
      <w:r w:rsidRPr="00C36DC5">
        <w:rPr>
          <w:rFonts w:ascii="Calibri" w:hAnsi="Calibri"/>
          <w:lang w:val="en-GB"/>
        </w:rPr>
        <w:t>Process steps</w:t>
      </w:r>
    </w:p>
    <w:p w14:paraId="1DBB20D3" w14:textId="77777777" w:rsidR="000D4338" w:rsidRPr="00C36DC5" w:rsidRDefault="000D4338" w:rsidP="000D4338">
      <w:pPr>
        <w:pStyle w:val="ListParagraph"/>
        <w:rPr>
          <w:rFonts w:ascii="Calibri" w:hAnsi="Calibri"/>
          <w:lang w:val="en-GB"/>
        </w:rPr>
      </w:pPr>
    </w:p>
    <w:p w14:paraId="1DBB20D4" w14:textId="77777777" w:rsidR="009E7A4F" w:rsidRPr="00C36DC5" w:rsidRDefault="009E7A4F" w:rsidP="000D4338">
      <w:pPr>
        <w:jc w:val="both"/>
        <w:rPr>
          <w:lang w:val="en-GB"/>
        </w:rPr>
      </w:pPr>
      <w:r w:rsidRPr="00C36DC5">
        <w:rPr>
          <w:lang w:val="en-GB"/>
        </w:rPr>
        <w:t>After the definition of these EC strategies two additional steps have to be performed before the operative work can start:</w:t>
      </w:r>
    </w:p>
    <w:p w14:paraId="1DBB20D5" w14:textId="77777777" w:rsidR="009E7A4F" w:rsidRPr="00C36DC5" w:rsidRDefault="009E7A4F" w:rsidP="00843ECD">
      <w:pPr>
        <w:pStyle w:val="ListParagraph"/>
        <w:numPr>
          <w:ilvl w:val="0"/>
          <w:numId w:val="85"/>
        </w:numPr>
        <w:spacing w:before="240"/>
        <w:rPr>
          <w:rFonts w:asciiTheme="minorHAnsi" w:hAnsiTheme="minorHAnsi"/>
          <w:lang w:val="en-GB"/>
        </w:rPr>
      </w:pPr>
      <w:r w:rsidRPr="00C36DC5">
        <w:rPr>
          <w:rFonts w:asciiTheme="minorHAnsi" w:hAnsiTheme="minorHAnsi"/>
          <w:lang w:val="en-GB"/>
        </w:rPr>
        <w:t>Prioritizing clients (whom to call firstly or focus on)</w:t>
      </w:r>
    </w:p>
    <w:p w14:paraId="1DBB20D6" w14:textId="77777777" w:rsidR="009E7A4F" w:rsidRPr="00C36DC5" w:rsidRDefault="009E7A4F" w:rsidP="00843ECD">
      <w:pPr>
        <w:pStyle w:val="ListParagraph"/>
        <w:numPr>
          <w:ilvl w:val="0"/>
          <w:numId w:val="85"/>
        </w:numPr>
        <w:rPr>
          <w:rFonts w:asciiTheme="minorHAnsi" w:hAnsiTheme="minorHAnsi"/>
          <w:lang w:val="en-GB"/>
        </w:rPr>
      </w:pPr>
      <w:r w:rsidRPr="00C36DC5">
        <w:rPr>
          <w:rFonts w:asciiTheme="minorHAnsi" w:hAnsiTheme="minorHAnsi"/>
          <w:lang w:val="en-GB"/>
        </w:rPr>
        <w:t>Assigning clients to EC officers</w:t>
      </w:r>
    </w:p>
    <w:p w14:paraId="1DBB20D7" w14:textId="77777777" w:rsidR="00E2514A" w:rsidRDefault="00E2514A" w:rsidP="00E2514A">
      <w:pPr>
        <w:rPr>
          <w:lang w:val="en-GB"/>
        </w:rPr>
      </w:pPr>
    </w:p>
    <w:p w14:paraId="1DBB20D8" w14:textId="77777777" w:rsidR="00E2514A" w:rsidRDefault="00E2514A" w:rsidP="00E2514A">
      <w:pPr>
        <w:spacing w:after="240"/>
        <w:jc w:val="both"/>
        <w:rPr>
          <w:rFonts w:asciiTheme="minorHAnsi" w:hAnsiTheme="minorHAnsi"/>
          <w:lang w:val="en-GB"/>
        </w:rPr>
      </w:pPr>
      <w:r>
        <w:rPr>
          <w:rFonts w:asciiTheme="minorHAnsi" w:hAnsiTheme="minorHAnsi"/>
          <w:lang w:val="en-GB"/>
        </w:rPr>
        <w:t xml:space="preserve">Besides the </w:t>
      </w:r>
      <w:r w:rsidR="00B5025A">
        <w:rPr>
          <w:rFonts w:asciiTheme="minorHAnsi" w:hAnsiTheme="minorHAnsi"/>
          <w:lang w:val="en-GB"/>
        </w:rPr>
        <w:t xml:space="preserve">sophisticated </w:t>
      </w:r>
      <w:r>
        <w:rPr>
          <w:rFonts w:asciiTheme="minorHAnsi" w:hAnsiTheme="minorHAnsi"/>
          <w:lang w:val="en-GB"/>
        </w:rPr>
        <w:t>tools aiming to increase the collections results and get the client back to current (0 DPD), there a</w:t>
      </w:r>
      <w:r w:rsidR="008034E5">
        <w:rPr>
          <w:rFonts w:asciiTheme="minorHAnsi" w:hAnsiTheme="minorHAnsi"/>
          <w:lang w:val="en-GB"/>
        </w:rPr>
        <w:t>re also tools to prevent further losses,</w:t>
      </w:r>
      <w:r w:rsidR="00B5025A">
        <w:rPr>
          <w:rFonts w:asciiTheme="minorHAnsi" w:hAnsiTheme="minorHAnsi"/>
          <w:lang w:val="en-GB"/>
        </w:rPr>
        <w:t xml:space="preserve"> which </w:t>
      </w:r>
      <w:r w:rsidR="008034E5">
        <w:rPr>
          <w:rFonts w:asciiTheme="minorHAnsi" w:hAnsiTheme="minorHAnsi"/>
          <w:lang w:val="en-GB"/>
        </w:rPr>
        <w:t>shall</w:t>
      </w:r>
      <w:r w:rsidR="00B5025A">
        <w:rPr>
          <w:rFonts w:asciiTheme="minorHAnsi" w:hAnsiTheme="minorHAnsi"/>
          <w:lang w:val="en-GB"/>
        </w:rPr>
        <w:t xml:space="preserve"> be fully automated. </w:t>
      </w:r>
      <w:r w:rsidR="008034E5" w:rsidRPr="008034E5">
        <w:rPr>
          <w:rFonts w:asciiTheme="minorHAnsi" w:hAnsiTheme="minorHAnsi"/>
          <w:lang w:val="en-GB"/>
        </w:rPr>
        <w:t xml:space="preserve">Within </w:t>
      </w:r>
      <w:r w:rsidR="008034E5">
        <w:rPr>
          <w:rFonts w:asciiTheme="minorHAnsi" w:hAnsiTheme="minorHAnsi"/>
          <w:lang w:val="en-GB"/>
        </w:rPr>
        <w:t>Early C</w:t>
      </w:r>
      <w:r w:rsidR="008034E5" w:rsidRPr="008034E5">
        <w:rPr>
          <w:rFonts w:asciiTheme="minorHAnsi" w:hAnsiTheme="minorHAnsi"/>
          <w:lang w:val="en-GB"/>
        </w:rPr>
        <w:t>ollections stage the banks are required</w:t>
      </w:r>
      <w:r>
        <w:rPr>
          <w:rFonts w:asciiTheme="minorHAnsi" w:hAnsiTheme="minorHAnsi"/>
          <w:lang w:val="en-GB"/>
        </w:rPr>
        <w:t xml:space="preserve"> to restrict </w:t>
      </w:r>
      <w:r w:rsidR="008034E5">
        <w:rPr>
          <w:rFonts w:asciiTheme="minorHAnsi" w:hAnsiTheme="minorHAnsi"/>
          <w:lang w:val="en-GB"/>
        </w:rPr>
        <w:t>the</w:t>
      </w:r>
      <w:r>
        <w:rPr>
          <w:rFonts w:asciiTheme="minorHAnsi" w:hAnsiTheme="minorHAnsi"/>
          <w:lang w:val="en-GB"/>
        </w:rPr>
        <w:t xml:space="preserve"> normal activity of </w:t>
      </w:r>
      <w:r w:rsidR="008034E5">
        <w:rPr>
          <w:rFonts w:asciiTheme="minorHAnsi" w:hAnsiTheme="minorHAnsi"/>
          <w:lang w:val="en-GB"/>
        </w:rPr>
        <w:t>a</w:t>
      </w:r>
      <w:r>
        <w:rPr>
          <w:rFonts w:asciiTheme="minorHAnsi" w:hAnsiTheme="minorHAnsi"/>
          <w:lang w:val="en-GB"/>
        </w:rPr>
        <w:t xml:space="preserve"> borrower </w:t>
      </w:r>
      <w:r w:rsidR="008034E5">
        <w:rPr>
          <w:rFonts w:asciiTheme="minorHAnsi" w:hAnsiTheme="minorHAnsi"/>
          <w:lang w:val="en-GB"/>
        </w:rPr>
        <w:t>with regard to</w:t>
      </w:r>
      <w:r>
        <w:rPr>
          <w:rFonts w:asciiTheme="minorHAnsi" w:hAnsiTheme="minorHAnsi"/>
          <w:lang w:val="en-GB"/>
        </w:rPr>
        <w:t xml:space="preserve"> their accounts and lines of credit in order to </w:t>
      </w:r>
      <w:r w:rsidR="008034E5">
        <w:rPr>
          <w:rFonts w:asciiTheme="minorHAnsi" w:hAnsiTheme="minorHAnsi"/>
          <w:lang w:val="en-GB"/>
        </w:rPr>
        <w:t>prevent the</w:t>
      </w:r>
      <w:r>
        <w:rPr>
          <w:rFonts w:asciiTheme="minorHAnsi" w:hAnsiTheme="minorHAnsi"/>
          <w:lang w:val="en-GB"/>
        </w:rPr>
        <w:t xml:space="preserve"> possibility of withdrawing any amount from their bank accounts or line of credit</w:t>
      </w:r>
      <w:r w:rsidR="008034E5">
        <w:rPr>
          <w:rFonts w:asciiTheme="minorHAnsi" w:hAnsiTheme="minorHAnsi"/>
          <w:lang w:val="en-GB"/>
        </w:rPr>
        <w:t xml:space="preserve"> before they pay their due amount</w:t>
      </w:r>
      <w:r>
        <w:rPr>
          <w:rFonts w:asciiTheme="minorHAnsi" w:hAnsiTheme="minorHAnsi"/>
          <w:lang w:val="en-GB"/>
        </w:rPr>
        <w:t xml:space="preserve">. This procedure is usually automatically built in the process between 30 and 60 DPD based on the risk category of the client and </w:t>
      </w:r>
      <w:r w:rsidRPr="008034E5">
        <w:rPr>
          <w:rFonts w:asciiTheme="minorHAnsi" w:hAnsiTheme="minorHAnsi"/>
          <w:lang w:val="en-GB"/>
        </w:rPr>
        <w:t>accompanied by automatic</w:t>
      </w:r>
      <w:r w:rsidR="008034E5" w:rsidRPr="008034E5">
        <w:rPr>
          <w:rFonts w:asciiTheme="minorHAnsi" w:hAnsiTheme="minorHAnsi"/>
          <w:lang w:val="en-GB"/>
        </w:rPr>
        <w:t xml:space="preserve"> note sent in a form of a</w:t>
      </w:r>
      <w:r w:rsidRPr="008034E5">
        <w:rPr>
          <w:rFonts w:asciiTheme="minorHAnsi" w:hAnsiTheme="minorHAnsi"/>
          <w:lang w:val="en-GB"/>
        </w:rPr>
        <w:t xml:space="preserve"> letter.</w:t>
      </w:r>
      <w:r>
        <w:rPr>
          <w:rFonts w:asciiTheme="minorHAnsi" w:hAnsiTheme="minorHAnsi"/>
          <w:lang w:val="en-GB"/>
        </w:rPr>
        <w:t xml:space="preserve"> </w:t>
      </w:r>
    </w:p>
    <w:p w14:paraId="1DBB20D9" w14:textId="77777777" w:rsidR="0087512E" w:rsidRPr="00D62479" w:rsidRDefault="0087512E" w:rsidP="0087512E">
      <w:pPr>
        <w:pStyle w:val="Heading3"/>
        <w:tabs>
          <w:tab w:val="center" w:pos="4536"/>
        </w:tabs>
        <w:rPr>
          <w:sz w:val="32"/>
          <w:szCs w:val="32"/>
        </w:rPr>
      </w:pPr>
      <w:bookmarkStart w:id="176" w:name="_Toc366878976"/>
      <w:bookmarkStart w:id="177" w:name="_Toc367205238"/>
      <w:bookmarkStart w:id="178" w:name="_Toc367384338"/>
      <w:bookmarkStart w:id="179" w:name="_Toc368556528"/>
      <w:bookmarkEnd w:id="172"/>
      <w:r w:rsidRPr="00D62479">
        <w:rPr>
          <w:sz w:val="32"/>
          <w:szCs w:val="32"/>
        </w:rPr>
        <w:t>INTENSE COMMUNICATION</w:t>
      </w:r>
      <w:bookmarkEnd w:id="176"/>
      <w:bookmarkEnd w:id="177"/>
      <w:bookmarkEnd w:id="178"/>
      <w:bookmarkEnd w:id="179"/>
      <w:r w:rsidRPr="00D62479">
        <w:rPr>
          <w:sz w:val="32"/>
          <w:szCs w:val="32"/>
        </w:rPr>
        <w:tab/>
      </w:r>
    </w:p>
    <w:p w14:paraId="1DBB20DA" w14:textId="77777777" w:rsidR="0087512E" w:rsidRDefault="0087512E" w:rsidP="0087512E">
      <w:pPr>
        <w:jc w:val="both"/>
        <w:rPr>
          <w:color w:val="F7CAAC"/>
          <w:lang w:val="en-GB"/>
        </w:rPr>
      </w:pPr>
    </w:p>
    <w:tbl>
      <w:tblPr>
        <w:tblW w:w="9222" w:type="dxa"/>
        <w:tblCellMar>
          <w:left w:w="0" w:type="dxa"/>
          <w:right w:w="0" w:type="dxa"/>
        </w:tblCellMar>
        <w:tblLook w:val="04A0" w:firstRow="1" w:lastRow="0" w:firstColumn="1" w:lastColumn="0" w:noHBand="0" w:noVBand="1"/>
      </w:tblPr>
      <w:tblGrid>
        <w:gridCol w:w="697"/>
        <w:gridCol w:w="3266"/>
        <w:gridCol w:w="5259"/>
      </w:tblGrid>
      <w:tr w:rsidR="0087512E" w14:paraId="1DBB20DF" w14:textId="77777777" w:rsidTr="00670D34">
        <w:trPr>
          <w:trHeight w:val="51"/>
        </w:trPr>
        <w:tc>
          <w:tcPr>
            <w:tcW w:w="697" w:type="dxa"/>
            <w:tcBorders>
              <w:bottom w:val="dashed" w:sz="2" w:space="0" w:color="BFBFBF" w:themeColor="background1" w:themeShade="BF"/>
            </w:tcBorders>
          </w:tcPr>
          <w:p w14:paraId="1DBB20DB" w14:textId="77777777" w:rsidR="0087512E" w:rsidRDefault="0087512E" w:rsidP="00670D34">
            <w:pPr>
              <w:spacing w:line="276" w:lineRule="auto"/>
              <w:jc w:val="center"/>
              <w:rPr>
                <w:b/>
                <w:bCs/>
                <w:lang w:val="cs-CZ"/>
              </w:rPr>
            </w:pPr>
          </w:p>
        </w:tc>
        <w:tc>
          <w:tcPr>
            <w:tcW w:w="8525" w:type="dxa"/>
            <w:gridSpan w:val="2"/>
            <w:tcBorders>
              <w:bottom w:val="dashed" w:sz="2" w:space="0" w:color="BFBFBF" w:themeColor="background1" w:themeShade="BF"/>
            </w:tcBorders>
            <w:tcMar>
              <w:top w:w="29" w:type="dxa"/>
              <w:left w:w="0" w:type="dxa"/>
              <w:bottom w:w="29" w:type="dxa"/>
              <w:right w:w="11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10"/>
            </w:tblGrid>
            <w:tr w:rsidR="0087512E" w14:paraId="1DBB20DD" w14:textId="77777777" w:rsidTr="00670D34">
              <w:tc>
                <w:tcPr>
                  <w:tcW w:w="9346" w:type="dxa"/>
                </w:tcPr>
                <w:p w14:paraId="1DBB20DC" w14:textId="77777777" w:rsidR="0087512E" w:rsidRPr="0090530A" w:rsidRDefault="0087512E" w:rsidP="00670D34">
                  <w:pPr>
                    <w:spacing w:line="276" w:lineRule="auto"/>
                    <w:rPr>
                      <w:b/>
                    </w:rPr>
                  </w:pPr>
                  <w:r w:rsidRPr="0090530A">
                    <w:rPr>
                      <w:b/>
                    </w:rPr>
                    <w:t>Minimum group requirements:</w:t>
                  </w:r>
                </w:p>
              </w:tc>
            </w:tr>
          </w:tbl>
          <w:p w14:paraId="1DBB20DE" w14:textId="77777777" w:rsidR="0087512E" w:rsidRDefault="0087512E" w:rsidP="00670D34">
            <w:pPr>
              <w:spacing w:line="276" w:lineRule="auto"/>
              <w:rPr>
                <w:rFonts w:eastAsiaTheme="minorHAnsi"/>
                <w:b/>
                <w:bCs/>
                <w:lang w:val="cs-CZ" w:eastAsia="en-US"/>
              </w:rPr>
            </w:pPr>
          </w:p>
        </w:tc>
      </w:tr>
      <w:tr w:rsidR="0087512E" w14:paraId="1DBB20E3" w14:textId="77777777" w:rsidTr="00670D34">
        <w:trPr>
          <w:trHeight w:val="208"/>
        </w:trPr>
        <w:tc>
          <w:tcPr>
            <w:tcW w:w="697" w:type="dxa"/>
            <w:tcBorders>
              <w:top w:val="nil"/>
              <w:left w:val="nil"/>
              <w:bottom w:val="dashed" w:sz="8" w:space="0" w:color="BFBFBF"/>
              <w:right w:val="nil"/>
            </w:tcBorders>
            <w:vAlign w:val="center"/>
          </w:tcPr>
          <w:p w14:paraId="1DBB20E0"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266" w:type="dxa"/>
            <w:tcBorders>
              <w:top w:val="dashed" w:sz="8" w:space="0" w:color="BFBFBF"/>
              <w:left w:val="nil"/>
              <w:bottom w:val="dashed" w:sz="8" w:space="0" w:color="BFBFBF"/>
              <w:right w:val="nil"/>
            </w:tcBorders>
            <w:tcMar>
              <w:top w:w="29" w:type="dxa"/>
              <w:left w:w="0" w:type="dxa"/>
              <w:bottom w:w="29" w:type="dxa"/>
              <w:right w:w="115" w:type="dxa"/>
            </w:tcMar>
            <w:vAlign w:val="center"/>
          </w:tcPr>
          <w:p w14:paraId="1DBB20E1" w14:textId="77777777" w:rsidR="0087512E" w:rsidRPr="00651859" w:rsidRDefault="0087512E" w:rsidP="00670D34">
            <w:pPr>
              <w:rPr>
                <w:lang w:val="cs-CZ"/>
              </w:rPr>
            </w:pPr>
            <w:r w:rsidRPr="00651859">
              <w:t>Segmentation</w:t>
            </w:r>
          </w:p>
        </w:tc>
        <w:tc>
          <w:tcPr>
            <w:tcW w:w="5259" w:type="dxa"/>
            <w:tcBorders>
              <w:top w:val="dashed" w:sz="8" w:space="0" w:color="BFBFBF"/>
              <w:left w:val="nil"/>
              <w:bottom w:val="dashed" w:sz="8" w:space="0" w:color="BFBFBF"/>
              <w:right w:val="nil"/>
            </w:tcBorders>
            <w:tcMar>
              <w:top w:w="29" w:type="dxa"/>
              <w:left w:w="0" w:type="dxa"/>
              <w:bottom w:w="29" w:type="dxa"/>
              <w:right w:w="115" w:type="dxa"/>
            </w:tcMar>
          </w:tcPr>
          <w:p w14:paraId="1DBB20E2" w14:textId="77777777" w:rsidR="0087512E" w:rsidRPr="00651859" w:rsidRDefault="0087512E" w:rsidP="00670D34">
            <w:pPr>
              <w:rPr>
                <w:lang w:val="cs-CZ"/>
              </w:rPr>
            </w:pPr>
            <w:r w:rsidRPr="00651859">
              <w:t>Parameters and logic used for segmentation</w:t>
            </w:r>
          </w:p>
        </w:tc>
      </w:tr>
      <w:tr w:rsidR="0087512E" w14:paraId="1DBB20E7" w14:textId="77777777" w:rsidTr="00670D34">
        <w:trPr>
          <w:trHeight w:val="208"/>
        </w:trPr>
        <w:tc>
          <w:tcPr>
            <w:tcW w:w="697" w:type="dxa"/>
            <w:tcBorders>
              <w:top w:val="nil"/>
              <w:left w:val="nil"/>
              <w:bottom w:val="dashed" w:sz="8" w:space="0" w:color="BFBFBF"/>
              <w:right w:val="nil"/>
            </w:tcBorders>
          </w:tcPr>
          <w:p w14:paraId="1DBB20E4" w14:textId="77777777" w:rsidR="0087512E" w:rsidRPr="006751E5" w:rsidRDefault="0087512E" w:rsidP="00670D34">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266" w:type="dxa"/>
            <w:tcBorders>
              <w:top w:val="dashed" w:sz="8" w:space="0" w:color="BFBFBF"/>
              <w:left w:val="nil"/>
              <w:bottom w:val="dashed" w:sz="8" w:space="0" w:color="BFBFBF"/>
              <w:right w:val="nil"/>
            </w:tcBorders>
            <w:tcMar>
              <w:top w:w="29" w:type="dxa"/>
              <w:left w:w="0" w:type="dxa"/>
              <w:bottom w:w="29" w:type="dxa"/>
              <w:right w:w="115" w:type="dxa"/>
            </w:tcMar>
          </w:tcPr>
          <w:p w14:paraId="1DBB20E5" w14:textId="77777777" w:rsidR="0087512E" w:rsidRPr="00651859" w:rsidRDefault="0087512E" w:rsidP="00670D34">
            <w:r w:rsidRPr="00651859">
              <w:t>Communication scripts</w:t>
            </w:r>
          </w:p>
        </w:tc>
        <w:tc>
          <w:tcPr>
            <w:tcW w:w="5259" w:type="dxa"/>
            <w:tcBorders>
              <w:top w:val="dashed" w:sz="8" w:space="0" w:color="BFBFBF"/>
              <w:left w:val="nil"/>
              <w:bottom w:val="dashed" w:sz="8" w:space="0" w:color="BFBFBF"/>
              <w:right w:val="nil"/>
            </w:tcBorders>
            <w:tcMar>
              <w:top w:w="29" w:type="dxa"/>
              <w:left w:w="0" w:type="dxa"/>
              <w:bottom w:w="29" w:type="dxa"/>
              <w:right w:w="115" w:type="dxa"/>
            </w:tcMar>
          </w:tcPr>
          <w:p w14:paraId="1DBB20E6" w14:textId="77777777" w:rsidR="0087512E" w:rsidRPr="00651859" w:rsidRDefault="0087512E" w:rsidP="00670D34">
            <w:pPr>
              <w:rPr>
                <w:lang w:val="cs-CZ"/>
              </w:rPr>
            </w:pPr>
            <w:r w:rsidRPr="00651859">
              <w:t>Template of communication (predefined text) with the client</w:t>
            </w:r>
          </w:p>
        </w:tc>
      </w:tr>
      <w:tr w:rsidR="0087512E" w14:paraId="1DBB20EB" w14:textId="77777777" w:rsidTr="00670D34">
        <w:trPr>
          <w:trHeight w:val="208"/>
        </w:trPr>
        <w:tc>
          <w:tcPr>
            <w:tcW w:w="697" w:type="dxa"/>
            <w:tcBorders>
              <w:top w:val="nil"/>
              <w:left w:val="nil"/>
              <w:bottom w:val="dashed" w:sz="8" w:space="0" w:color="BFBFBF"/>
              <w:right w:val="nil"/>
            </w:tcBorders>
          </w:tcPr>
          <w:p w14:paraId="1DBB20E8" w14:textId="77777777" w:rsidR="0087512E" w:rsidRPr="006751E5" w:rsidRDefault="0087512E" w:rsidP="00670D34">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266" w:type="dxa"/>
            <w:tcBorders>
              <w:top w:val="dashed" w:sz="8" w:space="0" w:color="BFBFBF"/>
              <w:left w:val="nil"/>
              <w:bottom w:val="dashed" w:sz="8" w:space="0" w:color="BFBFBF"/>
              <w:right w:val="nil"/>
            </w:tcBorders>
            <w:tcMar>
              <w:top w:w="29" w:type="dxa"/>
              <w:left w:w="0" w:type="dxa"/>
              <w:bottom w:w="29" w:type="dxa"/>
              <w:right w:w="115" w:type="dxa"/>
            </w:tcMar>
          </w:tcPr>
          <w:p w14:paraId="1DBB20E9" w14:textId="77777777" w:rsidR="0087512E" w:rsidRPr="00651859" w:rsidRDefault="0087512E" w:rsidP="00670D34">
            <w:r w:rsidRPr="00651859">
              <w:t xml:space="preserve">Process map </w:t>
            </w:r>
          </w:p>
        </w:tc>
        <w:tc>
          <w:tcPr>
            <w:tcW w:w="5259" w:type="dxa"/>
            <w:tcBorders>
              <w:top w:val="dashed" w:sz="8" w:space="0" w:color="BFBFBF"/>
              <w:left w:val="nil"/>
              <w:bottom w:val="dashed" w:sz="8" w:space="0" w:color="BFBFBF"/>
              <w:right w:val="nil"/>
            </w:tcBorders>
            <w:tcMar>
              <w:top w:w="29" w:type="dxa"/>
              <w:left w:w="0" w:type="dxa"/>
              <w:bottom w:w="29" w:type="dxa"/>
              <w:right w:w="115" w:type="dxa"/>
            </w:tcMar>
          </w:tcPr>
          <w:p w14:paraId="1DBB20EA" w14:textId="77777777" w:rsidR="0087512E" w:rsidRPr="007672F5" w:rsidRDefault="0087512E" w:rsidP="00670D34">
            <w:r w:rsidRPr="007672F5">
              <w:t>Map workflow describing exact decision steps in process</w:t>
            </w:r>
          </w:p>
        </w:tc>
      </w:tr>
      <w:tr w:rsidR="0087512E" w14:paraId="1DBB20EF" w14:textId="77777777" w:rsidTr="00670D34">
        <w:trPr>
          <w:trHeight w:val="208"/>
        </w:trPr>
        <w:tc>
          <w:tcPr>
            <w:tcW w:w="697" w:type="dxa"/>
            <w:tcBorders>
              <w:top w:val="nil"/>
              <w:left w:val="nil"/>
              <w:bottom w:val="dashed" w:sz="8" w:space="0" w:color="BFBFBF"/>
              <w:right w:val="nil"/>
            </w:tcBorders>
          </w:tcPr>
          <w:p w14:paraId="1DBB20EC"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266" w:type="dxa"/>
            <w:tcBorders>
              <w:top w:val="nil"/>
              <w:left w:val="nil"/>
              <w:bottom w:val="dashed" w:sz="8" w:space="0" w:color="BFBFBF"/>
              <w:right w:val="nil"/>
            </w:tcBorders>
            <w:tcMar>
              <w:top w:w="29" w:type="dxa"/>
              <w:left w:w="0" w:type="dxa"/>
              <w:bottom w:w="29" w:type="dxa"/>
              <w:right w:w="115" w:type="dxa"/>
            </w:tcMar>
            <w:hideMark/>
          </w:tcPr>
          <w:p w14:paraId="1DBB20ED" w14:textId="77777777" w:rsidR="0087512E" w:rsidRPr="00651859" w:rsidRDefault="0087512E" w:rsidP="00670D34">
            <w:pPr>
              <w:rPr>
                <w:lang w:val="cs-CZ"/>
              </w:rPr>
            </w:pPr>
            <w:r w:rsidRPr="00651859">
              <w:t>Tool parameters</w:t>
            </w:r>
          </w:p>
        </w:tc>
        <w:tc>
          <w:tcPr>
            <w:tcW w:w="5259" w:type="dxa"/>
            <w:tcBorders>
              <w:top w:val="nil"/>
              <w:left w:val="nil"/>
              <w:bottom w:val="dashed" w:sz="8" w:space="0" w:color="BFBFBF"/>
              <w:right w:val="nil"/>
            </w:tcBorders>
            <w:tcMar>
              <w:top w:w="29" w:type="dxa"/>
              <w:left w:w="0" w:type="dxa"/>
              <w:bottom w:w="29" w:type="dxa"/>
              <w:right w:w="115" w:type="dxa"/>
            </w:tcMar>
          </w:tcPr>
          <w:p w14:paraId="1DBB20EE" w14:textId="77777777" w:rsidR="0087512E" w:rsidRPr="007672F5" w:rsidRDefault="0087512E" w:rsidP="00670D34">
            <w:r w:rsidRPr="007672F5">
              <w:t>Parameters set in „Tool Parameters“ must be followed</w:t>
            </w:r>
          </w:p>
        </w:tc>
      </w:tr>
      <w:tr w:rsidR="0087512E" w14:paraId="1DBB20F3" w14:textId="77777777" w:rsidTr="00670D34">
        <w:trPr>
          <w:trHeight w:val="227"/>
        </w:trPr>
        <w:tc>
          <w:tcPr>
            <w:tcW w:w="697" w:type="dxa"/>
            <w:tcBorders>
              <w:top w:val="nil"/>
              <w:left w:val="nil"/>
              <w:bottom w:val="dashed" w:sz="8" w:space="0" w:color="BFBFBF"/>
              <w:right w:val="nil"/>
            </w:tcBorders>
          </w:tcPr>
          <w:p w14:paraId="1DBB20F0"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266" w:type="dxa"/>
            <w:tcBorders>
              <w:top w:val="nil"/>
              <w:left w:val="nil"/>
              <w:bottom w:val="dashed" w:sz="8" w:space="0" w:color="BFBFBF"/>
              <w:right w:val="nil"/>
            </w:tcBorders>
            <w:tcMar>
              <w:top w:w="29" w:type="dxa"/>
              <w:left w:w="0" w:type="dxa"/>
              <w:bottom w:w="29" w:type="dxa"/>
              <w:right w:w="115" w:type="dxa"/>
            </w:tcMar>
            <w:hideMark/>
          </w:tcPr>
          <w:p w14:paraId="1DBB20F1" w14:textId="77D73A8E" w:rsidR="0087512E" w:rsidRPr="00651859" w:rsidRDefault="0087512E" w:rsidP="00670D34">
            <w:pPr>
              <w:rPr>
                <w:lang w:val="cs-CZ"/>
              </w:rPr>
            </w:pPr>
            <w:r w:rsidRPr="00651859">
              <w:t>Ba</w:t>
            </w:r>
            <w:r w:rsidR="00D31B8A">
              <w:t>sic process measurements</w:t>
            </w:r>
          </w:p>
        </w:tc>
        <w:tc>
          <w:tcPr>
            <w:tcW w:w="5259" w:type="dxa"/>
            <w:tcBorders>
              <w:top w:val="nil"/>
              <w:left w:val="nil"/>
              <w:bottom w:val="dashed" w:sz="8" w:space="0" w:color="BFBFBF"/>
              <w:right w:val="nil"/>
            </w:tcBorders>
            <w:tcMar>
              <w:top w:w="29" w:type="dxa"/>
              <w:left w:w="0" w:type="dxa"/>
              <w:bottom w:w="29" w:type="dxa"/>
              <w:right w:w="115" w:type="dxa"/>
            </w:tcMar>
          </w:tcPr>
          <w:p w14:paraId="1DBB20F2" w14:textId="77777777" w:rsidR="0087512E" w:rsidRPr="007672F5" w:rsidRDefault="0087512E" w:rsidP="00670D34">
            <w:r w:rsidRPr="007672F5">
              <w:t>Measurable indicators marked as „basic“ must be tracked</w:t>
            </w:r>
          </w:p>
        </w:tc>
      </w:tr>
      <w:tr w:rsidR="0087512E" w14:paraId="1DBB20F7" w14:textId="77777777" w:rsidTr="00670D34">
        <w:trPr>
          <w:trHeight w:val="298"/>
        </w:trPr>
        <w:tc>
          <w:tcPr>
            <w:tcW w:w="697" w:type="dxa"/>
            <w:tcBorders>
              <w:bottom w:val="dashed" w:sz="2" w:space="0" w:color="BFBFBF" w:themeColor="background1" w:themeShade="BF"/>
            </w:tcBorders>
          </w:tcPr>
          <w:p w14:paraId="1DBB20F4" w14:textId="77777777" w:rsidR="0087512E" w:rsidRDefault="0087512E" w:rsidP="00670D34">
            <w:pPr>
              <w:spacing w:line="276" w:lineRule="auto"/>
              <w:jc w:val="center"/>
              <w:rPr>
                <w:b/>
                <w:bCs/>
                <w:lang w:val="cs-CZ"/>
              </w:rPr>
            </w:pPr>
          </w:p>
        </w:tc>
        <w:tc>
          <w:tcPr>
            <w:tcW w:w="8525" w:type="dxa"/>
            <w:gridSpan w:val="2"/>
            <w:tcBorders>
              <w:bottom w:val="dashed" w:sz="2" w:space="0" w:color="BFBFBF" w:themeColor="background1" w:themeShade="BF"/>
            </w:tcBorders>
            <w:tcMar>
              <w:top w:w="29" w:type="dxa"/>
              <w:left w:w="0" w:type="dxa"/>
              <w:bottom w:w="29" w:type="dxa"/>
              <w:right w:w="115" w:type="dxa"/>
            </w:tcMar>
          </w:tcPr>
          <w:p w14:paraId="1DBB20F5" w14:textId="77777777" w:rsidR="0087512E" w:rsidRPr="007672F5" w:rsidRDefault="0087512E" w:rsidP="00670D34">
            <w:pPr>
              <w:spacing w:line="276" w:lineRule="auto"/>
              <w:rPr>
                <w:b/>
                <w:bCs/>
              </w:rPr>
            </w:pPr>
          </w:p>
          <w:p w14:paraId="1DBB20F6" w14:textId="77777777" w:rsidR="0087512E" w:rsidRPr="007672F5" w:rsidRDefault="0087512E" w:rsidP="00670D34">
            <w:pPr>
              <w:spacing w:line="276" w:lineRule="auto"/>
            </w:pPr>
            <w:r w:rsidRPr="007672F5">
              <w:rPr>
                <w:b/>
                <w:bCs/>
              </w:rPr>
              <w:t>Optional on a local level:</w:t>
            </w:r>
          </w:p>
        </w:tc>
      </w:tr>
      <w:tr w:rsidR="0087512E" w14:paraId="1DBB20FB" w14:textId="77777777" w:rsidTr="00670D34">
        <w:tc>
          <w:tcPr>
            <w:tcW w:w="697" w:type="dxa"/>
            <w:tcBorders>
              <w:top w:val="dashed" w:sz="2" w:space="0" w:color="BFBFBF" w:themeColor="background1" w:themeShade="BF"/>
              <w:left w:val="nil"/>
              <w:bottom w:val="dashed" w:sz="8" w:space="0" w:color="BFBFBF"/>
              <w:right w:val="nil"/>
            </w:tcBorders>
          </w:tcPr>
          <w:p w14:paraId="1DBB20F8" w14:textId="77777777" w:rsidR="0087512E" w:rsidRPr="007716DC" w:rsidRDefault="0087512E"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266"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0F9" w14:textId="77777777" w:rsidR="0087512E" w:rsidRPr="00651859" w:rsidRDefault="0087512E" w:rsidP="00670D34">
            <w:r w:rsidRPr="00651859">
              <w:t xml:space="preserve">Auto dialer </w:t>
            </w:r>
          </w:p>
        </w:tc>
        <w:tc>
          <w:tcPr>
            <w:tcW w:w="5259"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0FA" w14:textId="77777777" w:rsidR="0087512E" w:rsidRPr="007672F5" w:rsidRDefault="0087512E" w:rsidP="00670D34">
            <w:r w:rsidRPr="007672F5">
              <w:t>Employer calling in order to get the information about employment of the client</w:t>
            </w:r>
          </w:p>
        </w:tc>
      </w:tr>
      <w:tr w:rsidR="0087512E" w14:paraId="1DBB20FF" w14:textId="77777777" w:rsidTr="00670D34">
        <w:tc>
          <w:tcPr>
            <w:tcW w:w="697" w:type="dxa"/>
            <w:tcBorders>
              <w:top w:val="dashed" w:sz="2" w:space="0" w:color="BFBFBF" w:themeColor="background1" w:themeShade="BF"/>
              <w:left w:val="nil"/>
              <w:bottom w:val="dashed" w:sz="8" w:space="0" w:color="BFBFBF"/>
              <w:right w:val="nil"/>
            </w:tcBorders>
          </w:tcPr>
          <w:p w14:paraId="1DBB20FC" w14:textId="77777777" w:rsidR="0087512E" w:rsidRPr="007716DC" w:rsidRDefault="0087512E"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266"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0FD" w14:textId="77777777" w:rsidR="0087512E" w:rsidRPr="00651859" w:rsidRDefault="0087512E" w:rsidP="00670D34">
            <w:r>
              <w:t>SMS sending</w:t>
            </w:r>
          </w:p>
        </w:tc>
        <w:tc>
          <w:tcPr>
            <w:tcW w:w="5259"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0FE" w14:textId="77777777" w:rsidR="0087512E" w:rsidRPr="007672F5" w:rsidRDefault="007672F5" w:rsidP="00670D34">
            <w:r w:rsidRPr="00381259">
              <w:t>Possibility</w:t>
            </w:r>
            <w:r w:rsidR="0087512E" w:rsidRPr="00381259">
              <w:t xml:space="preserve"> to send the client reminder SMS before</w:t>
            </w:r>
            <w:r w:rsidR="0087512E" w:rsidRPr="007672F5">
              <w:t xml:space="preserve"> the due date in order to remind</w:t>
            </w:r>
          </w:p>
        </w:tc>
      </w:tr>
      <w:tr w:rsidR="0087512E" w14:paraId="1DBB2103" w14:textId="77777777" w:rsidTr="00670D34">
        <w:trPr>
          <w:trHeight w:val="108"/>
        </w:trPr>
        <w:tc>
          <w:tcPr>
            <w:tcW w:w="697" w:type="dxa"/>
            <w:tcBorders>
              <w:top w:val="nil"/>
              <w:left w:val="nil"/>
              <w:bottom w:val="dashed" w:sz="8" w:space="0" w:color="BFBFBF"/>
              <w:right w:val="nil"/>
            </w:tcBorders>
          </w:tcPr>
          <w:p w14:paraId="1DBB2100" w14:textId="77777777" w:rsidR="0087512E" w:rsidRPr="007716DC" w:rsidRDefault="0087512E"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266" w:type="dxa"/>
            <w:tcBorders>
              <w:top w:val="nil"/>
              <w:left w:val="nil"/>
              <w:bottom w:val="dashed" w:sz="8" w:space="0" w:color="BFBFBF"/>
              <w:right w:val="nil"/>
            </w:tcBorders>
            <w:tcMar>
              <w:top w:w="29" w:type="dxa"/>
              <w:left w:w="0" w:type="dxa"/>
              <w:bottom w:w="29" w:type="dxa"/>
              <w:right w:w="115" w:type="dxa"/>
            </w:tcMar>
          </w:tcPr>
          <w:p w14:paraId="1DBB2101" w14:textId="77777777" w:rsidR="0087512E" w:rsidRPr="00651859" w:rsidRDefault="0087512E" w:rsidP="00670D34">
            <w:r w:rsidRPr="00651859">
              <w:t>Collections scorecard</w:t>
            </w:r>
          </w:p>
        </w:tc>
        <w:tc>
          <w:tcPr>
            <w:tcW w:w="5259" w:type="dxa"/>
            <w:tcBorders>
              <w:top w:val="nil"/>
              <w:left w:val="nil"/>
              <w:bottom w:val="dashed" w:sz="8" w:space="0" w:color="BFBFBF"/>
              <w:right w:val="nil"/>
            </w:tcBorders>
            <w:tcMar>
              <w:top w:w="29" w:type="dxa"/>
              <w:left w:w="0" w:type="dxa"/>
              <w:bottom w:w="29" w:type="dxa"/>
              <w:right w:w="115" w:type="dxa"/>
            </w:tcMar>
          </w:tcPr>
          <w:p w14:paraId="1DBB2102" w14:textId="77777777" w:rsidR="0087512E" w:rsidRPr="00651859" w:rsidRDefault="0087512E" w:rsidP="00670D34">
            <w:r w:rsidRPr="00651859">
              <w:t xml:space="preserve">Segmentation based on statistical regression </w:t>
            </w:r>
          </w:p>
        </w:tc>
      </w:tr>
    </w:tbl>
    <w:p w14:paraId="1DBB2104" w14:textId="77777777" w:rsidR="0087512E" w:rsidRPr="00704E24" w:rsidRDefault="0087512E" w:rsidP="0087512E">
      <w:pPr>
        <w:pStyle w:val="Heading4"/>
      </w:pPr>
      <w:r w:rsidRPr="00704E24">
        <w:t>Introduction and description of the tool</w:t>
      </w:r>
    </w:p>
    <w:p w14:paraId="1DBB2105" w14:textId="77777777" w:rsidR="0087512E" w:rsidRPr="00D4267B" w:rsidRDefault="00325C49" w:rsidP="0087512E">
      <w:pPr>
        <w:jc w:val="both"/>
      </w:pPr>
      <w:r>
        <w:t>Intense C</w:t>
      </w:r>
      <w:r w:rsidR="0087512E" w:rsidRPr="00D4267B">
        <w:t xml:space="preserve">ommunication is a tool designed to get the client back into the current </w:t>
      </w:r>
      <w:r w:rsidR="0087512E">
        <w:t>from</w:t>
      </w:r>
      <w:r w:rsidR="0087512E" w:rsidRPr="00D4267B">
        <w:t xml:space="preserve"> an early delinquency stage. For this purpose</w:t>
      </w:r>
      <w:r w:rsidR="0087512E">
        <w:t>,</w:t>
      </w:r>
      <w:r w:rsidR="0087512E" w:rsidRPr="00D4267B">
        <w:t xml:space="preserve"> clients are</w:t>
      </w:r>
      <w:r w:rsidR="0087512E">
        <w:t xml:space="preserve"> most usually</w:t>
      </w:r>
      <w:r w:rsidR="0087512E" w:rsidRPr="00D4267B">
        <w:t xml:space="preserve"> contacted by early collectors and persuaded to give “Promise to pay” (PTP) </w:t>
      </w:r>
      <w:r w:rsidR="0087512E">
        <w:t xml:space="preserve">on </w:t>
      </w:r>
      <w:r w:rsidR="0087512E" w:rsidRPr="00D4267B">
        <w:t xml:space="preserve">as much as possible from the overdue amount. </w:t>
      </w:r>
      <w:r w:rsidR="0087512E">
        <w:t xml:space="preserve">However, the Intense Communication tool is used up to 150 DPD, when the Termination process starts, as clients need to be reminded that they need to pay their duties and PTP might be one of the convenient tools to collect the client until the Termination.  </w:t>
      </w:r>
      <w:r w:rsidR="0087512E" w:rsidRPr="00D4267B">
        <w:t xml:space="preserve">Several communication strategies are used for several risk groups of clients. </w:t>
      </w:r>
    </w:p>
    <w:p w14:paraId="1DBB2106" w14:textId="1F08674A" w:rsidR="0087512E" w:rsidRPr="00D4267B" w:rsidRDefault="0087512E" w:rsidP="0087512E">
      <w:pPr>
        <w:spacing w:before="240"/>
        <w:jc w:val="both"/>
        <w:rPr>
          <w:lang w:val="en-GB"/>
        </w:rPr>
      </w:pPr>
      <w:r w:rsidRPr="00D4267B">
        <w:rPr>
          <w:lang w:val="en-GB"/>
        </w:rPr>
        <w:t>After identifying clusters of clients via segmentation of the portfolio</w:t>
      </w:r>
      <w:r>
        <w:rPr>
          <w:lang w:val="en-GB"/>
        </w:rPr>
        <w:t>,</w:t>
      </w:r>
      <w:r w:rsidRPr="00D4267B">
        <w:rPr>
          <w:lang w:val="en-GB"/>
        </w:rPr>
        <w:t xml:space="preserve"> it is necessary to </w:t>
      </w:r>
      <w:r w:rsidRPr="00D4267B">
        <w:rPr>
          <w:b/>
          <w:lang w:val="en-GB"/>
        </w:rPr>
        <w:t>define the communication procedure</w:t>
      </w:r>
      <w:r w:rsidRPr="00D4267B">
        <w:rPr>
          <w:lang w:val="en-GB"/>
        </w:rPr>
        <w:t xml:space="preserve"> for each cluster. That means that it has to be defined which communication channels have to be used at which stage of the process – taking into account local regulations</w:t>
      </w:r>
      <w:r>
        <w:rPr>
          <w:lang w:val="en-GB"/>
        </w:rPr>
        <w:t>,</w:t>
      </w:r>
      <w:r w:rsidRPr="00D4267B">
        <w:rPr>
          <w:lang w:val="en-GB"/>
        </w:rPr>
        <w:t xml:space="preserve"> local technological capabilities</w:t>
      </w:r>
      <w:r>
        <w:rPr>
          <w:lang w:val="en-GB"/>
        </w:rPr>
        <w:t xml:space="preserve"> and costs</w:t>
      </w:r>
      <w:r w:rsidRPr="00D4267B">
        <w:rPr>
          <w:lang w:val="en-GB"/>
        </w:rPr>
        <w:t xml:space="preserve">. For example, low risk clients will be called at a later stage of delinquency and less often in comparison to high risk clients and it might be useful and more economical to send SMS before clients are called. </w:t>
      </w:r>
      <w:r w:rsidRPr="00381259">
        <w:rPr>
          <w:lang w:val="en-GB"/>
        </w:rPr>
        <w:t xml:space="preserve">Additionally, it has to be taken into account that the intensity </w:t>
      </w:r>
      <w:r w:rsidR="00381259" w:rsidRPr="00381259">
        <w:rPr>
          <w:lang w:val="en-GB"/>
        </w:rPr>
        <w:t xml:space="preserve">and tonality </w:t>
      </w:r>
      <w:r w:rsidRPr="00381259">
        <w:rPr>
          <w:lang w:val="en-GB"/>
        </w:rPr>
        <w:t>of communication with the clients has to increase from bucket to bucket.</w:t>
      </w:r>
    </w:p>
    <w:p w14:paraId="1DBB2107" w14:textId="77777777" w:rsidR="0087512E" w:rsidRPr="00D4267B" w:rsidRDefault="00325C49" w:rsidP="0087512E">
      <w:pPr>
        <w:spacing w:before="240"/>
        <w:jc w:val="both"/>
        <w:rPr>
          <w:lang w:val="en-GB"/>
        </w:rPr>
      </w:pPr>
      <w:r>
        <w:rPr>
          <w:lang w:val="en-GB"/>
        </w:rPr>
        <w:t>Intense C</w:t>
      </w:r>
      <w:r w:rsidR="0087512E" w:rsidRPr="00D4267B">
        <w:rPr>
          <w:lang w:val="en-GB"/>
        </w:rPr>
        <w:t xml:space="preserve">ommunication is handled by a </w:t>
      </w:r>
      <w:r w:rsidR="0087512E" w:rsidRPr="00D4267B">
        <w:rPr>
          <w:b/>
          <w:lang w:val="en-GB"/>
        </w:rPr>
        <w:t>call centre</w:t>
      </w:r>
      <w:r w:rsidR="0087512E" w:rsidRPr="00D4267B">
        <w:rPr>
          <w:lang w:val="en-GB"/>
        </w:rPr>
        <w:t xml:space="preserve">. It is a centralised office where operators trained in collections service large volume of telephone </w:t>
      </w:r>
      <w:r w:rsidR="0087512E" w:rsidRPr="00381259">
        <w:rPr>
          <w:lang w:val="en-GB"/>
        </w:rPr>
        <w:t>calls. Operators typically work in work shifts in</w:t>
      </w:r>
      <w:r w:rsidR="0087512E" w:rsidRPr="00D4267B">
        <w:rPr>
          <w:lang w:val="en-GB"/>
        </w:rPr>
        <w:t xml:space="preserve"> order to cover the maximum of the day and use the contact peak hours to increase the contact rate (usually early morning, later evening and weekends). </w:t>
      </w:r>
      <w:r w:rsidR="0087512E">
        <w:rPr>
          <w:lang w:val="en-GB"/>
        </w:rPr>
        <w:t>O</w:t>
      </w:r>
      <w:r w:rsidR="0087512E" w:rsidRPr="00D4267B">
        <w:rPr>
          <w:lang w:val="en-GB"/>
        </w:rPr>
        <w:t>perator</w:t>
      </w:r>
      <w:r w:rsidR="0087512E">
        <w:rPr>
          <w:lang w:val="en-GB"/>
        </w:rPr>
        <w:t>s</w:t>
      </w:r>
      <w:r w:rsidR="0087512E" w:rsidRPr="00D4267B">
        <w:rPr>
          <w:lang w:val="en-GB"/>
        </w:rPr>
        <w:t xml:space="preserve"> ha</w:t>
      </w:r>
      <w:r w:rsidR="0087512E">
        <w:rPr>
          <w:lang w:val="en-GB"/>
        </w:rPr>
        <w:t>ve</w:t>
      </w:r>
      <w:r w:rsidR="0087512E" w:rsidRPr="00D4267B">
        <w:rPr>
          <w:lang w:val="en-GB"/>
        </w:rPr>
        <w:t xml:space="preserve"> </w:t>
      </w:r>
      <w:r w:rsidR="0087512E">
        <w:rPr>
          <w:lang w:val="en-GB"/>
        </w:rPr>
        <w:t>a</w:t>
      </w:r>
      <w:r w:rsidR="0087512E" w:rsidRPr="00D4267B">
        <w:rPr>
          <w:lang w:val="en-GB"/>
        </w:rPr>
        <w:t xml:space="preserve"> queue of customers assigned that must be called several times until contacted. Assignment might be done manually by daily update of call list or via auto dialler that assigns each collector outbound call automatically. Besides outbound calls, inbound</w:t>
      </w:r>
      <w:r w:rsidR="0087512E">
        <w:rPr>
          <w:lang w:val="en-GB"/>
        </w:rPr>
        <w:t xml:space="preserve"> call</w:t>
      </w:r>
      <w:r w:rsidR="0087512E" w:rsidRPr="00D4267B">
        <w:rPr>
          <w:lang w:val="en-GB"/>
        </w:rPr>
        <w:t>s are handled</w:t>
      </w:r>
      <w:r w:rsidR="0087512E">
        <w:rPr>
          <w:lang w:val="en-GB"/>
        </w:rPr>
        <w:t xml:space="preserve">. </w:t>
      </w:r>
      <w:r w:rsidR="0087512E" w:rsidRPr="00D4267B">
        <w:rPr>
          <w:lang w:val="en-GB"/>
        </w:rPr>
        <w:t xml:space="preserve"> SMS can be sent</w:t>
      </w:r>
      <w:r w:rsidR="0087512E">
        <w:rPr>
          <w:lang w:val="en-GB"/>
        </w:rPr>
        <w:t>,</w:t>
      </w:r>
      <w:r w:rsidR="0087512E" w:rsidRPr="00D4267B">
        <w:rPr>
          <w:lang w:val="en-GB"/>
        </w:rPr>
        <w:t xml:space="preserve"> out of which majority might be predefined and automated.</w:t>
      </w:r>
      <w:r w:rsidR="0087512E">
        <w:rPr>
          <w:lang w:val="en-GB"/>
        </w:rPr>
        <w:t xml:space="preserve"> Please be aware that SMS batch generates inbound calls, hence shifts need to b</w:t>
      </w:r>
      <w:r w:rsidR="006719EA">
        <w:rPr>
          <w:lang w:val="en-GB"/>
        </w:rPr>
        <w:t>e</w:t>
      </w:r>
      <w:r w:rsidR="0087512E">
        <w:rPr>
          <w:lang w:val="en-GB"/>
        </w:rPr>
        <w:t xml:space="preserve"> planned when SMS are being sent.</w:t>
      </w:r>
    </w:p>
    <w:p w14:paraId="1DBB2108" w14:textId="77777777" w:rsidR="0087512E" w:rsidRPr="00D4267B" w:rsidRDefault="0087512E" w:rsidP="0087512E">
      <w:pPr>
        <w:jc w:val="both"/>
        <w:rPr>
          <w:rFonts w:cs="Cambria"/>
          <w:lang w:val="en-GB"/>
        </w:rPr>
      </w:pPr>
    </w:p>
    <w:p w14:paraId="1DBB2109" w14:textId="77777777" w:rsidR="0087512E" w:rsidRPr="00D70553" w:rsidRDefault="0087512E" w:rsidP="0087512E">
      <w:pPr>
        <w:jc w:val="both"/>
        <w:rPr>
          <w:b/>
          <w:bCs/>
          <w:sz w:val="28"/>
          <w:szCs w:val="28"/>
          <w:lang w:val="en-GB"/>
        </w:rPr>
      </w:pPr>
      <w:r w:rsidRPr="00D4267B">
        <w:rPr>
          <w:rFonts w:cs="Cambria"/>
          <w:lang w:val="en-GB"/>
        </w:rPr>
        <w:t xml:space="preserve">The usual outcome of the communication will be PTP, which represents an agreement between the Bank and </w:t>
      </w:r>
      <w:r>
        <w:rPr>
          <w:rFonts w:cs="Cambria"/>
          <w:lang w:val="en-GB"/>
        </w:rPr>
        <w:t>R</w:t>
      </w:r>
      <w:r w:rsidRPr="00D4267B">
        <w:rPr>
          <w:rFonts w:cs="Cambria"/>
          <w:lang w:val="en-GB"/>
        </w:rPr>
        <w:t xml:space="preserve">ight </w:t>
      </w:r>
      <w:r>
        <w:rPr>
          <w:rFonts w:cs="Cambria"/>
          <w:lang w:val="en-GB"/>
        </w:rPr>
        <w:t>P</w:t>
      </w:r>
      <w:r w:rsidRPr="00D4267B">
        <w:rPr>
          <w:rFonts w:cs="Cambria"/>
          <w:lang w:val="en-GB"/>
        </w:rPr>
        <w:t xml:space="preserve">arty </w:t>
      </w:r>
      <w:r>
        <w:rPr>
          <w:rFonts w:cs="Cambria"/>
          <w:lang w:val="en-GB"/>
        </w:rPr>
        <w:t>C</w:t>
      </w:r>
      <w:r w:rsidRPr="00D4267B">
        <w:rPr>
          <w:rFonts w:cs="Cambria"/>
          <w:lang w:val="en-GB"/>
        </w:rPr>
        <w:t>ontact (RPC), meaning contact directly with the debtor, co-debtor or guarantor. By the agreement it is confirmed that the client pays a defined amount within a certain period of time.</w:t>
      </w:r>
      <w:r>
        <w:rPr>
          <w:rFonts w:cs="Cambria"/>
          <w:lang w:val="en-GB"/>
        </w:rPr>
        <w:t xml:space="preserve"> Alternative to the PTP is “On Hold” status which means that clients are not capable to pay within 5 working days (which is maximum period for the client to pay within the PTP). Collections officer will note the date when clients are able to pay and the amount. 5 days before the date entered in the system, collections officers will contact the clients in order to take PTP.</w:t>
      </w:r>
    </w:p>
    <w:p w14:paraId="1DBB210A" w14:textId="77777777" w:rsidR="0087512E" w:rsidRPr="00704932" w:rsidRDefault="0087512E" w:rsidP="0087512E">
      <w:pPr>
        <w:pStyle w:val="Heading4"/>
      </w:pPr>
      <w:r>
        <w:t>Proposed</w:t>
      </w:r>
      <w:r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87512E" w14:paraId="1DBB210C" w14:textId="77777777" w:rsidTr="00670D34">
        <w:tc>
          <w:tcPr>
            <w:tcW w:w="9346" w:type="dxa"/>
            <w:gridSpan w:val="2"/>
            <w:tcBorders>
              <w:bottom w:val="dotted" w:sz="4" w:space="0" w:color="auto"/>
            </w:tcBorders>
            <w:shd w:val="clear" w:color="auto" w:fill="C5E0B3" w:themeFill="accent6" w:themeFillTint="66"/>
          </w:tcPr>
          <w:p w14:paraId="1DBB210B" w14:textId="77777777" w:rsidR="0087512E" w:rsidRPr="00401788" w:rsidRDefault="0087512E" w:rsidP="00670D34">
            <w:pPr>
              <w:jc w:val="center"/>
              <w:rPr>
                <w:bCs/>
              </w:rPr>
            </w:pPr>
            <w:r w:rsidRPr="001C5BAC">
              <w:rPr>
                <w:b/>
              </w:rPr>
              <w:t>Major process steps</w:t>
            </w:r>
          </w:p>
        </w:tc>
      </w:tr>
      <w:tr w:rsidR="0087512E" w14:paraId="1DBB210F" w14:textId="77777777" w:rsidTr="00670D34">
        <w:trPr>
          <w:trHeight w:val="1361"/>
        </w:trPr>
        <w:tc>
          <w:tcPr>
            <w:tcW w:w="2689" w:type="dxa"/>
            <w:tcBorders>
              <w:bottom w:val="dotted" w:sz="4" w:space="0" w:color="auto"/>
              <w:right w:val="nil"/>
            </w:tcBorders>
            <w:vAlign w:val="center"/>
          </w:tcPr>
          <w:p w14:paraId="1DBB210D" w14:textId="7FFEE526" w:rsidR="0087512E" w:rsidRPr="00A64A53" w:rsidRDefault="00FA73D3" w:rsidP="00670D34">
            <w:pPr>
              <w:spacing w:line="259" w:lineRule="auto"/>
              <w:rPr>
                <w:b/>
              </w:rPr>
            </w:pPr>
            <w:r>
              <w:rPr>
                <w:noProof/>
                <w:lang w:val="ru-RU" w:eastAsia="ru-RU"/>
              </w:rPr>
              <mc:AlternateContent>
                <mc:Choice Requires="wps">
                  <w:drawing>
                    <wp:anchor distT="0" distB="0" distL="114300" distR="114300" simplePos="0" relativeHeight="251658265" behindDoc="0" locked="0" layoutInCell="1" allowOverlap="1" wp14:anchorId="1DBB2884" wp14:editId="508B0300">
                      <wp:simplePos x="0" y="0"/>
                      <wp:positionH relativeFrom="margin">
                        <wp:posOffset>202565</wp:posOffset>
                      </wp:positionH>
                      <wp:positionV relativeFrom="paragraph">
                        <wp:posOffset>138430</wp:posOffset>
                      </wp:positionV>
                      <wp:extent cx="1167130" cy="669290"/>
                      <wp:effectExtent l="0" t="0" r="13970" b="35560"/>
                      <wp:wrapNone/>
                      <wp:docPr id="100" name="Down Arrow Callout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0F" w14:textId="77777777" w:rsidR="00D852F7" w:rsidRPr="009B6214" w:rsidRDefault="00D852F7" w:rsidP="0087512E">
                                  <w:pPr>
                                    <w:shd w:val="clear" w:color="auto" w:fill="F2F2F2" w:themeFill="background1" w:themeFillShade="F2"/>
                                    <w:jc w:val="center"/>
                                    <w:rPr>
                                      <w:color w:val="000000" w:themeColor="text1"/>
                                    </w:rPr>
                                  </w:pPr>
                                  <w:r>
                                    <w:rPr>
                                      <w:color w:val="000000" w:themeColor="text1"/>
                                    </w:rPr>
                                    <w:t>Clients segmentation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4" id="Down Arrow Callout 27" o:spid="_x0000_s1042" type="#_x0000_t80" style="position:absolute;margin-left:15.95pt;margin-top:10.9pt;width:91.9pt;height:52.7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" adj="14035,6115,16200,8676" fillcolor="#f2f2f2 [3052]" strokecolor="black [3213]" strokeweight="1pt">
                      <v:path arrowok="t"/>
                      <v:textbox>
                        <w:txbxContent>
                          <w:p w14:paraId="1DBB290F" w14:textId="77777777" w:rsidR="00D852F7" w:rsidRPr="009B6214" w:rsidRDefault="00D852F7" w:rsidP="0087512E">
                            <w:pPr>
                              <w:shd w:val="clear" w:color="auto" w:fill="F2F2F2" w:themeFill="background1" w:themeFillShade="F2"/>
                              <w:jc w:val="center"/>
                              <w:rPr>
                                <w:color w:val="000000" w:themeColor="text1"/>
                              </w:rPr>
                            </w:pPr>
                            <w:r>
                              <w:rPr>
                                <w:color w:val="000000" w:themeColor="text1"/>
                              </w:rPr>
                              <w:t>Clients segmentation</w:t>
                            </w:r>
                          </w:p>
                        </w:txbxContent>
                      </v:textbox>
                      <w10:wrap anchorx="margin"/>
                    </v:shape>
                  </w:pict>
                </mc:Fallback>
              </mc:AlternateContent>
            </w:r>
          </w:p>
        </w:tc>
        <w:tc>
          <w:tcPr>
            <w:tcW w:w="6657" w:type="dxa"/>
            <w:tcBorders>
              <w:left w:val="nil"/>
              <w:bottom w:val="dotted" w:sz="4" w:space="0" w:color="auto"/>
            </w:tcBorders>
            <w:vAlign w:val="center"/>
          </w:tcPr>
          <w:p w14:paraId="1DBB210E" w14:textId="77777777" w:rsidR="0087512E" w:rsidRPr="00A64A53" w:rsidRDefault="0087512E" w:rsidP="00670D34">
            <w:pPr>
              <w:spacing w:line="259" w:lineRule="auto"/>
              <w:rPr>
                <w:b/>
              </w:rPr>
            </w:pPr>
            <w:r w:rsidRPr="009E04D4">
              <w:rPr>
                <w:rFonts w:cs="Cambria"/>
                <w:lang w:val="en-GB"/>
              </w:rPr>
              <w:t>As the first step in the definition of an Early Collections strategy clients have to be segmented and allocated to a dedicated risk class (at least low and high risk, ideally also medium risk) at 1 DPD.</w:t>
            </w:r>
          </w:p>
        </w:tc>
      </w:tr>
      <w:tr w:rsidR="0087512E" w14:paraId="1DBB2112" w14:textId="77777777" w:rsidTr="00670D34">
        <w:trPr>
          <w:trHeight w:val="1361"/>
        </w:trPr>
        <w:tc>
          <w:tcPr>
            <w:tcW w:w="2689" w:type="dxa"/>
            <w:tcBorders>
              <w:top w:val="dotted" w:sz="4" w:space="0" w:color="auto"/>
              <w:bottom w:val="dotted" w:sz="4" w:space="0" w:color="auto"/>
              <w:right w:val="nil"/>
            </w:tcBorders>
            <w:vAlign w:val="center"/>
          </w:tcPr>
          <w:p w14:paraId="1DBB2110" w14:textId="517A0E2D"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66" behindDoc="0" locked="0" layoutInCell="1" allowOverlap="1" wp14:anchorId="1DBB2885" wp14:editId="0B4AD92B">
                      <wp:simplePos x="0" y="0"/>
                      <wp:positionH relativeFrom="margin">
                        <wp:posOffset>196850</wp:posOffset>
                      </wp:positionH>
                      <wp:positionV relativeFrom="margin">
                        <wp:posOffset>128905</wp:posOffset>
                      </wp:positionV>
                      <wp:extent cx="1158875" cy="669290"/>
                      <wp:effectExtent l="0" t="0" r="22225" b="35560"/>
                      <wp:wrapNone/>
                      <wp:docPr id="99" name="Down Arrow Callout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0" w14:textId="77777777" w:rsidR="00D852F7" w:rsidRPr="009B6214" w:rsidRDefault="00D852F7" w:rsidP="0087512E">
                                  <w:pPr>
                                    <w:jc w:val="center"/>
                                    <w:rPr>
                                      <w:color w:val="000000" w:themeColor="text1"/>
                                    </w:rPr>
                                  </w:pPr>
                                  <w:r>
                                    <w:rPr>
                                      <w:color w:val="000000" w:themeColor="text1"/>
                                    </w:rPr>
                                    <w:t>Accounts assignment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5" id="Down Arrow Callout 28" o:spid="_x0000_s1043" type="#_x0000_t80" style="position:absolute;margin-left:15.5pt;margin-top:10.15pt;width:91.25pt;height:52.7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7Lc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" adj="14035,6082,16200,8660" fillcolor="#f2f2f2 [3052]" strokecolor="black [3213]" strokeweight="1pt">
                      <v:path arrowok="t"/>
                      <v:textbox>
                        <w:txbxContent>
                          <w:p w14:paraId="1DBB2910" w14:textId="77777777" w:rsidR="00D852F7" w:rsidRPr="009B6214" w:rsidRDefault="00D852F7" w:rsidP="0087512E">
                            <w:pPr>
                              <w:jc w:val="center"/>
                              <w:rPr>
                                <w:color w:val="000000" w:themeColor="text1"/>
                              </w:rPr>
                            </w:pPr>
                            <w:r>
                              <w:rPr>
                                <w:color w:val="000000" w:themeColor="text1"/>
                              </w:rPr>
                              <w:t>Accounts assignment</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111" w14:textId="77777777" w:rsidR="0087512E" w:rsidRPr="001C5BAC" w:rsidRDefault="0087512E" w:rsidP="00670D34">
            <w:pPr>
              <w:spacing w:line="259" w:lineRule="auto"/>
              <w:rPr>
                <w:rFonts w:cs="Cambria"/>
                <w:lang w:val="en-GB"/>
              </w:rPr>
            </w:pPr>
            <w:r w:rsidRPr="009E04D4">
              <w:rPr>
                <w:iCs/>
              </w:rPr>
              <w:t xml:space="preserve">Segments  for the given communication strategy are then chosen and assigned </w:t>
            </w:r>
            <w:r w:rsidRPr="009E04D4">
              <w:rPr>
                <w:rFonts w:cs="Cambria"/>
                <w:lang w:val="en-GB"/>
              </w:rPr>
              <w:t>either to a specific Early Collector or to a group of Collectors whereby it has to be ensured that clients will be assigned randomly.</w:t>
            </w:r>
          </w:p>
        </w:tc>
      </w:tr>
      <w:tr w:rsidR="0087512E" w14:paraId="1DBB2115" w14:textId="77777777" w:rsidTr="00670D34">
        <w:trPr>
          <w:trHeight w:val="1361"/>
        </w:trPr>
        <w:tc>
          <w:tcPr>
            <w:tcW w:w="2689" w:type="dxa"/>
            <w:tcBorders>
              <w:top w:val="dotted" w:sz="4" w:space="0" w:color="auto"/>
              <w:bottom w:val="dotted" w:sz="4" w:space="0" w:color="auto"/>
              <w:right w:val="nil"/>
            </w:tcBorders>
            <w:vAlign w:val="center"/>
          </w:tcPr>
          <w:p w14:paraId="1DBB2113" w14:textId="10CA971D"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67" behindDoc="0" locked="0" layoutInCell="1" allowOverlap="1" wp14:anchorId="1DBB2886" wp14:editId="73E41A1C">
                      <wp:simplePos x="0" y="0"/>
                      <wp:positionH relativeFrom="margin">
                        <wp:posOffset>208915</wp:posOffset>
                      </wp:positionH>
                      <wp:positionV relativeFrom="paragraph">
                        <wp:posOffset>97790</wp:posOffset>
                      </wp:positionV>
                      <wp:extent cx="1158875" cy="669290"/>
                      <wp:effectExtent l="0" t="0" r="22225" b="35560"/>
                      <wp:wrapNone/>
                      <wp:docPr id="98" name="Down Arrow Callout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1" w14:textId="77777777" w:rsidR="00D852F7" w:rsidRPr="0020370C" w:rsidRDefault="00D852F7" w:rsidP="0087512E">
                                  <w:pPr>
                                    <w:jc w:val="center"/>
                                    <w:rPr>
                                      <w:color w:val="000000" w:themeColor="text1"/>
                                    </w:rPr>
                                  </w:pPr>
                                  <w:r w:rsidRPr="0020370C">
                                    <w:rPr>
                                      <w:color w:val="000000" w:themeColor="text1"/>
                                    </w:rPr>
                                    <w:t xml:space="preserve">Contact </w:t>
                                  </w:r>
                                  <w:r>
                                    <w:rPr>
                                      <w:color w:val="000000" w:themeColor="text1"/>
                                    </w:rPr>
                                    <w:t xml:space="preserve">the </w:t>
                                  </w:r>
                                  <w:r w:rsidRPr="0020370C">
                                    <w:rPr>
                                      <w:color w:val="000000" w:themeColor="text1"/>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6" id="Down Arrow Callout 36" o:spid="_x0000_s1044" type="#_x0000_t80" style="position:absolute;margin-left:16.45pt;margin-top:7.7pt;width:91.25pt;height:52.7pt;z-index:25165826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ynL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" adj="14035,6082,16200,8660" fillcolor="#f2f2f2 [3052]" strokecolor="black [3213]" strokeweight="1pt">
                      <v:path arrowok="t"/>
                      <v:textbox>
                        <w:txbxContent>
                          <w:p w14:paraId="1DBB2911" w14:textId="77777777" w:rsidR="00D852F7" w:rsidRPr="0020370C" w:rsidRDefault="00D852F7" w:rsidP="0087512E">
                            <w:pPr>
                              <w:jc w:val="center"/>
                              <w:rPr>
                                <w:color w:val="000000" w:themeColor="text1"/>
                              </w:rPr>
                            </w:pPr>
                            <w:r w:rsidRPr="0020370C">
                              <w:rPr>
                                <w:color w:val="000000" w:themeColor="text1"/>
                              </w:rPr>
                              <w:t xml:space="preserve">Contact </w:t>
                            </w:r>
                            <w:r>
                              <w:rPr>
                                <w:color w:val="000000" w:themeColor="text1"/>
                              </w:rPr>
                              <w:t xml:space="preserve">the </w:t>
                            </w:r>
                            <w:r w:rsidRPr="0020370C">
                              <w:rPr>
                                <w:color w:val="000000" w:themeColor="text1"/>
                              </w:rPr>
                              <w:t>client</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114" w14:textId="77777777" w:rsidR="0087512E" w:rsidRPr="00A64A53" w:rsidRDefault="0087512E" w:rsidP="00670D34">
            <w:pPr>
              <w:spacing w:line="259" w:lineRule="auto"/>
              <w:rPr>
                <w:b/>
              </w:rPr>
            </w:pPr>
            <w:r w:rsidRPr="009E04D4">
              <w:rPr>
                <w:iCs/>
              </w:rPr>
              <w:t>Client is contacted through repeated attempts in different day times until there is “right party contact” (RPC) meaning that the person who answered is the debtor themselves</w:t>
            </w:r>
            <w:r>
              <w:rPr>
                <w:iCs/>
              </w:rPr>
              <w:t xml:space="preserve"> or someone who is legally bound to the contract.</w:t>
            </w:r>
          </w:p>
        </w:tc>
      </w:tr>
      <w:tr w:rsidR="0087512E" w14:paraId="1DBB2118" w14:textId="77777777" w:rsidTr="00670D34">
        <w:trPr>
          <w:trHeight w:val="1361"/>
        </w:trPr>
        <w:tc>
          <w:tcPr>
            <w:tcW w:w="2689" w:type="dxa"/>
            <w:tcBorders>
              <w:top w:val="dotted" w:sz="4" w:space="0" w:color="auto"/>
              <w:bottom w:val="dotted" w:sz="4" w:space="0" w:color="auto"/>
              <w:right w:val="nil"/>
            </w:tcBorders>
            <w:vAlign w:val="center"/>
          </w:tcPr>
          <w:p w14:paraId="1DBB2116" w14:textId="3276FAE4"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68" behindDoc="0" locked="0" layoutInCell="1" allowOverlap="1" wp14:anchorId="1DBB2887" wp14:editId="000A9EB3">
                      <wp:simplePos x="0" y="0"/>
                      <wp:positionH relativeFrom="margin">
                        <wp:posOffset>213360</wp:posOffset>
                      </wp:positionH>
                      <wp:positionV relativeFrom="paragraph">
                        <wp:posOffset>76200</wp:posOffset>
                      </wp:positionV>
                      <wp:extent cx="1158875" cy="669290"/>
                      <wp:effectExtent l="0" t="0" r="22225" b="35560"/>
                      <wp:wrapNone/>
                      <wp:docPr id="97" name="Down Arrow Callout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2" w14:textId="77777777" w:rsidR="00D852F7" w:rsidRPr="0020370C" w:rsidRDefault="00D852F7" w:rsidP="0087512E">
                                  <w:pPr>
                                    <w:jc w:val="center"/>
                                    <w:rPr>
                                      <w:color w:val="000000" w:themeColor="text1"/>
                                    </w:rPr>
                                  </w:pPr>
                                  <w:r w:rsidRPr="0020370C">
                                    <w:rPr>
                                      <w:color w:val="000000" w:themeColor="text1"/>
                                    </w:rPr>
                                    <w:t>PTP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7" id="Down Arrow Callout 37" o:spid="_x0000_s1045" type="#_x0000_t80" style="position:absolute;margin-left:16.8pt;margin-top:6pt;width:91.25pt;height:52.7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FG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" adj="14035,6082,16200,8660" fillcolor="#f2f2f2 [3052]" strokecolor="black [3213]" strokeweight="1pt">
                      <v:path arrowok="t"/>
                      <v:textbox>
                        <w:txbxContent>
                          <w:p w14:paraId="1DBB2912" w14:textId="77777777" w:rsidR="00D852F7" w:rsidRPr="0020370C" w:rsidRDefault="00D852F7" w:rsidP="0087512E">
                            <w:pPr>
                              <w:jc w:val="center"/>
                              <w:rPr>
                                <w:color w:val="000000" w:themeColor="text1"/>
                              </w:rPr>
                            </w:pPr>
                            <w:r w:rsidRPr="0020370C">
                              <w:rPr>
                                <w:color w:val="000000" w:themeColor="text1"/>
                              </w:rPr>
                              <w:t>PTP</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117" w14:textId="77777777" w:rsidR="0087512E" w:rsidRPr="00A64A53" w:rsidRDefault="0087512E" w:rsidP="00670D34">
            <w:pPr>
              <w:spacing w:line="259" w:lineRule="auto"/>
              <w:rPr>
                <w:b/>
              </w:rPr>
            </w:pPr>
            <w:r w:rsidRPr="009E04D4">
              <w:rPr>
                <w:iCs/>
              </w:rPr>
              <w:t xml:space="preserve">Client gives “promise to pay” (PTP) meaning the date and exact amount to be paid. PTP is </w:t>
            </w:r>
            <w:r>
              <w:rPr>
                <w:iCs/>
              </w:rPr>
              <w:t xml:space="preserve">entered into Collections System or “On Hold” is entered into the system and client is called 5 days before the date of possible payment. </w:t>
            </w:r>
          </w:p>
        </w:tc>
      </w:tr>
      <w:tr w:rsidR="0087512E" w14:paraId="1DBB211B" w14:textId="77777777" w:rsidTr="00670D34">
        <w:trPr>
          <w:trHeight w:val="1361"/>
        </w:trPr>
        <w:tc>
          <w:tcPr>
            <w:tcW w:w="2689" w:type="dxa"/>
            <w:tcBorders>
              <w:top w:val="dotted" w:sz="4" w:space="0" w:color="auto"/>
              <w:bottom w:val="dotted" w:sz="4" w:space="0" w:color="auto"/>
              <w:right w:val="nil"/>
            </w:tcBorders>
            <w:vAlign w:val="center"/>
          </w:tcPr>
          <w:p w14:paraId="1DBB2119" w14:textId="3970F018"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69" behindDoc="0" locked="0" layoutInCell="1" allowOverlap="1" wp14:anchorId="1DBB2888" wp14:editId="6B9B21EA">
                      <wp:simplePos x="0" y="0"/>
                      <wp:positionH relativeFrom="margin">
                        <wp:posOffset>196850</wp:posOffset>
                      </wp:positionH>
                      <wp:positionV relativeFrom="paragraph">
                        <wp:posOffset>126365</wp:posOffset>
                      </wp:positionV>
                      <wp:extent cx="1158875" cy="669290"/>
                      <wp:effectExtent l="0" t="0" r="22225" b="35560"/>
                      <wp:wrapNone/>
                      <wp:docPr id="96" name="Down Arrow Callout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3" w14:textId="77777777" w:rsidR="00D852F7" w:rsidRPr="0020370C" w:rsidRDefault="00D852F7" w:rsidP="0087512E">
                                  <w:pPr>
                                    <w:jc w:val="center"/>
                                    <w:rPr>
                                      <w:color w:val="000000" w:themeColor="text1"/>
                                    </w:rPr>
                                  </w:pPr>
                                  <w:r>
                                    <w:rPr>
                                      <w:color w:val="000000" w:themeColor="text1"/>
                                    </w:rPr>
                                    <w:t>Notice and f</w:t>
                                  </w:r>
                                  <w:r w:rsidRPr="0020370C">
                                    <w:rPr>
                                      <w:color w:val="000000" w:themeColor="text1"/>
                                    </w:rPr>
                                    <w:t>ollow</w:t>
                                  </w:r>
                                  <w:r>
                                    <w:rPr>
                                      <w:color w:val="000000" w:themeColor="text1"/>
                                    </w:rPr>
                                    <w:t xml:space="preserve"> -</w:t>
                                  </w:r>
                                  <w:r w:rsidRPr="0020370C">
                                    <w:rPr>
                                      <w:color w:val="000000" w:themeColor="text1"/>
                                    </w:rPr>
                                    <w:t xml:space="preserve">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8" id="Down Arrow Callout 38" o:spid="_x0000_s1046" type="#_x0000_t80" style="position:absolute;margin-left:15.5pt;margin-top:9.95pt;width:91.25pt;height:52.7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MgL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" adj="14035,6082,16200,8660" fillcolor="#f2f2f2 [3052]" strokecolor="black [3213]" strokeweight="1pt">
                      <v:path arrowok="t"/>
                      <v:textbox>
                        <w:txbxContent>
                          <w:p w14:paraId="1DBB2913" w14:textId="77777777" w:rsidR="00D852F7" w:rsidRPr="0020370C" w:rsidRDefault="00D852F7" w:rsidP="0087512E">
                            <w:pPr>
                              <w:jc w:val="center"/>
                              <w:rPr>
                                <w:color w:val="000000" w:themeColor="text1"/>
                              </w:rPr>
                            </w:pPr>
                            <w:r>
                              <w:rPr>
                                <w:color w:val="000000" w:themeColor="text1"/>
                              </w:rPr>
                              <w:t>Notice and f</w:t>
                            </w:r>
                            <w:r w:rsidRPr="0020370C">
                              <w:rPr>
                                <w:color w:val="000000" w:themeColor="text1"/>
                              </w:rPr>
                              <w:t>ollow</w:t>
                            </w:r>
                            <w:r>
                              <w:rPr>
                                <w:color w:val="000000" w:themeColor="text1"/>
                              </w:rPr>
                              <w:t xml:space="preserve"> -</w:t>
                            </w:r>
                            <w:r w:rsidRPr="0020370C">
                              <w:rPr>
                                <w:color w:val="000000" w:themeColor="text1"/>
                              </w:rPr>
                              <w:t xml:space="preserve"> up</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11A" w14:textId="77777777" w:rsidR="0087512E" w:rsidRPr="00A64A53" w:rsidRDefault="0087512E" w:rsidP="00670D34">
            <w:pPr>
              <w:spacing w:line="259" w:lineRule="auto"/>
              <w:rPr>
                <w:b/>
              </w:rPr>
            </w:pPr>
            <w:r w:rsidRPr="009E04D4">
              <w:rPr>
                <w:iCs/>
              </w:rPr>
              <w:t>Client is reminded about the approaching PTP and if the PTP is not kept, client is followed up.</w:t>
            </w:r>
          </w:p>
        </w:tc>
      </w:tr>
      <w:tr w:rsidR="0087512E" w14:paraId="1DBB211E" w14:textId="77777777" w:rsidTr="00670D34">
        <w:trPr>
          <w:trHeight w:val="1361"/>
        </w:trPr>
        <w:tc>
          <w:tcPr>
            <w:tcW w:w="2689" w:type="dxa"/>
            <w:tcBorders>
              <w:top w:val="dotted" w:sz="4" w:space="0" w:color="auto"/>
              <w:right w:val="nil"/>
            </w:tcBorders>
            <w:vAlign w:val="center"/>
          </w:tcPr>
          <w:p w14:paraId="1DBB211C" w14:textId="71B9B058"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70" behindDoc="0" locked="0" layoutInCell="1" allowOverlap="1" wp14:anchorId="1DBB2889" wp14:editId="6694B391">
                      <wp:simplePos x="0" y="0"/>
                      <wp:positionH relativeFrom="margin">
                        <wp:posOffset>193675</wp:posOffset>
                      </wp:positionH>
                      <wp:positionV relativeFrom="paragraph">
                        <wp:posOffset>24765</wp:posOffset>
                      </wp:positionV>
                      <wp:extent cx="1158875" cy="467360"/>
                      <wp:effectExtent l="0" t="0" r="22225" b="27940"/>
                      <wp:wrapNone/>
                      <wp:docPr id="9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4" w14:textId="77777777" w:rsidR="00D852F7" w:rsidRPr="0020370C" w:rsidRDefault="00D852F7" w:rsidP="0087512E">
                                  <w:pPr>
                                    <w:jc w:val="center"/>
                                    <w:rPr>
                                      <w:color w:val="000000" w:themeColor="text1"/>
                                    </w:rPr>
                                  </w:pPr>
                                  <w:r w:rsidRPr="0020370C">
                                    <w:rPr>
                                      <w:color w:val="000000" w:themeColor="text1"/>
                                    </w:rPr>
                                    <w:t>Upgrade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89" id="Rectangle 39" o:spid="_x0000_s1047" style="position:absolute;margin-left:15.25pt;margin-top:1.95pt;width:91.25pt;height:36.8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" fillcolor="#f2f2f2 [3052]" strokecolor="black [3213]" strokeweight="1pt">
                      <v:path arrowok="t"/>
                      <v:textbox>
                        <w:txbxContent>
                          <w:p w14:paraId="1DBB2914" w14:textId="77777777" w:rsidR="00D852F7" w:rsidRPr="0020370C" w:rsidRDefault="00D852F7" w:rsidP="0087512E">
                            <w:pPr>
                              <w:jc w:val="center"/>
                              <w:rPr>
                                <w:color w:val="000000" w:themeColor="text1"/>
                              </w:rPr>
                            </w:pPr>
                            <w:r w:rsidRPr="0020370C">
                              <w:rPr>
                                <w:color w:val="000000" w:themeColor="text1"/>
                              </w:rPr>
                              <w:t>Upgrade</w:t>
                            </w:r>
                          </w:p>
                        </w:txbxContent>
                      </v:textbox>
                      <w10:wrap anchorx="margin"/>
                    </v:rect>
                  </w:pict>
                </mc:Fallback>
              </mc:AlternateContent>
            </w:r>
          </w:p>
        </w:tc>
        <w:tc>
          <w:tcPr>
            <w:tcW w:w="6657" w:type="dxa"/>
            <w:tcBorders>
              <w:top w:val="dotted" w:sz="4" w:space="0" w:color="auto"/>
              <w:left w:val="nil"/>
            </w:tcBorders>
            <w:vAlign w:val="center"/>
          </w:tcPr>
          <w:p w14:paraId="1DBB211D" w14:textId="77777777" w:rsidR="0087512E" w:rsidRPr="00A64A53" w:rsidRDefault="0087512E" w:rsidP="00670D34">
            <w:pPr>
              <w:spacing w:line="259" w:lineRule="auto"/>
              <w:rPr>
                <w:b/>
              </w:rPr>
            </w:pPr>
            <w:r w:rsidRPr="009E04D4">
              <w:rPr>
                <w:iCs/>
              </w:rPr>
              <w:t>After repayment of the whole amount due, client is passed to the Business Unit.</w:t>
            </w:r>
          </w:p>
        </w:tc>
      </w:tr>
      <w:tr w:rsidR="0087512E" w:rsidRPr="00C976D2" w14:paraId="1DBB2120" w14:textId="77777777" w:rsidTr="00670D34">
        <w:tc>
          <w:tcPr>
            <w:tcW w:w="9346" w:type="dxa"/>
            <w:gridSpan w:val="2"/>
            <w:shd w:val="clear" w:color="auto" w:fill="C5E0B3" w:themeFill="accent6" w:themeFillTint="66"/>
          </w:tcPr>
          <w:p w14:paraId="1DBB211F" w14:textId="77777777" w:rsidR="0087512E" w:rsidRPr="0090530A" w:rsidRDefault="0087512E" w:rsidP="00670D34">
            <w:pPr>
              <w:jc w:val="center"/>
              <w:rPr>
                <w:b/>
              </w:rPr>
            </w:pPr>
            <w:r w:rsidRPr="0090530A">
              <w:rPr>
                <w:b/>
              </w:rPr>
              <w:t>Segmentation</w:t>
            </w:r>
          </w:p>
        </w:tc>
      </w:tr>
      <w:tr w:rsidR="0087512E" w:rsidRPr="00C976D2" w14:paraId="1DBB2133" w14:textId="77777777" w:rsidTr="00670D34">
        <w:tc>
          <w:tcPr>
            <w:tcW w:w="9346" w:type="dxa"/>
            <w:gridSpan w:val="2"/>
          </w:tcPr>
          <w:p w14:paraId="1DBB2121" w14:textId="16B7A7F4" w:rsidR="0087512E" w:rsidRDefault="0087512E" w:rsidP="00670D34">
            <w:pPr>
              <w:pStyle w:val="ListParagraph"/>
              <w:tabs>
                <w:tab w:val="center" w:pos="4558"/>
              </w:tabs>
              <w:spacing w:after="240"/>
              <w:ind w:left="0"/>
              <w:rPr>
                <w:rFonts w:asciiTheme="minorHAnsi" w:hAnsiTheme="minorHAnsi"/>
                <w:b/>
                <w:lang w:val="en-US"/>
              </w:rPr>
            </w:pPr>
            <w:r w:rsidRPr="00064208">
              <w:rPr>
                <w:rFonts w:asciiTheme="minorHAnsi" w:hAnsiTheme="minorHAnsi"/>
                <w:b/>
                <w:lang w:val="en-US"/>
              </w:rPr>
              <w:t>Inflow:</w:t>
            </w:r>
          </w:p>
          <w:p w14:paraId="1DBB2122" w14:textId="3AB6D513" w:rsidR="0087512E" w:rsidRPr="00381259" w:rsidRDefault="0087512E" w:rsidP="00670D34">
            <w:pPr>
              <w:pStyle w:val="ListParagraph"/>
              <w:numPr>
                <w:ilvl w:val="0"/>
                <w:numId w:val="47"/>
              </w:numPr>
              <w:tabs>
                <w:tab w:val="center" w:pos="4558"/>
              </w:tabs>
              <w:spacing w:after="240"/>
              <w:rPr>
                <w:rFonts w:asciiTheme="minorHAnsi" w:hAnsiTheme="minorHAnsi"/>
                <w:bCs/>
                <w:lang w:val="en-US"/>
              </w:rPr>
            </w:pPr>
            <w:r w:rsidRPr="00381259">
              <w:rPr>
                <w:rFonts w:asciiTheme="minorHAnsi" w:hAnsiTheme="minorHAnsi"/>
                <w:bCs/>
                <w:lang w:val="en-US"/>
              </w:rPr>
              <w:t xml:space="preserve">Clients falling in delinquency </w:t>
            </w:r>
          </w:p>
          <w:p w14:paraId="5FCCAF91" w14:textId="77777777" w:rsidR="00CA50D2" w:rsidRPr="00381259" w:rsidRDefault="00CA50D2" w:rsidP="00670D34">
            <w:pPr>
              <w:pStyle w:val="ListParagraph"/>
              <w:numPr>
                <w:ilvl w:val="0"/>
                <w:numId w:val="47"/>
              </w:numPr>
              <w:tabs>
                <w:tab w:val="center" w:pos="4558"/>
              </w:tabs>
              <w:spacing w:after="240"/>
              <w:rPr>
                <w:rFonts w:asciiTheme="minorHAnsi" w:hAnsiTheme="minorHAnsi"/>
                <w:bCs/>
                <w:lang w:val="en-US"/>
              </w:rPr>
            </w:pPr>
            <w:r w:rsidRPr="00381259">
              <w:rPr>
                <w:rFonts w:asciiTheme="minorHAnsi" w:hAnsiTheme="minorHAnsi"/>
                <w:bCs/>
                <w:lang w:val="en-US"/>
              </w:rPr>
              <w:t>Salary Pledge</w:t>
            </w:r>
          </w:p>
          <w:p w14:paraId="57762491" w14:textId="77777777" w:rsidR="00CA50D2" w:rsidRPr="00381259" w:rsidRDefault="00CA50D2" w:rsidP="00670D34">
            <w:pPr>
              <w:pStyle w:val="ListParagraph"/>
              <w:numPr>
                <w:ilvl w:val="0"/>
                <w:numId w:val="47"/>
              </w:numPr>
              <w:tabs>
                <w:tab w:val="center" w:pos="4558"/>
              </w:tabs>
              <w:spacing w:after="240"/>
              <w:rPr>
                <w:rFonts w:asciiTheme="minorHAnsi" w:hAnsiTheme="minorHAnsi"/>
                <w:bCs/>
                <w:lang w:val="en-US"/>
              </w:rPr>
            </w:pPr>
            <w:r w:rsidRPr="00381259">
              <w:rPr>
                <w:rFonts w:asciiTheme="minorHAnsi" w:hAnsiTheme="minorHAnsi"/>
                <w:bCs/>
                <w:lang w:val="en-US"/>
              </w:rPr>
              <w:t>EXA</w:t>
            </w:r>
          </w:p>
          <w:p w14:paraId="5BB7013F" w14:textId="582D9CEB" w:rsidR="00CA50D2" w:rsidRPr="00381259" w:rsidRDefault="00CA50D2" w:rsidP="00670D34">
            <w:pPr>
              <w:pStyle w:val="ListParagraph"/>
              <w:numPr>
                <w:ilvl w:val="0"/>
                <w:numId w:val="47"/>
              </w:numPr>
              <w:tabs>
                <w:tab w:val="center" w:pos="4558"/>
              </w:tabs>
              <w:spacing w:after="240"/>
              <w:rPr>
                <w:rFonts w:asciiTheme="minorHAnsi" w:hAnsiTheme="minorHAnsi"/>
                <w:bCs/>
                <w:lang w:val="en-US"/>
              </w:rPr>
            </w:pPr>
            <w:r w:rsidRPr="00381259">
              <w:rPr>
                <w:rFonts w:asciiTheme="minorHAnsi" w:hAnsiTheme="minorHAnsi"/>
                <w:bCs/>
                <w:lang w:val="en-US"/>
              </w:rPr>
              <w:t>Restructuring</w:t>
            </w:r>
          </w:p>
          <w:p w14:paraId="1DBB2123" w14:textId="77777777" w:rsidR="0087512E" w:rsidRDefault="0087512E" w:rsidP="00670D34">
            <w:pPr>
              <w:rPr>
                <w:b/>
              </w:rPr>
            </w:pPr>
            <w:r w:rsidRPr="00064208">
              <w:rPr>
                <w:b/>
              </w:rPr>
              <w:t>Segmentation:</w:t>
            </w:r>
          </w:p>
          <w:p w14:paraId="1DBB2124" w14:textId="6576BD3A" w:rsidR="0087512E" w:rsidRDefault="0087512E" w:rsidP="00670D34">
            <w:pPr>
              <w:tabs>
                <w:tab w:val="center" w:pos="4558"/>
              </w:tabs>
              <w:spacing w:after="240"/>
              <w:rPr>
                <w:bCs/>
              </w:rPr>
            </w:pPr>
            <w:r w:rsidRPr="00F80E40">
              <w:t>There are 2 segmentation approaches used in collections</w:t>
            </w:r>
            <w:r>
              <w:t>:</w:t>
            </w:r>
            <w:r w:rsidRPr="00F80E40">
              <w:t xml:space="preserve"> (1) s</w:t>
            </w:r>
            <w:r w:rsidRPr="00F80E40">
              <w:rPr>
                <w:rFonts w:asciiTheme="minorHAnsi" w:hAnsiTheme="minorHAnsi"/>
                <w:bCs/>
              </w:rPr>
              <w:t xml:space="preserve">tatistical segmentation based on </w:t>
            </w:r>
            <w:r w:rsidRPr="00D0391E">
              <w:rPr>
                <w:rFonts w:asciiTheme="minorHAnsi" w:hAnsiTheme="minorHAnsi"/>
                <w:bCs/>
              </w:rPr>
              <w:t>Scorecard possible with usage of exact predictors showing the probability of client to default or (2) expert segmentation</w:t>
            </w:r>
            <w:r w:rsidR="00A3577F">
              <w:rPr>
                <w:rFonts w:asciiTheme="minorHAnsi" w:hAnsiTheme="minorHAnsi"/>
                <w:bCs/>
              </w:rPr>
              <w:t xml:space="preserve"> (e.g</w:t>
            </w:r>
            <w:r w:rsidRPr="00F80E40">
              <w:rPr>
                <w:rFonts w:asciiTheme="minorHAnsi" w:hAnsiTheme="minorHAnsi"/>
                <w:bCs/>
              </w:rPr>
              <w:t>. based on volume analysis)</w:t>
            </w:r>
            <w:r w:rsidRPr="00F80E40">
              <w:rPr>
                <w:bCs/>
              </w:rPr>
              <w:t xml:space="preserve">. </w:t>
            </w:r>
            <w:r>
              <w:rPr>
                <w:bCs/>
              </w:rPr>
              <w:t>Among the possible predictors used for segmentation, there are following indicators:</w:t>
            </w:r>
          </w:p>
          <w:p w14:paraId="1DBB2125" w14:textId="69D2FCA8" w:rsidR="0087512E" w:rsidRDefault="0087512E" w:rsidP="00670D34">
            <w:pPr>
              <w:pStyle w:val="ListParagraph"/>
              <w:numPr>
                <w:ilvl w:val="0"/>
                <w:numId w:val="48"/>
              </w:numPr>
              <w:rPr>
                <w:rFonts w:asciiTheme="minorHAnsi" w:hAnsiTheme="minorHAnsi"/>
                <w:bCs/>
                <w:lang w:val="en-US"/>
              </w:rPr>
            </w:pPr>
            <w:r>
              <w:rPr>
                <w:rFonts w:asciiTheme="minorHAnsi" w:hAnsiTheme="minorHAnsi"/>
                <w:b/>
                <w:bCs/>
                <w:lang w:val="en-US"/>
              </w:rPr>
              <w:t>Ticket size</w:t>
            </w:r>
            <w:r w:rsidRPr="00C014E8">
              <w:rPr>
                <w:rFonts w:asciiTheme="minorHAnsi" w:hAnsiTheme="minorHAnsi"/>
                <w:b/>
                <w:bCs/>
                <w:lang w:val="en-US"/>
              </w:rPr>
              <w:t>:</w:t>
            </w:r>
            <w:r>
              <w:rPr>
                <w:rFonts w:asciiTheme="minorHAnsi" w:hAnsiTheme="minorHAnsi"/>
                <w:bCs/>
                <w:lang w:val="en-US"/>
              </w:rPr>
              <w:t xml:space="preserve"> tickets higher</w:t>
            </w:r>
            <w:r w:rsidR="00A3577F">
              <w:rPr>
                <w:rFonts w:asciiTheme="minorHAnsi" w:hAnsiTheme="minorHAnsi"/>
                <w:bCs/>
                <w:lang w:val="en-US"/>
              </w:rPr>
              <w:t xml:space="preserve"> or lower than certain amount, e.g</w:t>
            </w:r>
            <w:r>
              <w:rPr>
                <w:rFonts w:asciiTheme="minorHAnsi" w:hAnsiTheme="minorHAnsi"/>
                <w:bCs/>
                <w:lang w:val="en-US"/>
              </w:rPr>
              <w:t xml:space="preserve">. micro tickets are &lt;50 EUR, high tickets are </w:t>
            </w:r>
            <w:r w:rsidRPr="001D46D9">
              <w:rPr>
                <w:rFonts w:asciiTheme="minorHAnsi" w:hAnsiTheme="minorHAnsi"/>
                <w:bCs/>
                <w:lang w:val="en-US"/>
              </w:rPr>
              <w:t>top 10 % of balances in the portfolio</w:t>
            </w:r>
          </w:p>
          <w:p w14:paraId="1DBB2126" w14:textId="77777777" w:rsidR="0087512E" w:rsidRPr="00FB1B6B" w:rsidRDefault="0087512E" w:rsidP="00670D34">
            <w:pPr>
              <w:pStyle w:val="ListParagraph"/>
              <w:numPr>
                <w:ilvl w:val="0"/>
                <w:numId w:val="48"/>
              </w:numPr>
              <w:rPr>
                <w:rFonts w:asciiTheme="minorHAnsi" w:hAnsiTheme="minorHAnsi"/>
                <w:bCs/>
                <w:lang w:val="en-US"/>
              </w:rPr>
            </w:pPr>
            <w:r w:rsidRPr="00C014E8">
              <w:rPr>
                <w:rFonts w:asciiTheme="minorHAnsi" w:hAnsiTheme="minorHAnsi"/>
                <w:b/>
                <w:bCs/>
                <w:lang w:val="en-US"/>
              </w:rPr>
              <w:t>Lazy payers</w:t>
            </w:r>
            <w:r>
              <w:rPr>
                <w:rFonts w:asciiTheme="minorHAnsi" w:hAnsiTheme="minorHAnsi"/>
                <w:b/>
                <w:bCs/>
                <w:lang w:val="en-US"/>
              </w:rPr>
              <w:t>:</w:t>
            </w:r>
            <w:r w:rsidRPr="00FB1B6B">
              <w:rPr>
                <w:rFonts w:asciiTheme="minorHAnsi" w:hAnsiTheme="minorHAnsi"/>
                <w:bCs/>
                <w:lang w:val="en-US"/>
              </w:rPr>
              <w:t xml:space="preserve"> </w:t>
            </w:r>
            <w:r>
              <w:rPr>
                <w:rFonts w:asciiTheme="minorHAnsi" w:hAnsiTheme="minorHAnsi"/>
                <w:bCs/>
                <w:lang w:val="en-US"/>
              </w:rPr>
              <w:t xml:space="preserve">clients who entered </w:t>
            </w:r>
            <w:r w:rsidRPr="00FB1B6B">
              <w:rPr>
                <w:rFonts w:asciiTheme="minorHAnsi" w:hAnsiTheme="minorHAnsi"/>
                <w:bCs/>
                <w:lang w:val="en-US"/>
              </w:rPr>
              <w:t>collections 3 times in last 6 months and th</w:t>
            </w:r>
            <w:r>
              <w:rPr>
                <w:rFonts w:asciiTheme="minorHAnsi" w:hAnsiTheme="minorHAnsi"/>
                <w:bCs/>
                <w:lang w:val="en-US"/>
              </w:rPr>
              <w:t>eir maximum DPD ever &lt; 20</w:t>
            </w:r>
          </w:p>
          <w:p w14:paraId="1DBB2127" w14:textId="754FCB49" w:rsidR="0087512E" w:rsidRDefault="0087512E" w:rsidP="00670D34">
            <w:pPr>
              <w:pStyle w:val="ListParagraph"/>
              <w:numPr>
                <w:ilvl w:val="0"/>
                <w:numId w:val="48"/>
              </w:numPr>
              <w:jc w:val="both"/>
              <w:rPr>
                <w:rFonts w:asciiTheme="minorHAnsi" w:hAnsiTheme="minorHAnsi"/>
                <w:bCs/>
                <w:lang w:val="en-US"/>
              </w:rPr>
            </w:pPr>
            <w:r w:rsidRPr="00C014E8">
              <w:rPr>
                <w:rFonts w:asciiTheme="minorHAnsi" w:hAnsiTheme="minorHAnsi"/>
                <w:b/>
                <w:bCs/>
                <w:lang w:val="en-US"/>
              </w:rPr>
              <w:t>DPD:</w:t>
            </w:r>
            <w:r>
              <w:rPr>
                <w:rFonts w:asciiTheme="minorHAnsi" w:hAnsiTheme="minorHAnsi"/>
                <w:bCs/>
                <w:lang w:val="en-US"/>
              </w:rPr>
              <w:t xml:space="preserve"> clients</w:t>
            </w:r>
            <w:r w:rsidR="00A3577F">
              <w:rPr>
                <w:rFonts w:asciiTheme="minorHAnsi" w:hAnsiTheme="minorHAnsi"/>
                <w:bCs/>
                <w:lang w:val="en-US"/>
              </w:rPr>
              <w:t xml:space="preserve"> with DPD over certain number, e.g</w:t>
            </w:r>
            <w:r>
              <w:rPr>
                <w:rFonts w:asciiTheme="minorHAnsi" w:hAnsiTheme="minorHAnsi"/>
                <w:bCs/>
                <w:lang w:val="en-US"/>
              </w:rPr>
              <w:t xml:space="preserve">. </w:t>
            </w:r>
            <w:r w:rsidRPr="001D46D9">
              <w:rPr>
                <w:rFonts w:asciiTheme="minorHAnsi" w:hAnsiTheme="minorHAnsi"/>
                <w:bCs/>
                <w:lang w:val="en-US"/>
              </w:rPr>
              <w:t xml:space="preserve"> clients with maximum DPD ever &gt; 30, </w:t>
            </w:r>
          </w:p>
          <w:p w14:paraId="1DBB2128" w14:textId="77777777" w:rsidR="0087512E" w:rsidRDefault="0087512E" w:rsidP="00670D34">
            <w:pPr>
              <w:pStyle w:val="ListParagraph"/>
              <w:numPr>
                <w:ilvl w:val="0"/>
                <w:numId w:val="48"/>
              </w:numPr>
              <w:jc w:val="both"/>
              <w:rPr>
                <w:rFonts w:asciiTheme="minorHAnsi" w:hAnsiTheme="minorHAnsi"/>
                <w:bCs/>
                <w:lang w:val="en-US"/>
              </w:rPr>
            </w:pPr>
            <w:r w:rsidRPr="00C014E8">
              <w:rPr>
                <w:rFonts w:asciiTheme="minorHAnsi" w:hAnsiTheme="minorHAnsi"/>
                <w:b/>
                <w:bCs/>
                <w:lang w:val="en-US"/>
              </w:rPr>
              <w:t>Collateralization:</w:t>
            </w:r>
            <w:r>
              <w:rPr>
                <w:rFonts w:asciiTheme="minorHAnsi" w:hAnsiTheme="minorHAnsi"/>
                <w:bCs/>
                <w:lang w:val="en-US"/>
              </w:rPr>
              <w:t xml:space="preserve"> secured or unsecured clients</w:t>
            </w:r>
          </w:p>
          <w:p w14:paraId="1DBB2129" w14:textId="77777777" w:rsidR="0087512E" w:rsidRDefault="0087512E" w:rsidP="00670D34">
            <w:pPr>
              <w:pStyle w:val="ListParagraph"/>
              <w:numPr>
                <w:ilvl w:val="0"/>
                <w:numId w:val="48"/>
              </w:numPr>
              <w:jc w:val="both"/>
              <w:rPr>
                <w:rFonts w:asciiTheme="minorHAnsi" w:hAnsiTheme="minorHAnsi"/>
                <w:bCs/>
                <w:lang w:val="en-US"/>
              </w:rPr>
            </w:pPr>
            <w:r w:rsidRPr="00C014E8">
              <w:rPr>
                <w:rFonts w:asciiTheme="minorHAnsi" w:hAnsiTheme="minorHAnsi"/>
                <w:b/>
                <w:bCs/>
                <w:lang w:val="en-US"/>
              </w:rPr>
              <w:t>FPD, SPD or TPD:</w:t>
            </w:r>
            <w:r>
              <w:rPr>
                <w:rFonts w:asciiTheme="minorHAnsi" w:hAnsiTheme="minorHAnsi"/>
                <w:bCs/>
                <w:lang w:val="en-US"/>
              </w:rPr>
              <w:t xml:space="preserve"> </w:t>
            </w:r>
            <w:r w:rsidRPr="001D46D9">
              <w:rPr>
                <w:rFonts w:asciiTheme="minorHAnsi" w:hAnsiTheme="minorHAnsi"/>
                <w:bCs/>
                <w:lang w:val="en-US"/>
              </w:rPr>
              <w:t xml:space="preserve"> clients with “First Payment Default” (FPD), Second Payment Default” (SPD)</w:t>
            </w:r>
            <w:r>
              <w:rPr>
                <w:rFonts w:asciiTheme="minorHAnsi" w:hAnsiTheme="minorHAnsi"/>
                <w:bCs/>
                <w:lang w:val="en-US"/>
              </w:rPr>
              <w:t>,  Third Payment Default” (TPD)</w:t>
            </w:r>
          </w:p>
          <w:p w14:paraId="1DBB212A" w14:textId="77777777" w:rsidR="0087512E" w:rsidRDefault="0087512E" w:rsidP="00670D34">
            <w:pPr>
              <w:pStyle w:val="ListParagraph"/>
              <w:numPr>
                <w:ilvl w:val="0"/>
                <w:numId w:val="48"/>
              </w:numPr>
              <w:jc w:val="both"/>
              <w:rPr>
                <w:rFonts w:asciiTheme="minorHAnsi" w:hAnsiTheme="minorHAnsi"/>
                <w:bCs/>
                <w:lang w:val="en-US"/>
              </w:rPr>
            </w:pPr>
            <w:r w:rsidRPr="00C014E8">
              <w:rPr>
                <w:rFonts w:asciiTheme="minorHAnsi" w:hAnsiTheme="minorHAnsi"/>
                <w:b/>
                <w:bCs/>
                <w:lang w:val="en-US"/>
              </w:rPr>
              <w:t>Time on book:</w:t>
            </w:r>
            <w:r w:rsidRPr="00C014E8">
              <w:rPr>
                <w:rFonts w:asciiTheme="minorHAnsi" w:hAnsiTheme="minorHAnsi"/>
                <w:bCs/>
                <w:lang w:val="en-US"/>
              </w:rPr>
              <w:t xml:space="preserve"> clients that are on book &lt; 12 months, </w:t>
            </w:r>
          </w:p>
          <w:p w14:paraId="1DBB212B" w14:textId="77777777" w:rsidR="0087512E" w:rsidRPr="00C014E8" w:rsidRDefault="0087512E" w:rsidP="00670D34">
            <w:pPr>
              <w:pStyle w:val="ListParagraph"/>
              <w:numPr>
                <w:ilvl w:val="0"/>
                <w:numId w:val="48"/>
              </w:numPr>
              <w:jc w:val="both"/>
              <w:rPr>
                <w:rFonts w:asciiTheme="minorHAnsi" w:hAnsiTheme="minorHAnsi"/>
                <w:bCs/>
                <w:lang w:val="en-US"/>
              </w:rPr>
            </w:pPr>
            <w:r>
              <w:rPr>
                <w:rFonts w:asciiTheme="minorHAnsi" w:hAnsiTheme="minorHAnsi"/>
                <w:b/>
                <w:bCs/>
                <w:lang w:val="en-US"/>
              </w:rPr>
              <w:t>Collection a</w:t>
            </w:r>
            <w:r w:rsidRPr="00C014E8">
              <w:rPr>
                <w:rFonts w:asciiTheme="minorHAnsi" w:hAnsiTheme="minorHAnsi"/>
                <w:b/>
                <w:bCs/>
                <w:lang w:val="en-US"/>
              </w:rPr>
              <w:t>ctions done on the account:</w:t>
            </w:r>
            <w:r>
              <w:rPr>
                <w:rFonts w:asciiTheme="minorHAnsi" w:hAnsiTheme="minorHAnsi"/>
                <w:bCs/>
                <w:lang w:val="en-US"/>
              </w:rPr>
              <w:t xml:space="preserve"> r</w:t>
            </w:r>
            <w:r w:rsidRPr="00C014E8">
              <w:rPr>
                <w:rFonts w:asciiTheme="minorHAnsi" w:hAnsiTheme="minorHAnsi"/>
                <w:bCs/>
                <w:lang w:val="en-US"/>
              </w:rPr>
              <w:t>estructured before &lt; 12 months</w:t>
            </w:r>
          </w:p>
          <w:p w14:paraId="1DBB212C" w14:textId="77777777" w:rsidR="0087512E" w:rsidRDefault="0087512E" w:rsidP="00670D34">
            <w:pPr>
              <w:jc w:val="both"/>
              <w:rPr>
                <w:bCs/>
              </w:rPr>
            </w:pPr>
          </w:p>
          <w:p w14:paraId="1DBB212D" w14:textId="77777777" w:rsidR="0087512E" w:rsidRDefault="0087512E" w:rsidP="00670D34">
            <w:pPr>
              <w:jc w:val="both"/>
              <w:rPr>
                <w:bCs/>
              </w:rPr>
            </w:pPr>
            <w:r w:rsidRPr="0001389F">
              <w:rPr>
                <w:bCs/>
              </w:rPr>
              <w:t xml:space="preserve">Segmentation is usually done several times – ideally at the </w:t>
            </w:r>
            <w:r>
              <w:rPr>
                <w:bCs/>
              </w:rPr>
              <w:t>beginning</w:t>
            </w:r>
            <w:r w:rsidRPr="0001389F">
              <w:rPr>
                <w:bCs/>
              </w:rPr>
              <w:t xml:space="preserve"> of each bucket, i.e. at the end of 1</w:t>
            </w:r>
            <w:r w:rsidRPr="0001389F">
              <w:rPr>
                <w:bCs/>
                <w:vertAlign w:val="superscript"/>
              </w:rPr>
              <w:t>st</w:t>
            </w:r>
            <w:r w:rsidRPr="0001389F">
              <w:rPr>
                <w:bCs/>
              </w:rPr>
              <w:t>, 2</w:t>
            </w:r>
            <w:r w:rsidRPr="0001389F">
              <w:rPr>
                <w:bCs/>
                <w:vertAlign w:val="superscript"/>
              </w:rPr>
              <w:t>nd</w:t>
            </w:r>
            <w:r w:rsidRPr="0001389F">
              <w:rPr>
                <w:bCs/>
              </w:rPr>
              <w:t xml:space="preserve"> and 3</w:t>
            </w:r>
            <w:r w:rsidRPr="0001389F">
              <w:rPr>
                <w:bCs/>
                <w:vertAlign w:val="superscript"/>
              </w:rPr>
              <w:t>rd</w:t>
            </w:r>
            <w:r w:rsidRPr="0001389F">
              <w:rPr>
                <w:bCs/>
              </w:rPr>
              <w:t xml:space="preserve"> bucket. For further details s</w:t>
            </w:r>
            <w:r>
              <w:rPr>
                <w:bCs/>
              </w:rPr>
              <w:t xml:space="preserve">ee Chapter "Managerial Setup". </w:t>
            </w:r>
          </w:p>
          <w:p w14:paraId="1DBB212E" w14:textId="77777777" w:rsidR="0087512E" w:rsidRPr="000D4338" w:rsidRDefault="0087512E" w:rsidP="00670D34">
            <w:r w:rsidRPr="000D4338">
              <w:t>The inflow is coming from the pre-collections portfolio segmentation on the basis of the properly selected predictors.</w:t>
            </w:r>
          </w:p>
          <w:p w14:paraId="1DBB212F" w14:textId="77777777" w:rsidR="0087512E" w:rsidRDefault="0087512E" w:rsidP="00670D34">
            <w:pPr>
              <w:rPr>
                <w:b/>
              </w:rPr>
            </w:pPr>
          </w:p>
          <w:p w14:paraId="1DBB2130" w14:textId="77777777" w:rsidR="0087512E" w:rsidRDefault="0087512E" w:rsidP="00670D34">
            <w:pPr>
              <w:rPr>
                <w:b/>
              </w:rPr>
            </w:pPr>
            <w:r>
              <w:rPr>
                <w:b/>
              </w:rPr>
              <w:t>Exclusion criteria:</w:t>
            </w:r>
          </w:p>
          <w:p w14:paraId="1DBB2131" w14:textId="77777777" w:rsidR="0087512E" w:rsidRPr="004520E3" w:rsidRDefault="0087512E" w:rsidP="00670D34">
            <w:pPr>
              <w:pStyle w:val="ListParagraph"/>
              <w:numPr>
                <w:ilvl w:val="0"/>
                <w:numId w:val="46"/>
              </w:numPr>
              <w:rPr>
                <w:rFonts w:asciiTheme="minorHAnsi" w:eastAsia="Times New Roman" w:hAnsiTheme="minorHAnsi"/>
              </w:rPr>
            </w:pPr>
            <w:r w:rsidRPr="004520E3">
              <w:rPr>
                <w:rFonts w:asciiTheme="minorHAnsi" w:hAnsiTheme="minorHAnsi"/>
              </w:rPr>
              <w:t>3rd party execution</w:t>
            </w:r>
          </w:p>
          <w:p w14:paraId="1DBB2132" w14:textId="77777777" w:rsidR="0087512E" w:rsidRPr="00C014E8" w:rsidRDefault="0087512E" w:rsidP="00670D34">
            <w:pPr>
              <w:pStyle w:val="ListParagraph"/>
              <w:numPr>
                <w:ilvl w:val="0"/>
                <w:numId w:val="46"/>
              </w:numPr>
              <w:rPr>
                <w:rFonts w:asciiTheme="minorHAnsi" w:eastAsia="Times New Roman" w:hAnsiTheme="minorHAnsi"/>
              </w:rPr>
            </w:pPr>
            <w:r w:rsidRPr="004520E3">
              <w:rPr>
                <w:rFonts w:asciiTheme="minorHAnsi" w:hAnsiTheme="minorHAnsi"/>
                <w:bCs/>
              </w:rPr>
              <w:t>Special cases</w:t>
            </w:r>
          </w:p>
        </w:tc>
      </w:tr>
      <w:tr w:rsidR="0087512E" w:rsidRPr="00C976D2" w14:paraId="1DBB2135" w14:textId="77777777" w:rsidTr="00670D34">
        <w:tc>
          <w:tcPr>
            <w:tcW w:w="9346" w:type="dxa"/>
            <w:gridSpan w:val="2"/>
            <w:shd w:val="clear" w:color="auto" w:fill="C5E0B3" w:themeFill="accent6" w:themeFillTint="66"/>
          </w:tcPr>
          <w:p w14:paraId="1DBB2134" w14:textId="77777777" w:rsidR="0087512E" w:rsidRPr="00C976D2" w:rsidRDefault="0087512E" w:rsidP="00670D34">
            <w:pPr>
              <w:jc w:val="center"/>
            </w:pPr>
            <w:r w:rsidRPr="0090530A">
              <w:rPr>
                <w:b/>
              </w:rPr>
              <w:t>Communication</w:t>
            </w:r>
          </w:p>
        </w:tc>
      </w:tr>
      <w:tr w:rsidR="0087512E" w:rsidRPr="00EB0376" w14:paraId="1DBB214D" w14:textId="77777777" w:rsidTr="00670D34">
        <w:tc>
          <w:tcPr>
            <w:tcW w:w="9346" w:type="dxa"/>
            <w:gridSpan w:val="2"/>
          </w:tcPr>
          <w:p w14:paraId="1DBB2136" w14:textId="77777777" w:rsidR="0087512E" w:rsidRDefault="0087512E" w:rsidP="00670D34">
            <w:r>
              <w:rPr>
                <w:b/>
              </w:rPr>
              <w:t>Communication channels</w:t>
            </w:r>
            <w:r w:rsidRPr="00F03707">
              <w:rPr>
                <w:b/>
              </w:rPr>
              <w:t xml:space="preserve"> used:</w:t>
            </w:r>
            <w:r>
              <w:t xml:space="preserve"> </w:t>
            </w:r>
          </w:p>
          <w:p w14:paraId="1DBB2137" w14:textId="77777777" w:rsidR="0087512E" w:rsidRPr="00FB1B6B" w:rsidRDefault="0087512E" w:rsidP="00670D34">
            <w:pPr>
              <w:pStyle w:val="ListParagraph"/>
              <w:numPr>
                <w:ilvl w:val="0"/>
                <w:numId w:val="45"/>
              </w:numPr>
              <w:spacing w:line="259" w:lineRule="auto"/>
              <w:rPr>
                <w:rFonts w:asciiTheme="minorHAnsi" w:hAnsiTheme="minorHAnsi"/>
                <w:lang w:val="en-US"/>
              </w:rPr>
            </w:pPr>
            <w:r w:rsidRPr="00FB1B6B">
              <w:rPr>
                <w:rFonts w:asciiTheme="minorHAnsi" w:hAnsiTheme="minorHAnsi"/>
                <w:lang w:val="en-US"/>
              </w:rPr>
              <w:t>SMS (used as reminders or info about the fact that client is delayed with payment)</w:t>
            </w:r>
          </w:p>
          <w:p w14:paraId="1DBB2138" w14:textId="77777777" w:rsidR="0087512E" w:rsidRPr="00FB1B6B" w:rsidRDefault="0087512E" w:rsidP="00670D34">
            <w:pPr>
              <w:pStyle w:val="ListParagraph"/>
              <w:numPr>
                <w:ilvl w:val="0"/>
                <w:numId w:val="45"/>
              </w:numPr>
              <w:spacing w:line="259" w:lineRule="auto"/>
              <w:rPr>
                <w:rFonts w:asciiTheme="minorHAnsi" w:hAnsiTheme="minorHAnsi"/>
                <w:lang w:val="en-US"/>
              </w:rPr>
            </w:pPr>
            <w:r w:rsidRPr="00FB1B6B">
              <w:rPr>
                <w:rFonts w:asciiTheme="minorHAnsi" w:hAnsiTheme="minorHAnsi"/>
                <w:lang w:val="en-US"/>
              </w:rPr>
              <w:t>Phone calls (used to get the PTP from the client)</w:t>
            </w:r>
          </w:p>
          <w:p w14:paraId="1DBB2139" w14:textId="77777777" w:rsidR="0087512E" w:rsidRPr="008057A8" w:rsidRDefault="0087512E" w:rsidP="00670D34">
            <w:pPr>
              <w:pStyle w:val="ListParagraph"/>
              <w:numPr>
                <w:ilvl w:val="0"/>
                <w:numId w:val="45"/>
              </w:numPr>
              <w:spacing w:line="259" w:lineRule="auto"/>
              <w:rPr>
                <w:rFonts w:asciiTheme="minorHAnsi" w:hAnsiTheme="minorHAnsi"/>
                <w:lang w:val="en-US"/>
              </w:rPr>
            </w:pPr>
            <w:r w:rsidRPr="008057A8">
              <w:rPr>
                <w:rFonts w:asciiTheme="minorHAnsi" w:hAnsiTheme="minorHAnsi"/>
                <w:lang w:val="en-US"/>
              </w:rPr>
              <w:t>Warning letters (used to warn the client about penalty fees and further collections stage approaching)</w:t>
            </w:r>
          </w:p>
          <w:p w14:paraId="1DBB213A" w14:textId="77777777" w:rsidR="0087512E" w:rsidRDefault="0087512E" w:rsidP="00670D34">
            <w:pPr>
              <w:rPr>
                <w:b/>
              </w:rPr>
            </w:pPr>
          </w:p>
          <w:p w14:paraId="1DBB213B" w14:textId="77777777" w:rsidR="0087512E" w:rsidRPr="001D46D9" w:rsidRDefault="0087512E" w:rsidP="00670D34">
            <w:pPr>
              <w:rPr>
                <w:b/>
              </w:rPr>
            </w:pPr>
            <w:r w:rsidRPr="00F03707">
              <w:rPr>
                <w:b/>
              </w:rPr>
              <w:t>Conveyed information:</w:t>
            </w:r>
          </w:p>
          <w:p w14:paraId="1DBB213C" w14:textId="77777777" w:rsidR="0087512E" w:rsidRDefault="0087512E" w:rsidP="00670D34">
            <w:pPr>
              <w:jc w:val="both"/>
              <w:rPr>
                <w:lang w:val="en-GB"/>
              </w:rPr>
            </w:pPr>
            <w:r>
              <w:rPr>
                <w:lang w:val="en-GB"/>
              </w:rPr>
              <w:t xml:space="preserve">In Early Collections stage more than the type of channels used to contact the client, the tonality and frequency of communication is important. </w:t>
            </w:r>
            <w:r w:rsidRPr="00080C92">
              <w:rPr>
                <w:lang w:val="en-GB"/>
              </w:rPr>
              <w:t xml:space="preserve">Communication strategy varies with the segment targeted and the delinquency stage of the client. The higher the risk that client will not repay, the higher the frequency of used tools (spin rate) and the higher the bucket, the more severe the communication character. </w:t>
            </w:r>
          </w:p>
          <w:p w14:paraId="1DBB213D" w14:textId="77777777" w:rsidR="0087512E" w:rsidRPr="001D46D9" w:rsidRDefault="0087512E" w:rsidP="00670D34">
            <w:pPr>
              <w:jc w:val="both"/>
              <w:rPr>
                <w:lang w:val="en-GB"/>
              </w:rPr>
            </w:pPr>
          </w:p>
          <w:p w14:paraId="1DBB213E" w14:textId="6AA3D4D7" w:rsidR="0087512E" w:rsidRDefault="00A3577F" w:rsidP="00670D34">
            <w:pPr>
              <w:pStyle w:val="ListParagraph"/>
              <w:numPr>
                <w:ilvl w:val="0"/>
                <w:numId w:val="72"/>
              </w:numPr>
              <w:jc w:val="both"/>
              <w:rPr>
                <w:rFonts w:asciiTheme="minorHAnsi" w:hAnsiTheme="minorHAnsi"/>
                <w:lang w:val="en-GB"/>
              </w:rPr>
            </w:pPr>
            <w:r>
              <w:rPr>
                <w:rFonts w:asciiTheme="minorHAnsi" w:hAnsiTheme="minorHAnsi"/>
                <w:lang w:val="en-GB"/>
              </w:rPr>
              <w:t>e.g</w:t>
            </w:r>
            <w:r w:rsidR="0087512E">
              <w:rPr>
                <w:rFonts w:asciiTheme="minorHAnsi" w:hAnsiTheme="minorHAnsi"/>
                <w:lang w:val="en-GB"/>
              </w:rPr>
              <w:t>. communication frequency</w:t>
            </w:r>
          </w:p>
          <w:p w14:paraId="1DBB213F" w14:textId="77777777" w:rsidR="0087512E" w:rsidRDefault="0087512E" w:rsidP="00670D34">
            <w:pPr>
              <w:pStyle w:val="ListParagraph"/>
              <w:numPr>
                <w:ilvl w:val="1"/>
                <w:numId w:val="72"/>
              </w:numPr>
              <w:jc w:val="both"/>
              <w:rPr>
                <w:rFonts w:asciiTheme="minorHAnsi" w:hAnsiTheme="minorHAnsi"/>
                <w:lang w:val="en-GB"/>
              </w:rPr>
            </w:pPr>
            <w:r w:rsidRPr="00080C92">
              <w:rPr>
                <w:rFonts w:asciiTheme="minorHAnsi" w:hAnsiTheme="minorHAnsi"/>
                <w:lang w:val="en-GB"/>
              </w:rPr>
              <w:t>High risk</w:t>
            </w:r>
            <w:r>
              <w:rPr>
                <w:rFonts w:asciiTheme="minorHAnsi" w:hAnsiTheme="minorHAnsi"/>
                <w:lang w:val="en-GB"/>
              </w:rPr>
              <w:t xml:space="preserve"> c</w:t>
            </w:r>
            <w:r w:rsidRPr="00080C92">
              <w:rPr>
                <w:rFonts w:asciiTheme="minorHAnsi" w:hAnsiTheme="minorHAnsi"/>
                <w:lang w:val="en-GB"/>
              </w:rPr>
              <w:t>lients in the 2</w:t>
            </w:r>
            <w:r w:rsidRPr="00080C92">
              <w:rPr>
                <w:rFonts w:asciiTheme="minorHAnsi" w:hAnsiTheme="minorHAnsi"/>
                <w:vertAlign w:val="superscript"/>
                <w:lang w:val="en-GB"/>
              </w:rPr>
              <w:t>nd</w:t>
            </w:r>
            <w:r>
              <w:rPr>
                <w:rFonts w:asciiTheme="minorHAnsi" w:hAnsiTheme="minorHAnsi"/>
                <w:lang w:val="en-GB"/>
              </w:rPr>
              <w:t xml:space="preserve"> bucket will be called 4 times</w:t>
            </w:r>
          </w:p>
          <w:p w14:paraId="1DBB2140" w14:textId="77777777" w:rsidR="0087512E" w:rsidRPr="00080C92" w:rsidRDefault="0087512E" w:rsidP="00670D34">
            <w:pPr>
              <w:pStyle w:val="ListParagraph"/>
              <w:numPr>
                <w:ilvl w:val="1"/>
                <w:numId w:val="72"/>
              </w:numPr>
              <w:jc w:val="both"/>
              <w:rPr>
                <w:rFonts w:asciiTheme="minorHAnsi" w:hAnsiTheme="minorHAnsi"/>
                <w:lang w:val="en-GB"/>
              </w:rPr>
            </w:pPr>
            <w:r>
              <w:rPr>
                <w:rFonts w:asciiTheme="minorHAnsi" w:hAnsiTheme="minorHAnsi"/>
                <w:lang w:val="en-GB"/>
              </w:rPr>
              <w:t>L</w:t>
            </w:r>
            <w:r w:rsidRPr="00080C92">
              <w:rPr>
                <w:rFonts w:asciiTheme="minorHAnsi" w:hAnsiTheme="minorHAnsi"/>
                <w:lang w:val="en-GB"/>
              </w:rPr>
              <w:t>ow risk</w:t>
            </w:r>
            <w:r>
              <w:rPr>
                <w:rFonts w:asciiTheme="minorHAnsi" w:hAnsiTheme="minorHAnsi"/>
                <w:lang w:val="en-GB"/>
              </w:rPr>
              <w:t xml:space="preserve"> clients</w:t>
            </w:r>
            <w:r w:rsidRPr="00080C92">
              <w:rPr>
                <w:rFonts w:asciiTheme="minorHAnsi" w:hAnsiTheme="minorHAnsi"/>
                <w:lang w:val="en-GB"/>
              </w:rPr>
              <w:t xml:space="preserve"> will be called just twice. </w:t>
            </w:r>
          </w:p>
          <w:p w14:paraId="1DBB2141" w14:textId="575CE597" w:rsidR="0087512E" w:rsidRDefault="00A3577F" w:rsidP="00670D34">
            <w:pPr>
              <w:pStyle w:val="ListParagraph"/>
              <w:numPr>
                <w:ilvl w:val="0"/>
                <w:numId w:val="72"/>
              </w:numPr>
              <w:jc w:val="both"/>
              <w:rPr>
                <w:rFonts w:asciiTheme="minorHAnsi" w:hAnsiTheme="minorHAnsi"/>
                <w:lang w:val="en-GB"/>
              </w:rPr>
            </w:pPr>
            <w:r>
              <w:rPr>
                <w:rFonts w:asciiTheme="minorHAnsi" w:hAnsiTheme="minorHAnsi"/>
                <w:lang w:val="en-GB"/>
              </w:rPr>
              <w:t>e.g</w:t>
            </w:r>
            <w:r w:rsidR="0087512E">
              <w:rPr>
                <w:rFonts w:asciiTheme="minorHAnsi" w:hAnsiTheme="minorHAnsi"/>
                <w:lang w:val="en-GB"/>
              </w:rPr>
              <w:t>.</w:t>
            </w:r>
            <w:r w:rsidR="0087512E" w:rsidRPr="00080C92">
              <w:rPr>
                <w:rFonts w:asciiTheme="minorHAnsi" w:hAnsiTheme="minorHAnsi"/>
                <w:lang w:val="en-GB"/>
              </w:rPr>
              <w:t xml:space="preserve"> communication</w:t>
            </w:r>
            <w:r w:rsidR="0087512E">
              <w:rPr>
                <w:rFonts w:asciiTheme="minorHAnsi" w:hAnsiTheme="minorHAnsi"/>
                <w:lang w:val="en-GB"/>
              </w:rPr>
              <w:t xml:space="preserve"> tonality</w:t>
            </w:r>
          </w:p>
          <w:p w14:paraId="1DBB2142" w14:textId="77777777" w:rsidR="0087512E" w:rsidRDefault="0087512E" w:rsidP="00670D34">
            <w:pPr>
              <w:pStyle w:val="ListParagraph"/>
              <w:numPr>
                <w:ilvl w:val="1"/>
                <w:numId w:val="72"/>
              </w:numPr>
              <w:jc w:val="both"/>
              <w:rPr>
                <w:rFonts w:asciiTheme="minorHAnsi" w:hAnsiTheme="minorHAnsi"/>
                <w:lang w:val="en-GB"/>
              </w:rPr>
            </w:pPr>
            <w:r>
              <w:rPr>
                <w:rFonts w:asciiTheme="minorHAnsi" w:hAnsiTheme="minorHAnsi"/>
                <w:lang w:val="en-GB"/>
              </w:rPr>
              <w:t>I</w:t>
            </w:r>
            <w:r w:rsidRPr="00080C92">
              <w:rPr>
                <w:rFonts w:asciiTheme="minorHAnsi" w:hAnsiTheme="minorHAnsi"/>
                <w:lang w:val="en-GB"/>
              </w:rPr>
              <w:t>n the 1</w:t>
            </w:r>
            <w:r w:rsidRPr="00080C92">
              <w:rPr>
                <w:rFonts w:asciiTheme="minorHAnsi" w:hAnsiTheme="minorHAnsi"/>
                <w:vertAlign w:val="superscript"/>
                <w:lang w:val="en-GB"/>
              </w:rPr>
              <w:t>st</w:t>
            </w:r>
            <w:r w:rsidRPr="00080C92">
              <w:rPr>
                <w:rFonts w:asciiTheme="minorHAnsi" w:hAnsiTheme="minorHAnsi"/>
                <w:lang w:val="en-GB"/>
              </w:rPr>
              <w:t xml:space="preserve"> buck</w:t>
            </w:r>
            <w:r>
              <w:rPr>
                <w:rFonts w:asciiTheme="minorHAnsi" w:hAnsiTheme="minorHAnsi"/>
                <w:lang w:val="en-GB"/>
              </w:rPr>
              <w:t>et will be polite and reminding (friendly tone, delay communicated as accidental situation, explanation of the way to arrange the situation)</w:t>
            </w:r>
          </w:p>
          <w:p w14:paraId="1DBB2143" w14:textId="77777777" w:rsidR="0087512E" w:rsidRDefault="0087512E" w:rsidP="00670D34">
            <w:pPr>
              <w:pStyle w:val="ListParagraph"/>
              <w:numPr>
                <w:ilvl w:val="1"/>
                <w:numId w:val="72"/>
              </w:numPr>
              <w:jc w:val="both"/>
              <w:rPr>
                <w:rFonts w:asciiTheme="minorHAnsi" w:hAnsiTheme="minorHAnsi"/>
                <w:lang w:val="en-GB"/>
              </w:rPr>
            </w:pPr>
            <w:r>
              <w:rPr>
                <w:rFonts w:asciiTheme="minorHAnsi" w:hAnsiTheme="minorHAnsi"/>
                <w:lang w:val="en-GB"/>
              </w:rPr>
              <w:t>I</w:t>
            </w:r>
            <w:r w:rsidRPr="00080C92">
              <w:rPr>
                <w:rFonts w:asciiTheme="minorHAnsi" w:hAnsiTheme="minorHAnsi"/>
                <w:lang w:val="en-GB"/>
              </w:rPr>
              <w:t>n the 2</w:t>
            </w:r>
            <w:r w:rsidRPr="00080C92">
              <w:rPr>
                <w:rFonts w:asciiTheme="minorHAnsi" w:hAnsiTheme="minorHAnsi"/>
                <w:vertAlign w:val="superscript"/>
                <w:lang w:val="en-GB"/>
              </w:rPr>
              <w:t>nd</w:t>
            </w:r>
            <w:r w:rsidRPr="00080C92">
              <w:rPr>
                <w:rFonts w:asciiTheme="minorHAnsi" w:hAnsiTheme="minorHAnsi"/>
                <w:lang w:val="en-GB"/>
              </w:rPr>
              <w:t xml:space="preserve"> bucket s</w:t>
            </w:r>
            <w:r>
              <w:rPr>
                <w:rFonts w:asciiTheme="minorHAnsi" w:hAnsiTheme="minorHAnsi"/>
                <w:lang w:val="en-GB"/>
              </w:rPr>
              <w:t>oft threats will take place (official tone, description of the situation and alert about the possible consequences)</w:t>
            </w:r>
          </w:p>
          <w:p w14:paraId="1DBB2144" w14:textId="77777777" w:rsidR="0087512E" w:rsidRPr="00FD2A25" w:rsidRDefault="0087512E" w:rsidP="00670D34">
            <w:pPr>
              <w:pStyle w:val="ListParagraph"/>
              <w:numPr>
                <w:ilvl w:val="1"/>
                <w:numId w:val="72"/>
              </w:numPr>
              <w:jc w:val="both"/>
              <w:rPr>
                <w:rFonts w:asciiTheme="minorHAnsi" w:hAnsiTheme="minorHAnsi"/>
                <w:lang w:val="en-GB"/>
              </w:rPr>
            </w:pPr>
            <w:r w:rsidRPr="00FD2A25">
              <w:rPr>
                <w:rFonts w:asciiTheme="minorHAnsi" w:hAnsiTheme="minorHAnsi"/>
                <w:lang w:val="en-GB"/>
              </w:rPr>
              <w:t>In the 3</w:t>
            </w:r>
            <w:r w:rsidRPr="00FD2A25">
              <w:rPr>
                <w:rFonts w:asciiTheme="minorHAnsi" w:hAnsiTheme="minorHAnsi"/>
                <w:vertAlign w:val="superscript"/>
                <w:lang w:val="en-GB"/>
              </w:rPr>
              <w:t>rd</w:t>
            </w:r>
            <w:r w:rsidRPr="00FD2A25">
              <w:rPr>
                <w:rFonts w:asciiTheme="minorHAnsi" w:hAnsiTheme="minorHAnsi"/>
                <w:lang w:val="en-GB"/>
              </w:rPr>
              <w:t xml:space="preserve"> bucket, harsh threats will follow</w:t>
            </w:r>
            <w:r>
              <w:rPr>
                <w:rFonts w:asciiTheme="minorHAnsi" w:hAnsiTheme="minorHAnsi"/>
                <w:lang w:val="en-GB"/>
              </w:rPr>
              <w:t xml:space="preserve"> (very official tone, short sentences, explanation of the situation seriousness, threating by consecutive steps)</w:t>
            </w:r>
          </w:p>
          <w:p w14:paraId="1DBB2145" w14:textId="77777777" w:rsidR="0087512E" w:rsidRDefault="0087512E" w:rsidP="00670D34">
            <w:pPr>
              <w:jc w:val="both"/>
              <w:rPr>
                <w:rFonts w:asciiTheme="minorHAnsi" w:hAnsiTheme="minorHAnsi"/>
                <w:lang w:val="en-GB"/>
              </w:rPr>
            </w:pPr>
          </w:p>
          <w:p w14:paraId="1DBB2146" w14:textId="77777777" w:rsidR="0087512E" w:rsidRPr="00860CE1" w:rsidRDefault="0087512E" w:rsidP="00670D34">
            <w:pPr>
              <w:jc w:val="both"/>
            </w:pPr>
            <w:r w:rsidRPr="00860CE1">
              <w:t>The goal of every phone call is a clear statement and commitment of the RPC represented in a PTP-date (Promise-to-Pay) and amount of promise.</w:t>
            </w:r>
          </w:p>
          <w:p w14:paraId="1DBB2147" w14:textId="77777777" w:rsidR="0087512E" w:rsidRPr="001D46D9" w:rsidRDefault="0087512E" w:rsidP="00670D34">
            <w:pPr>
              <w:pStyle w:val="ListParagraph"/>
              <w:numPr>
                <w:ilvl w:val="0"/>
                <w:numId w:val="76"/>
              </w:numPr>
              <w:jc w:val="both"/>
              <w:rPr>
                <w:rFonts w:ascii="Calibri" w:hAnsi="Calibri"/>
                <w:lang w:val="en-US"/>
              </w:rPr>
            </w:pPr>
            <w:r>
              <w:rPr>
                <w:rFonts w:ascii="Calibri" w:hAnsi="Calibri"/>
                <w:lang w:val="en-US"/>
              </w:rPr>
              <w:t>Phone call</w:t>
            </w:r>
          </w:p>
          <w:p w14:paraId="1DBB2148" w14:textId="77777777" w:rsidR="0087512E" w:rsidRPr="00FB1B6B" w:rsidRDefault="0087512E" w:rsidP="00670D34">
            <w:pPr>
              <w:pStyle w:val="ListParagraph"/>
              <w:numPr>
                <w:ilvl w:val="1"/>
                <w:numId w:val="76"/>
              </w:numPr>
              <w:jc w:val="both"/>
              <w:rPr>
                <w:rFonts w:ascii="Calibri" w:eastAsiaTheme="minorHAnsi" w:hAnsi="Calibri"/>
                <w:lang w:val="en-US" w:eastAsia="cs-CZ"/>
              </w:rPr>
            </w:pPr>
            <w:r w:rsidRPr="00C02F09">
              <w:rPr>
                <w:rFonts w:ascii="Calibri" w:hAnsi="Calibri"/>
                <w:lang w:val="en-US"/>
              </w:rPr>
              <w:t xml:space="preserve">After introduction it is required that at the beginning of every phone contact the EC officer identifies firstly the desired contact by asking him/her to disclose personal information that should be available only to the right party (e.g. date of birth, birth identification number, bank identification number, etc.). </w:t>
            </w:r>
            <w:r w:rsidRPr="00FB1B6B">
              <w:rPr>
                <w:rFonts w:ascii="Calibri" w:hAnsi="Calibri"/>
                <w:lang w:val="en-US"/>
              </w:rPr>
              <w:t>The requested information might be chosen based on preferences of individual banks. However the procedure is mandatory, in order to make sure that any information exchange is done with the right party.</w:t>
            </w:r>
          </w:p>
          <w:p w14:paraId="1DBB2149" w14:textId="77777777" w:rsidR="0087512E" w:rsidRPr="00FB1B6B" w:rsidRDefault="0087512E" w:rsidP="00670D34">
            <w:pPr>
              <w:pStyle w:val="ListParagraph"/>
              <w:numPr>
                <w:ilvl w:val="1"/>
                <w:numId w:val="76"/>
              </w:numPr>
              <w:jc w:val="both"/>
              <w:rPr>
                <w:rFonts w:asciiTheme="minorHAnsi" w:eastAsiaTheme="minorHAnsi" w:hAnsiTheme="minorHAnsi"/>
                <w:lang w:val="en-US" w:eastAsia="cs-CZ"/>
              </w:rPr>
            </w:pPr>
            <w:r w:rsidRPr="00080C92">
              <w:rPr>
                <w:rFonts w:asciiTheme="minorHAnsi" w:hAnsiTheme="minorHAnsi"/>
                <w:lang w:val="en-US"/>
              </w:rPr>
              <w:t xml:space="preserve">During the next step the call officer has to explain to the client that the call is recorded (if applicable). </w:t>
            </w:r>
            <w:r w:rsidRPr="00FB1B6B">
              <w:rPr>
                <w:rFonts w:asciiTheme="minorHAnsi" w:hAnsiTheme="minorHAnsi"/>
                <w:lang w:val="en-US"/>
              </w:rPr>
              <w:t>If necessary the reason for the recording should be explained, too.</w:t>
            </w:r>
          </w:p>
          <w:p w14:paraId="1DBB214A" w14:textId="77777777" w:rsidR="0087512E" w:rsidRPr="00080C92" w:rsidRDefault="0087512E" w:rsidP="00670D34">
            <w:pPr>
              <w:pStyle w:val="ListParagraph"/>
              <w:numPr>
                <w:ilvl w:val="1"/>
                <w:numId w:val="76"/>
              </w:numPr>
              <w:jc w:val="both"/>
              <w:rPr>
                <w:rFonts w:asciiTheme="minorHAnsi" w:eastAsiaTheme="minorHAnsi" w:hAnsiTheme="minorHAnsi"/>
                <w:lang w:val="en-US" w:eastAsia="cs-CZ"/>
              </w:rPr>
            </w:pPr>
            <w:r w:rsidRPr="00080C92">
              <w:rPr>
                <w:rFonts w:asciiTheme="minorHAnsi" w:hAnsiTheme="minorHAnsi"/>
                <w:lang w:val="en-US"/>
              </w:rPr>
              <w:t>After identifying an RPC (Right Party Contact) on the other side of the line, EC officer is able to transfer the information to the customer about debt, number of days in delay, amount etc.</w:t>
            </w:r>
          </w:p>
          <w:p w14:paraId="1DBB214B" w14:textId="77777777" w:rsidR="0087512E" w:rsidRPr="00080C92" w:rsidRDefault="0087512E" w:rsidP="00670D34">
            <w:pPr>
              <w:pStyle w:val="ListParagraph"/>
              <w:numPr>
                <w:ilvl w:val="1"/>
                <w:numId w:val="76"/>
              </w:numPr>
              <w:jc w:val="both"/>
              <w:rPr>
                <w:rFonts w:ascii="Calibri" w:eastAsiaTheme="minorHAnsi" w:hAnsi="Calibri"/>
                <w:lang w:val="en-US" w:eastAsia="cs-CZ"/>
              </w:rPr>
            </w:pPr>
            <w:r w:rsidRPr="00080C92">
              <w:rPr>
                <w:rFonts w:ascii="Calibri" w:hAnsi="Calibri"/>
                <w:lang w:val="en-US"/>
              </w:rPr>
              <w:t xml:space="preserve">Depending on local regulations it has to be defined if information about a client could be referred to a third party. </w:t>
            </w:r>
          </w:p>
          <w:p w14:paraId="1DBB214C" w14:textId="77777777" w:rsidR="0087512E" w:rsidRPr="00860CE1" w:rsidRDefault="0087512E" w:rsidP="00670D34">
            <w:pPr>
              <w:pStyle w:val="ListParagraph"/>
              <w:numPr>
                <w:ilvl w:val="1"/>
                <w:numId w:val="76"/>
              </w:numPr>
              <w:jc w:val="both"/>
              <w:rPr>
                <w:rFonts w:ascii="Calibri" w:eastAsiaTheme="minorHAnsi" w:hAnsi="Calibri"/>
                <w:lang w:val="en-US" w:eastAsia="cs-CZ"/>
              </w:rPr>
            </w:pPr>
            <w:r w:rsidRPr="00080C92">
              <w:rPr>
                <w:rFonts w:ascii="Calibri" w:hAnsi="Calibri"/>
                <w:lang w:val="en-US"/>
              </w:rPr>
              <w:t xml:space="preserve">While having a telephone conversation with the customer EC officer should try to gain useful information about clients current status, reason for delinquency, new contact data (if any) and to persuade a client to settle his debt amount. </w:t>
            </w:r>
          </w:p>
        </w:tc>
      </w:tr>
      <w:tr w:rsidR="0087512E" w:rsidRPr="0090530A" w14:paraId="1DBB214F" w14:textId="77777777" w:rsidTr="00670D34">
        <w:tc>
          <w:tcPr>
            <w:tcW w:w="9346" w:type="dxa"/>
            <w:gridSpan w:val="2"/>
            <w:shd w:val="clear" w:color="auto" w:fill="C5E0B3" w:themeFill="accent6" w:themeFillTint="66"/>
          </w:tcPr>
          <w:p w14:paraId="1DBB214E" w14:textId="77777777" w:rsidR="0087512E" w:rsidRPr="00D4267B" w:rsidRDefault="0087512E" w:rsidP="00670D34">
            <w:pPr>
              <w:jc w:val="center"/>
              <w:rPr>
                <w:i/>
              </w:rPr>
            </w:pPr>
            <w:r w:rsidRPr="0090530A">
              <w:rPr>
                <w:b/>
              </w:rPr>
              <w:t>Tool Parameters</w:t>
            </w:r>
          </w:p>
        </w:tc>
      </w:tr>
      <w:tr w:rsidR="0087512E" w:rsidRPr="0090530A" w14:paraId="1DBB215A" w14:textId="77777777" w:rsidTr="00670D34">
        <w:tc>
          <w:tcPr>
            <w:tcW w:w="9346" w:type="dxa"/>
            <w:gridSpan w:val="2"/>
          </w:tcPr>
          <w:p w14:paraId="1DBB2150" w14:textId="77777777" w:rsidR="0087512E" w:rsidRPr="00D57BBA" w:rsidRDefault="0087512E" w:rsidP="00670D34">
            <w:pPr>
              <w:rPr>
                <w:b/>
                <w:lang w:val="cs-CZ"/>
              </w:rPr>
            </w:pPr>
            <w:r>
              <w:rPr>
                <w:b/>
              </w:rPr>
              <w:t>Amount range &amp; deadlines</w:t>
            </w:r>
          </w:p>
          <w:p w14:paraId="1DBB2151" w14:textId="77777777" w:rsidR="0087512E" w:rsidRPr="009E7A4F" w:rsidRDefault="0087512E" w:rsidP="00670D34">
            <w:pPr>
              <w:pStyle w:val="ListParagraph"/>
              <w:numPr>
                <w:ilvl w:val="0"/>
                <w:numId w:val="49"/>
              </w:numPr>
              <w:rPr>
                <w:rFonts w:asciiTheme="minorHAnsi" w:hAnsiTheme="minorHAnsi"/>
                <w:lang w:val="en-US"/>
              </w:rPr>
            </w:pPr>
            <w:r w:rsidRPr="009E7A4F">
              <w:rPr>
                <w:rFonts w:asciiTheme="minorHAnsi" w:hAnsiTheme="minorHAnsi"/>
                <w:lang w:val="en-US"/>
              </w:rPr>
              <w:t>Each bank has the opportunity to provide clients with up to 2 days of grace period before due PTPs are classified as Kept PTPs, partially paid PTPs or broken PTPs.</w:t>
            </w:r>
          </w:p>
          <w:p w14:paraId="1DBB2152" w14:textId="4C57307D" w:rsidR="0087512E" w:rsidRPr="00C36DC5" w:rsidRDefault="0087512E" w:rsidP="00670D34">
            <w:pPr>
              <w:pStyle w:val="ListParagraph"/>
              <w:numPr>
                <w:ilvl w:val="0"/>
                <w:numId w:val="49"/>
              </w:numPr>
              <w:rPr>
                <w:rFonts w:asciiTheme="minorHAnsi" w:hAnsiTheme="minorHAnsi"/>
                <w:lang w:val="en-US"/>
              </w:rPr>
            </w:pPr>
            <w:r w:rsidRPr="00C36DC5">
              <w:rPr>
                <w:rFonts w:asciiTheme="minorHAnsi" w:hAnsiTheme="minorHAnsi"/>
                <w:lang w:val="en-US"/>
              </w:rPr>
              <w:t xml:space="preserve">Target of PTP = at least 1/3 of </w:t>
            </w:r>
            <w:r w:rsidR="00C36DC5" w:rsidRPr="00C36DC5">
              <w:rPr>
                <w:rFonts w:asciiTheme="minorHAnsi" w:hAnsiTheme="minorHAnsi"/>
                <w:lang w:val="en-US"/>
              </w:rPr>
              <w:t>originally set installment or 1/3 of Past Due Amount</w:t>
            </w:r>
            <w:r w:rsidR="00C36DC5">
              <w:rPr>
                <w:rFonts w:asciiTheme="minorHAnsi" w:hAnsiTheme="minorHAnsi"/>
                <w:lang w:val="en-US"/>
              </w:rPr>
              <w:t xml:space="preserve"> in case the Installment is not set</w:t>
            </w:r>
          </w:p>
          <w:p w14:paraId="1DBB2153" w14:textId="77777777" w:rsidR="0087512E" w:rsidRPr="00B60BF9" w:rsidRDefault="0087512E" w:rsidP="00670D34">
            <w:pPr>
              <w:pStyle w:val="ListParagraph"/>
              <w:numPr>
                <w:ilvl w:val="0"/>
                <w:numId w:val="49"/>
              </w:numPr>
              <w:rPr>
                <w:rFonts w:asciiTheme="minorHAnsi" w:hAnsiTheme="minorHAnsi"/>
                <w:lang w:val="en-US"/>
              </w:rPr>
            </w:pPr>
            <w:r w:rsidRPr="00B60BF9">
              <w:rPr>
                <w:rFonts w:asciiTheme="minorHAnsi" w:hAnsiTheme="minorHAnsi"/>
                <w:lang w:val="en-US"/>
              </w:rPr>
              <w:t>Maximum time given to client to pay PTP = 5 working days</w:t>
            </w:r>
          </w:p>
          <w:p w14:paraId="1DBB2154" w14:textId="08153111" w:rsidR="0087512E" w:rsidRPr="00FB1B6B" w:rsidRDefault="0087512E" w:rsidP="00670D34">
            <w:pPr>
              <w:pStyle w:val="ListParagraph"/>
              <w:numPr>
                <w:ilvl w:val="0"/>
                <w:numId w:val="49"/>
              </w:numPr>
              <w:rPr>
                <w:rFonts w:asciiTheme="minorHAnsi" w:hAnsiTheme="minorHAnsi"/>
                <w:lang w:val="en-US"/>
              </w:rPr>
            </w:pPr>
            <w:r>
              <w:rPr>
                <w:rFonts w:asciiTheme="minorHAnsi" w:hAnsiTheme="minorHAnsi"/>
                <w:lang w:val="en-US"/>
              </w:rPr>
              <w:t>Reminder is done 2</w:t>
            </w:r>
            <w:r w:rsidRPr="00FB1B6B">
              <w:rPr>
                <w:rFonts w:asciiTheme="minorHAnsi" w:hAnsiTheme="minorHAnsi"/>
                <w:lang w:val="en-US"/>
              </w:rPr>
              <w:t xml:space="preserve"> day</w:t>
            </w:r>
            <w:r>
              <w:rPr>
                <w:rFonts w:asciiTheme="minorHAnsi" w:hAnsiTheme="minorHAnsi"/>
                <w:lang w:val="en-US"/>
              </w:rPr>
              <w:t>s</w:t>
            </w:r>
            <w:r w:rsidRPr="00FB1B6B">
              <w:rPr>
                <w:rFonts w:asciiTheme="minorHAnsi" w:hAnsiTheme="minorHAnsi"/>
                <w:lang w:val="en-US"/>
              </w:rPr>
              <w:t xml:space="preserve"> before the </w:t>
            </w:r>
            <w:r>
              <w:rPr>
                <w:rFonts w:asciiTheme="minorHAnsi" w:hAnsiTheme="minorHAnsi"/>
                <w:lang w:val="en-US"/>
              </w:rPr>
              <w:t>PTP is due</w:t>
            </w:r>
            <w:r w:rsidR="00C36DC5">
              <w:rPr>
                <w:rFonts w:asciiTheme="minorHAnsi" w:hAnsiTheme="minorHAnsi"/>
                <w:lang w:val="en-US"/>
              </w:rPr>
              <w:t>, ideally</w:t>
            </w:r>
            <w:r>
              <w:rPr>
                <w:rFonts w:asciiTheme="minorHAnsi" w:hAnsiTheme="minorHAnsi"/>
                <w:lang w:val="en-US"/>
              </w:rPr>
              <w:t xml:space="preserve"> by SMS (in case the PTP takes place in 3 working days and more)</w:t>
            </w:r>
          </w:p>
          <w:p w14:paraId="1DBB2155" w14:textId="77777777" w:rsidR="0087512E" w:rsidRPr="00381259" w:rsidRDefault="0087512E" w:rsidP="00670D34">
            <w:pPr>
              <w:pStyle w:val="ListParagraph"/>
              <w:numPr>
                <w:ilvl w:val="0"/>
                <w:numId w:val="49"/>
              </w:numPr>
              <w:rPr>
                <w:rFonts w:asciiTheme="minorHAnsi" w:hAnsiTheme="minorHAnsi"/>
                <w:lang w:val="en-US"/>
              </w:rPr>
            </w:pPr>
            <w:r w:rsidRPr="00381259">
              <w:rPr>
                <w:rFonts w:asciiTheme="minorHAnsi" w:hAnsiTheme="minorHAnsi"/>
                <w:lang w:val="en-US"/>
              </w:rPr>
              <w:t>Follow-up is done if the PTP is not kept (90 % of PTP amount paid at least) 2 days after the PTP due</w:t>
            </w:r>
          </w:p>
          <w:p w14:paraId="1DBB2156" w14:textId="3815AA0A" w:rsidR="0087512E" w:rsidRPr="00381259" w:rsidRDefault="0087512E" w:rsidP="00670D34">
            <w:pPr>
              <w:pStyle w:val="ListParagraph"/>
              <w:numPr>
                <w:ilvl w:val="0"/>
                <w:numId w:val="49"/>
              </w:numPr>
              <w:rPr>
                <w:rFonts w:asciiTheme="minorHAnsi" w:hAnsiTheme="minorHAnsi"/>
                <w:lang w:val="en-US"/>
              </w:rPr>
            </w:pPr>
            <w:r w:rsidRPr="00381259">
              <w:rPr>
                <w:rFonts w:asciiTheme="minorHAnsi" w:hAnsiTheme="minorHAnsi"/>
                <w:lang w:val="en-US"/>
              </w:rPr>
              <w:t>PTP broken 3</w:t>
            </w:r>
            <w:r w:rsidR="00381259" w:rsidRPr="00381259">
              <w:rPr>
                <w:rFonts w:asciiTheme="minorHAnsi" w:hAnsiTheme="minorHAnsi"/>
                <w:lang w:val="en-US"/>
              </w:rPr>
              <w:t xml:space="preserve"> times, client is accelerated</w:t>
            </w:r>
          </w:p>
          <w:p w14:paraId="1DBB2157" w14:textId="77777777" w:rsidR="0087512E" w:rsidRDefault="0087512E" w:rsidP="00670D34">
            <w:pPr>
              <w:pStyle w:val="ListParagraph"/>
              <w:ind w:left="360"/>
              <w:rPr>
                <w:rFonts w:asciiTheme="minorHAnsi" w:hAnsiTheme="minorHAnsi"/>
                <w:lang w:val="en-US"/>
              </w:rPr>
            </w:pPr>
          </w:p>
          <w:p w14:paraId="1DBB2158" w14:textId="77777777" w:rsidR="0087512E" w:rsidRPr="009101FF" w:rsidRDefault="0087512E" w:rsidP="00670D34">
            <w:pPr>
              <w:rPr>
                <w:rFonts w:asciiTheme="minorHAnsi" w:hAnsiTheme="minorHAnsi"/>
                <w:b/>
              </w:rPr>
            </w:pPr>
            <w:r w:rsidRPr="009101FF">
              <w:rPr>
                <w:rFonts w:asciiTheme="minorHAnsi" w:hAnsiTheme="minorHAnsi"/>
                <w:b/>
              </w:rPr>
              <w:t>Tool specifics</w:t>
            </w:r>
          </w:p>
          <w:p w14:paraId="1DBB2159" w14:textId="77777777" w:rsidR="0087512E" w:rsidRPr="00B60BF9" w:rsidRDefault="0087512E" w:rsidP="00670D34">
            <w:pPr>
              <w:pStyle w:val="ListParagraph"/>
              <w:numPr>
                <w:ilvl w:val="0"/>
                <w:numId w:val="86"/>
              </w:numPr>
              <w:rPr>
                <w:rFonts w:asciiTheme="minorHAnsi" w:hAnsiTheme="minorHAnsi"/>
                <w:lang w:val="en-US"/>
              </w:rPr>
            </w:pPr>
            <w:r w:rsidRPr="009101FF">
              <w:rPr>
                <w:rFonts w:asciiTheme="minorHAnsi" w:hAnsiTheme="minorHAnsi"/>
                <w:lang w:val="en-US"/>
              </w:rPr>
              <w:t>PTP must not be registered as a one-way communication (e.g. we send SMS or Letter and register it as PTP)</w:t>
            </w:r>
            <w:r>
              <w:rPr>
                <w:rFonts w:asciiTheme="minorHAnsi" w:hAnsiTheme="minorHAnsi"/>
                <w:lang w:val="en-US"/>
              </w:rPr>
              <w:t xml:space="preserve"> but only after agreement between the Bank and the client (meaning RPC)</w:t>
            </w:r>
          </w:p>
        </w:tc>
      </w:tr>
      <w:tr w:rsidR="0087512E" w:rsidRPr="00D4267B" w14:paraId="1DBB215C" w14:textId="77777777" w:rsidTr="00670D34">
        <w:tc>
          <w:tcPr>
            <w:tcW w:w="9346" w:type="dxa"/>
            <w:gridSpan w:val="2"/>
            <w:shd w:val="clear" w:color="auto" w:fill="C5E0B3" w:themeFill="accent6" w:themeFillTint="66"/>
          </w:tcPr>
          <w:p w14:paraId="1DBB215B" w14:textId="77777777" w:rsidR="0087512E" w:rsidRPr="00D4267B" w:rsidRDefault="0087512E" w:rsidP="00670D34">
            <w:pPr>
              <w:jc w:val="center"/>
              <w:rPr>
                <w:i/>
              </w:rPr>
            </w:pPr>
            <w:r>
              <w:rPr>
                <w:b/>
              </w:rPr>
              <w:t>Outflow</w:t>
            </w:r>
          </w:p>
        </w:tc>
      </w:tr>
      <w:tr w:rsidR="0087512E" w:rsidRPr="0090530A" w14:paraId="1DBB2164" w14:textId="77777777" w:rsidTr="00670D34">
        <w:tc>
          <w:tcPr>
            <w:tcW w:w="9346" w:type="dxa"/>
            <w:gridSpan w:val="2"/>
          </w:tcPr>
          <w:p w14:paraId="1DBB215D" w14:textId="77777777" w:rsidR="0087512E" w:rsidRPr="00FB1B6B" w:rsidRDefault="00325C49" w:rsidP="00670D34">
            <w:pPr>
              <w:pStyle w:val="ListParagraph"/>
              <w:numPr>
                <w:ilvl w:val="0"/>
                <w:numId w:val="50"/>
              </w:numPr>
              <w:rPr>
                <w:rFonts w:asciiTheme="minorHAnsi" w:hAnsiTheme="minorHAnsi"/>
                <w:lang w:val="en-US"/>
              </w:rPr>
            </w:pPr>
            <w:r>
              <w:rPr>
                <w:rFonts w:asciiTheme="minorHAnsi" w:hAnsiTheme="minorHAnsi"/>
                <w:lang w:val="en-US"/>
              </w:rPr>
              <w:t>Salary P</w:t>
            </w:r>
            <w:r w:rsidR="0087512E" w:rsidRPr="00FB1B6B">
              <w:rPr>
                <w:rFonts w:asciiTheme="minorHAnsi" w:hAnsiTheme="minorHAnsi"/>
                <w:lang w:val="en-US"/>
              </w:rPr>
              <w:t>ledge – for clients with Salary Pledge possibility</w:t>
            </w:r>
          </w:p>
          <w:p w14:paraId="1DBB215E" w14:textId="77777777" w:rsidR="0087512E" w:rsidRPr="00B60BF9" w:rsidRDefault="0087512E" w:rsidP="00670D34">
            <w:pPr>
              <w:pStyle w:val="ListParagraph"/>
              <w:numPr>
                <w:ilvl w:val="0"/>
                <w:numId w:val="50"/>
              </w:numPr>
              <w:rPr>
                <w:rFonts w:asciiTheme="minorHAnsi" w:hAnsiTheme="minorHAnsi"/>
              </w:rPr>
            </w:pPr>
            <w:r w:rsidRPr="00B60BF9">
              <w:rPr>
                <w:rFonts w:asciiTheme="minorHAnsi" w:hAnsiTheme="minorHAnsi"/>
              </w:rPr>
              <w:t>Insurance – for clients insured</w:t>
            </w:r>
          </w:p>
          <w:p w14:paraId="1DBB215F" w14:textId="77777777" w:rsidR="0087512E" w:rsidRPr="00FB1B6B" w:rsidRDefault="0087512E" w:rsidP="00670D34">
            <w:pPr>
              <w:pStyle w:val="ListParagraph"/>
              <w:numPr>
                <w:ilvl w:val="0"/>
                <w:numId w:val="50"/>
              </w:numPr>
              <w:rPr>
                <w:rFonts w:asciiTheme="minorHAnsi" w:hAnsiTheme="minorHAnsi"/>
                <w:lang w:val="en-US"/>
              </w:rPr>
            </w:pPr>
            <w:r w:rsidRPr="00FB1B6B">
              <w:rPr>
                <w:rFonts w:asciiTheme="minorHAnsi" w:hAnsiTheme="minorHAnsi"/>
                <w:lang w:val="en-US"/>
              </w:rPr>
              <w:t>Repayment – for very cooperative clients capable to repay the overdue in several installments</w:t>
            </w:r>
          </w:p>
          <w:p w14:paraId="1DBB2160" w14:textId="77777777" w:rsidR="0087512E" w:rsidRPr="00FB1B6B" w:rsidRDefault="00EE5C83" w:rsidP="00670D34">
            <w:pPr>
              <w:pStyle w:val="ListParagraph"/>
              <w:numPr>
                <w:ilvl w:val="0"/>
                <w:numId w:val="50"/>
              </w:numPr>
              <w:rPr>
                <w:rFonts w:asciiTheme="minorHAnsi" w:hAnsiTheme="minorHAnsi"/>
                <w:lang w:val="en-US"/>
              </w:rPr>
            </w:pPr>
            <w:r>
              <w:rPr>
                <w:rFonts w:asciiTheme="minorHAnsi" w:hAnsiTheme="minorHAnsi"/>
                <w:lang w:val="en-US"/>
              </w:rPr>
              <w:t>Credit Counseling</w:t>
            </w:r>
            <w:r w:rsidR="0087512E" w:rsidRPr="00FB1B6B">
              <w:rPr>
                <w:rFonts w:asciiTheme="minorHAnsi" w:hAnsiTheme="minorHAnsi"/>
                <w:lang w:val="en-US"/>
              </w:rPr>
              <w:t xml:space="preserve"> – for high ticket and secured clients</w:t>
            </w:r>
          </w:p>
          <w:p w14:paraId="1DBB2161" w14:textId="77777777" w:rsidR="0087512E" w:rsidRPr="00FB1B6B" w:rsidRDefault="0087512E" w:rsidP="00670D34">
            <w:pPr>
              <w:pStyle w:val="ListParagraph"/>
              <w:numPr>
                <w:ilvl w:val="0"/>
                <w:numId w:val="50"/>
              </w:numPr>
              <w:rPr>
                <w:rFonts w:asciiTheme="minorHAnsi" w:hAnsiTheme="minorHAnsi"/>
                <w:lang w:val="en-US"/>
              </w:rPr>
            </w:pPr>
            <w:r w:rsidRPr="00FB1B6B">
              <w:rPr>
                <w:rFonts w:asciiTheme="minorHAnsi" w:hAnsiTheme="minorHAnsi"/>
                <w:lang w:val="en-US"/>
              </w:rPr>
              <w:t>Termination – for unsecured, low tickets handled by internal Late Collections until 150 DPD</w:t>
            </w:r>
          </w:p>
          <w:p w14:paraId="1DBB2162" w14:textId="77777777" w:rsidR="0087512E" w:rsidRPr="00FB1B6B" w:rsidRDefault="0087512E" w:rsidP="00670D34">
            <w:pPr>
              <w:pStyle w:val="ListParagraph"/>
              <w:numPr>
                <w:ilvl w:val="0"/>
                <w:numId w:val="50"/>
              </w:numPr>
              <w:rPr>
                <w:rFonts w:asciiTheme="minorHAnsi" w:hAnsiTheme="minorHAnsi"/>
                <w:lang w:val="en-US"/>
              </w:rPr>
            </w:pPr>
            <w:r w:rsidRPr="00FB1B6B">
              <w:rPr>
                <w:rFonts w:asciiTheme="minorHAnsi" w:hAnsiTheme="minorHAnsi"/>
                <w:lang w:val="en-US"/>
              </w:rPr>
              <w:t>External Agency – for non-cooperative, non-contactable, low ticket, unsecured clients</w:t>
            </w:r>
          </w:p>
          <w:p w14:paraId="1DBB2163" w14:textId="77777777" w:rsidR="0087512E" w:rsidRPr="00FB1B6B" w:rsidRDefault="0087512E" w:rsidP="00670D34">
            <w:pPr>
              <w:pStyle w:val="ListParagraph"/>
              <w:numPr>
                <w:ilvl w:val="0"/>
                <w:numId w:val="50"/>
              </w:numPr>
              <w:rPr>
                <w:lang w:val="en-US"/>
              </w:rPr>
            </w:pPr>
            <w:r w:rsidRPr="00FB1B6B">
              <w:rPr>
                <w:rFonts w:asciiTheme="minorHAnsi" w:hAnsiTheme="minorHAnsi"/>
                <w:lang w:val="en-US"/>
              </w:rPr>
              <w:t>Restructuring – for very cooperative clients capable to repay only in case of lowered installments</w:t>
            </w:r>
          </w:p>
        </w:tc>
      </w:tr>
    </w:tbl>
    <w:p w14:paraId="1DBB2165" w14:textId="77777777" w:rsidR="0087512E" w:rsidRDefault="0087512E" w:rsidP="0087512E"/>
    <w:p w14:paraId="1DBB2166" w14:textId="77777777" w:rsidR="0087512E" w:rsidRDefault="0087512E" w:rsidP="0087512E">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87512E" w14:paraId="1DBB216A" w14:textId="77777777" w:rsidTr="00670D34">
        <w:tc>
          <w:tcPr>
            <w:tcW w:w="1129" w:type="dxa"/>
            <w:shd w:val="clear" w:color="auto" w:fill="C5E0B3" w:themeFill="accent6" w:themeFillTint="66"/>
            <w:vAlign w:val="center"/>
          </w:tcPr>
          <w:p w14:paraId="1DBB2167" w14:textId="77777777" w:rsidR="0087512E" w:rsidRDefault="0087512E" w:rsidP="00670D34">
            <w:pPr>
              <w:jc w:val="center"/>
            </w:pPr>
            <w:r>
              <w:t>Duty</w:t>
            </w:r>
          </w:p>
        </w:tc>
        <w:tc>
          <w:tcPr>
            <w:tcW w:w="1701" w:type="dxa"/>
            <w:shd w:val="clear" w:color="auto" w:fill="C5E0B3" w:themeFill="accent6" w:themeFillTint="66"/>
            <w:vAlign w:val="center"/>
          </w:tcPr>
          <w:p w14:paraId="1DBB2168" w14:textId="77777777" w:rsidR="0087512E" w:rsidRDefault="0087512E" w:rsidP="00670D34">
            <w:pPr>
              <w:jc w:val="center"/>
            </w:pPr>
            <w:r>
              <w:t>Name</w:t>
            </w:r>
          </w:p>
        </w:tc>
        <w:tc>
          <w:tcPr>
            <w:tcW w:w="6521" w:type="dxa"/>
            <w:shd w:val="clear" w:color="auto" w:fill="C5E0B3" w:themeFill="accent6" w:themeFillTint="66"/>
            <w:vAlign w:val="center"/>
          </w:tcPr>
          <w:p w14:paraId="1DBB2169" w14:textId="77777777" w:rsidR="0087512E" w:rsidRDefault="0087512E" w:rsidP="00670D34">
            <w:pPr>
              <w:jc w:val="center"/>
            </w:pPr>
            <w:r>
              <w:t>Description</w:t>
            </w:r>
          </w:p>
        </w:tc>
      </w:tr>
      <w:tr w:rsidR="0087512E" w14:paraId="1DBB2171" w14:textId="77777777" w:rsidTr="00670D34">
        <w:tc>
          <w:tcPr>
            <w:tcW w:w="1129" w:type="dxa"/>
            <w:shd w:val="clear" w:color="auto" w:fill="FFFFFF" w:themeFill="background1"/>
            <w:vAlign w:val="center"/>
          </w:tcPr>
          <w:p w14:paraId="1DBB216B" w14:textId="77777777" w:rsidR="0087512E" w:rsidRDefault="0087512E" w:rsidP="00670D34">
            <w:pPr>
              <w:jc w:val="center"/>
            </w:pPr>
            <w:r>
              <w:t>Basic</w:t>
            </w:r>
          </w:p>
          <w:p w14:paraId="1DBB216C" w14:textId="77777777" w:rsidR="0087512E" w:rsidRDefault="0087512E" w:rsidP="00670D34">
            <w:pPr>
              <w:jc w:val="center"/>
            </w:pPr>
          </w:p>
        </w:tc>
        <w:tc>
          <w:tcPr>
            <w:tcW w:w="1701" w:type="dxa"/>
            <w:shd w:val="clear" w:color="auto" w:fill="FFFFFF" w:themeFill="background1"/>
            <w:vAlign w:val="center"/>
          </w:tcPr>
          <w:p w14:paraId="1DBB216D" w14:textId="77777777" w:rsidR="0087512E" w:rsidRPr="00C56F44" w:rsidRDefault="00C857CD" w:rsidP="00670D34">
            <w:r>
              <w:t>Collection</w:t>
            </w:r>
            <w:r w:rsidR="0087512E">
              <w:t xml:space="preserve"> pyramid</w:t>
            </w:r>
          </w:p>
        </w:tc>
        <w:tc>
          <w:tcPr>
            <w:tcW w:w="6521" w:type="dxa"/>
            <w:shd w:val="clear" w:color="auto" w:fill="FFFFFF" w:themeFill="background1"/>
            <w:vAlign w:val="center"/>
          </w:tcPr>
          <w:p w14:paraId="1DBB216E" w14:textId="77777777" w:rsidR="0087512E" w:rsidRDefault="0087512E" w:rsidP="00670D34">
            <w:r>
              <w:t xml:space="preserve">What is the total number/volume of clients eligible for Intense Communication? </w:t>
            </w:r>
            <w:r>
              <w:rPr>
                <w:rFonts w:ascii="Wingdings" w:eastAsia="Wingdings" w:hAnsi="Wingdings" w:cs="Wingdings"/>
              </w:rPr>
              <w:t>à</w:t>
            </w:r>
            <w:r>
              <w:t xml:space="preserve"> What is the total number of call attempts? What is the total number of letters sent? </w:t>
            </w:r>
            <w:r>
              <w:rPr>
                <w:rFonts w:ascii="Wingdings" w:eastAsia="Wingdings" w:hAnsi="Wingdings" w:cs="Wingdings"/>
              </w:rPr>
              <w:t>à</w:t>
            </w:r>
            <w:r>
              <w:t xml:space="preserve"> What is the total number of call connected? </w:t>
            </w:r>
            <w:r>
              <w:rPr>
                <w:rFonts w:ascii="Wingdings" w:eastAsia="Wingdings" w:hAnsi="Wingdings" w:cs="Wingdings"/>
              </w:rPr>
              <w:t>à</w:t>
            </w:r>
            <w:r>
              <w:t xml:space="preserve"> What is the total number/volume of RPCs? What is the total number of letters delivered? </w:t>
            </w:r>
            <w:r>
              <w:rPr>
                <w:rFonts w:ascii="Wingdings" w:eastAsia="Wingdings" w:hAnsi="Wingdings" w:cs="Wingdings"/>
              </w:rPr>
              <w:t>à</w:t>
            </w:r>
            <w:r>
              <w:t xml:space="preserve"> What is the total number/volume of taken PTPs? </w:t>
            </w:r>
            <w:r>
              <w:rPr>
                <w:rFonts w:ascii="Wingdings" w:eastAsia="Wingdings" w:hAnsi="Wingdings" w:cs="Wingdings"/>
              </w:rPr>
              <w:t>à</w:t>
            </w:r>
            <w:r>
              <w:t xml:space="preserve"> What is the total number/volume of kept PTPs (at least 90 % of amount paid)? What is the total number/volume of partially kept PTPs (between 30 and 90 % of amount paid)? What is the total number/volume of broken PTPs (less than 30 % of amount paid)?</w:t>
            </w:r>
          </w:p>
          <w:p w14:paraId="1DBB216F" w14:textId="77777777" w:rsidR="0087512E" w:rsidRDefault="0087512E" w:rsidP="00670D34"/>
          <w:p w14:paraId="1DBB2170" w14:textId="77777777" w:rsidR="0087512E" w:rsidRDefault="0087512E" w:rsidP="00670D34">
            <w:r>
              <w:t>Rates calculated from above mentioned indicators</w:t>
            </w:r>
          </w:p>
        </w:tc>
      </w:tr>
    </w:tbl>
    <w:p w14:paraId="1DBB2172" w14:textId="77777777" w:rsidR="0087512E" w:rsidRDefault="0087512E" w:rsidP="0087512E"/>
    <w:p w14:paraId="1DBB2173" w14:textId="77777777" w:rsidR="0087512E" w:rsidRDefault="0087512E" w:rsidP="0087512E"/>
    <w:p w14:paraId="6C631776" w14:textId="74720BD1" w:rsidR="00EA762A" w:rsidRDefault="00EA762A" w:rsidP="0087512E"/>
    <w:p w14:paraId="62B9294B" w14:textId="77777777" w:rsidR="00EA762A" w:rsidRDefault="00EA762A" w:rsidP="0087512E"/>
    <w:p w14:paraId="1DBB2174" w14:textId="77777777" w:rsidR="0087512E" w:rsidRPr="00D62479" w:rsidRDefault="0087512E" w:rsidP="0087512E">
      <w:pPr>
        <w:pStyle w:val="Heading3"/>
        <w:tabs>
          <w:tab w:val="center" w:pos="4536"/>
        </w:tabs>
        <w:rPr>
          <w:sz w:val="32"/>
          <w:szCs w:val="32"/>
        </w:rPr>
      </w:pPr>
      <w:bookmarkStart w:id="180" w:name="_Toc366878978"/>
      <w:bookmarkStart w:id="181" w:name="_Toc367205239"/>
      <w:bookmarkStart w:id="182" w:name="_Toc367384339"/>
      <w:bookmarkStart w:id="183" w:name="_Toc368556529"/>
      <w:r>
        <w:rPr>
          <w:sz w:val="32"/>
          <w:szCs w:val="32"/>
        </w:rPr>
        <w:t xml:space="preserve">SALARY PLEDGE </w:t>
      </w:r>
      <w:r>
        <w:t>(mandatory if legally possible)</w:t>
      </w:r>
      <w:bookmarkEnd w:id="180"/>
      <w:bookmarkEnd w:id="181"/>
      <w:bookmarkEnd w:id="182"/>
      <w:bookmarkEnd w:id="183"/>
      <w:r w:rsidRPr="00D62479">
        <w:rPr>
          <w:sz w:val="32"/>
          <w:szCs w:val="32"/>
        </w:rPr>
        <w:tab/>
      </w:r>
    </w:p>
    <w:p w14:paraId="1DBB2175" w14:textId="77777777" w:rsidR="0087512E" w:rsidRDefault="0087512E" w:rsidP="0087512E">
      <w:pPr>
        <w:jc w:val="both"/>
        <w:rPr>
          <w:color w:val="F7CAAC"/>
          <w:lang w:val="en-GB"/>
        </w:rPr>
      </w:pPr>
    </w:p>
    <w:tbl>
      <w:tblPr>
        <w:tblW w:w="9356" w:type="dxa"/>
        <w:tblCellMar>
          <w:left w:w="0" w:type="dxa"/>
          <w:right w:w="0" w:type="dxa"/>
        </w:tblCellMar>
        <w:tblLook w:val="04A0" w:firstRow="1" w:lastRow="0" w:firstColumn="1" w:lastColumn="0" w:noHBand="0" w:noVBand="1"/>
      </w:tblPr>
      <w:tblGrid>
        <w:gridCol w:w="430"/>
        <w:gridCol w:w="3398"/>
        <w:gridCol w:w="5528"/>
      </w:tblGrid>
      <w:tr w:rsidR="0087512E" w14:paraId="1DBB2178" w14:textId="77777777" w:rsidTr="00670D34">
        <w:trPr>
          <w:trHeight w:val="51"/>
        </w:trPr>
        <w:tc>
          <w:tcPr>
            <w:tcW w:w="430" w:type="dxa"/>
            <w:tcBorders>
              <w:bottom w:val="dashed" w:sz="2" w:space="0" w:color="BFBFBF" w:themeColor="background1" w:themeShade="BF"/>
            </w:tcBorders>
          </w:tcPr>
          <w:p w14:paraId="1DBB2176" w14:textId="77777777" w:rsidR="0087512E" w:rsidRDefault="0087512E" w:rsidP="00670D34">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hideMark/>
          </w:tcPr>
          <w:p w14:paraId="1DBB2177" w14:textId="77777777" w:rsidR="0087512E" w:rsidRPr="007672F5" w:rsidRDefault="0087512E" w:rsidP="00670D34">
            <w:pPr>
              <w:spacing w:line="276" w:lineRule="auto"/>
              <w:rPr>
                <w:rFonts w:eastAsiaTheme="minorHAnsi"/>
                <w:b/>
                <w:bCs/>
                <w:lang w:eastAsia="en-US"/>
              </w:rPr>
            </w:pPr>
            <w:r w:rsidRPr="007672F5">
              <w:rPr>
                <w:b/>
                <w:bCs/>
              </w:rPr>
              <w:t xml:space="preserve">Minimum group requirements </w:t>
            </w:r>
            <w:r w:rsidRPr="007672F5">
              <w:rPr>
                <w:b/>
                <w:color w:val="000000" w:themeColor="text1"/>
              </w:rPr>
              <w:t>(only applicable if SALARY PLEDGE in place)</w:t>
            </w:r>
            <w:r w:rsidRPr="007672F5">
              <w:rPr>
                <w:b/>
                <w:bCs/>
              </w:rPr>
              <w:t>:</w:t>
            </w:r>
          </w:p>
        </w:tc>
      </w:tr>
      <w:tr w:rsidR="0087512E" w14:paraId="1DBB217C" w14:textId="77777777" w:rsidTr="00670D34">
        <w:trPr>
          <w:trHeight w:val="208"/>
        </w:trPr>
        <w:tc>
          <w:tcPr>
            <w:tcW w:w="430" w:type="dxa"/>
            <w:tcBorders>
              <w:top w:val="nil"/>
              <w:left w:val="nil"/>
              <w:bottom w:val="dashed" w:sz="8" w:space="0" w:color="BFBFBF"/>
              <w:right w:val="nil"/>
            </w:tcBorders>
          </w:tcPr>
          <w:p w14:paraId="1DBB2179"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dashed" w:sz="8" w:space="0" w:color="BFBFBF"/>
              <w:left w:val="nil"/>
              <w:bottom w:val="dashed" w:sz="8" w:space="0" w:color="BFBFBF"/>
              <w:right w:val="nil"/>
            </w:tcBorders>
            <w:tcMar>
              <w:top w:w="29" w:type="dxa"/>
              <w:left w:w="0" w:type="dxa"/>
              <w:bottom w:w="29" w:type="dxa"/>
              <w:right w:w="115" w:type="dxa"/>
            </w:tcMar>
            <w:hideMark/>
          </w:tcPr>
          <w:p w14:paraId="1DBB217A" w14:textId="77777777" w:rsidR="0087512E" w:rsidRPr="007672F5" w:rsidRDefault="0087512E" w:rsidP="00670D34">
            <w:r w:rsidRPr="007672F5">
              <w:t xml:space="preserve">Process map </w:t>
            </w:r>
          </w:p>
        </w:tc>
        <w:tc>
          <w:tcPr>
            <w:tcW w:w="5528" w:type="dxa"/>
            <w:tcBorders>
              <w:top w:val="dashed" w:sz="8" w:space="0" w:color="BFBFBF"/>
              <w:left w:val="nil"/>
              <w:bottom w:val="dashed" w:sz="8" w:space="0" w:color="BFBFBF"/>
              <w:right w:val="nil"/>
            </w:tcBorders>
            <w:tcMar>
              <w:top w:w="29" w:type="dxa"/>
              <w:left w:w="0" w:type="dxa"/>
              <w:bottom w:w="29" w:type="dxa"/>
              <w:right w:w="115" w:type="dxa"/>
            </w:tcMar>
          </w:tcPr>
          <w:p w14:paraId="1DBB217B" w14:textId="77777777" w:rsidR="0087512E" w:rsidRPr="007672F5" w:rsidRDefault="0087512E" w:rsidP="00670D34">
            <w:r w:rsidRPr="007672F5">
              <w:t>Map workflow describing exact decision steps in process</w:t>
            </w:r>
          </w:p>
        </w:tc>
      </w:tr>
      <w:tr w:rsidR="0087512E" w14:paraId="1DBB2180" w14:textId="77777777" w:rsidTr="00670D34">
        <w:trPr>
          <w:trHeight w:val="208"/>
        </w:trPr>
        <w:tc>
          <w:tcPr>
            <w:tcW w:w="430" w:type="dxa"/>
            <w:tcBorders>
              <w:top w:val="nil"/>
              <w:left w:val="nil"/>
              <w:bottom w:val="dashed" w:sz="8" w:space="0" w:color="BFBFBF"/>
              <w:right w:val="nil"/>
            </w:tcBorders>
          </w:tcPr>
          <w:p w14:paraId="1DBB217D"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17E" w14:textId="77777777" w:rsidR="0087512E" w:rsidRPr="007672F5" w:rsidRDefault="0087512E" w:rsidP="00670D34">
            <w:pPr>
              <w:rPr>
                <w:highlight w:val="yellow"/>
              </w:rPr>
            </w:pPr>
            <w:r w:rsidRPr="007672F5">
              <w:t>Letter template</w:t>
            </w:r>
          </w:p>
        </w:tc>
        <w:tc>
          <w:tcPr>
            <w:tcW w:w="5528" w:type="dxa"/>
            <w:tcBorders>
              <w:top w:val="nil"/>
              <w:left w:val="nil"/>
              <w:bottom w:val="dashed" w:sz="8" w:space="0" w:color="BFBFBF"/>
              <w:right w:val="nil"/>
            </w:tcBorders>
            <w:tcMar>
              <w:top w:w="29" w:type="dxa"/>
              <w:left w:w="0" w:type="dxa"/>
              <w:bottom w:w="29" w:type="dxa"/>
              <w:right w:w="115" w:type="dxa"/>
            </w:tcMar>
          </w:tcPr>
          <w:p w14:paraId="1DBB217F" w14:textId="77777777" w:rsidR="0087512E" w:rsidRPr="007672F5" w:rsidRDefault="0087512E" w:rsidP="00670D34">
            <w:pPr>
              <w:rPr>
                <w:highlight w:val="yellow"/>
              </w:rPr>
            </w:pPr>
            <w:r w:rsidRPr="007672F5">
              <w:t>Template of letter (predefined text) to employer</w:t>
            </w:r>
          </w:p>
        </w:tc>
      </w:tr>
      <w:tr w:rsidR="0087512E" w14:paraId="1DBB2184" w14:textId="77777777" w:rsidTr="00670D34">
        <w:trPr>
          <w:trHeight w:val="208"/>
        </w:trPr>
        <w:tc>
          <w:tcPr>
            <w:tcW w:w="430" w:type="dxa"/>
            <w:tcBorders>
              <w:top w:val="nil"/>
              <w:left w:val="nil"/>
              <w:bottom w:val="dashed" w:sz="8" w:space="0" w:color="BFBFBF"/>
              <w:right w:val="nil"/>
            </w:tcBorders>
          </w:tcPr>
          <w:p w14:paraId="1DBB2181"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182" w14:textId="62DB8055" w:rsidR="0087512E" w:rsidRPr="007672F5" w:rsidRDefault="00D31B8A" w:rsidP="00670D34">
            <w:r w:rsidRPr="00651859">
              <w:t>Ba</w:t>
            </w:r>
            <w:r>
              <w:t>sic process measurements</w:t>
            </w:r>
          </w:p>
        </w:tc>
        <w:tc>
          <w:tcPr>
            <w:tcW w:w="5528" w:type="dxa"/>
            <w:tcBorders>
              <w:top w:val="nil"/>
              <w:left w:val="nil"/>
              <w:bottom w:val="dashed" w:sz="8" w:space="0" w:color="BFBFBF"/>
              <w:right w:val="nil"/>
            </w:tcBorders>
            <w:tcMar>
              <w:top w:w="29" w:type="dxa"/>
              <w:left w:w="0" w:type="dxa"/>
              <w:bottom w:w="29" w:type="dxa"/>
              <w:right w:w="115" w:type="dxa"/>
            </w:tcMar>
          </w:tcPr>
          <w:p w14:paraId="1DBB2183" w14:textId="77777777" w:rsidR="0087512E" w:rsidRPr="007672F5" w:rsidRDefault="0087512E" w:rsidP="00670D34">
            <w:r w:rsidRPr="007672F5">
              <w:t>Measurable indicators marked as „basic“ must be tracked</w:t>
            </w:r>
          </w:p>
        </w:tc>
      </w:tr>
      <w:tr w:rsidR="0087512E" w14:paraId="1DBB218C" w14:textId="77777777" w:rsidTr="00670D34">
        <w:trPr>
          <w:trHeight w:val="298"/>
        </w:trPr>
        <w:tc>
          <w:tcPr>
            <w:tcW w:w="430" w:type="dxa"/>
            <w:tcBorders>
              <w:bottom w:val="dashed" w:sz="2" w:space="0" w:color="BFBFBF" w:themeColor="background1" w:themeShade="BF"/>
            </w:tcBorders>
          </w:tcPr>
          <w:p w14:paraId="1DBB2189" w14:textId="77777777" w:rsidR="0087512E" w:rsidRDefault="0087512E" w:rsidP="00670D34">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tcPr>
          <w:p w14:paraId="1DBB218A" w14:textId="77777777" w:rsidR="0087512E" w:rsidRPr="007672F5" w:rsidRDefault="0087512E" w:rsidP="00670D34">
            <w:pPr>
              <w:spacing w:line="276" w:lineRule="auto"/>
              <w:rPr>
                <w:b/>
                <w:bCs/>
              </w:rPr>
            </w:pPr>
          </w:p>
          <w:p w14:paraId="1DBB218B" w14:textId="77777777" w:rsidR="0087512E" w:rsidRPr="007672F5" w:rsidRDefault="0087512E" w:rsidP="00670D34">
            <w:pPr>
              <w:spacing w:line="276" w:lineRule="auto"/>
            </w:pPr>
            <w:r w:rsidRPr="007672F5">
              <w:rPr>
                <w:b/>
                <w:bCs/>
              </w:rPr>
              <w:t>Optional on a local level:</w:t>
            </w:r>
          </w:p>
        </w:tc>
      </w:tr>
      <w:tr w:rsidR="0087512E" w14:paraId="1DBB2190" w14:textId="77777777" w:rsidTr="00670D34">
        <w:tc>
          <w:tcPr>
            <w:tcW w:w="430" w:type="dxa"/>
            <w:tcBorders>
              <w:top w:val="dashed" w:sz="2" w:space="0" w:color="BFBFBF" w:themeColor="background1" w:themeShade="BF"/>
              <w:left w:val="nil"/>
              <w:bottom w:val="dashed" w:sz="8" w:space="0" w:color="BFBFBF"/>
              <w:right w:val="nil"/>
            </w:tcBorders>
          </w:tcPr>
          <w:p w14:paraId="1DBB218D" w14:textId="77777777" w:rsidR="0087512E" w:rsidRPr="007716DC" w:rsidRDefault="0087512E"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39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18E" w14:textId="77777777" w:rsidR="0087512E" w:rsidRPr="007672F5" w:rsidRDefault="0087512E" w:rsidP="00670D34">
            <w:r w:rsidRPr="007672F5">
              <w:t xml:space="preserve">Call to employer </w:t>
            </w:r>
          </w:p>
        </w:tc>
        <w:tc>
          <w:tcPr>
            <w:tcW w:w="552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18F" w14:textId="77777777" w:rsidR="0087512E" w:rsidRPr="007672F5" w:rsidRDefault="0087512E" w:rsidP="00670D34">
            <w:r w:rsidRPr="007672F5">
              <w:t>Employer calling in order to get the information about employment of the client</w:t>
            </w:r>
          </w:p>
        </w:tc>
      </w:tr>
    </w:tbl>
    <w:p w14:paraId="1DBB2191" w14:textId="77777777" w:rsidR="0087512E" w:rsidRDefault="0087512E" w:rsidP="0087512E">
      <w:pPr>
        <w:jc w:val="both"/>
        <w:rPr>
          <w:color w:val="F7CAAC"/>
          <w:lang w:val="en-GB"/>
        </w:rPr>
      </w:pPr>
    </w:p>
    <w:p w14:paraId="1DBB2192" w14:textId="77777777" w:rsidR="0087512E" w:rsidRPr="00704E24" w:rsidRDefault="0087512E" w:rsidP="0087512E">
      <w:pPr>
        <w:pStyle w:val="Heading4"/>
      </w:pPr>
      <w:r w:rsidRPr="00704E24">
        <w:t>Introduction and description of the tool</w:t>
      </w:r>
    </w:p>
    <w:p w14:paraId="1DBB2193" w14:textId="77777777" w:rsidR="0087512E" w:rsidRDefault="0087512E" w:rsidP="0087512E">
      <w:pPr>
        <w:spacing w:after="240"/>
        <w:jc w:val="both"/>
      </w:pPr>
      <w:r>
        <w:t>Salary Pledge is a powerful C</w:t>
      </w:r>
      <w:r w:rsidRPr="00253E0F">
        <w:t>ollections tool</w:t>
      </w:r>
      <w:r>
        <w:t xml:space="preserve"> which bind the employer </w:t>
      </w:r>
      <w:r w:rsidRPr="00496904">
        <w:t xml:space="preserve">to accept the garnishment request submitted by </w:t>
      </w:r>
      <w:r>
        <w:t>a</w:t>
      </w:r>
      <w:r w:rsidRPr="00496904">
        <w:t xml:space="preserve"> bank.</w:t>
      </w:r>
      <w:r>
        <w:t xml:space="preserve"> Its purpose is thus to make the client fully or partially repay the debt with help of regular payments that are deducted from their salary on monthly basis. </w:t>
      </w:r>
      <w:r w:rsidRPr="00381259">
        <w:t>The maximum volume of Salary Pledge is set by local laws but usually it is the part of the salary that exceeds the costs of living.</w:t>
      </w:r>
      <w:r>
        <w:t xml:space="preserve"> Salary Pledge can be used either in Early Collections stage if the local law allows it, or in Late Collections stage. </w:t>
      </w:r>
    </w:p>
    <w:p w14:paraId="1DBB2194" w14:textId="77777777" w:rsidR="0087512E" w:rsidRDefault="0087512E" w:rsidP="0087512E">
      <w:pPr>
        <w:spacing w:after="240"/>
        <w:jc w:val="both"/>
      </w:pPr>
      <w:r>
        <w:t xml:space="preserve">The tool is applicable in </w:t>
      </w:r>
      <w:r w:rsidRPr="00F135D6">
        <w:rPr>
          <w:b/>
        </w:rPr>
        <w:t>early delinquency</w:t>
      </w:r>
      <w:r w:rsidRPr="00381259">
        <w:t>, if local law allows</w:t>
      </w:r>
      <w:r>
        <w:t xml:space="preserve"> or requests incorporation of the tool in loan agreement between the Bank and client. In that case client signs in the contract that the tool will be used if the regular installments payment is delayed. Usually Salary Pledge enforcement starts in the 2</w:t>
      </w:r>
      <w:r w:rsidRPr="002E34EE">
        <w:rPr>
          <w:vertAlign w:val="superscript"/>
        </w:rPr>
        <w:t>nd</w:t>
      </w:r>
      <w:r>
        <w:t xml:space="preserve"> or 3</w:t>
      </w:r>
      <w:r w:rsidRPr="002E34EE">
        <w:rPr>
          <w:vertAlign w:val="superscript"/>
        </w:rPr>
        <w:t>rd</w:t>
      </w:r>
      <w:r>
        <w:t xml:space="preserve"> bucket. </w:t>
      </w:r>
    </w:p>
    <w:p w14:paraId="1DBB2195" w14:textId="2CA69B9F" w:rsidR="0087512E" w:rsidRDefault="0087512E" w:rsidP="0087512E">
      <w:pPr>
        <w:spacing w:after="240"/>
        <w:jc w:val="both"/>
      </w:pPr>
      <w:r w:rsidRPr="00381259">
        <w:t>Salary Pledge process is successful only for employed clients. This information is available in some public institutions (pension fund, employment bureau, tax bureau) or call to employer is introduced into the process. The</w:t>
      </w:r>
      <w:r w:rsidRPr="00253E0F">
        <w:t xml:space="preserve"> whole process is administratively difficult and without sufficient system support also time consuming.</w:t>
      </w:r>
      <w:r>
        <w:t xml:space="preserve"> The letters to the employers that are used to start the Salary Pledge claim should be generated automatically </w:t>
      </w:r>
      <w:r w:rsidRPr="00381259">
        <w:t>or a</w:t>
      </w:r>
      <w:r w:rsidR="00381259" w:rsidRPr="00381259">
        <w:t>t least template has to</w:t>
      </w:r>
      <w:r w:rsidRPr="00381259">
        <w:t xml:space="preserve"> be in place.</w:t>
      </w:r>
      <w:r>
        <w:t xml:space="preserve"> If letter creation is automated, then checking of employment resulting in obtaining the information that the client is unemployed might be more costly than the cost for one letter generation and sending. </w:t>
      </w:r>
    </w:p>
    <w:p w14:paraId="1DBB2196" w14:textId="77777777" w:rsidR="0087512E" w:rsidRDefault="0087512E" w:rsidP="0087512E">
      <w:pPr>
        <w:spacing w:after="240"/>
        <w:jc w:val="both"/>
      </w:pPr>
      <w:r>
        <w:t xml:space="preserve">If the local law doesn’t allow usage of Salary Pledge in the Early Collections stage, it can still be used </w:t>
      </w:r>
      <w:r w:rsidRPr="00F135D6">
        <w:rPr>
          <w:b/>
        </w:rPr>
        <w:t>in Late Collections</w:t>
      </w:r>
      <w:r>
        <w:t>. In this stage Salary Pledge can be used with help of execution order, issued by court after court decision. It is usually the first option after the court decision as it is the cheapest option to start with. The process itself is the same as in the Early Collections.</w:t>
      </w:r>
    </w:p>
    <w:p w14:paraId="1DBB2197" w14:textId="77777777" w:rsidR="0087512E" w:rsidRDefault="0087512E" w:rsidP="0087512E">
      <w:pPr>
        <w:spacing w:after="240"/>
        <w:jc w:val="both"/>
      </w:pPr>
      <w:r>
        <w:t xml:space="preserve">In case the client has </w:t>
      </w:r>
      <w:r w:rsidRPr="009B0AB5">
        <w:rPr>
          <w:b/>
        </w:rPr>
        <w:t>co-debtor or guarantor</w:t>
      </w:r>
      <w:r w:rsidR="00325C49">
        <w:t>, Salary P</w:t>
      </w:r>
      <w:r>
        <w:t xml:space="preserve">ledge is applicable for both of them under the same conditions, with the same process applied and with the same timing as for the client themselves. </w:t>
      </w:r>
    </w:p>
    <w:p w14:paraId="1DBB2198" w14:textId="77777777" w:rsidR="0087512E" w:rsidRPr="00704932" w:rsidRDefault="0087512E" w:rsidP="0087512E">
      <w:pPr>
        <w:pStyle w:val="Heading4"/>
      </w:pPr>
      <w:r>
        <w:t>Proposed</w:t>
      </w:r>
      <w:r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87512E" w14:paraId="1DBB219A" w14:textId="77777777" w:rsidTr="00670D34">
        <w:tc>
          <w:tcPr>
            <w:tcW w:w="9346" w:type="dxa"/>
            <w:gridSpan w:val="2"/>
            <w:tcBorders>
              <w:bottom w:val="dotted" w:sz="4" w:space="0" w:color="auto"/>
            </w:tcBorders>
            <w:shd w:val="clear" w:color="auto" w:fill="C5E0B3" w:themeFill="accent6" w:themeFillTint="66"/>
          </w:tcPr>
          <w:p w14:paraId="1DBB2199" w14:textId="77777777" w:rsidR="0087512E" w:rsidRPr="00401788" w:rsidRDefault="0087512E" w:rsidP="00670D34">
            <w:pPr>
              <w:jc w:val="center"/>
              <w:rPr>
                <w:bCs/>
              </w:rPr>
            </w:pPr>
            <w:r w:rsidRPr="001C5BAC">
              <w:rPr>
                <w:b/>
              </w:rPr>
              <w:t>Major process steps</w:t>
            </w:r>
          </w:p>
        </w:tc>
      </w:tr>
      <w:tr w:rsidR="0087512E" w14:paraId="1DBB219D" w14:textId="77777777" w:rsidTr="00670D34">
        <w:trPr>
          <w:trHeight w:val="1361"/>
        </w:trPr>
        <w:tc>
          <w:tcPr>
            <w:tcW w:w="2689" w:type="dxa"/>
            <w:tcBorders>
              <w:bottom w:val="dotted" w:sz="4" w:space="0" w:color="auto"/>
              <w:right w:val="nil"/>
            </w:tcBorders>
            <w:vAlign w:val="center"/>
          </w:tcPr>
          <w:p w14:paraId="1DBB219B" w14:textId="1B420C6A" w:rsidR="0087512E" w:rsidRPr="00A64A53" w:rsidRDefault="00FA73D3" w:rsidP="00670D34">
            <w:pPr>
              <w:spacing w:line="259" w:lineRule="auto"/>
              <w:rPr>
                <w:b/>
              </w:rPr>
            </w:pPr>
            <w:r>
              <w:rPr>
                <w:noProof/>
                <w:lang w:val="ru-RU" w:eastAsia="ru-RU"/>
              </w:rPr>
              <mc:AlternateContent>
                <mc:Choice Requires="wps">
                  <w:drawing>
                    <wp:anchor distT="0" distB="0" distL="114300" distR="114300" simplePos="0" relativeHeight="251658261" behindDoc="0" locked="0" layoutInCell="1" allowOverlap="1" wp14:anchorId="1DBB288A" wp14:editId="68E10322">
                      <wp:simplePos x="0" y="0"/>
                      <wp:positionH relativeFrom="margin">
                        <wp:posOffset>193040</wp:posOffset>
                      </wp:positionH>
                      <wp:positionV relativeFrom="paragraph">
                        <wp:posOffset>178435</wp:posOffset>
                      </wp:positionV>
                      <wp:extent cx="1167130" cy="669290"/>
                      <wp:effectExtent l="0" t="0" r="13970" b="35560"/>
                      <wp:wrapNone/>
                      <wp:docPr id="94" name="Down Arrow Callout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5" w14:textId="77777777" w:rsidR="00D852F7" w:rsidRPr="009B6214" w:rsidRDefault="00D852F7" w:rsidP="0087512E">
                                  <w:pPr>
                                    <w:shd w:val="clear" w:color="auto" w:fill="F2F2F2" w:themeFill="background1" w:themeFillShade="F2"/>
                                    <w:jc w:val="center"/>
                                    <w:rPr>
                                      <w:color w:val="000000" w:themeColor="text1"/>
                                    </w:rPr>
                                  </w:pPr>
                                  <w:r>
                                    <w:rPr>
                                      <w:color w:val="000000" w:themeColor="text1"/>
                                    </w:rPr>
                                    <w:t>Clients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A" id="Down Arrow Callout 13" o:spid="_x0000_s1048" type="#_x0000_t80" style="position:absolute;margin-left:15.2pt;margin-top:14.05pt;width:91.9pt;height:52.7pt;z-index:2516582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" adj="14035,6115,16200,8676" fillcolor="#f2f2f2 [3052]" strokecolor="black [3213]" strokeweight="1pt">
                      <v:path arrowok="t"/>
                      <v:textbox>
                        <w:txbxContent>
                          <w:p w14:paraId="1DBB2915" w14:textId="77777777" w:rsidR="00D852F7" w:rsidRPr="009B6214" w:rsidRDefault="00D852F7" w:rsidP="0087512E">
                            <w:pPr>
                              <w:shd w:val="clear" w:color="auto" w:fill="F2F2F2" w:themeFill="background1" w:themeFillShade="F2"/>
                              <w:jc w:val="center"/>
                              <w:rPr>
                                <w:color w:val="000000" w:themeColor="text1"/>
                              </w:rPr>
                            </w:pPr>
                            <w:r>
                              <w:rPr>
                                <w:color w:val="000000" w:themeColor="text1"/>
                              </w:rPr>
                              <w:t>Clients selection</w:t>
                            </w:r>
                          </w:p>
                        </w:txbxContent>
                      </v:textbox>
                      <w10:wrap anchorx="margin"/>
                    </v:shape>
                  </w:pict>
                </mc:Fallback>
              </mc:AlternateContent>
            </w:r>
          </w:p>
        </w:tc>
        <w:tc>
          <w:tcPr>
            <w:tcW w:w="6657" w:type="dxa"/>
            <w:tcBorders>
              <w:left w:val="nil"/>
              <w:bottom w:val="dotted" w:sz="4" w:space="0" w:color="auto"/>
            </w:tcBorders>
            <w:vAlign w:val="center"/>
          </w:tcPr>
          <w:p w14:paraId="1DBB219C" w14:textId="77777777" w:rsidR="0087512E" w:rsidRPr="00A64A53" w:rsidRDefault="0087512E" w:rsidP="00670D34">
            <w:pPr>
              <w:spacing w:line="259" w:lineRule="auto"/>
              <w:rPr>
                <w:b/>
              </w:rPr>
            </w:pPr>
            <w:r>
              <w:rPr>
                <w:iCs/>
              </w:rPr>
              <w:t xml:space="preserve">Only clients where minimum collection requirements were fulfilled based on local law </w:t>
            </w:r>
            <w:r>
              <w:rPr>
                <w:lang w:val="en-GB"/>
              </w:rPr>
              <w:t>and specifics agreed in the contract between the Bank and the Client are eligible for the Salary Pledge.</w:t>
            </w:r>
          </w:p>
        </w:tc>
      </w:tr>
      <w:tr w:rsidR="0087512E" w14:paraId="1DBB21A0" w14:textId="77777777" w:rsidTr="00670D34">
        <w:trPr>
          <w:trHeight w:val="1361"/>
        </w:trPr>
        <w:tc>
          <w:tcPr>
            <w:tcW w:w="2689" w:type="dxa"/>
            <w:tcBorders>
              <w:top w:val="dotted" w:sz="4" w:space="0" w:color="auto"/>
              <w:bottom w:val="dotted" w:sz="4" w:space="0" w:color="auto"/>
              <w:right w:val="nil"/>
            </w:tcBorders>
            <w:vAlign w:val="center"/>
          </w:tcPr>
          <w:p w14:paraId="1DBB219E" w14:textId="16C62267"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62" behindDoc="0" locked="0" layoutInCell="1" allowOverlap="1" wp14:anchorId="1DBB288B" wp14:editId="2F742BEE">
                      <wp:simplePos x="0" y="0"/>
                      <wp:positionH relativeFrom="margin">
                        <wp:posOffset>196850</wp:posOffset>
                      </wp:positionH>
                      <wp:positionV relativeFrom="margin">
                        <wp:posOffset>144780</wp:posOffset>
                      </wp:positionV>
                      <wp:extent cx="1158875" cy="669290"/>
                      <wp:effectExtent l="0" t="0" r="22225" b="35560"/>
                      <wp:wrapNone/>
                      <wp:docPr id="93" name="Down Arrow Callout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6" w14:textId="77777777" w:rsidR="00D852F7" w:rsidRPr="009B6214" w:rsidRDefault="00D852F7" w:rsidP="0087512E">
                                  <w:pPr>
                                    <w:jc w:val="center"/>
                                    <w:rPr>
                                      <w:color w:val="000000" w:themeColor="text1"/>
                                    </w:rPr>
                                  </w:pPr>
                                  <w:r>
                                    <w:rPr>
                                      <w:color w:val="000000" w:themeColor="text1"/>
                                    </w:rPr>
                                    <w:t>Letter to employer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B" id="Down Arrow Callout 15" o:spid="_x0000_s1049" type="#_x0000_t80" style="position:absolute;margin-left:15.5pt;margin-top:11.4pt;width:91.25pt;height:52.7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ap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" adj="14035,6082,16200,8660" fillcolor="#f2f2f2 [3052]" strokecolor="black [3213]" strokeweight="1pt">
                      <v:path arrowok="t"/>
                      <v:textbox>
                        <w:txbxContent>
                          <w:p w14:paraId="1DBB2916" w14:textId="77777777" w:rsidR="00D852F7" w:rsidRPr="009B6214" w:rsidRDefault="00D852F7" w:rsidP="0087512E">
                            <w:pPr>
                              <w:jc w:val="center"/>
                              <w:rPr>
                                <w:color w:val="000000" w:themeColor="text1"/>
                              </w:rPr>
                            </w:pPr>
                            <w:r>
                              <w:rPr>
                                <w:color w:val="000000" w:themeColor="text1"/>
                              </w:rPr>
                              <w:t>Letter to employer</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19F" w14:textId="77777777" w:rsidR="0087512E" w:rsidRPr="00EF26BD" w:rsidRDefault="0087512E" w:rsidP="00670D34">
            <w:r>
              <w:rPr>
                <w:iCs/>
              </w:rPr>
              <w:t>The letter informing the employer about the Salary Pledge of his employee</w:t>
            </w:r>
            <w:r w:rsidR="00325C49">
              <w:rPr>
                <w:iCs/>
              </w:rPr>
              <w:t xml:space="preserve"> and proof for eligibility for Salary P</w:t>
            </w:r>
            <w:r>
              <w:rPr>
                <w:iCs/>
              </w:rPr>
              <w:t>ledge is enclosed. Explanation of the steps to be done.</w:t>
            </w:r>
          </w:p>
        </w:tc>
      </w:tr>
      <w:tr w:rsidR="0087512E" w14:paraId="1DBB21A3" w14:textId="77777777" w:rsidTr="00670D34">
        <w:trPr>
          <w:trHeight w:val="1361"/>
        </w:trPr>
        <w:tc>
          <w:tcPr>
            <w:tcW w:w="2689" w:type="dxa"/>
            <w:tcBorders>
              <w:top w:val="dotted" w:sz="4" w:space="0" w:color="auto"/>
              <w:bottom w:val="dotted" w:sz="4" w:space="0" w:color="auto"/>
              <w:right w:val="nil"/>
            </w:tcBorders>
            <w:vAlign w:val="center"/>
          </w:tcPr>
          <w:p w14:paraId="1DBB21A1" w14:textId="1FA1A23A"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63" behindDoc="0" locked="0" layoutInCell="1" allowOverlap="1" wp14:anchorId="1DBB288C" wp14:editId="072488D2">
                      <wp:simplePos x="0" y="0"/>
                      <wp:positionH relativeFrom="margin">
                        <wp:posOffset>210185</wp:posOffset>
                      </wp:positionH>
                      <wp:positionV relativeFrom="paragraph">
                        <wp:posOffset>173355</wp:posOffset>
                      </wp:positionV>
                      <wp:extent cx="1158875" cy="669290"/>
                      <wp:effectExtent l="0" t="0" r="22225" b="35560"/>
                      <wp:wrapNone/>
                      <wp:docPr id="92" name="Down Arrow Callout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7" w14:textId="77777777" w:rsidR="00D852F7" w:rsidRPr="0020370C" w:rsidRDefault="00D852F7" w:rsidP="0087512E">
                                  <w:pPr>
                                    <w:jc w:val="center"/>
                                    <w:rPr>
                                      <w:color w:val="000000" w:themeColor="text1"/>
                                    </w:rPr>
                                  </w:pPr>
                                  <w:r>
                                    <w:rPr>
                                      <w:color w:val="000000" w:themeColor="text1"/>
                                    </w:rPr>
                                    <w:t>Follow-up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C" id="Down Arrow Callout 16" o:spid="_x0000_s1050" type="#_x0000_t80" style="position:absolute;margin-left:16.55pt;margin-top:13.65pt;width:91.25pt;height:52.7pt;z-index:2516582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" adj="14035,6082,16200,8660" fillcolor="#f2f2f2 [3052]" strokecolor="black [3213]" strokeweight="1pt">
                      <v:path arrowok="t"/>
                      <v:textbox>
                        <w:txbxContent>
                          <w:p w14:paraId="1DBB2917" w14:textId="77777777" w:rsidR="00D852F7" w:rsidRPr="0020370C" w:rsidRDefault="00D852F7" w:rsidP="0087512E">
                            <w:pPr>
                              <w:jc w:val="center"/>
                              <w:rPr>
                                <w:color w:val="000000" w:themeColor="text1"/>
                              </w:rPr>
                            </w:pPr>
                            <w:r>
                              <w:rPr>
                                <w:color w:val="000000" w:themeColor="text1"/>
                              </w:rPr>
                              <w:t>Follow-up</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1A2" w14:textId="77777777" w:rsidR="0087512E" w:rsidRPr="00EF26BD" w:rsidRDefault="0087512E" w:rsidP="00670D34">
            <w:r>
              <w:t>Only when there is no or ambiguous reply from employer; or in the case we cannot contact the client, employer is called and the reasons for non-payment are asked.</w:t>
            </w:r>
          </w:p>
        </w:tc>
      </w:tr>
      <w:tr w:rsidR="0087512E" w14:paraId="1DBB21A6" w14:textId="77777777" w:rsidTr="00670D34">
        <w:trPr>
          <w:trHeight w:val="1361"/>
        </w:trPr>
        <w:tc>
          <w:tcPr>
            <w:tcW w:w="2689" w:type="dxa"/>
            <w:tcBorders>
              <w:top w:val="dotted" w:sz="4" w:space="0" w:color="auto"/>
              <w:bottom w:val="dotted" w:sz="4" w:space="0" w:color="auto"/>
              <w:right w:val="nil"/>
            </w:tcBorders>
            <w:vAlign w:val="center"/>
          </w:tcPr>
          <w:p w14:paraId="1DBB21A4" w14:textId="77777777" w:rsidR="0087512E" w:rsidRDefault="0087512E" w:rsidP="00670D34">
            <w:pPr>
              <w:spacing w:line="259" w:lineRule="auto"/>
              <w:rPr>
                <w:noProof/>
                <w:lang w:val="cs-CZ" w:eastAsia="cs-CZ"/>
              </w:rPr>
            </w:pPr>
          </w:p>
        </w:tc>
        <w:tc>
          <w:tcPr>
            <w:tcW w:w="6657" w:type="dxa"/>
            <w:tcBorders>
              <w:top w:val="dotted" w:sz="4" w:space="0" w:color="auto"/>
              <w:left w:val="nil"/>
              <w:bottom w:val="dotted" w:sz="4" w:space="0" w:color="auto"/>
            </w:tcBorders>
            <w:vAlign w:val="center"/>
          </w:tcPr>
          <w:p w14:paraId="1DBB21A5" w14:textId="77777777" w:rsidR="0087512E" w:rsidRPr="00A64A53" w:rsidRDefault="0087512E" w:rsidP="00670D34">
            <w:pPr>
              <w:spacing w:line="259" w:lineRule="auto"/>
              <w:rPr>
                <w:b/>
              </w:rPr>
            </w:pPr>
            <w:r w:rsidRPr="00EF26BD">
              <w:rPr>
                <w:iCs/>
              </w:rPr>
              <w:t xml:space="preserve">After repayment of the whole amount due, </w:t>
            </w:r>
            <w:r>
              <w:rPr>
                <w:iCs/>
              </w:rPr>
              <w:t xml:space="preserve">client is informed </w:t>
            </w:r>
            <w:r w:rsidRPr="00EF26BD">
              <w:rPr>
                <w:iCs/>
              </w:rPr>
              <w:t>that the whole due amount is repaid and pass</w:t>
            </w:r>
            <w:r>
              <w:rPr>
                <w:iCs/>
              </w:rPr>
              <w:t>ed</w:t>
            </w:r>
            <w:r w:rsidRPr="00EF26BD">
              <w:rPr>
                <w:iCs/>
              </w:rPr>
              <w:t xml:space="preserve"> t</w:t>
            </w:r>
            <w:r>
              <w:rPr>
                <w:iCs/>
              </w:rPr>
              <w:t>he clien</w:t>
            </w:r>
            <w:r w:rsidR="00325C49">
              <w:rPr>
                <w:iCs/>
              </w:rPr>
              <w:t>t to the business unit. If the Salary P</w:t>
            </w:r>
            <w:r>
              <w:rPr>
                <w:iCs/>
              </w:rPr>
              <w:t>ledge is not enough to regularly repay the debt, client is transferred to other exit strategies.</w:t>
            </w:r>
          </w:p>
        </w:tc>
      </w:tr>
      <w:tr w:rsidR="0087512E" w:rsidRPr="00C976D2" w14:paraId="1DBB21A8" w14:textId="77777777" w:rsidTr="00670D34">
        <w:tc>
          <w:tcPr>
            <w:tcW w:w="9346" w:type="dxa"/>
            <w:gridSpan w:val="2"/>
            <w:shd w:val="clear" w:color="auto" w:fill="C5E0B3" w:themeFill="accent6" w:themeFillTint="66"/>
          </w:tcPr>
          <w:p w14:paraId="1DBB21A7" w14:textId="77777777" w:rsidR="0087512E" w:rsidRPr="0090530A" w:rsidRDefault="0087512E" w:rsidP="00670D34">
            <w:pPr>
              <w:jc w:val="center"/>
              <w:rPr>
                <w:b/>
              </w:rPr>
            </w:pPr>
            <w:r w:rsidRPr="0090530A">
              <w:rPr>
                <w:b/>
              </w:rPr>
              <w:t>Segmentation</w:t>
            </w:r>
          </w:p>
        </w:tc>
      </w:tr>
      <w:tr w:rsidR="0087512E" w:rsidRPr="00C976D2" w14:paraId="1DBB21B7" w14:textId="77777777" w:rsidTr="00670D34">
        <w:tc>
          <w:tcPr>
            <w:tcW w:w="9346" w:type="dxa"/>
            <w:gridSpan w:val="2"/>
          </w:tcPr>
          <w:p w14:paraId="1DBB21A9" w14:textId="125810B0" w:rsidR="0087512E" w:rsidRPr="005551EB" w:rsidRDefault="00FA73D3" w:rsidP="00670D34">
            <w:r>
              <w:rPr>
                <w:noProof/>
                <w:lang w:val="ru-RU" w:eastAsia="ru-RU"/>
              </w:rPr>
              <mc:AlternateContent>
                <mc:Choice Requires="wps">
                  <w:drawing>
                    <wp:anchor distT="0" distB="0" distL="114300" distR="114300" simplePos="0" relativeHeight="251658264" behindDoc="0" locked="0" layoutInCell="1" allowOverlap="1" wp14:anchorId="1DBB288D" wp14:editId="31EAA8BC">
                      <wp:simplePos x="0" y="0"/>
                      <wp:positionH relativeFrom="margin">
                        <wp:posOffset>154940</wp:posOffset>
                      </wp:positionH>
                      <wp:positionV relativeFrom="paragraph">
                        <wp:posOffset>-941070</wp:posOffset>
                      </wp:positionV>
                      <wp:extent cx="1276350" cy="457200"/>
                      <wp:effectExtent l="0" t="0" r="19050" b="19050"/>
                      <wp:wrapNone/>
                      <wp:docPr id="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45720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8" w14:textId="77777777" w:rsidR="00D852F7" w:rsidRPr="0020370C" w:rsidRDefault="00D852F7" w:rsidP="0087512E">
                                  <w:pPr>
                                    <w:jc w:val="center"/>
                                    <w:rPr>
                                      <w:color w:val="000000" w:themeColor="text1"/>
                                    </w:rPr>
                                  </w:pPr>
                                  <w:r>
                                    <w:rPr>
                                      <w:color w:val="000000" w:themeColor="text1"/>
                                    </w:rPr>
                                    <w:t>Upgrade or shift to another strategy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8D" id="Rectangle 2" o:spid="_x0000_s1051" style="position:absolute;margin-left:12.2pt;margin-top:-74.1pt;width:100.5pt;height:36pt;z-index:251658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" fillcolor="#f2f2f2 [3052]" strokecolor="black [3213]" strokeweight="1pt">
                      <v:path arrowok="t"/>
                      <v:textbox>
                        <w:txbxContent>
                          <w:p w14:paraId="1DBB2918" w14:textId="77777777" w:rsidR="00D852F7" w:rsidRPr="0020370C" w:rsidRDefault="00D852F7" w:rsidP="0087512E">
                            <w:pPr>
                              <w:jc w:val="center"/>
                              <w:rPr>
                                <w:color w:val="000000" w:themeColor="text1"/>
                              </w:rPr>
                            </w:pPr>
                            <w:r>
                              <w:rPr>
                                <w:color w:val="000000" w:themeColor="text1"/>
                              </w:rPr>
                              <w:t>Upgrade or shift to another strategy</w:t>
                            </w:r>
                          </w:p>
                        </w:txbxContent>
                      </v:textbox>
                      <w10:wrap anchorx="margin"/>
                    </v:rect>
                  </w:pict>
                </mc:Fallback>
              </mc:AlternateContent>
            </w:r>
            <w:r w:rsidR="0087512E" w:rsidRPr="005551EB">
              <w:rPr>
                <w:rFonts w:asciiTheme="minorHAnsi" w:hAnsiTheme="minorHAnsi"/>
                <w:b/>
              </w:rPr>
              <w:t>Inflow:</w:t>
            </w:r>
            <w:r w:rsidR="0087512E" w:rsidRPr="005551EB">
              <w:t xml:space="preserve"> </w:t>
            </w:r>
          </w:p>
          <w:p w14:paraId="1DBB21AA" w14:textId="77777777" w:rsidR="0087512E" w:rsidRDefault="0087512E" w:rsidP="00670D34">
            <w:pPr>
              <w:pStyle w:val="ListParagraph"/>
              <w:numPr>
                <w:ilvl w:val="0"/>
                <w:numId w:val="6"/>
              </w:numPr>
              <w:contextualSpacing w:val="0"/>
              <w:rPr>
                <w:rFonts w:ascii="Calibri" w:hAnsi="Calibri"/>
                <w:lang w:val="en-US"/>
              </w:rPr>
            </w:pPr>
            <w:r w:rsidRPr="005551EB">
              <w:rPr>
                <w:rFonts w:ascii="Calibri" w:hAnsi="Calibri"/>
                <w:lang w:val="en-US"/>
              </w:rPr>
              <w:t xml:space="preserve">Clients flowing in from Intense Communication or Repayment as they didn’t react to the communication with the bank or they stopped fulfilling the Repayment Plan </w:t>
            </w:r>
          </w:p>
          <w:p w14:paraId="1DBB21AB" w14:textId="77777777" w:rsidR="0087512E" w:rsidRPr="005551EB" w:rsidRDefault="0087512E" w:rsidP="00670D34">
            <w:pPr>
              <w:pStyle w:val="ListParagraph"/>
              <w:numPr>
                <w:ilvl w:val="0"/>
                <w:numId w:val="6"/>
              </w:numPr>
              <w:contextualSpacing w:val="0"/>
              <w:rPr>
                <w:rFonts w:ascii="Calibri" w:hAnsi="Calibri"/>
                <w:lang w:val="en-US"/>
              </w:rPr>
            </w:pPr>
            <w:r w:rsidRPr="005551EB">
              <w:rPr>
                <w:rFonts w:ascii="Calibri" w:hAnsi="Calibri"/>
                <w:lang w:val="en-US"/>
              </w:rPr>
              <w:t>Clients flowing in from legal phase with execution order issued by court (who didn’t sign the Salary Pledge option in the loan contract)</w:t>
            </w:r>
          </w:p>
          <w:p w14:paraId="1DBB21AC" w14:textId="77777777" w:rsidR="0087512E" w:rsidRPr="005551EB" w:rsidRDefault="0087512E" w:rsidP="00670D34"/>
          <w:p w14:paraId="1DBB21B4" w14:textId="77777777" w:rsidR="0087512E" w:rsidRDefault="0087512E" w:rsidP="00670D34">
            <w:pPr>
              <w:rPr>
                <w:b/>
              </w:rPr>
            </w:pPr>
            <w:r>
              <w:rPr>
                <w:b/>
              </w:rPr>
              <w:t>Exclusion criteria:</w:t>
            </w:r>
          </w:p>
          <w:p w14:paraId="1DBB21B5" w14:textId="77777777" w:rsidR="0087512E" w:rsidRDefault="0087512E" w:rsidP="00670D34">
            <w:pPr>
              <w:pStyle w:val="ListParagraph"/>
              <w:numPr>
                <w:ilvl w:val="0"/>
                <w:numId w:val="37"/>
              </w:numPr>
              <w:rPr>
                <w:rFonts w:asciiTheme="minorHAnsi" w:hAnsiTheme="minorHAnsi"/>
              </w:rPr>
            </w:pPr>
            <w:r>
              <w:rPr>
                <w:rFonts w:asciiTheme="minorHAnsi" w:hAnsiTheme="minorHAnsi"/>
              </w:rPr>
              <w:t>Special cases</w:t>
            </w:r>
          </w:p>
          <w:p w14:paraId="1DBB21B6" w14:textId="77777777" w:rsidR="0087512E" w:rsidRPr="005A69ED" w:rsidRDefault="0087512E" w:rsidP="00670D34">
            <w:pPr>
              <w:pStyle w:val="ListParagraph"/>
              <w:numPr>
                <w:ilvl w:val="0"/>
                <w:numId w:val="37"/>
              </w:numPr>
              <w:rPr>
                <w:rFonts w:asciiTheme="minorHAnsi" w:hAnsiTheme="minorHAnsi"/>
                <w:lang w:val="en-US"/>
              </w:rPr>
            </w:pPr>
            <w:r w:rsidRPr="005A69ED">
              <w:rPr>
                <w:rFonts w:asciiTheme="minorHAnsi" w:hAnsiTheme="minorHAnsi"/>
                <w:lang w:val="en-US"/>
              </w:rPr>
              <w:t>Cases collected by External Agency</w:t>
            </w:r>
          </w:p>
        </w:tc>
      </w:tr>
      <w:tr w:rsidR="0087512E" w:rsidRPr="00C976D2" w14:paraId="1DBB21B9" w14:textId="77777777" w:rsidTr="00670D34">
        <w:tc>
          <w:tcPr>
            <w:tcW w:w="9346" w:type="dxa"/>
            <w:gridSpan w:val="2"/>
            <w:shd w:val="clear" w:color="auto" w:fill="C5E0B3" w:themeFill="accent6" w:themeFillTint="66"/>
          </w:tcPr>
          <w:p w14:paraId="1DBB21B8" w14:textId="77777777" w:rsidR="0087512E" w:rsidRPr="00C976D2" w:rsidRDefault="0087512E" w:rsidP="00670D34">
            <w:pPr>
              <w:jc w:val="center"/>
            </w:pPr>
            <w:r w:rsidRPr="0090530A">
              <w:rPr>
                <w:b/>
              </w:rPr>
              <w:t>Communication</w:t>
            </w:r>
          </w:p>
        </w:tc>
      </w:tr>
      <w:tr w:rsidR="0087512E" w:rsidRPr="00EB0376" w14:paraId="1DBB21CE" w14:textId="77777777" w:rsidTr="00670D34">
        <w:tc>
          <w:tcPr>
            <w:tcW w:w="9346" w:type="dxa"/>
            <w:gridSpan w:val="2"/>
          </w:tcPr>
          <w:p w14:paraId="1DBB21BA" w14:textId="77777777" w:rsidR="0087512E" w:rsidRDefault="0087512E" w:rsidP="00670D34">
            <w:r>
              <w:rPr>
                <w:b/>
              </w:rPr>
              <w:t>Communication channels</w:t>
            </w:r>
            <w:r w:rsidRPr="00F03707">
              <w:rPr>
                <w:b/>
              </w:rPr>
              <w:t xml:space="preserve"> used:</w:t>
            </w:r>
            <w:r>
              <w:t xml:space="preserve"> </w:t>
            </w:r>
          </w:p>
          <w:p w14:paraId="1DBB21BB" w14:textId="77777777" w:rsidR="0087512E" w:rsidRPr="0074114A" w:rsidRDefault="0087512E" w:rsidP="00670D34">
            <w:pPr>
              <w:pStyle w:val="ListParagraph"/>
              <w:numPr>
                <w:ilvl w:val="0"/>
                <w:numId w:val="8"/>
              </w:numPr>
              <w:contextualSpacing w:val="0"/>
              <w:rPr>
                <w:rFonts w:ascii="Calibri" w:hAnsi="Calibri"/>
                <w:lang w:val="en-US"/>
              </w:rPr>
            </w:pPr>
            <w:r w:rsidRPr="0074114A">
              <w:rPr>
                <w:rFonts w:ascii="Calibri" w:hAnsi="Calibri"/>
                <w:lang w:val="en-US"/>
              </w:rPr>
              <w:t>L</w:t>
            </w:r>
            <w:r w:rsidR="00325C49">
              <w:rPr>
                <w:rFonts w:ascii="Calibri" w:hAnsi="Calibri"/>
                <w:lang w:val="en-US"/>
              </w:rPr>
              <w:t>etter (to ask employer for the Salary P</w:t>
            </w:r>
            <w:r w:rsidRPr="0074114A">
              <w:rPr>
                <w:rFonts w:ascii="Calibri" w:hAnsi="Calibri"/>
                <w:lang w:val="en-US"/>
              </w:rPr>
              <w:t>ledge execution)</w:t>
            </w:r>
          </w:p>
          <w:p w14:paraId="1DBB21BC" w14:textId="77777777" w:rsidR="0087512E" w:rsidRPr="0074114A" w:rsidRDefault="0087512E" w:rsidP="00670D34">
            <w:pPr>
              <w:pStyle w:val="ListParagraph"/>
              <w:numPr>
                <w:ilvl w:val="0"/>
                <w:numId w:val="8"/>
              </w:numPr>
              <w:contextualSpacing w:val="0"/>
              <w:rPr>
                <w:rFonts w:ascii="Calibri" w:hAnsi="Calibri"/>
                <w:lang w:val="en-US"/>
              </w:rPr>
            </w:pPr>
            <w:r w:rsidRPr="0074114A">
              <w:rPr>
                <w:rFonts w:ascii="Calibri" w:hAnsi="Calibri"/>
                <w:lang w:val="en-US"/>
              </w:rPr>
              <w:t>Phone call (call to employer, call to client)</w:t>
            </w:r>
          </w:p>
          <w:p w14:paraId="1DBB21BD" w14:textId="77777777" w:rsidR="0087512E" w:rsidRDefault="0087512E" w:rsidP="00670D34">
            <w:pPr>
              <w:rPr>
                <w:b/>
              </w:rPr>
            </w:pPr>
          </w:p>
          <w:p w14:paraId="1DBB21BE" w14:textId="77777777" w:rsidR="0087512E" w:rsidRDefault="0087512E" w:rsidP="00670D34">
            <w:pPr>
              <w:rPr>
                <w:b/>
              </w:rPr>
            </w:pPr>
            <w:r w:rsidRPr="00F03707">
              <w:rPr>
                <w:b/>
              </w:rPr>
              <w:t>Conveyed information:</w:t>
            </w:r>
          </w:p>
          <w:p w14:paraId="1DBB21BF" w14:textId="77777777" w:rsidR="0087512E" w:rsidRPr="000B1CCC" w:rsidRDefault="0087512E" w:rsidP="00670D34">
            <w:r>
              <w:t>Tone of the communication should be official providing recipi</w:t>
            </w:r>
            <w:r w:rsidR="00325C49">
              <w:t>ent with information about the Salary P</w:t>
            </w:r>
            <w:r>
              <w:t>ledge.</w:t>
            </w:r>
          </w:p>
          <w:p w14:paraId="1DBB21C0" w14:textId="77777777" w:rsidR="0087512E" w:rsidRDefault="0087512E" w:rsidP="00670D34">
            <w:pPr>
              <w:numPr>
                <w:ilvl w:val="0"/>
                <w:numId w:val="9"/>
              </w:numPr>
            </w:pPr>
            <w:r>
              <w:t xml:space="preserve">“Phone call to employer” – optional </w:t>
            </w:r>
          </w:p>
          <w:p w14:paraId="1DBB21C1" w14:textId="77777777" w:rsidR="0087512E" w:rsidRDefault="0087512E" w:rsidP="00670D34">
            <w:pPr>
              <w:numPr>
                <w:ilvl w:val="1"/>
                <w:numId w:val="9"/>
              </w:numPr>
            </w:pPr>
            <w:r>
              <w:t>Find out if the client is employed in the company and ideally what is his salary</w:t>
            </w:r>
          </w:p>
          <w:p w14:paraId="1DBB21C2" w14:textId="77777777" w:rsidR="0087512E" w:rsidRDefault="0087512E" w:rsidP="00670D34">
            <w:pPr>
              <w:numPr>
                <w:ilvl w:val="0"/>
                <w:numId w:val="9"/>
              </w:numPr>
            </w:pPr>
            <w:r>
              <w:t>Phone call to client</w:t>
            </w:r>
          </w:p>
          <w:p w14:paraId="1DBB21C3" w14:textId="77777777" w:rsidR="0087512E" w:rsidRDefault="0087512E" w:rsidP="00670D34">
            <w:pPr>
              <w:numPr>
                <w:ilvl w:val="1"/>
                <w:numId w:val="9"/>
              </w:numPr>
            </w:pPr>
            <w:r>
              <w:t>describe the situation (collections stage and due amount)</w:t>
            </w:r>
          </w:p>
          <w:p w14:paraId="1DBB21C4" w14:textId="77777777" w:rsidR="0087512E" w:rsidRDefault="0087512E" w:rsidP="00670D34">
            <w:pPr>
              <w:numPr>
                <w:ilvl w:val="1"/>
                <w:numId w:val="9"/>
              </w:numPr>
            </w:pPr>
            <w:r>
              <w:t>describ</w:t>
            </w:r>
            <w:r w:rsidR="00325C49">
              <w:t>e next steps (Salary P</w:t>
            </w:r>
            <w:r>
              <w:t>ledge)</w:t>
            </w:r>
          </w:p>
          <w:p w14:paraId="1DBB21C5" w14:textId="77777777" w:rsidR="0087512E" w:rsidRDefault="0087512E" w:rsidP="00670D34">
            <w:pPr>
              <w:numPr>
                <w:ilvl w:val="1"/>
                <w:numId w:val="9"/>
              </w:numPr>
            </w:pPr>
            <w:r>
              <w:t>explain how to remedy it (pay how much, until when)</w:t>
            </w:r>
          </w:p>
          <w:p w14:paraId="1DBB21C6" w14:textId="77777777" w:rsidR="0087512E" w:rsidRDefault="0087512E" w:rsidP="00670D34">
            <w:pPr>
              <w:numPr>
                <w:ilvl w:val="0"/>
                <w:numId w:val="9"/>
              </w:numPr>
            </w:pPr>
            <w:r>
              <w:t>“Letter to employer”</w:t>
            </w:r>
          </w:p>
          <w:p w14:paraId="1DBB21C7" w14:textId="77777777" w:rsidR="0087512E" w:rsidRDefault="0087512E" w:rsidP="00670D34">
            <w:pPr>
              <w:numPr>
                <w:ilvl w:val="1"/>
                <w:numId w:val="9"/>
              </w:numPr>
            </w:pPr>
            <w:r>
              <w:t>it must describe the situation (collections stage and due amount)</w:t>
            </w:r>
          </w:p>
          <w:p w14:paraId="1DBB21C8" w14:textId="77777777" w:rsidR="0087512E" w:rsidRDefault="00325C49" w:rsidP="00670D34">
            <w:pPr>
              <w:numPr>
                <w:ilvl w:val="1"/>
                <w:numId w:val="9"/>
              </w:numPr>
            </w:pPr>
            <w:r>
              <w:t>agreement with Salary P</w:t>
            </w:r>
            <w:r w:rsidR="0087512E">
              <w:t>ledge option must be enclosed</w:t>
            </w:r>
          </w:p>
          <w:p w14:paraId="1DBB21C9" w14:textId="77777777" w:rsidR="0087512E" w:rsidRDefault="0087512E" w:rsidP="00670D34">
            <w:pPr>
              <w:numPr>
                <w:ilvl w:val="1"/>
                <w:numId w:val="9"/>
              </w:numPr>
            </w:pPr>
            <w:r>
              <w:t>it must tell the employer how to remedy it (pay how much, until when)</w:t>
            </w:r>
          </w:p>
          <w:p w14:paraId="1DBB21CA" w14:textId="77777777" w:rsidR="0087512E" w:rsidRDefault="0087512E" w:rsidP="00670D34">
            <w:pPr>
              <w:numPr>
                <w:ilvl w:val="0"/>
                <w:numId w:val="9"/>
              </w:numPr>
            </w:pPr>
            <w:r>
              <w:t>Follow-up phone call to employer</w:t>
            </w:r>
          </w:p>
          <w:p w14:paraId="1DBB21CB" w14:textId="77777777" w:rsidR="0087512E" w:rsidRDefault="0087512E" w:rsidP="00670D34">
            <w:pPr>
              <w:numPr>
                <w:ilvl w:val="1"/>
                <w:numId w:val="9"/>
              </w:numPr>
            </w:pPr>
            <w:r>
              <w:t>describe the situation (no payments done according to the letter sent to employer)</w:t>
            </w:r>
          </w:p>
          <w:p w14:paraId="1DBB21CC" w14:textId="77777777" w:rsidR="0087512E" w:rsidRDefault="0087512E" w:rsidP="00670D34">
            <w:pPr>
              <w:numPr>
                <w:ilvl w:val="1"/>
                <w:numId w:val="9"/>
              </w:numPr>
            </w:pPr>
            <w:r>
              <w:t>ask for reasons</w:t>
            </w:r>
          </w:p>
          <w:p w14:paraId="1DBB21CD" w14:textId="77777777" w:rsidR="0087512E" w:rsidRPr="00D57BBA" w:rsidRDefault="0087512E" w:rsidP="00670D34">
            <w:pPr>
              <w:numPr>
                <w:ilvl w:val="1"/>
                <w:numId w:val="9"/>
              </w:numPr>
            </w:pPr>
            <w:r>
              <w:t>agree with the employer on the next steps (pay how much, until when)</w:t>
            </w:r>
          </w:p>
        </w:tc>
      </w:tr>
      <w:tr w:rsidR="0087512E" w:rsidRPr="0090530A" w14:paraId="1DBB21D0" w14:textId="77777777" w:rsidTr="00670D34">
        <w:tc>
          <w:tcPr>
            <w:tcW w:w="9346" w:type="dxa"/>
            <w:gridSpan w:val="2"/>
            <w:shd w:val="clear" w:color="auto" w:fill="C5E0B3" w:themeFill="accent6" w:themeFillTint="66"/>
          </w:tcPr>
          <w:p w14:paraId="1DBB21CF" w14:textId="77777777" w:rsidR="0087512E" w:rsidRPr="00D4267B" w:rsidRDefault="0087512E" w:rsidP="00670D34">
            <w:pPr>
              <w:jc w:val="center"/>
              <w:rPr>
                <w:i/>
              </w:rPr>
            </w:pPr>
            <w:r w:rsidRPr="0090530A">
              <w:rPr>
                <w:b/>
              </w:rPr>
              <w:t>Tool Parameters</w:t>
            </w:r>
          </w:p>
        </w:tc>
      </w:tr>
      <w:tr w:rsidR="0087512E" w:rsidRPr="0090530A" w14:paraId="1DBB21D6" w14:textId="77777777" w:rsidTr="00670D34">
        <w:tc>
          <w:tcPr>
            <w:tcW w:w="9346" w:type="dxa"/>
            <w:gridSpan w:val="2"/>
          </w:tcPr>
          <w:p w14:paraId="1DBB21D1" w14:textId="77777777" w:rsidR="0087512E" w:rsidRPr="00D57BBA" w:rsidRDefault="0087512E" w:rsidP="00670D34">
            <w:pPr>
              <w:rPr>
                <w:b/>
                <w:lang w:val="cs-CZ"/>
              </w:rPr>
            </w:pPr>
            <w:r>
              <w:rPr>
                <w:b/>
              </w:rPr>
              <w:t>Amount range &amp; deadlines</w:t>
            </w:r>
          </w:p>
          <w:p w14:paraId="1DBB21D2" w14:textId="77777777" w:rsidR="0087512E" w:rsidRPr="000414FC" w:rsidRDefault="0087512E" w:rsidP="00670D34">
            <w:pPr>
              <w:pStyle w:val="ListParagraph"/>
              <w:numPr>
                <w:ilvl w:val="0"/>
                <w:numId w:val="10"/>
              </w:numPr>
              <w:contextualSpacing w:val="0"/>
              <w:rPr>
                <w:rFonts w:ascii="Calibri" w:hAnsi="Calibri"/>
                <w:lang w:val="en-US"/>
              </w:rPr>
            </w:pPr>
            <w:r w:rsidRPr="000414FC">
              <w:rPr>
                <w:rFonts w:ascii="Calibri" w:hAnsi="Calibri"/>
                <w:lang w:val="en-US"/>
              </w:rPr>
              <w:t>call the employer after time period usual as delivery time in the country</w:t>
            </w:r>
          </w:p>
          <w:p w14:paraId="1DBB21D3" w14:textId="77777777" w:rsidR="0087512E" w:rsidRPr="000414FC" w:rsidRDefault="0087512E" w:rsidP="00670D34"/>
          <w:p w14:paraId="1DBB21D4" w14:textId="77777777" w:rsidR="0087512E" w:rsidRDefault="0087512E" w:rsidP="00670D34">
            <w:pPr>
              <w:rPr>
                <w:b/>
              </w:rPr>
            </w:pPr>
            <w:r>
              <w:rPr>
                <w:b/>
              </w:rPr>
              <w:t>Tool specifics</w:t>
            </w:r>
          </w:p>
          <w:p w14:paraId="1DBB21D5" w14:textId="77777777" w:rsidR="0087512E" w:rsidRPr="005A69ED" w:rsidRDefault="0087512E" w:rsidP="00670D34">
            <w:pPr>
              <w:pStyle w:val="ListParagraph"/>
              <w:numPr>
                <w:ilvl w:val="0"/>
                <w:numId w:val="11"/>
              </w:numPr>
              <w:contextualSpacing w:val="0"/>
              <w:rPr>
                <w:b/>
                <w:lang w:val="en-US"/>
              </w:rPr>
            </w:pPr>
            <w:r w:rsidRPr="000414FC">
              <w:rPr>
                <w:rFonts w:ascii="Calibri" w:hAnsi="Calibri"/>
                <w:lang w:val="en-US"/>
              </w:rPr>
              <w:t>minimum threshold set based on the costs of administrative steps</w:t>
            </w:r>
          </w:p>
        </w:tc>
      </w:tr>
      <w:tr w:rsidR="0087512E" w:rsidRPr="00D4267B" w14:paraId="1DBB21D8" w14:textId="77777777" w:rsidTr="00670D34">
        <w:tc>
          <w:tcPr>
            <w:tcW w:w="9346" w:type="dxa"/>
            <w:gridSpan w:val="2"/>
            <w:shd w:val="clear" w:color="auto" w:fill="C5E0B3" w:themeFill="accent6" w:themeFillTint="66"/>
          </w:tcPr>
          <w:p w14:paraId="1DBB21D7" w14:textId="77777777" w:rsidR="0087512E" w:rsidRPr="00D4267B" w:rsidRDefault="0087512E" w:rsidP="00670D34">
            <w:pPr>
              <w:jc w:val="center"/>
              <w:rPr>
                <w:i/>
              </w:rPr>
            </w:pPr>
            <w:r>
              <w:rPr>
                <w:b/>
              </w:rPr>
              <w:t>Outflow</w:t>
            </w:r>
          </w:p>
        </w:tc>
      </w:tr>
      <w:tr w:rsidR="0087512E" w:rsidRPr="0090530A" w14:paraId="1DBB21DD" w14:textId="77777777" w:rsidTr="00670D34">
        <w:tc>
          <w:tcPr>
            <w:tcW w:w="9346" w:type="dxa"/>
            <w:gridSpan w:val="2"/>
          </w:tcPr>
          <w:p w14:paraId="1DBB21D9" w14:textId="77777777" w:rsidR="0087512E" w:rsidRPr="000414FC" w:rsidRDefault="00325C49" w:rsidP="00670D34">
            <w:pPr>
              <w:pStyle w:val="ListParagraph"/>
              <w:numPr>
                <w:ilvl w:val="0"/>
                <w:numId w:val="12"/>
              </w:numPr>
              <w:contextualSpacing w:val="0"/>
              <w:rPr>
                <w:rFonts w:ascii="Calibri" w:hAnsi="Calibri"/>
                <w:lang w:val="en-US"/>
              </w:rPr>
            </w:pPr>
            <w:r>
              <w:rPr>
                <w:rFonts w:ascii="Calibri" w:hAnsi="Calibri"/>
                <w:lang w:val="en-US"/>
              </w:rPr>
              <w:t>Intense C</w:t>
            </w:r>
            <w:r w:rsidR="0087512E" w:rsidRPr="000414FC">
              <w:rPr>
                <w:rFonts w:ascii="Calibri" w:hAnsi="Calibri"/>
                <w:lang w:val="en-US"/>
              </w:rPr>
              <w:t>ommunication – clients who started to cooperate when seeing the situation is more serious than they thought or who were non-contactable before</w:t>
            </w:r>
          </w:p>
          <w:p w14:paraId="1DBB21DA" w14:textId="77777777" w:rsidR="0087512E" w:rsidRPr="000414FC" w:rsidRDefault="0087512E" w:rsidP="00670D34">
            <w:pPr>
              <w:pStyle w:val="ListParagraph"/>
              <w:numPr>
                <w:ilvl w:val="0"/>
                <w:numId w:val="12"/>
              </w:numPr>
              <w:contextualSpacing w:val="0"/>
              <w:rPr>
                <w:rFonts w:ascii="Calibri" w:hAnsi="Calibri"/>
                <w:lang w:val="en-US"/>
              </w:rPr>
            </w:pPr>
            <w:r w:rsidRPr="000414FC">
              <w:rPr>
                <w:rFonts w:ascii="Calibri" w:hAnsi="Calibri"/>
                <w:lang w:val="en-US"/>
              </w:rPr>
              <w:t xml:space="preserve">Insurance - insured clients </w:t>
            </w:r>
          </w:p>
          <w:p w14:paraId="1DBB21DB" w14:textId="77777777" w:rsidR="0087512E" w:rsidRPr="000414FC" w:rsidRDefault="0087512E" w:rsidP="00670D34">
            <w:pPr>
              <w:pStyle w:val="ListParagraph"/>
              <w:numPr>
                <w:ilvl w:val="0"/>
                <w:numId w:val="12"/>
              </w:numPr>
              <w:contextualSpacing w:val="0"/>
              <w:rPr>
                <w:rFonts w:ascii="Calibri" w:hAnsi="Calibri"/>
                <w:lang w:val="en-US"/>
              </w:rPr>
            </w:pPr>
            <w:r w:rsidRPr="000414FC">
              <w:rPr>
                <w:rFonts w:ascii="Calibri" w:hAnsi="Calibri"/>
                <w:lang w:val="en-US"/>
              </w:rPr>
              <w:t>EXA – non-cooperative and non-contactable clients</w:t>
            </w:r>
          </w:p>
          <w:p w14:paraId="1DBB21DC" w14:textId="77777777" w:rsidR="0087512E" w:rsidRPr="005A69ED" w:rsidRDefault="00EE5C83" w:rsidP="00670D34">
            <w:pPr>
              <w:pStyle w:val="ListParagraph"/>
              <w:numPr>
                <w:ilvl w:val="0"/>
                <w:numId w:val="12"/>
              </w:numPr>
              <w:contextualSpacing w:val="0"/>
              <w:rPr>
                <w:rFonts w:asciiTheme="minorHAnsi" w:hAnsiTheme="minorHAnsi"/>
                <w:lang w:val="en-US"/>
              </w:rPr>
            </w:pPr>
            <w:r>
              <w:rPr>
                <w:rFonts w:ascii="Calibri" w:hAnsi="Calibri"/>
                <w:lang w:val="en-US"/>
              </w:rPr>
              <w:t>Credit Counseling</w:t>
            </w:r>
            <w:r w:rsidR="0087512E" w:rsidRPr="000414FC">
              <w:rPr>
                <w:rFonts w:ascii="Calibri" w:hAnsi="Calibri"/>
                <w:lang w:val="en-US"/>
              </w:rPr>
              <w:t xml:space="preserve"> – clients with high ticket</w:t>
            </w:r>
          </w:p>
        </w:tc>
      </w:tr>
    </w:tbl>
    <w:p w14:paraId="1DBB21DE" w14:textId="77777777" w:rsidR="0087512E" w:rsidRDefault="0087512E" w:rsidP="0087512E">
      <w:pPr>
        <w:rPr>
          <w:b/>
          <w:bCs/>
          <w:sz w:val="28"/>
          <w:szCs w:val="28"/>
        </w:rPr>
      </w:pPr>
    </w:p>
    <w:p w14:paraId="1DBB21DF" w14:textId="77777777" w:rsidR="0087512E" w:rsidRDefault="0087512E" w:rsidP="0087512E">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87512E" w14:paraId="1DBB21E3" w14:textId="77777777" w:rsidTr="00670D34">
        <w:tc>
          <w:tcPr>
            <w:tcW w:w="1129" w:type="dxa"/>
            <w:shd w:val="clear" w:color="auto" w:fill="C5E0B3" w:themeFill="accent6" w:themeFillTint="66"/>
            <w:vAlign w:val="center"/>
          </w:tcPr>
          <w:p w14:paraId="1DBB21E0" w14:textId="77777777" w:rsidR="0087512E" w:rsidRDefault="0087512E" w:rsidP="00670D34">
            <w:pPr>
              <w:jc w:val="center"/>
            </w:pPr>
            <w:r>
              <w:t>Duty</w:t>
            </w:r>
          </w:p>
        </w:tc>
        <w:tc>
          <w:tcPr>
            <w:tcW w:w="1701" w:type="dxa"/>
            <w:shd w:val="clear" w:color="auto" w:fill="C5E0B3" w:themeFill="accent6" w:themeFillTint="66"/>
            <w:vAlign w:val="center"/>
          </w:tcPr>
          <w:p w14:paraId="1DBB21E1" w14:textId="77777777" w:rsidR="0087512E" w:rsidRDefault="0087512E" w:rsidP="00670D34">
            <w:pPr>
              <w:jc w:val="center"/>
            </w:pPr>
            <w:r>
              <w:t>Name</w:t>
            </w:r>
          </w:p>
        </w:tc>
        <w:tc>
          <w:tcPr>
            <w:tcW w:w="6521" w:type="dxa"/>
            <w:shd w:val="clear" w:color="auto" w:fill="C5E0B3" w:themeFill="accent6" w:themeFillTint="66"/>
            <w:vAlign w:val="center"/>
          </w:tcPr>
          <w:p w14:paraId="1DBB21E2" w14:textId="77777777" w:rsidR="0087512E" w:rsidRDefault="0087512E" w:rsidP="00670D34">
            <w:pPr>
              <w:jc w:val="center"/>
            </w:pPr>
            <w:r>
              <w:t>Description</w:t>
            </w:r>
          </w:p>
        </w:tc>
      </w:tr>
      <w:tr w:rsidR="0087512E" w14:paraId="1DBB21E9" w14:textId="77777777" w:rsidTr="00670D34">
        <w:tc>
          <w:tcPr>
            <w:tcW w:w="1129" w:type="dxa"/>
            <w:vMerge w:val="restart"/>
            <w:shd w:val="clear" w:color="auto" w:fill="FFFFFF" w:themeFill="background1"/>
            <w:vAlign w:val="center"/>
          </w:tcPr>
          <w:p w14:paraId="1DBB21E4" w14:textId="77777777" w:rsidR="0087512E" w:rsidRDefault="0087512E" w:rsidP="00670D34">
            <w:pPr>
              <w:jc w:val="center"/>
            </w:pPr>
            <w:r>
              <w:t>Basic</w:t>
            </w:r>
          </w:p>
        </w:tc>
        <w:tc>
          <w:tcPr>
            <w:tcW w:w="1701" w:type="dxa"/>
            <w:shd w:val="clear" w:color="auto" w:fill="FFFFFF" w:themeFill="background1"/>
            <w:vAlign w:val="center"/>
          </w:tcPr>
          <w:p w14:paraId="1DBB21E5" w14:textId="77777777" w:rsidR="0087512E" w:rsidRPr="00C56F44" w:rsidRDefault="00C857CD" w:rsidP="00670D34">
            <w:r>
              <w:t xml:space="preserve">Collection </w:t>
            </w:r>
            <w:r w:rsidR="0087512E">
              <w:t>pyramid</w:t>
            </w:r>
          </w:p>
        </w:tc>
        <w:tc>
          <w:tcPr>
            <w:tcW w:w="6521" w:type="dxa"/>
            <w:shd w:val="clear" w:color="auto" w:fill="FFFFFF" w:themeFill="background1"/>
            <w:vAlign w:val="center"/>
          </w:tcPr>
          <w:p w14:paraId="1DBB21E6" w14:textId="77777777" w:rsidR="0087512E" w:rsidRDefault="0087512E" w:rsidP="00670D34">
            <w:r>
              <w:t xml:space="preserve">What is the total number/volume of clients eligible for Salary Pledge? </w:t>
            </w:r>
            <w:r>
              <w:rPr>
                <w:rFonts w:ascii="Wingdings" w:eastAsia="Wingdings" w:hAnsi="Wingdings" w:cs="Wingdings"/>
              </w:rPr>
              <w:t>à</w:t>
            </w:r>
            <w:r>
              <w:t xml:space="preserve"> What is the total number of letters sent? </w:t>
            </w:r>
            <w:r>
              <w:rPr>
                <w:rFonts w:ascii="Wingdings" w:eastAsia="Wingdings" w:hAnsi="Wingdings" w:cs="Wingdings"/>
              </w:rPr>
              <w:t>à</w:t>
            </w:r>
            <w:r>
              <w:t xml:space="preserve"> What is the total number of letters delivered? </w:t>
            </w:r>
            <w:r>
              <w:rPr>
                <w:rFonts w:ascii="Wingdings" w:eastAsia="Wingdings" w:hAnsi="Wingdings" w:cs="Wingdings"/>
              </w:rPr>
              <w:t>à</w:t>
            </w:r>
            <w:r>
              <w:t xml:space="preserve"> What is the total number/volume of clients employed </w:t>
            </w:r>
            <w:r>
              <w:rPr>
                <w:rFonts w:ascii="Wingdings" w:eastAsia="Wingdings" w:hAnsi="Wingdings" w:cs="Wingdings"/>
              </w:rPr>
              <w:t>à</w:t>
            </w:r>
            <w:r>
              <w:t xml:space="preserve"> What is the total number of clients where Salary Pledge was successfully done? </w:t>
            </w:r>
            <w:r>
              <w:rPr>
                <w:rFonts w:ascii="Wingdings" w:eastAsia="Wingdings" w:hAnsi="Wingdings" w:cs="Wingdings"/>
              </w:rPr>
              <w:t>à</w:t>
            </w:r>
            <w:r>
              <w:t xml:space="preserve"> What is the total number/volume of clients where Salary Pledge covered at least 90 % of amount due? </w:t>
            </w:r>
          </w:p>
          <w:p w14:paraId="1DBB21E7" w14:textId="77777777" w:rsidR="0087512E" w:rsidRDefault="0087512E" w:rsidP="00670D34"/>
          <w:p w14:paraId="1DBB21E8" w14:textId="77777777" w:rsidR="0087512E" w:rsidRDefault="0087512E" w:rsidP="00670D34">
            <w:r>
              <w:t>Rates calculated from above mentioned indicators</w:t>
            </w:r>
          </w:p>
        </w:tc>
      </w:tr>
      <w:tr w:rsidR="0087512E" w14:paraId="1DBB21ED" w14:textId="77777777" w:rsidTr="00670D34">
        <w:tc>
          <w:tcPr>
            <w:tcW w:w="1129" w:type="dxa"/>
            <w:vMerge/>
            <w:shd w:val="clear" w:color="auto" w:fill="FFFFFF" w:themeFill="background1"/>
            <w:vAlign w:val="center"/>
          </w:tcPr>
          <w:p w14:paraId="1DBB21EA" w14:textId="77777777" w:rsidR="0087512E" w:rsidRDefault="0087512E" w:rsidP="00670D34">
            <w:pPr>
              <w:jc w:val="center"/>
            </w:pPr>
          </w:p>
        </w:tc>
        <w:tc>
          <w:tcPr>
            <w:tcW w:w="1701" w:type="dxa"/>
            <w:shd w:val="clear" w:color="auto" w:fill="FFFFFF" w:themeFill="background1"/>
            <w:vAlign w:val="center"/>
          </w:tcPr>
          <w:p w14:paraId="1DBB21EB" w14:textId="77777777" w:rsidR="0087512E" w:rsidRPr="00C56F44" w:rsidRDefault="0087512E" w:rsidP="00670D34">
            <w:r>
              <w:t>Costs of action or tool</w:t>
            </w:r>
          </w:p>
        </w:tc>
        <w:tc>
          <w:tcPr>
            <w:tcW w:w="6521" w:type="dxa"/>
            <w:shd w:val="clear" w:color="auto" w:fill="FFFFFF" w:themeFill="background1"/>
            <w:vAlign w:val="center"/>
          </w:tcPr>
          <w:p w14:paraId="1DBB21EC" w14:textId="77777777" w:rsidR="0087512E" w:rsidRPr="00EA1AEA" w:rsidRDefault="0087512E" w:rsidP="00670D34">
            <w:r>
              <w:t>What are the total costs of administration joint with salary pledging?</w:t>
            </w:r>
          </w:p>
        </w:tc>
      </w:tr>
    </w:tbl>
    <w:p w14:paraId="1DBB21EE" w14:textId="77777777" w:rsidR="0087512E" w:rsidRDefault="0087512E" w:rsidP="0087512E"/>
    <w:p w14:paraId="1DBB21EF" w14:textId="77777777" w:rsidR="0087512E" w:rsidRPr="00D62479" w:rsidRDefault="0087512E" w:rsidP="0087512E">
      <w:pPr>
        <w:pStyle w:val="Heading3"/>
        <w:tabs>
          <w:tab w:val="center" w:pos="4536"/>
        </w:tabs>
        <w:rPr>
          <w:sz w:val="32"/>
          <w:szCs w:val="32"/>
        </w:rPr>
      </w:pPr>
      <w:bookmarkStart w:id="184" w:name="_Toc366878979"/>
      <w:bookmarkStart w:id="185" w:name="_Toc367205240"/>
      <w:bookmarkStart w:id="186" w:name="_Toc367384340"/>
      <w:bookmarkStart w:id="187" w:name="_Toc368556530"/>
      <w:r>
        <w:rPr>
          <w:sz w:val="32"/>
          <w:szCs w:val="32"/>
        </w:rPr>
        <w:t>INSURANCE</w:t>
      </w:r>
      <w:bookmarkEnd w:id="184"/>
      <w:bookmarkEnd w:id="185"/>
      <w:bookmarkEnd w:id="186"/>
      <w:bookmarkEnd w:id="187"/>
    </w:p>
    <w:p w14:paraId="1DBB21F0" w14:textId="77777777" w:rsidR="0087512E" w:rsidRDefault="0087512E" w:rsidP="0087512E">
      <w:pPr>
        <w:jc w:val="both"/>
        <w:rPr>
          <w:color w:val="F7CAAC"/>
          <w:lang w:val="en-GB"/>
        </w:rPr>
      </w:pPr>
    </w:p>
    <w:tbl>
      <w:tblPr>
        <w:tblW w:w="9356" w:type="dxa"/>
        <w:tblCellMar>
          <w:left w:w="0" w:type="dxa"/>
          <w:right w:w="0" w:type="dxa"/>
        </w:tblCellMar>
        <w:tblLook w:val="04A0" w:firstRow="1" w:lastRow="0" w:firstColumn="1" w:lastColumn="0" w:noHBand="0" w:noVBand="1"/>
      </w:tblPr>
      <w:tblGrid>
        <w:gridCol w:w="430"/>
        <w:gridCol w:w="3398"/>
        <w:gridCol w:w="5528"/>
      </w:tblGrid>
      <w:tr w:rsidR="0087512E" w14:paraId="1DBB21F3" w14:textId="77777777" w:rsidTr="00670D34">
        <w:trPr>
          <w:trHeight w:val="51"/>
        </w:trPr>
        <w:tc>
          <w:tcPr>
            <w:tcW w:w="430" w:type="dxa"/>
            <w:tcBorders>
              <w:bottom w:val="dashed" w:sz="2" w:space="0" w:color="BFBFBF" w:themeColor="background1" w:themeShade="BF"/>
            </w:tcBorders>
          </w:tcPr>
          <w:p w14:paraId="1DBB21F1" w14:textId="77777777" w:rsidR="0087512E" w:rsidRDefault="0087512E" w:rsidP="00670D34">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hideMark/>
          </w:tcPr>
          <w:p w14:paraId="1DBB21F2" w14:textId="77777777" w:rsidR="0087512E" w:rsidRPr="007672F5" w:rsidRDefault="0087512E" w:rsidP="00670D34">
            <w:pPr>
              <w:spacing w:line="276" w:lineRule="auto"/>
              <w:rPr>
                <w:rFonts w:eastAsiaTheme="minorHAnsi"/>
                <w:b/>
                <w:bCs/>
                <w:lang w:eastAsia="en-US"/>
              </w:rPr>
            </w:pPr>
            <w:r w:rsidRPr="007672F5">
              <w:rPr>
                <w:b/>
                <w:bCs/>
              </w:rPr>
              <w:t>Minimum group requirements:</w:t>
            </w:r>
          </w:p>
        </w:tc>
      </w:tr>
      <w:tr w:rsidR="0087512E" w14:paraId="1DBB21F7" w14:textId="77777777" w:rsidTr="00670D34">
        <w:tc>
          <w:tcPr>
            <w:tcW w:w="430" w:type="dxa"/>
            <w:tcBorders>
              <w:top w:val="dashed" w:sz="2" w:space="0" w:color="BFBFBF" w:themeColor="background1" w:themeShade="BF"/>
              <w:left w:val="nil"/>
              <w:bottom w:val="dashed" w:sz="8" w:space="0" w:color="BFBFBF"/>
              <w:right w:val="nil"/>
            </w:tcBorders>
          </w:tcPr>
          <w:p w14:paraId="1DBB21F4"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hideMark/>
          </w:tcPr>
          <w:p w14:paraId="1DBB21F5" w14:textId="77777777" w:rsidR="0087512E" w:rsidRPr="007672F5" w:rsidRDefault="0087512E" w:rsidP="00670D34">
            <w:r w:rsidRPr="007672F5">
              <w:t>Minimum collections conditions agreement</w:t>
            </w:r>
          </w:p>
        </w:tc>
        <w:tc>
          <w:tcPr>
            <w:tcW w:w="552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1F6" w14:textId="77777777" w:rsidR="0087512E" w:rsidRPr="007672F5" w:rsidRDefault="0087512E" w:rsidP="00670D34">
            <w:r w:rsidRPr="007672F5">
              <w:t>Agreement on minimum collections conditions with the Insurance company</w:t>
            </w:r>
          </w:p>
        </w:tc>
      </w:tr>
      <w:tr w:rsidR="0087512E" w14:paraId="1DBB21FB" w14:textId="77777777" w:rsidTr="00670D34">
        <w:trPr>
          <w:trHeight w:val="208"/>
        </w:trPr>
        <w:tc>
          <w:tcPr>
            <w:tcW w:w="430" w:type="dxa"/>
            <w:tcBorders>
              <w:top w:val="nil"/>
              <w:left w:val="nil"/>
              <w:bottom w:val="dashed" w:sz="8" w:space="0" w:color="BFBFBF"/>
              <w:right w:val="nil"/>
            </w:tcBorders>
          </w:tcPr>
          <w:p w14:paraId="1DBB21F8"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dashed" w:sz="8" w:space="0" w:color="BFBFBF"/>
              <w:left w:val="nil"/>
              <w:bottom w:val="dashed" w:sz="8" w:space="0" w:color="BFBFBF"/>
              <w:right w:val="nil"/>
            </w:tcBorders>
            <w:tcMar>
              <w:top w:w="29" w:type="dxa"/>
              <w:left w:w="0" w:type="dxa"/>
              <w:bottom w:w="29" w:type="dxa"/>
              <w:right w:w="115" w:type="dxa"/>
            </w:tcMar>
            <w:hideMark/>
          </w:tcPr>
          <w:p w14:paraId="1DBB21F9" w14:textId="77777777" w:rsidR="0087512E" w:rsidRPr="007672F5" w:rsidRDefault="0087512E" w:rsidP="00670D34">
            <w:r w:rsidRPr="007672F5">
              <w:t>Process map for collections and insurance claim</w:t>
            </w:r>
          </w:p>
        </w:tc>
        <w:tc>
          <w:tcPr>
            <w:tcW w:w="5528" w:type="dxa"/>
            <w:tcBorders>
              <w:top w:val="dashed" w:sz="8" w:space="0" w:color="BFBFBF"/>
              <w:left w:val="nil"/>
              <w:bottom w:val="dashed" w:sz="8" w:space="0" w:color="BFBFBF"/>
              <w:right w:val="nil"/>
            </w:tcBorders>
            <w:tcMar>
              <w:top w:w="29" w:type="dxa"/>
              <w:left w:w="0" w:type="dxa"/>
              <w:bottom w:w="29" w:type="dxa"/>
              <w:right w:w="115" w:type="dxa"/>
            </w:tcMar>
          </w:tcPr>
          <w:p w14:paraId="1DBB21FA" w14:textId="77777777" w:rsidR="0087512E" w:rsidRPr="007672F5" w:rsidRDefault="0087512E" w:rsidP="00670D34">
            <w:r w:rsidRPr="007672F5">
              <w:t>Map workflow describing exact decision steps in process</w:t>
            </w:r>
          </w:p>
        </w:tc>
      </w:tr>
      <w:tr w:rsidR="0087512E" w14:paraId="1DBB21FF" w14:textId="77777777" w:rsidTr="00670D34">
        <w:trPr>
          <w:trHeight w:val="208"/>
        </w:trPr>
        <w:tc>
          <w:tcPr>
            <w:tcW w:w="430" w:type="dxa"/>
            <w:tcBorders>
              <w:top w:val="nil"/>
              <w:left w:val="nil"/>
              <w:bottom w:val="dashed" w:sz="8" w:space="0" w:color="BFBFBF"/>
              <w:right w:val="nil"/>
            </w:tcBorders>
          </w:tcPr>
          <w:p w14:paraId="1DBB21FC"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1FD" w14:textId="77777777" w:rsidR="0087512E" w:rsidRPr="007672F5" w:rsidRDefault="0087512E" w:rsidP="00670D34">
            <w:pPr>
              <w:rPr>
                <w:highlight w:val="yellow"/>
              </w:rPr>
            </w:pPr>
            <w:r w:rsidRPr="007672F5">
              <w:t>Letter template</w:t>
            </w:r>
          </w:p>
        </w:tc>
        <w:tc>
          <w:tcPr>
            <w:tcW w:w="5528" w:type="dxa"/>
            <w:tcBorders>
              <w:top w:val="nil"/>
              <w:left w:val="nil"/>
              <w:bottom w:val="dashed" w:sz="8" w:space="0" w:color="BFBFBF"/>
              <w:right w:val="nil"/>
            </w:tcBorders>
            <w:tcMar>
              <w:top w:w="29" w:type="dxa"/>
              <w:left w:w="0" w:type="dxa"/>
              <w:bottom w:w="29" w:type="dxa"/>
              <w:right w:w="115" w:type="dxa"/>
            </w:tcMar>
          </w:tcPr>
          <w:p w14:paraId="1DBB21FE" w14:textId="77777777" w:rsidR="0087512E" w:rsidRPr="007672F5" w:rsidRDefault="0087512E" w:rsidP="00670D34">
            <w:pPr>
              <w:rPr>
                <w:highlight w:val="yellow"/>
              </w:rPr>
            </w:pPr>
            <w:r w:rsidRPr="007672F5">
              <w:t>Template of letter (predefined text) to Insurance Company</w:t>
            </w:r>
          </w:p>
        </w:tc>
      </w:tr>
      <w:tr w:rsidR="0087512E" w14:paraId="1DBB2203" w14:textId="77777777" w:rsidTr="00670D34">
        <w:trPr>
          <w:trHeight w:val="208"/>
        </w:trPr>
        <w:tc>
          <w:tcPr>
            <w:tcW w:w="430" w:type="dxa"/>
            <w:tcBorders>
              <w:top w:val="nil"/>
              <w:left w:val="nil"/>
              <w:bottom w:val="dashed" w:sz="8" w:space="0" w:color="BFBFBF"/>
              <w:right w:val="nil"/>
            </w:tcBorders>
          </w:tcPr>
          <w:p w14:paraId="1DBB2200"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201" w14:textId="6EE23C3C" w:rsidR="0087512E" w:rsidRPr="007672F5" w:rsidRDefault="00D31B8A" w:rsidP="00670D34">
            <w:r w:rsidRPr="00651859">
              <w:t>Ba</w:t>
            </w:r>
            <w:r>
              <w:t>sic process measurements</w:t>
            </w:r>
          </w:p>
        </w:tc>
        <w:tc>
          <w:tcPr>
            <w:tcW w:w="5528" w:type="dxa"/>
            <w:tcBorders>
              <w:top w:val="nil"/>
              <w:left w:val="nil"/>
              <w:bottom w:val="dashed" w:sz="8" w:space="0" w:color="BFBFBF"/>
              <w:right w:val="nil"/>
            </w:tcBorders>
            <w:tcMar>
              <w:top w:w="29" w:type="dxa"/>
              <w:left w:w="0" w:type="dxa"/>
              <w:bottom w:w="29" w:type="dxa"/>
              <w:right w:w="115" w:type="dxa"/>
            </w:tcMar>
          </w:tcPr>
          <w:p w14:paraId="1DBB2202" w14:textId="77777777" w:rsidR="0087512E" w:rsidRPr="007672F5" w:rsidRDefault="0087512E" w:rsidP="00670D34">
            <w:r w:rsidRPr="007672F5">
              <w:t>Measurable indicators marked as „basic“ must be tracked</w:t>
            </w:r>
          </w:p>
        </w:tc>
      </w:tr>
      <w:tr w:rsidR="0087512E" w14:paraId="1DBB2207" w14:textId="77777777" w:rsidTr="00670D34">
        <w:trPr>
          <w:trHeight w:val="298"/>
        </w:trPr>
        <w:tc>
          <w:tcPr>
            <w:tcW w:w="430" w:type="dxa"/>
            <w:tcBorders>
              <w:bottom w:val="dashed" w:sz="2" w:space="0" w:color="BFBFBF" w:themeColor="background1" w:themeShade="BF"/>
            </w:tcBorders>
          </w:tcPr>
          <w:p w14:paraId="1DBB2204" w14:textId="77777777" w:rsidR="0087512E" w:rsidRDefault="0087512E" w:rsidP="00670D34">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tcPr>
          <w:p w14:paraId="1DBB2205" w14:textId="77777777" w:rsidR="0087512E" w:rsidRPr="007672F5" w:rsidRDefault="0087512E" w:rsidP="00670D34">
            <w:pPr>
              <w:spacing w:line="276" w:lineRule="auto"/>
              <w:rPr>
                <w:b/>
                <w:bCs/>
              </w:rPr>
            </w:pPr>
          </w:p>
          <w:p w14:paraId="1DBB2206" w14:textId="77777777" w:rsidR="0087512E" w:rsidRPr="007672F5" w:rsidRDefault="0087512E" w:rsidP="00670D34">
            <w:pPr>
              <w:spacing w:line="276" w:lineRule="auto"/>
            </w:pPr>
            <w:r w:rsidRPr="007672F5">
              <w:rPr>
                <w:b/>
                <w:bCs/>
              </w:rPr>
              <w:t>Optional on a local level:</w:t>
            </w:r>
          </w:p>
        </w:tc>
      </w:tr>
      <w:tr w:rsidR="0087512E" w14:paraId="1DBB220B" w14:textId="77777777" w:rsidTr="00670D34">
        <w:tc>
          <w:tcPr>
            <w:tcW w:w="430" w:type="dxa"/>
            <w:tcBorders>
              <w:top w:val="dashed" w:sz="2" w:space="0" w:color="BFBFBF" w:themeColor="background1" w:themeShade="BF"/>
              <w:left w:val="nil"/>
              <w:bottom w:val="dashed" w:sz="8" w:space="0" w:color="BFBFBF"/>
              <w:right w:val="nil"/>
            </w:tcBorders>
          </w:tcPr>
          <w:p w14:paraId="1DBB2208" w14:textId="77777777" w:rsidR="0087512E" w:rsidRPr="007716DC" w:rsidRDefault="0087512E"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39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209" w14:textId="77777777" w:rsidR="0087512E" w:rsidRPr="007672F5" w:rsidRDefault="0087512E" w:rsidP="00670D34">
            <w:r w:rsidRPr="007672F5">
              <w:t xml:space="preserve">Additional collections tools </w:t>
            </w:r>
          </w:p>
        </w:tc>
        <w:tc>
          <w:tcPr>
            <w:tcW w:w="552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20A" w14:textId="77777777" w:rsidR="0087512E" w:rsidRPr="007672F5" w:rsidRDefault="0087512E" w:rsidP="00670D34">
            <w:r w:rsidRPr="007672F5">
              <w:t>Usage of more collections tools or with higher frequency than stated in minimum collections conditions agreement with the Insurance company</w:t>
            </w:r>
          </w:p>
        </w:tc>
      </w:tr>
      <w:tr w:rsidR="0087512E" w14:paraId="1DBB220F" w14:textId="77777777" w:rsidTr="00670D34">
        <w:trPr>
          <w:trHeight w:val="108"/>
        </w:trPr>
        <w:tc>
          <w:tcPr>
            <w:tcW w:w="430" w:type="dxa"/>
            <w:tcBorders>
              <w:top w:val="nil"/>
              <w:left w:val="nil"/>
              <w:bottom w:val="dashed" w:sz="8" w:space="0" w:color="BFBFBF"/>
              <w:right w:val="nil"/>
            </w:tcBorders>
          </w:tcPr>
          <w:p w14:paraId="1DBB220C" w14:textId="77777777" w:rsidR="0087512E" w:rsidRPr="007716DC" w:rsidRDefault="0087512E"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398" w:type="dxa"/>
            <w:tcBorders>
              <w:top w:val="nil"/>
              <w:left w:val="nil"/>
              <w:bottom w:val="dashed" w:sz="8" w:space="0" w:color="BFBFBF"/>
              <w:right w:val="nil"/>
            </w:tcBorders>
            <w:tcMar>
              <w:top w:w="29" w:type="dxa"/>
              <w:left w:w="0" w:type="dxa"/>
              <w:bottom w:w="29" w:type="dxa"/>
              <w:right w:w="115" w:type="dxa"/>
            </w:tcMar>
          </w:tcPr>
          <w:p w14:paraId="1DBB220D" w14:textId="77777777" w:rsidR="0087512E" w:rsidRPr="007672F5" w:rsidRDefault="0087512E" w:rsidP="00670D34">
            <w:r w:rsidRPr="007672F5">
              <w:t xml:space="preserve">Segmentation rules </w:t>
            </w:r>
          </w:p>
        </w:tc>
        <w:tc>
          <w:tcPr>
            <w:tcW w:w="5528" w:type="dxa"/>
            <w:tcBorders>
              <w:top w:val="nil"/>
              <w:left w:val="nil"/>
              <w:bottom w:val="dashed" w:sz="8" w:space="0" w:color="BFBFBF"/>
              <w:right w:val="nil"/>
            </w:tcBorders>
            <w:tcMar>
              <w:top w:w="29" w:type="dxa"/>
              <w:left w:w="0" w:type="dxa"/>
              <w:bottom w:w="29" w:type="dxa"/>
              <w:right w:w="115" w:type="dxa"/>
            </w:tcMar>
          </w:tcPr>
          <w:p w14:paraId="1DBB220E" w14:textId="77777777" w:rsidR="0087512E" w:rsidRPr="007672F5" w:rsidRDefault="0087512E" w:rsidP="00670D34">
            <w:r w:rsidRPr="007672F5">
              <w:t xml:space="preserve">Segmentation parameters and logic used in case further segmentation applied within the clients eligible for insurance claim, </w:t>
            </w:r>
          </w:p>
        </w:tc>
      </w:tr>
    </w:tbl>
    <w:p w14:paraId="1DBB2210" w14:textId="77777777" w:rsidR="0087512E" w:rsidRPr="00704E24" w:rsidRDefault="0087512E" w:rsidP="0087512E">
      <w:pPr>
        <w:pStyle w:val="Heading4"/>
      </w:pPr>
      <w:r w:rsidRPr="00704E24">
        <w:t>Introduction and description of the tool</w:t>
      </w:r>
    </w:p>
    <w:p w14:paraId="1DBB2211" w14:textId="77777777" w:rsidR="0087512E" w:rsidRPr="00EF7CEA" w:rsidRDefault="0087512E" w:rsidP="0087512E">
      <w:pPr>
        <w:spacing w:before="240"/>
        <w:jc w:val="both"/>
        <w:rPr>
          <w:iCs/>
        </w:rPr>
      </w:pPr>
      <w:r w:rsidRPr="00737BD4">
        <w:rPr>
          <w:b/>
          <w:iCs/>
        </w:rPr>
        <w:t>Insurance tool</w:t>
      </w:r>
      <w:r>
        <w:rPr>
          <w:iCs/>
        </w:rPr>
        <w:t xml:space="preserve"> is designed to assure near to 100 % recovery of the outstanding amount, depending on the contract. In case the client reaches certain collections stage and all the necessary collections steps were fulfilled, account and all related liabilities towards the Bank are transferred to the Insurance Company and the outstanding amount is repaid by the Insurance Company. Client is further handled by the Insurer, the </w:t>
      </w:r>
      <w:r w:rsidRPr="00EF7CEA">
        <w:rPr>
          <w:iCs/>
        </w:rPr>
        <w:t xml:space="preserve">agreement between the client and the bank is terminated. </w:t>
      </w:r>
    </w:p>
    <w:p w14:paraId="1DBB2212" w14:textId="41AF1479" w:rsidR="0087512E" w:rsidRDefault="0087512E" w:rsidP="0087512E">
      <w:pPr>
        <w:spacing w:before="240"/>
        <w:jc w:val="both"/>
        <w:rPr>
          <w:iCs/>
        </w:rPr>
      </w:pPr>
      <w:r w:rsidRPr="009E1887">
        <w:rPr>
          <w:b/>
          <w:iCs/>
        </w:rPr>
        <w:t>Insurance is</w:t>
      </w:r>
      <w:r w:rsidR="009E1887" w:rsidRPr="009E1887">
        <w:rPr>
          <w:b/>
          <w:iCs/>
        </w:rPr>
        <w:t xml:space="preserve"> usually</w:t>
      </w:r>
      <w:r w:rsidRPr="009E1887">
        <w:rPr>
          <w:b/>
          <w:iCs/>
        </w:rPr>
        <w:t xml:space="preserve"> sold to the client together with the loan.</w:t>
      </w:r>
      <w:r w:rsidRPr="00EF7CEA">
        <w:rPr>
          <w:iCs/>
        </w:rPr>
        <w:t xml:space="preserve"> </w:t>
      </w:r>
      <w:r>
        <w:rPr>
          <w:iCs/>
        </w:rPr>
        <w:t>Insurance agreement is a part of the loan agreement with the bank</w:t>
      </w:r>
      <w:r w:rsidRPr="00EF7CEA">
        <w:rPr>
          <w:iCs/>
        </w:rPr>
        <w:t>. Premium (the cost of insurance) is added up to the interest that the client pays for the loan</w:t>
      </w:r>
      <w:r>
        <w:rPr>
          <w:iCs/>
        </w:rPr>
        <w:t>. T</w:t>
      </w:r>
      <w:r w:rsidRPr="00EF7CEA">
        <w:rPr>
          <w:iCs/>
        </w:rPr>
        <w:t xml:space="preserve">here is also an </w:t>
      </w:r>
      <w:r w:rsidRPr="00EF7CEA">
        <w:rPr>
          <w:b/>
          <w:iCs/>
        </w:rPr>
        <w:t>agreement between the Bank and the Insurance Company.</w:t>
      </w:r>
      <w:r w:rsidRPr="00EF7CEA">
        <w:rPr>
          <w:iCs/>
        </w:rPr>
        <w:t xml:space="preserve"> It</w:t>
      </w:r>
      <w:r>
        <w:rPr>
          <w:iCs/>
        </w:rPr>
        <w:t xml:space="preserve"> describes </w:t>
      </w:r>
      <w:r w:rsidRPr="009E1887">
        <w:rPr>
          <w:iCs/>
        </w:rPr>
        <w:t>minimum collections activities,</w:t>
      </w:r>
      <w:r>
        <w:rPr>
          <w:iCs/>
        </w:rPr>
        <w:t xml:space="preserve"> the moment of delinquency when the Bank becomes entitled to claim insurance and the steps to claim insurance.</w:t>
      </w:r>
    </w:p>
    <w:p w14:paraId="1DBB2213" w14:textId="71A3C578" w:rsidR="0087512E" w:rsidRDefault="0087512E" w:rsidP="0087512E">
      <w:pPr>
        <w:spacing w:before="240"/>
        <w:jc w:val="both"/>
        <w:rPr>
          <w:iCs/>
        </w:rPr>
      </w:pPr>
      <w:r w:rsidRPr="00634408">
        <w:rPr>
          <w:b/>
          <w:iCs/>
        </w:rPr>
        <w:t>Minimum requirements</w:t>
      </w:r>
      <w:r>
        <w:rPr>
          <w:iCs/>
        </w:rPr>
        <w:t xml:space="preserve"> set in the Agreement between the Bank and the Insurance Company must be fulfilled. Without its fulfillment the claim for insurance is void. Among usual collections steps might be: Reminder sent by letter in the 1</w:t>
      </w:r>
      <w:r w:rsidRPr="00362BBD">
        <w:rPr>
          <w:iCs/>
          <w:vertAlign w:val="superscript"/>
        </w:rPr>
        <w:t>st</w:t>
      </w:r>
      <w:r>
        <w:rPr>
          <w:iCs/>
        </w:rPr>
        <w:t xml:space="preserve"> and 2</w:t>
      </w:r>
      <w:r w:rsidRPr="00362BBD">
        <w:rPr>
          <w:iCs/>
          <w:vertAlign w:val="superscript"/>
        </w:rPr>
        <w:t>nd</w:t>
      </w:r>
      <w:r w:rsidR="00325C49">
        <w:rPr>
          <w:iCs/>
        </w:rPr>
        <w:t xml:space="preserve"> bucket, Salary P</w:t>
      </w:r>
      <w:r>
        <w:rPr>
          <w:iCs/>
        </w:rPr>
        <w:t>ledge, account blocking and termination letter from the 3</w:t>
      </w:r>
      <w:r w:rsidRPr="00362BBD">
        <w:rPr>
          <w:iCs/>
          <w:vertAlign w:val="superscript"/>
        </w:rPr>
        <w:t>rd</w:t>
      </w:r>
      <w:r>
        <w:rPr>
          <w:iCs/>
        </w:rPr>
        <w:t xml:space="preserve"> till 10</w:t>
      </w:r>
      <w:r w:rsidRPr="003B263C">
        <w:rPr>
          <w:iCs/>
          <w:vertAlign w:val="superscript"/>
        </w:rPr>
        <w:t>th</w:t>
      </w:r>
      <w:r>
        <w:rPr>
          <w:iCs/>
        </w:rPr>
        <w:t xml:space="preserve"> bucket. Insurance claim takes place after 90 DPD. The Bank has to consider the usage of </w:t>
      </w:r>
      <w:r w:rsidRPr="00A94F31">
        <w:rPr>
          <w:b/>
          <w:iCs/>
        </w:rPr>
        <w:t>collections tools</w:t>
      </w:r>
      <w:r>
        <w:rPr>
          <w:iCs/>
        </w:rPr>
        <w:t xml:space="preserve"> of which the usage is easily provable</w:t>
      </w:r>
      <w:r w:rsidRPr="00135E97">
        <w:rPr>
          <w:iCs/>
        </w:rPr>
        <w:t xml:space="preserve"> </w:t>
      </w:r>
      <w:r>
        <w:rPr>
          <w:iCs/>
        </w:rPr>
        <w:t xml:space="preserve">in order to build a </w:t>
      </w:r>
      <w:r w:rsidR="00A3577F">
        <w:rPr>
          <w:iCs/>
        </w:rPr>
        <w:t>legal case based on this fact. e.g</w:t>
      </w:r>
      <w:r>
        <w:rPr>
          <w:iCs/>
        </w:rPr>
        <w:t>. it is easy to prove that the client indeed received the message.</w:t>
      </w:r>
    </w:p>
    <w:p w14:paraId="1DBB2214" w14:textId="77777777" w:rsidR="0087512E" w:rsidRPr="00362BBD" w:rsidRDefault="0087512E" w:rsidP="0087512E">
      <w:pPr>
        <w:spacing w:before="240"/>
        <w:jc w:val="both"/>
        <w:rPr>
          <w:iCs/>
        </w:rPr>
      </w:pPr>
      <w:r>
        <w:rPr>
          <w:iCs/>
        </w:rPr>
        <w:t xml:space="preserve">While setting the </w:t>
      </w:r>
      <w:r w:rsidRPr="00737BD4">
        <w:rPr>
          <w:b/>
          <w:iCs/>
        </w:rPr>
        <w:t>collections strategy</w:t>
      </w:r>
      <w:r>
        <w:rPr>
          <w:iCs/>
        </w:rPr>
        <w:t>, additional variables should be taken into consideration in order to set other collections tools besides minimum requirements stipulated by the agreement with the Insurance Company:</w:t>
      </w:r>
    </w:p>
    <w:p w14:paraId="1DBB2215" w14:textId="77777777" w:rsidR="0087512E" w:rsidRPr="00BE175B" w:rsidRDefault="0087512E" w:rsidP="0087512E">
      <w:pPr>
        <w:pStyle w:val="ListParagraph"/>
        <w:numPr>
          <w:ilvl w:val="0"/>
          <w:numId w:val="87"/>
        </w:numPr>
        <w:spacing w:before="240" w:after="160" w:line="259" w:lineRule="auto"/>
        <w:jc w:val="both"/>
        <w:rPr>
          <w:rFonts w:asciiTheme="minorHAnsi" w:hAnsiTheme="minorHAnsi"/>
          <w:iCs/>
          <w:lang w:val="en-US"/>
        </w:rPr>
      </w:pPr>
      <w:r w:rsidRPr="00BE175B">
        <w:rPr>
          <w:rFonts w:asciiTheme="minorHAnsi" w:hAnsiTheme="minorHAnsi"/>
          <w:b/>
          <w:iCs/>
          <w:lang w:val="en-US"/>
        </w:rPr>
        <w:t>Premium price</w:t>
      </w:r>
      <w:r w:rsidRPr="00BE175B">
        <w:rPr>
          <w:rFonts w:asciiTheme="minorHAnsi" w:hAnsiTheme="minorHAnsi"/>
          <w:iCs/>
          <w:lang w:val="en-US"/>
        </w:rPr>
        <w:t xml:space="preserve"> – In order to remain competitive on the market, it is desirable that the Insurance Company provides bank with advantageous premium price. This price is calculated from the amount of insured clients which are finally assigned to the Insurance Company. The Bank should thus consider collections techniques (besides the minimum requirements) to collect the client properly before insurance claim. In this context it is important to consider the ability of the Insurance Company to react flexibly on the results and changed conditions on the market. </w:t>
      </w:r>
    </w:p>
    <w:p w14:paraId="1DBB2216" w14:textId="77777777" w:rsidR="0087512E" w:rsidRPr="00BE175B" w:rsidRDefault="0087512E" w:rsidP="0087512E">
      <w:pPr>
        <w:pStyle w:val="ListParagraph"/>
        <w:spacing w:before="240"/>
        <w:jc w:val="both"/>
        <w:rPr>
          <w:rFonts w:asciiTheme="minorHAnsi" w:hAnsiTheme="minorHAnsi"/>
          <w:iCs/>
          <w:lang w:val="en-US"/>
        </w:rPr>
      </w:pPr>
    </w:p>
    <w:p w14:paraId="1DBB2217" w14:textId="39269B9D" w:rsidR="0087512E" w:rsidRPr="00BE175B" w:rsidRDefault="0087512E" w:rsidP="0087512E">
      <w:pPr>
        <w:pStyle w:val="ListParagraph"/>
        <w:numPr>
          <w:ilvl w:val="0"/>
          <w:numId w:val="87"/>
        </w:numPr>
        <w:spacing w:before="240" w:after="160" w:line="259" w:lineRule="auto"/>
        <w:jc w:val="both"/>
        <w:rPr>
          <w:rFonts w:asciiTheme="minorHAnsi" w:hAnsiTheme="minorHAnsi"/>
          <w:iCs/>
          <w:lang w:val="en-US"/>
        </w:rPr>
      </w:pPr>
      <w:r w:rsidRPr="00BE175B">
        <w:rPr>
          <w:rFonts w:asciiTheme="minorHAnsi" w:hAnsiTheme="minorHAnsi"/>
          <w:b/>
          <w:iCs/>
          <w:lang w:val="en-US"/>
        </w:rPr>
        <w:t xml:space="preserve">Costs of recovery tools and recovery potential compared to administrative costs of insurance claim </w:t>
      </w:r>
      <w:r w:rsidRPr="00BE175B">
        <w:rPr>
          <w:rFonts w:asciiTheme="minorHAnsi" w:hAnsiTheme="minorHAnsi"/>
          <w:iCs/>
          <w:lang w:val="en-US"/>
        </w:rPr>
        <w:t>– The assignment of the account to the Insurance Company and transfer of all the documents and files within insurance claim is administratively demanding. The costs should be monitored and compared to the costs of collections actions additional to the minimum requiremen</w:t>
      </w:r>
      <w:r w:rsidR="00A3577F">
        <w:rPr>
          <w:rFonts w:asciiTheme="minorHAnsi" w:hAnsiTheme="minorHAnsi"/>
          <w:iCs/>
          <w:lang w:val="en-US"/>
        </w:rPr>
        <w:t>ts and its recovery potential. e.g</w:t>
      </w:r>
      <w:r w:rsidRPr="00BE175B">
        <w:rPr>
          <w:rFonts w:asciiTheme="minorHAnsi" w:hAnsiTheme="minorHAnsi"/>
          <w:iCs/>
          <w:lang w:val="en-US"/>
        </w:rPr>
        <w:t>. if 3 extra calls would cost less than administrative costs joint to the insurance claim and would very probably mean 100 % recovery, it is absolutely worth doing</w:t>
      </w:r>
    </w:p>
    <w:p w14:paraId="1DBB2218" w14:textId="77777777" w:rsidR="0087512E" w:rsidRPr="00BE175B" w:rsidRDefault="0087512E" w:rsidP="0087512E">
      <w:pPr>
        <w:pStyle w:val="ListParagraph"/>
        <w:spacing w:before="240"/>
        <w:jc w:val="both"/>
        <w:rPr>
          <w:rFonts w:asciiTheme="minorHAnsi" w:hAnsiTheme="minorHAnsi"/>
          <w:iCs/>
          <w:lang w:val="en-US"/>
        </w:rPr>
      </w:pPr>
    </w:p>
    <w:p w14:paraId="1DBB2219" w14:textId="77777777" w:rsidR="0087512E" w:rsidRPr="00BE175B" w:rsidRDefault="0087512E" w:rsidP="0087512E">
      <w:pPr>
        <w:pStyle w:val="ListParagraph"/>
        <w:numPr>
          <w:ilvl w:val="0"/>
          <w:numId w:val="87"/>
        </w:numPr>
        <w:spacing w:before="240" w:after="160" w:line="259" w:lineRule="auto"/>
        <w:jc w:val="both"/>
        <w:rPr>
          <w:rFonts w:asciiTheme="minorHAnsi" w:hAnsiTheme="minorHAnsi"/>
          <w:iCs/>
          <w:lang w:val="en-US"/>
        </w:rPr>
      </w:pPr>
      <w:r w:rsidRPr="00BE175B">
        <w:rPr>
          <w:rFonts w:asciiTheme="minorHAnsi" w:hAnsiTheme="minorHAnsi"/>
          <w:b/>
          <w:iCs/>
          <w:lang w:val="en-US"/>
        </w:rPr>
        <w:t xml:space="preserve">Fees </w:t>
      </w:r>
      <w:r w:rsidRPr="00BE175B">
        <w:rPr>
          <w:rFonts w:asciiTheme="minorHAnsi" w:hAnsiTheme="minorHAnsi"/>
          <w:iCs/>
          <w:lang w:val="en-US"/>
        </w:rPr>
        <w:t>– Administrative costs can be partially or fully transferred on the client. Each warning letter or reminder can be charged and the fee added up to the due amount of the client.</w:t>
      </w:r>
    </w:p>
    <w:p w14:paraId="1DBB221A" w14:textId="77777777" w:rsidR="0087512E" w:rsidRPr="00FB1B6B" w:rsidRDefault="0087512E" w:rsidP="0087512E">
      <w:pPr>
        <w:spacing w:before="240"/>
        <w:jc w:val="both"/>
      </w:pPr>
      <w:r>
        <w:rPr>
          <w:iCs/>
        </w:rPr>
        <w:t xml:space="preserve">Besides the whole process, following </w:t>
      </w:r>
      <w:r w:rsidRPr="00A15257">
        <w:rPr>
          <w:b/>
          <w:iCs/>
        </w:rPr>
        <w:t>responsibilities</w:t>
      </w:r>
      <w:r>
        <w:rPr>
          <w:iCs/>
        </w:rPr>
        <w:t xml:space="preserve"> for insurance claim should be set</w:t>
      </w:r>
      <w:r w:rsidRPr="00A15257">
        <w:rPr>
          <w:iCs/>
        </w:rPr>
        <w:t xml:space="preserve">: </w:t>
      </w:r>
      <w:r w:rsidRPr="00A15257">
        <w:t>processing of redeemed claims,</w:t>
      </w:r>
      <w:r>
        <w:t xml:space="preserve"> termination of the client,</w:t>
      </w:r>
      <w:r w:rsidR="00325C49">
        <w:t xml:space="preserve"> termination of Salary P</w:t>
      </w:r>
      <w:r w:rsidRPr="00A15257">
        <w:t>ledge or bank account blocking, transfer of collateral pledged (secured loans), transfer of money</w:t>
      </w:r>
      <w:r>
        <w:t xml:space="preserve"> that the Bank receives from the clients that are already assigned to the Insurance Company. </w:t>
      </w:r>
    </w:p>
    <w:p w14:paraId="1B80A227" w14:textId="77777777" w:rsidR="00EA762A" w:rsidRDefault="00EA762A" w:rsidP="0087512E">
      <w:pPr>
        <w:pStyle w:val="Heading4"/>
      </w:pPr>
    </w:p>
    <w:p w14:paraId="1DBB221B" w14:textId="77777777" w:rsidR="0087512E" w:rsidRPr="00704932" w:rsidRDefault="0087512E" w:rsidP="0087512E">
      <w:pPr>
        <w:pStyle w:val="Heading4"/>
      </w:pPr>
      <w:r>
        <w:t xml:space="preserve">Proposed </w:t>
      </w:r>
      <w:r w:rsidRPr="00704932">
        <w:t>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87512E" w14:paraId="1DBB221D" w14:textId="77777777" w:rsidTr="00670D34">
        <w:tc>
          <w:tcPr>
            <w:tcW w:w="9346" w:type="dxa"/>
            <w:gridSpan w:val="2"/>
            <w:tcBorders>
              <w:bottom w:val="dotted" w:sz="4" w:space="0" w:color="auto"/>
            </w:tcBorders>
            <w:shd w:val="clear" w:color="auto" w:fill="C5E0B3" w:themeFill="accent6" w:themeFillTint="66"/>
          </w:tcPr>
          <w:p w14:paraId="1DBB221C" w14:textId="77777777" w:rsidR="0087512E" w:rsidRPr="00401788" w:rsidRDefault="0087512E" w:rsidP="00670D34">
            <w:pPr>
              <w:jc w:val="center"/>
              <w:rPr>
                <w:bCs/>
              </w:rPr>
            </w:pPr>
            <w:r w:rsidRPr="001C5BAC">
              <w:rPr>
                <w:b/>
              </w:rPr>
              <w:t>Major process steps</w:t>
            </w:r>
          </w:p>
        </w:tc>
      </w:tr>
      <w:tr w:rsidR="0087512E" w14:paraId="1DBB2220" w14:textId="77777777" w:rsidTr="00670D34">
        <w:trPr>
          <w:trHeight w:val="1361"/>
        </w:trPr>
        <w:tc>
          <w:tcPr>
            <w:tcW w:w="2689" w:type="dxa"/>
            <w:tcBorders>
              <w:bottom w:val="dotted" w:sz="4" w:space="0" w:color="auto"/>
              <w:right w:val="nil"/>
            </w:tcBorders>
            <w:vAlign w:val="center"/>
          </w:tcPr>
          <w:p w14:paraId="1DBB221E" w14:textId="3B3282C5" w:rsidR="0087512E" w:rsidRPr="00A64A53" w:rsidRDefault="00FA73D3" w:rsidP="00670D34">
            <w:pPr>
              <w:spacing w:line="259" w:lineRule="auto"/>
              <w:rPr>
                <w:b/>
              </w:rPr>
            </w:pPr>
            <w:r>
              <w:rPr>
                <w:noProof/>
                <w:lang w:val="ru-RU" w:eastAsia="ru-RU"/>
              </w:rPr>
              <mc:AlternateContent>
                <mc:Choice Requires="wps">
                  <w:drawing>
                    <wp:anchor distT="0" distB="0" distL="114300" distR="114300" simplePos="0" relativeHeight="251658271" behindDoc="0" locked="0" layoutInCell="1" allowOverlap="1" wp14:anchorId="1DBB288E" wp14:editId="3EAAD823">
                      <wp:simplePos x="0" y="0"/>
                      <wp:positionH relativeFrom="margin">
                        <wp:posOffset>215900</wp:posOffset>
                      </wp:positionH>
                      <wp:positionV relativeFrom="paragraph">
                        <wp:posOffset>2540</wp:posOffset>
                      </wp:positionV>
                      <wp:extent cx="1167130" cy="923925"/>
                      <wp:effectExtent l="0" t="0" r="13970" b="47625"/>
                      <wp:wrapNone/>
                      <wp:docPr id="90" name="Down Arrow Callout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923925"/>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9" w14:textId="77777777" w:rsidR="00D852F7" w:rsidRPr="009B6214" w:rsidRDefault="00D852F7" w:rsidP="0087512E">
                                  <w:pPr>
                                    <w:shd w:val="clear" w:color="auto" w:fill="F2F2F2" w:themeFill="background1" w:themeFillShade="F2"/>
                                    <w:jc w:val="center"/>
                                    <w:rPr>
                                      <w:color w:val="000000" w:themeColor="text1"/>
                                    </w:rPr>
                                  </w:pPr>
                                  <w:r>
                                    <w:rPr>
                                      <w:color w:val="000000" w:themeColor="text1"/>
                                    </w:rPr>
                                    <w:t>Minimum requirements fulfillment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E" id="Down Arrow Callout 46" o:spid="_x0000_s1052" type="#_x0000_t80" style="position:absolute;margin-left:17pt;margin-top:.2pt;width:91.9pt;height:72.75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" adj="14035,4333,16200,7867" fillcolor="#f2f2f2 [3052]" strokecolor="black [3213]" strokeweight="1pt">
                      <v:path arrowok="t"/>
                      <v:textbox>
                        <w:txbxContent>
                          <w:p w14:paraId="1DBB2919" w14:textId="77777777" w:rsidR="00D852F7" w:rsidRPr="009B6214" w:rsidRDefault="00D852F7" w:rsidP="0087512E">
                            <w:pPr>
                              <w:shd w:val="clear" w:color="auto" w:fill="F2F2F2" w:themeFill="background1" w:themeFillShade="F2"/>
                              <w:jc w:val="center"/>
                              <w:rPr>
                                <w:color w:val="000000" w:themeColor="text1"/>
                              </w:rPr>
                            </w:pPr>
                            <w:r>
                              <w:rPr>
                                <w:color w:val="000000" w:themeColor="text1"/>
                              </w:rPr>
                              <w:t>Minimum requirements fulfillment</w:t>
                            </w:r>
                          </w:p>
                        </w:txbxContent>
                      </v:textbox>
                      <w10:wrap anchorx="margin"/>
                    </v:shape>
                  </w:pict>
                </mc:Fallback>
              </mc:AlternateContent>
            </w:r>
          </w:p>
        </w:tc>
        <w:tc>
          <w:tcPr>
            <w:tcW w:w="6657" w:type="dxa"/>
            <w:tcBorders>
              <w:left w:val="nil"/>
              <w:bottom w:val="dotted" w:sz="4" w:space="0" w:color="auto"/>
            </w:tcBorders>
            <w:vAlign w:val="center"/>
          </w:tcPr>
          <w:p w14:paraId="1DBB221F" w14:textId="77777777" w:rsidR="0087512E" w:rsidRPr="00A64A53" w:rsidRDefault="0087512E" w:rsidP="00670D34">
            <w:pPr>
              <w:spacing w:line="259" w:lineRule="auto"/>
              <w:rPr>
                <w:b/>
              </w:rPr>
            </w:pPr>
            <w:r>
              <w:rPr>
                <w:iCs/>
              </w:rPr>
              <w:t xml:space="preserve">The most convenient </w:t>
            </w:r>
            <w:r w:rsidRPr="00BF39E0">
              <w:rPr>
                <w:iCs/>
              </w:rPr>
              <w:t>collections strategy is chosen and client is collected at least with usage of minimum requirements</w:t>
            </w:r>
            <w:r>
              <w:rPr>
                <w:iCs/>
              </w:rPr>
              <w:t xml:space="preserve"> set in the contract between the Bank and the Insurance Company.</w:t>
            </w:r>
          </w:p>
        </w:tc>
      </w:tr>
      <w:tr w:rsidR="0087512E" w14:paraId="1DBB2223" w14:textId="77777777" w:rsidTr="00670D34">
        <w:trPr>
          <w:trHeight w:val="1361"/>
        </w:trPr>
        <w:tc>
          <w:tcPr>
            <w:tcW w:w="2689" w:type="dxa"/>
            <w:tcBorders>
              <w:top w:val="dotted" w:sz="4" w:space="0" w:color="auto"/>
              <w:bottom w:val="dotted" w:sz="4" w:space="0" w:color="auto"/>
              <w:right w:val="nil"/>
            </w:tcBorders>
            <w:vAlign w:val="center"/>
          </w:tcPr>
          <w:p w14:paraId="1DBB2221" w14:textId="3644964C"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72" behindDoc="0" locked="0" layoutInCell="1" allowOverlap="1" wp14:anchorId="1DBB288F" wp14:editId="7445D68B">
                      <wp:simplePos x="0" y="0"/>
                      <wp:positionH relativeFrom="margin">
                        <wp:align>center</wp:align>
                      </wp:positionH>
                      <wp:positionV relativeFrom="margin">
                        <wp:posOffset>233680</wp:posOffset>
                      </wp:positionV>
                      <wp:extent cx="1158875" cy="669925"/>
                      <wp:effectExtent l="0" t="0" r="22225" b="34925"/>
                      <wp:wrapNone/>
                      <wp:docPr id="89" name="Down Arrow Callout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925"/>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A" w14:textId="77777777" w:rsidR="00D852F7" w:rsidRPr="009B6214" w:rsidRDefault="00D852F7" w:rsidP="0087512E">
                                  <w:pPr>
                                    <w:jc w:val="center"/>
                                    <w:rPr>
                                      <w:color w:val="000000" w:themeColor="text1"/>
                                    </w:rPr>
                                  </w:pPr>
                                  <w:r>
                                    <w:rPr>
                                      <w:color w:val="000000" w:themeColor="text1"/>
                                    </w:rPr>
                                    <w:t>Insurance claim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8F" id="Down Arrow Callout 47" o:spid="_x0000_s1053" type="#_x0000_t80" style="position:absolute;margin-left:0;margin-top:18.4pt;width:91.25pt;height:52.75pt;z-index:25165827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" adj="14035,6077,16200,8658" fillcolor="#f2f2f2 [3052]" strokecolor="black [3213]" strokeweight="1pt">
                      <v:path arrowok="t"/>
                      <v:textbox>
                        <w:txbxContent>
                          <w:p w14:paraId="1DBB291A" w14:textId="77777777" w:rsidR="00D852F7" w:rsidRPr="009B6214" w:rsidRDefault="00D852F7" w:rsidP="0087512E">
                            <w:pPr>
                              <w:jc w:val="center"/>
                              <w:rPr>
                                <w:color w:val="000000" w:themeColor="text1"/>
                              </w:rPr>
                            </w:pPr>
                            <w:r>
                              <w:rPr>
                                <w:color w:val="000000" w:themeColor="text1"/>
                              </w:rPr>
                              <w:t>Insurance claim 1</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222" w14:textId="77777777" w:rsidR="0087512E" w:rsidRPr="001C5BAC" w:rsidRDefault="0087512E" w:rsidP="00670D34">
            <w:pPr>
              <w:spacing w:line="259" w:lineRule="auto"/>
              <w:rPr>
                <w:rFonts w:cs="Cambria"/>
                <w:lang w:val="en-GB"/>
              </w:rPr>
            </w:pPr>
            <w:r>
              <w:rPr>
                <w:iCs/>
              </w:rPr>
              <w:t>Insurance is claimed at the Insurance Company and  the overdue amount is paid by insurance company.</w:t>
            </w:r>
          </w:p>
        </w:tc>
      </w:tr>
      <w:tr w:rsidR="0087512E" w14:paraId="1DBB2226" w14:textId="77777777" w:rsidTr="00670D34">
        <w:trPr>
          <w:trHeight w:val="1361"/>
        </w:trPr>
        <w:tc>
          <w:tcPr>
            <w:tcW w:w="2689" w:type="dxa"/>
            <w:tcBorders>
              <w:top w:val="dotted" w:sz="4" w:space="0" w:color="auto"/>
              <w:bottom w:val="dotted" w:sz="4" w:space="0" w:color="auto"/>
              <w:right w:val="nil"/>
            </w:tcBorders>
            <w:vAlign w:val="center"/>
          </w:tcPr>
          <w:p w14:paraId="1DBB2224" w14:textId="2EB7ABFC"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73" behindDoc="0" locked="0" layoutInCell="1" allowOverlap="1" wp14:anchorId="1DBB2890" wp14:editId="558A1E42">
                      <wp:simplePos x="0" y="0"/>
                      <wp:positionH relativeFrom="margin">
                        <wp:posOffset>208915</wp:posOffset>
                      </wp:positionH>
                      <wp:positionV relativeFrom="paragraph">
                        <wp:posOffset>97790</wp:posOffset>
                      </wp:positionV>
                      <wp:extent cx="1158875" cy="669290"/>
                      <wp:effectExtent l="0" t="0" r="22225" b="35560"/>
                      <wp:wrapNone/>
                      <wp:docPr id="88" name="Down Arrow Callout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B" w14:textId="77777777" w:rsidR="00D852F7" w:rsidRPr="0020370C" w:rsidRDefault="00D852F7" w:rsidP="0087512E">
                                  <w:pPr>
                                    <w:jc w:val="center"/>
                                    <w:rPr>
                                      <w:color w:val="000000" w:themeColor="text1"/>
                                    </w:rPr>
                                  </w:pPr>
                                  <w:r>
                                    <w:rPr>
                                      <w:color w:val="000000" w:themeColor="text1"/>
                                    </w:rPr>
                                    <w:t>Client termination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0" id="Down Arrow Callout 48" o:spid="_x0000_s1054" type="#_x0000_t80" style="position:absolute;margin-left:16.45pt;margin-top:7.7pt;width:91.25pt;height:52.7pt;z-index:2516582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296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" adj="14035,6082,16200,8660" fillcolor="#f2f2f2 [3052]" strokecolor="black [3213]" strokeweight="1pt">
                      <v:path arrowok="t"/>
                      <v:textbox>
                        <w:txbxContent>
                          <w:p w14:paraId="1DBB291B" w14:textId="77777777" w:rsidR="00D852F7" w:rsidRPr="0020370C" w:rsidRDefault="00D852F7" w:rsidP="0087512E">
                            <w:pPr>
                              <w:jc w:val="center"/>
                              <w:rPr>
                                <w:color w:val="000000" w:themeColor="text1"/>
                              </w:rPr>
                            </w:pPr>
                            <w:r>
                              <w:rPr>
                                <w:color w:val="000000" w:themeColor="text1"/>
                              </w:rPr>
                              <w:t>Client termination</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225" w14:textId="77777777" w:rsidR="0087512E" w:rsidRPr="00A64A53" w:rsidRDefault="0087512E" w:rsidP="00670D34">
            <w:pPr>
              <w:spacing w:line="259" w:lineRule="auto"/>
              <w:rPr>
                <w:b/>
              </w:rPr>
            </w:pPr>
            <w:r>
              <w:rPr>
                <w:iCs/>
              </w:rPr>
              <w:t>Termination letter is sent to the client and time to react is given to the client. Then the client is terminated.</w:t>
            </w:r>
          </w:p>
        </w:tc>
      </w:tr>
      <w:tr w:rsidR="0087512E" w14:paraId="1DBB2229" w14:textId="77777777" w:rsidTr="00670D34">
        <w:trPr>
          <w:trHeight w:val="1361"/>
        </w:trPr>
        <w:tc>
          <w:tcPr>
            <w:tcW w:w="2689" w:type="dxa"/>
            <w:tcBorders>
              <w:top w:val="dotted" w:sz="4" w:space="0" w:color="auto"/>
              <w:bottom w:val="dotted" w:sz="4" w:space="0" w:color="auto"/>
              <w:right w:val="nil"/>
            </w:tcBorders>
            <w:vAlign w:val="center"/>
          </w:tcPr>
          <w:p w14:paraId="1DBB2227" w14:textId="4F3AE0FE"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74" behindDoc="0" locked="0" layoutInCell="1" allowOverlap="1" wp14:anchorId="1DBB2891" wp14:editId="37F864AC">
                      <wp:simplePos x="0" y="0"/>
                      <wp:positionH relativeFrom="margin">
                        <wp:align>center</wp:align>
                      </wp:positionH>
                      <wp:positionV relativeFrom="paragraph">
                        <wp:posOffset>218440</wp:posOffset>
                      </wp:positionV>
                      <wp:extent cx="1158875" cy="669925"/>
                      <wp:effectExtent l="0" t="0" r="22225" b="34925"/>
                      <wp:wrapNone/>
                      <wp:docPr id="87" name="Down Arrow Callout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925"/>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C" w14:textId="77777777" w:rsidR="00D852F7" w:rsidRPr="0020370C" w:rsidRDefault="00D852F7" w:rsidP="0087512E">
                                  <w:pPr>
                                    <w:jc w:val="center"/>
                                    <w:rPr>
                                      <w:color w:val="000000" w:themeColor="text1"/>
                                    </w:rPr>
                                  </w:pPr>
                                  <w:r>
                                    <w:rPr>
                                      <w:color w:val="000000" w:themeColor="text1"/>
                                    </w:rPr>
                                    <w:t>Insurance claim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1" id="Down Arrow Callout 49" o:spid="_x0000_s1055" type="#_x0000_t80" style="position:absolute;margin-left:0;margin-top:17.2pt;width:91.25pt;height:52.75pt;z-index:25165827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" adj="14035,6077,16200,8658" fillcolor="#f2f2f2 [3052]" strokecolor="black [3213]" strokeweight="1pt">
                      <v:path arrowok="t"/>
                      <v:textbox>
                        <w:txbxContent>
                          <w:p w14:paraId="1DBB291C" w14:textId="77777777" w:rsidR="00D852F7" w:rsidRPr="0020370C" w:rsidRDefault="00D852F7" w:rsidP="0087512E">
                            <w:pPr>
                              <w:jc w:val="center"/>
                              <w:rPr>
                                <w:color w:val="000000" w:themeColor="text1"/>
                              </w:rPr>
                            </w:pPr>
                            <w:r>
                              <w:rPr>
                                <w:color w:val="000000" w:themeColor="text1"/>
                              </w:rPr>
                              <w:t>Insurance claim 2</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228" w14:textId="77777777" w:rsidR="0087512E" w:rsidRPr="00A64A53" w:rsidRDefault="0087512E" w:rsidP="00670D34">
            <w:pPr>
              <w:spacing w:line="259" w:lineRule="auto"/>
              <w:rPr>
                <w:b/>
              </w:rPr>
            </w:pPr>
            <w:r>
              <w:rPr>
                <w:iCs/>
              </w:rPr>
              <w:t>All the necessary files, documents and collaterals are transferred to the new acquirer.</w:t>
            </w:r>
            <w:r w:rsidRPr="00EF26BD">
              <w:rPr>
                <w:iCs/>
              </w:rPr>
              <w:t xml:space="preserve"> </w:t>
            </w:r>
            <w:r>
              <w:rPr>
                <w:iCs/>
              </w:rPr>
              <w:t>In return whole outstanding amount is received from Insurance Company.</w:t>
            </w:r>
          </w:p>
        </w:tc>
      </w:tr>
      <w:tr w:rsidR="0087512E" w14:paraId="1DBB222C" w14:textId="77777777" w:rsidTr="00670D34">
        <w:trPr>
          <w:trHeight w:val="1361"/>
        </w:trPr>
        <w:tc>
          <w:tcPr>
            <w:tcW w:w="2689" w:type="dxa"/>
            <w:tcBorders>
              <w:top w:val="dotted" w:sz="4" w:space="0" w:color="auto"/>
              <w:right w:val="nil"/>
            </w:tcBorders>
            <w:vAlign w:val="center"/>
          </w:tcPr>
          <w:p w14:paraId="1DBB222A" w14:textId="4F2182ED"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75" behindDoc="0" locked="0" layoutInCell="1" allowOverlap="1" wp14:anchorId="1DBB2892" wp14:editId="273248D9">
                      <wp:simplePos x="0" y="0"/>
                      <wp:positionH relativeFrom="margin">
                        <wp:align>center</wp:align>
                      </wp:positionH>
                      <wp:positionV relativeFrom="paragraph">
                        <wp:posOffset>265430</wp:posOffset>
                      </wp:positionV>
                      <wp:extent cx="1158875" cy="467995"/>
                      <wp:effectExtent l="0" t="0" r="22225" b="27305"/>
                      <wp:wrapNone/>
                      <wp:docPr id="74"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995"/>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D" w14:textId="77777777" w:rsidR="00D852F7" w:rsidRPr="0020370C" w:rsidRDefault="00D852F7" w:rsidP="0087512E">
                                  <w:pPr>
                                    <w:jc w:val="center"/>
                                    <w:rPr>
                                      <w:color w:val="000000" w:themeColor="text1"/>
                                    </w:rPr>
                                  </w:pPr>
                                  <w:r>
                                    <w:rPr>
                                      <w:color w:val="000000" w:themeColor="text1"/>
                                    </w:rPr>
                                    <w:t>Additional administration</w:t>
                                  </w:r>
                                </w:p>
                                <w:p w14:paraId="1DBB291E" w14:textId="77777777" w:rsidR="00D852F7" w:rsidRPr="0020370C" w:rsidRDefault="00D852F7" w:rsidP="0087512E">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92" id="Rectangle 51" o:spid="_x0000_s1056" style="position:absolute;margin-left:0;margin-top:20.9pt;width:91.25pt;height:36.85pt;z-index:25165827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" fillcolor="#f2f2f2 [3052]" strokecolor="black [3213]" strokeweight="1pt">
                      <v:path arrowok="t"/>
                      <v:textbox>
                        <w:txbxContent>
                          <w:p w14:paraId="1DBB291D" w14:textId="77777777" w:rsidR="00D852F7" w:rsidRPr="0020370C" w:rsidRDefault="00D852F7" w:rsidP="0087512E">
                            <w:pPr>
                              <w:jc w:val="center"/>
                              <w:rPr>
                                <w:color w:val="000000" w:themeColor="text1"/>
                              </w:rPr>
                            </w:pPr>
                            <w:r>
                              <w:rPr>
                                <w:color w:val="000000" w:themeColor="text1"/>
                              </w:rPr>
                              <w:t>Additional administration</w:t>
                            </w:r>
                          </w:p>
                          <w:p w14:paraId="1DBB291E" w14:textId="77777777" w:rsidR="00D852F7" w:rsidRPr="0020370C" w:rsidRDefault="00D852F7" w:rsidP="0087512E">
                            <w:pPr>
                              <w:jc w:val="center"/>
                              <w:rPr>
                                <w:color w:val="000000" w:themeColor="text1"/>
                              </w:rPr>
                            </w:pPr>
                          </w:p>
                        </w:txbxContent>
                      </v:textbox>
                      <w10:wrap anchorx="margin"/>
                    </v:rect>
                  </w:pict>
                </mc:Fallback>
              </mc:AlternateContent>
            </w:r>
          </w:p>
        </w:tc>
        <w:tc>
          <w:tcPr>
            <w:tcW w:w="6657" w:type="dxa"/>
            <w:tcBorders>
              <w:top w:val="dotted" w:sz="4" w:space="0" w:color="auto"/>
              <w:left w:val="nil"/>
            </w:tcBorders>
            <w:vAlign w:val="center"/>
          </w:tcPr>
          <w:p w14:paraId="1DBB222B" w14:textId="77777777" w:rsidR="0087512E" w:rsidRPr="00A64A53" w:rsidRDefault="0087512E" w:rsidP="00670D34">
            <w:pPr>
              <w:spacing w:line="259" w:lineRule="auto"/>
              <w:rPr>
                <w:b/>
              </w:rPr>
            </w:pPr>
            <w:r>
              <w:rPr>
                <w:iCs/>
              </w:rPr>
              <w:t>Payments are monitored in case that former clients would transfer money to the account of the Bank instead of to the Insurance Company account. Such payments are transferred in favor of Insurance Company.</w:t>
            </w:r>
          </w:p>
        </w:tc>
      </w:tr>
      <w:tr w:rsidR="0087512E" w:rsidRPr="00C976D2" w14:paraId="1DBB222E" w14:textId="77777777" w:rsidTr="00670D34">
        <w:tc>
          <w:tcPr>
            <w:tcW w:w="9346" w:type="dxa"/>
            <w:gridSpan w:val="2"/>
            <w:shd w:val="clear" w:color="auto" w:fill="C5E0B3" w:themeFill="accent6" w:themeFillTint="66"/>
          </w:tcPr>
          <w:p w14:paraId="1DBB222D" w14:textId="77777777" w:rsidR="0087512E" w:rsidRPr="0090530A" w:rsidRDefault="0087512E" w:rsidP="00670D34">
            <w:pPr>
              <w:jc w:val="center"/>
              <w:rPr>
                <w:b/>
              </w:rPr>
            </w:pPr>
            <w:r w:rsidRPr="0090530A">
              <w:rPr>
                <w:b/>
              </w:rPr>
              <w:t>Segmentation</w:t>
            </w:r>
          </w:p>
        </w:tc>
      </w:tr>
      <w:tr w:rsidR="0087512E" w:rsidRPr="00C976D2" w14:paraId="1DBB223A" w14:textId="77777777" w:rsidTr="00670D34">
        <w:tc>
          <w:tcPr>
            <w:tcW w:w="9346" w:type="dxa"/>
            <w:gridSpan w:val="2"/>
          </w:tcPr>
          <w:p w14:paraId="1DBB222F" w14:textId="77777777" w:rsidR="0087512E" w:rsidRDefault="0087512E" w:rsidP="00670D34">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230" w14:textId="77777777" w:rsidR="0087512E" w:rsidRDefault="0087512E" w:rsidP="00670D34">
            <w:pPr>
              <w:pStyle w:val="ListParagraph"/>
              <w:numPr>
                <w:ilvl w:val="0"/>
                <w:numId w:val="19"/>
              </w:numPr>
              <w:contextualSpacing w:val="0"/>
              <w:rPr>
                <w:rFonts w:ascii="Calibri" w:hAnsi="Calibri"/>
                <w:lang w:val="en-US"/>
              </w:rPr>
            </w:pPr>
            <w:r>
              <w:rPr>
                <w:rFonts w:asciiTheme="minorHAnsi" w:hAnsiTheme="minorHAnsi"/>
                <w:lang w:val="en-US"/>
              </w:rPr>
              <w:t xml:space="preserve">Insured clients flowing in from </w:t>
            </w:r>
            <w:r>
              <w:rPr>
                <w:rFonts w:ascii="Calibri" w:hAnsi="Calibri"/>
                <w:lang w:val="en-US"/>
              </w:rPr>
              <w:t>Intense Communication who didn’t cooperate or stopped fulfilling the PTPs</w:t>
            </w:r>
          </w:p>
          <w:p w14:paraId="1DBB2231" w14:textId="77777777" w:rsidR="0087512E" w:rsidRDefault="0087512E" w:rsidP="00670D34">
            <w:pPr>
              <w:pStyle w:val="ListParagraph"/>
              <w:numPr>
                <w:ilvl w:val="0"/>
                <w:numId w:val="19"/>
              </w:numPr>
              <w:contextualSpacing w:val="0"/>
              <w:rPr>
                <w:rFonts w:ascii="Calibri" w:hAnsi="Calibri"/>
                <w:lang w:val="en-US"/>
              </w:rPr>
            </w:pPr>
            <w:r>
              <w:rPr>
                <w:rFonts w:asciiTheme="minorHAnsi" w:hAnsiTheme="minorHAnsi"/>
                <w:lang w:val="en-US"/>
              </w:rPr>
              <w:t xml:space="preserve">Insured clients flowing in from </w:t>
            </w:r>
            <w:r>
              <w:rPr>
                <w:rFonts w:ascii="Calibri" w:hAnsi="Calibri"/>
                <w:lang w:val="en-US"/>
              </w:rPr>
              <w:t>Repayment who didn’t cooperate or stopped fulfilling the repayment plan</w:t>
            </w:r>
          </w:p>
          <w:p w14:paraId="1DBB2232" w14:textId="77777777" w:rsidR="0087512E" w:rsidRDefault="0087512E" w:rsidP="00670D34">
            <w:pPr>
              <w:rPr>
                <w:b/>
              </w:rPr>
            </w:pPr>
          </w:p>
          <w:p w14:paraId="1DBB2233" w14:textId="77777777" w:rsidR="0087512E" w:rsidRDefault="0087512E" w:rsidP="00670D34">
            <w:pPr>
              <w:rPr>
                <w:b/>
              </w:rPr>
            </w:pPr>
            <w:r w:rsidRPr="00064208">
              <w:rPr>
                <w:b/>
              </w:rPr>
              <w:t>Segmentation:</w:t>
            </w:r>
          </w:p>
          <w:p w14:paraId="1DBB2234" w14:textId="77777777" w:rsidR="0087512E" w:rsidRDefault="0087512E" w:rsidP="00670D34">
            <w:pPr>
              <w:rPr>
                <w:b/>
              </w:rPr>
            </w:pPr>
            <w:r w:rsidRPr="009B0AB5">
              <w:rPr>
                <w:rFonts w:asciiTheme="minorHAnsi" w:hAnsiTheme="minorHAnsi"/>
                <w:bCs/>
              </w:rPr>
              <w:t xml:space="preserve">Within </w:t>
            </w:r>
            <w:r>
              <w:rPr>
                <w:rFonts w:asciiTheme="minorHAnsi" w:hAnsiTheme="minorHAnsi"/>
                <w:bCs/>
              </w:rPr>
              <w:t>eligible clients</w:t>
            </w:r>
            <w:r w:rsidRPr="009B0AB5">
              <w:rPr>
                <w:rFonts w:asciiTheme="minorHAnsi" w:hAnsiTheme="minorHAnsi"/>
                <w:bCs/>
              </w:rPr>
              <w:t>, additional segmentation might be done in order to balance the minimum requirements fulfillment with the both parties’ satisfaction and economic logic.</w:t>
            </w:r>
          </w:p>
          <w:p w14:paraId="1DBB2235" w14:textId="77777777" w:rsidR="0087512E" w:rsidRPr="009B0AB5" w:rsidRDefault="0087512E" w:rsidP="00670D34">
            <w:pPr>
              <w:pStyle w:val="ListParagraph"/>
              <w:numPr>
                <w:ilvl w:val="0"/>
                <w:numId w:val="19"/>
              </w:numPr>
              <w:contextualSpacing w:val="0"/>
              <w:rPr>
                <w:rFonts w:ascii="Calibri" w:hAnsi="Calibri"/>
              </w:rPr>
            </w:pPr>
            <w:r w:rsidRPr="009B0AB5">
              <w:rPr>
                <w:rFonts w:ascii="Calibri" w:hAnsi="Calibri"/>
              </w:rPr>
              <w:t>High risk clients</w:t>
            </w:r>
          </w:p>
          <w:p w14:paraId="1DBB2236" w14:textId="77777777" w:rsidR="0087512E" w:rsidRPr="009B0AB5" w:rsidRDefault="0087512E" w:rsidP="00670D34">
            <w:pPr>
              <w:pStyle w:val="ListParagraph"/>
              <w:numPr>
                <w:ilvl w:val="0"/>
                <w:numId w:val="19"/>
              </w:numPr>
              <w:contextualSpacing w:val="0"/>
              <w:rPr>
                <w:rFonts w:ascii="Calibri" w:hAnsi="Calibri"/>
              </w:rPr>
            </w:pPr>
            <w:r w:rsidRPr="009B0AB5">
              <w:rPr>
                <w:rFonts w:ascii="Calibri" w:hAnsi="Calibri"/>
              </w:rPr>
              <w:t>Medium risk clients</w:t>
            </w:r>
          </w:p>
          <w:p w14:paraId="1DBB2237" w14:textId="77777777" w:rsidR="0087512E" w:rsidRPr="009B0AB5" w:rsidRDefault="0087512E" w:rsidP="00670D34">
            <w:pPr>
              <w:pStyle w:val="ListParagraph"/>
              <w:numPr>
                <w:ilvl w:val="0"/>
                <w:numId w:val="19"/>
              </w:numPr>
              <w:contextualSpacing w:val="0"/>
              <w:rPr>
                <w:rFonts w:ascii="Calibri" w:hAnsi="Calibri"/>
              </w:rPr>
            </w:pPr>
            <w:r w:rsidRPr="009B0AB5">
              <w:rPr>
                <w:rFonts w:ascii="Calibri" w:hAnsi="Calibri"/>
              </w:rPr>
              <w:t>Low risk clients</w:t>
            </w:r>
          </w:p>
          <w:p w14:paraId="1DBB2238" w14:textId="77777777" w:rsidR="0087512E" w:rsidRDefault="0087512E" w:rsidP="00670D34">
            <w:pPr>
              <w:rPr>
                <w:b/>
              </w:rPr>
            </w:pPr>
          </w:p>
          <w:p w14:paraId="1DBB2239" w14:textId="77777777" w:rsidR="0087512E" w:rsidRPr="00EF7CEA" w:rsidRDefault="0087512E" w:rsidP="00670D34">
            <w:pPr>
              <w:rPr>
                <w:b/>
              </w:rPr>
            </w:pPr>
            <w:r>
              <w:rPr>
                <w:bCs/>
                <w:i/>
              </w:rPr>
              <w:t>For more detail</w:t>
            </w:r>
            <w:r w:rsidRPr="00464FFD">
              <w:rPr>
                <w:bCs/>
                <w:i/>
              </w:rPr>
              <w:t xml:space="preserve">, </w:t>
            </w:r>
            <w:r>
              <w:rPr>
                <w:bCs/>
                <w:i/>
              </w:rPr>
              <w:t xml:space="preserve">please </w:t>
            </w:r>
            <w:r w:rsidRPr="00464FFD">
              <w:rPr>
                <w:bCs/>
                <w:i/>
              </w:rPr>
              <w:t>see the Segmentation</w:t>
            </w:r>
            <w:r>
              <w:rPr>
                <w:bCs/>
                <w:i/>
              </w:rPr>
              <w:t xml:space="preserve"> section</w:t>
            </w:r>
            <w:r w:rsidRPr="00464FFD">
              <w:rPr>
                <w:bCs/>
                <w:i/>
              </w:rPr>
              <w:t xml:space="preserve"> in chapter “Intense Communication”.</w:t>
            </w:r>
          </w:p>
        </w:tc>
      </w:tr>
      <w:tr w:rsidR="0087512E" w:rsidRPr="00C976D2" w14:paraId="1DBB223C" w14:textId="77777777" w:rsidTr="00670D34">
        <w:tc>
          <w:tcPr>
            <w:tcW w:w="9346" w:type="dxa"/>
            <w:gridSpan w:val="2"/>
            <w:shd w:val="clear" w:color="auto" w:fill="C5E0B3" w:themeFill="accent6" w:themeFillTint="66"/>
          </w:tcPr>
          <w:p w14:paraId="1DBB223B" w14:textId="77777777" w:rsidR="0087512E" w:rsidRPr="00C976D2" w:rsidRDefault="0087512E" w:rsidP="00670D34">
            <w:pPr>
              <w:jc w:val="center"/>
            </w:pPr>
            <w:r w:rsidRPr="0090530A">
              <w:rPr>
                <w:b/>
              </w:rPr>
              <w:t>Communication</w:t>
            </w:r>
          </w:p>
        </w:tc>
      </w:tr>
      <w:tr w:rsidR="0087512E" w:rsidRPr="00EB0376" w14:paraId="1DBB224B" w14:textId="77777777" w:rsidTr="00670D34">
        <w:tc>
          <w:tcPr>
            <w:tcW w:w="9346" w:type="dxa"/>
            <w:gridSpan w:val="2"/>
          </w:tcPr>
          <w:p w14:paraId="1DBB223D" w14:textId="77777777" w:rsidR="0087512E" w:rsidRDefault="0087512E" w:rsidP="00670D34">
            <w:pPr>
              <w:rPr>
                <w:bCs/>
                <w:i/>
              </w:rPr>
            </w:pPr>
            <w:r>
              <w:t xml:space="preserve">The communication with the client will have the same rules as the communication used in “Intense Communication” and the closure of relation will be done by termination letter. </w:t>
            </w:r>
            <w:r>
              <w:rPr>
                <w:bCs/>
                <w:i/>
              </w:rPr>
              <w:t>For more detail</w:t>
            </w:r>
            <w:r w:rsidRPr="00464FFD">
              <w:rPr>
                <w:bCs/>
                <w:i/>
              </w:rPr>
              <w:t xml:space="preserve">, </w:t>
            </w:r>
            <w:r>
              <w:rPr>
                <w:bCs/>
                <w:i/>
              </w:rPr>
              <w:t xml:space="preserve">please </w:t>
            </w:r>
            <w:r w:rsidRPr="00464FFD">
              <w:rPr>
                <w:bCs/>
                <w:i/>
              </w:rPr>
              <w:t xml:space="preserve">see the </w:t>
            </w:r>
            <w:r>
              <w:rPr>
                <w:bCs/>
                <w:i/>
              </w:rPr>
              <w:t>Communication section</w:t>
            </w:r>
            <w:r w:rsidRPr="00464FFD">
              <w:rPr>
                <w:bCs/>
                <w:i/>
              </w:rPr>
              <w:t xml:space="preserve"> in chapter “Intense Communication”</w:t>
            </w:r>
            <w:r>
              <w:rPr>
                <w:bCs/>
                <w:i/>
              </w:rPr>
              <w:t xml:space="preserve"> and “Termination”</w:t>
            </w:r>
            <w:r w:rsidRPr="00464FFD">
              <w:rPr>
                <w:bCs/>
                <w:i/>
              </w:rPr>
              <w:t>.</w:t>
            </w:r>
          </w:p>
          <w:p w14:paraId="1DBB223E" w14:textId="77777777" w:rsidR="0087512E" w:rsidRDefault="0087512E" w:rsidP="00670D34"/>
          <w:p w14:paraId="1DBB223F" w14:textId="77777777" w:rsidR="0087512E" w:rsidRDefault="0087512E" w:rsidP="00670D34">
            <w:r>
              <w:t xml:space="preserve">In addition minimum requirements stipulated in the contract between the Bank and Insurance Company must be fulfilled. Chose the wording and format in order to fulfill those requirements. </w:t>
            </w:r>
          </w:p>
          <w:p w14:paraId="1DBB2240" w14:textId="77777777" w:rsidR="0087512E" w:rsidRDefault="0087512E" w:rsidP="00670D34">
            <w:pPr>
              <w:rPr>
                <w:b/>
              </w:rPr>
            </w:pPr>
          </w:p>
          <w:p w14:paraId="1DBB2241" w14:textId="77777777" w:rsidR="0087512E" w:rsidRDefault="0087512E" w:rsidP="00670D34">
            <w:r>
              <w:rPr>
                <w:b/>
              </w:rPr>
              <w:t>Communication channels</w:t>
            </w:r>
            <w:r w:rsidRPr="00F03707">
              <w:rPr>
                <w:b/>
              </w:rPr>
              <w:t xml:space="preserve"> used:</w:t>
            </w:r>
            <w:r>
              <w:t xml:space="preserve"> </w:t>
            </w:r>
          </w:p>
          <w:p w14:paraId="1DBB2242" w14:textId="77777777" w:rsidR="0087512E" w:rsidRPr="00FB1B6B" w:rsidRDefault="0087512E" w:rsidP="007E339D">
            <w:pPr>
              <w:pStyle w:val="ListParagraph"/>
              <w:numPr>
                <w:ilvl w:val="0"/>
                <w:numId w:val="89"/>
              </w:numPr>
              <w:rPr>
                <w:rFonts w:asciiTheme="minorHAnsi" w:hAnsiTheme="minorHAnsi"/>
                <w:lang w:val="en-US"/>
              </w:rPr>
            </w:pPr>
            <w:r w:rsidRPr="00FB1B6B">
              <w:rPr>
                <w:rFonts w:asciiTheme="minorHAnsi" w:hAnsiTheme="minorHAnsi"/>
                <w:lang w:val="en-US"/>
              </w:rPr>
              <w:t>Letter (to transfer info to Insurance Company and claim insurance)</w:t>
            </w:r>
          </w:p>
          <w:p w14:paraId="1DBB2243" w14:textId="77777777" w:rsidR="0087512E" w:rsidRDefault="0087512E" w:rsidP="00670D34">
            <w:pPr>
              <w:rPr>
                <w:b/>
              </w:rPr>
            </w:pPr>
          </w:p>
          <w:p w14:paraId="1DBB2244" w14:textId="77777777" w:rsidR="0087512E" w:rsidRDefault="0087512E" w:rsidP="00670D34">
            <w:pPr>
              <w:rPr>
                <w:b/>
              </w:rPr>
            </w:pPr>
            <w:r w:rsidRPr="00F03707">
              <w:rPr>
                <w:b/>
              </w:rPr>
              <w:t>Conveyed information:</w:t>
            </w:r>
          </w:p>
          <w:p w14:paraId="1DBB2245" w14:textId="77777777" w:rsidR="0087512E" w:rsidRDefault="0087512E" w:rsidP="007E339D">
            <w:pPr>
              <w:numPr>
                <w:ilvl w:val="0"/>
                <w:numId w:val="88"/>
              </w:numPr>
            </w:pPr>
            <w:r>
              <w:t>“Letter to Insurance Company”</w:t>
            </w:r>
          </w:p>
          <w:p w14:paraId="1DBB2246" w14:textId="77777777" w:rsidR="0087512E" w:rsidRDefault="0087512E" w:rsidP="007E339D">
            <w:pPr>
              <w:numPr>
                <w:ilvl w:val="1"/>
                <w:numId w:val="88"/>
              </w:numPr>
            </w:pPr>
            <w:r>
              <w:t>inform about the client situation (collected according to minimum requirements in the contract with Insurance Company (collections stage and due amount))</w:t>
            </w:r>
          </w:p>
          <w:p w14:paraId="1DBB2247" w14:textId="77777777" w:rsidR="0087512E" w:rsidRPr="00F132F5" w:rsidRDefault="0087512E" w:rsidP="007E339D">
            <w:pPr>
              <w:numPr>
                <w:ilvl w:val="1"/>
                <w:numId w:val="88"/>
              </w:numPr>
              <w:rPr>
                <w:rFonts w:asciiTheme="minorHAnsi" w:hAnsiTheme="minorHAnsi"/>
              </w:rPr>
            </w:pPr>
            <w:r w:rsidRPr="00F132F5">
              <w:rPr>
                <w:rFonts w:asciiTheme="minorHAnsi" w:hAnsiTheme="minorHAnsi"/>
              </w:rPr>
              <w:t>enclose materials proving the collections effort based on minimum requirement if needed (copies of letters, delivery confirmation, recorded phone calls)</w:t>
            </w:r>
          </w:p>
          <w:p w14:paraId="1DBB2248" w14:textId="77777777" w:rsidR="0087512E" w:rsidRPr="00F132F5" w:rsidRDefault="0087512E" w:rsidP="007E339D">
            <w:pPr>
              <w:numPr>
                <w:ilvl w:val="1"/>
                <w:numId w:val="88"/>
              </w:numPr>
              <w:rPr>
                <w:rFonts w:asciiTheme="minorHAnsi" w:hAnsiTheme="minorHAnsi"/>
              </w:rPr>
            </w:pPr>
            <w:r w:rsidRPr="00F132F5">
              <w:rPr>
                <w:rFonts w:asciiTheme="minorHAnsi" w:hAnsiTheme="minorHAnsi"/>
              </w:rPr>
              <w:t>enclose all necessary client’s documentation and  (agreements, other files, collateral pledged)</w:t>
            </w:r>
          </w:p>
          <w:p w14:paraId="1DBB2249" w14:textId="77777777" w:rsidR="0087512E" w:rsidRPr="00F132F5" w:rsidRDefault="0087512E" w:rsidP="007E339D">
            <w:pPr>
              <w:pStyle w:val="ListParagraph"/>
              <w:numPr>
                <w:ilvl w:val="0"/>
                <w:numId w:val="88"/>
              </w:numPr>
              <w:spacing w:line="259" w:lineRule="auto"/>
              <w:rPr>
                <w:rFonts w:asciiTheme="minorHAnsi" w:hAnsiTheme="minorHAnsi"/>
                <w:lang w:val="en-US"/>
              </w:rPr>
            </w:pPr>
            <w:r w:rsidRPr="00F132F5">
              <w:rPr>
                <w:rFonts w:asciiTheme="minorHAnsi" w:hAnsiTheme="minorHAnsi"/>
                <w:lang w:val="en-US"/>
              </w:rPr>
              <w:t>“As needed” Communication through letter, email or phone calls</w:t>
            </w:r>
          </w:p>
          <w:p w14:paraId="1DBB224A" w14:textId="77777777" w:rsidR="0087512E" w:rsidRPr="00EF7CEA" w:rsidRDefault="0087512E" w:rsidP="007E339D">
            <w:pPr>
              <w:numPr>
                <w:ilvl w:val="1"/>
                <w:numId w:val="88"/>
              </w:numPr>
              <w:rPr>
                <w:rFonts w:asciiTheme="minorHAnsi" w:hAnsiTheme="minorHAnsi"/>
              </w:rPr>
            </w:pPr>
            <w:r w:rsidRPr="00F132F5">
              <w:rPr>
                <w:rFonts w:asciiTheme="minorHAnsi" w:hAnsiTheme="minorHAnsi"/>
              </w:rPr>
              <w:t>communication about additional possible additional documentation</w:t>
            </w:r>
            <w:r>
              <w:rPr>
                <w:rFonts w:asciiTheme="minorHAnsi" w:hAnsiTheme="minorHAnsi"/>
              </w:rPr>
              <w:t xml:space="preserve"> </w:t>
            </w:r>
            <w:r w:rsidRPr="00EF7CEA">
              <w:rPr>
                <w:rFonts w:asciiTheme="minorHAnsi" w:hAnsiTheme="minorHAnsi"/>
              </w:rPr>
              <w:t>transfer of money that the Bank receives from the clients that are already assigned to the Insurance Company</w:t>
            </w:r>
          </w:p>
        </w:tc>
      </w:tr>
      <w:tr w:rsidR="0087512E" w:rsidRPr="0090530A" w14:paraId="1DBB224D" w14:textId="77777777" w:rsidTr="00670D34">
        <w:tc>
          <w:tcPr>
            <w:tcW w:w="9346" w:type="dxa"/>
            <w:gridSpan w:val="2"/>
            <w:shd w:val="clear" w:color="auto" w:fill="C5E0B3" w:themeFill="accent6" w:themeFillTint="66"/>
          </w:tcPr>
          <w:p w14:paraId="1DBB224C" w14:textId="77777777" w:rsidR="0087512E" w:rsidRPr="00D4267B" w:rsidRDefault="0087512E" w:rsidP="00670D34">
            <w:pPr>
              <w:jc w:val="center"/>
              <w:rPr>
                <w:i/>
              </w:rPr>
            </w:pPr>
            <w:r w:rsidRPr="0090530A">
              <w:rPr>
                <w:b/>
              </w:rPr>
              <w:t>Tool Parameters</w:t>
            </w:r>
          </w:p>
        </w:tc>
      </w:tr>
      <w:tr w:rsidR="0087512E" w:rsidRPr="0090530A" w14:paraId="1DBB2258" w14:textId="77777777" w:rsidTr="00670D34">
        <w:tc>
          <w:tcPr>
            <w:tcW w:w="9346" w:type="dxa"/>
            <w:gridSpan w:val="2"/>
          </w:tcPr>
          <w:p w14:paraId="1DBB224E" w14:textId="77777777" w:rsidR="0087512E" w:rsidRPr="00EF7CEA" w:rsidRDefault="0087512E" w:rsidP="00670D34">
            <w:pPr>
              <w:pStyle w:val="CommentText"/>
              <w:rPr>
                <w:rFonts w:asciiTheme="minorHAnsi" w:hAnsiTheme="minorHAnsi"/>
                <w:sz w:val="22"/>
                <w:szCs w:val="22"/>
              </w:rPr>
            </w:pPr>
            <w:r>
              <w:rPr>
                <w:rFonts w:asciiTheme="minorHAnsi" w:hAnsiTheme="minorHAnsi"/>
                <w:sz w:val="22"/>
                <w:szCs w:val="22"/>
              </w:rPr>
              <w:t>Highly dependent on agreed Service Level Agreement</w:t>
            </w:r>
          </w:p>
          <w:p w14:paraId="1DBB224F" w14:textId="77777777" w:rsidR="0087512E" w:rsidRDefault="0087512E" w:rsidP="00670D34">
            <w:pPr>
              <w:rPr>
                <w:b/>
              </w:rPr>
            </w:pPr>
          </w:p>
          <w:p w14:paraId="1DBB2250" w14:textId="77777777" w:rsidR="0087512E" w:rsidRPr="00D57BBA" w:rsidRDefault="0087512E" w:rsidP="00670D34">
            <w:pPr>
              <w:rPr>
                <w:b/>
                <w:lang w:val="cs-CZ"/>
              </w:rPr>
            </w:pPr>
            <w:r>
              <w:rPr>
                <w:b/>
              </w:rPr>
              <w:t>Amount range &amp; deadlines</w:t>
            </w:r>
          </w:p>
          <w:p w14:paraId="1DBB2251" w14:textId="77777777" w:rsidR="0087512E" w:rsidRPr="00EF7CEA" w:rsidRDefault="0087512E" w:rsidP="007E339D">
            <w:pPr>
              <w:pStyle w:val="CommentText"/>
              <w:numPr>
                <w:ilvl w:val="0"/>
                <w:numId w:val="90"/>
              </w:numPr>
              <w:rPr>
                <w:rFonts w:asciiTheme="minorHAnsi" w:hAnsiTheme="minorHAnsi"/>
                <w:sz w:val="22"/>
                <w:szCs w:val="22"/>
              </w:rPr>
            </w:pPr>
            <w:r w:rsidRPr="00EF7CEA">
              <w:rPr>
                <w:rFonts w:asciiTheme="minorHAnsi" w:hAnsiTheme="minorHAnsi"/>
                <w:sz w:val="22"/>
                <w:szCs w:val="22"/>
              </w:rPr>
              <w:t>Claim period (batch processing) = 1 calendar month</w:t>
            </w:r>
          </w:p>
          <w:p w14:paraId="1DBB2252" w14:textId="77777777" w:rsidR="0087512E" w:rsidRPr="00EF7CEA" w:rsidRDefault="0087512E" w:rsidP="007E339D">
            <w:pPr>
              <w:pStyle w:val="CommentText"/>
              <w:numPr>
                <w:ilvl w:val="0"/>
                <w:numId w:val="90"/>
              </w:numPr>
              <w:rPr>
                <w:rFonts w:asciiTheme="minorHAnsi" w:hAnsiTheme="minorHAnsi"/>
                <w:sz w:val="22"/>
                <w:szCs w:val="22"/>
              </w:rPr>
            </w:pPr>
            <w:r w:rsidRPr="00EF7CEA">
              <w:rPr>
                <w:rFonts w:asciiTheme="minorHAnsi" w:hAnsiTheme="minorHAnsi"/>
                <w:sz w:val="22"/>
                <w:szCs w:val="22"/>
              </w:rPr>
              <w:t>Time-to-Prepare the claims: 3 work days</w:t>
            </w:r>
          </w:p>
          <w:p w14:paraId="1DBB2253" w14:textId="77777777" w:rsidR="0087512E" w:rsidRDefault="0087512E" w:rsidP="007E339D">
            <w:pPr>
              <w:pStyle w:val="CommentText"/>
              <w:numPr>
                <w:ilvl w:val="0"/>
                <w:numId w:val="90"/>
              </w:numPr>
              <w:rPr>
                <w:rFonts w:asciiTheme="minorHAnsi" w:hAnsiTheme="minorHAnsi"/>
                <w:sz w:val="22"/>
                <w:szCs w:val="22"/>
              </w:rPr>
            </w:pPr>
            <w:r w:rsidRPr="00EF7CEA">
              <w:rPr>
                <w:rFonts w:asciiTheme="minorHAnsi" w:hAnsiTheme="minorHAnsi"/>
                <w:sz w:val="22"/>
                <w:szCs w:val="22"/>
              </w:rPr>
              <w:t>Time-to-Send: 2 work days</w:t>
            </w:r>
          </w:p>
          <w:p w14:paraId="1DBB2254" w14:textId="4256D01A" w:rsidR="0087512E" w:rsidRPr="00EF7CEA" w:rsidRDefault="0087512E" w:rsidP="007E339D">
            <w:pPr>
              <w:pStyle w:val="CommentText"/>
              <w:numPr>
                <w:ilvl w:val="0"/>
                <w:numId w:val="90"/>
              </w:numPr>
              <w:rPr>
                <w:rFonts w:asciiTheme="minorHAnsi" w:hAnsiTheme="minorHAnsi"/>
                <w:sz w:val="22"/>
                <w:szCs w:val="22"/>
              </w:rPr>
            </w:pPr>
            <w:r>
              <w:rPr>
                <w:rFonts w:asciiTheme="minorHAnsi" w:hAnsiTheme="minorHAnsi"/>
                <w:sz w:val="22"/>
                <w:szCs w:val="22"/>
              </w:rPr>
              <w:t>Claim the insuranc</w:t>
            </w:r>
            <w:r w:rsidR="00A3577F">
              <w:rPr>
                <w:rFonts w:asciiTheme="minorHAnsi" w:hAnsiTheme="minorHAnsi"/>
                <w:sz w:val="22"/>
                <w:szCs w:val="22"/>
              </w:rPr>
              <w:t>e before the max claim period (e.g</w:t>
            </w:r>
            <w:r>
              <w:rPr>
                <w:rFonts w:asciiTheme="minorHAnsi" w:hAnsiTheme="minorHAnsi"/>
                <w:sz w:val="22"/>
                <w:szCs w:val="22"/>
              </w:rPr>
              <w:t>. till 300 DPD)</w:t>
            </w:r>
          </w:p>
          <w:p w14:paraId="1DBB2255" w14:textId="77777777" w:rsidR="0087512E" w:rsidRDefault="0087512E" w:rsidP="00670D34">
            <w:pPr>
              <w:rPr>
                <w:b/>
              </w:rPr>
            </w:pPr>
          </w:p>
          <w:p w14:paraId="1DBB2256" w14:textId="77777777" w:rsidR="0087512E" w:rsidRDefault="0087512E" w:rsidP="00670D34">
            <w:pPr>
              <w:rPr>
                <w:b/>
              </w:rPr>
            </w:pPr>
            <w:r>
              <w:rPr>
                <w:b/>
              </w:rPr>
              <w:t>Tool specifics</w:t>
            </w:r>
          </w:p>
          <w:p w14:paraId="1DBB2257" w14:textId="77777777" w:rsidR="0087512E" w:rsidRPr="00EF7CEA" w:rsidRDefault="0087512E" w:rsidP="007E339D">
            <w:pPr>
              <w:pStyle w:val="CommentText"/>
              <w:numPr>
                <w:ilvl w:val="0"/>
                <w:numId w:val="91"/>
              </w:numPr>
              <w:rPr>
                <w:rFonts w:asciiTheme="minorHAnsi" w:hAnsiTheme="minorHAnsi"/>
                <w:sz w:val="22"/>
                <w:szCs w:val="22"/>
              </w:rPr>
            </w:pPr>
            <w:r w:rsidRPr="00EF7CEA">
              <w:rPr>
                <w:rFonts w:asciiTheme="minorHAnsi" w:hAnsiTheme="minorHAnsi"/>
                <w:sz w:val="22"/>
                <w:szCs w:val="22"/>
              </w:rPr>
              <w:t>Minimum requirements must be fulfilled</w:t>
            </w:r>
          </w:p>
        </w:tc>
      </w:tr>
      <w:tr w:rsidR="0087512E" w:rsidRPr="00D4267B" w14:paraId="1DBB225A" w14:textId="77777777" w:rsidTr="00670D34">
        <w:tc>
          <w:tcPr>
            <w:tcW w:w="9346" w:type="dxa"/>
            <w:gridSpan w:val="2"/>
            <w:shd w:val="clear" w:color="auto" w:fill="C5E0B3" w:themeFill="accent6" w:themeFillTint="66"/>
          </w:tcPr>
          <w:p w14:paraId="1DBB2259" w14:textId="77777777" w:rsidR="0087512E" w:rsidRPr="00D4267B" w:rsidRDefault="0087512E" w:rsidP="00670D34">
            <w:pPr>
              <w:jc w:val="center"/>
              <w:rPr>
                <w:i/>
              </w:rPr>
            </w:pPr>
            <w:r>
              <w:rPr>
                <w:b/>
              </w:rPr>
              <w:t>Outflow</w:t>
            </w:r>
          </w:p>
        </w:tc>
      </w:tr>
      <w:tr w:rsidR="0087512E" w:rsidRPr="0090530A" w14:paraId="1DBB225C" w14:textId="77777777" w:rsidTr="00670D34">
        <w:tc>
          <w:tcPr>
            <w:tcW w:w="9346" w:type="dxa"/>
            <w:gridSpan w:val="2"/>
          </w:tcPr>
          <w:p w14:paraId="1DBB225B" w14:textId="77777777" w:rsidR="0087512E" w:rsidRPr="00EF7CEA" w:rsidRDefault="0087512E" w:rsidP="007E339D">
            <w:pPr>
              <w:pStyle w:val="ListParagraph"/>
              <w:numPr>
                <w:ilvl w:val="0"/>
                <w:numId w:val="92"/>
              </w:numPr>
              <w:rPr>
                <w:rFonts w:asciiTheme="minorHAnsi" w:hAnsiTheme="minorHAnsi"/>
                <w:szCs w:val="22"/>
                <w:lang w:val="en-US"/>
              </w:rPr>
            </w:pPr>
            <w:r w:rsidRPr="00EF7CEA">
              <w:rPr>
                <w:rFonts w:asciiTheme="minorHAnsi" w:hAnsiTheme="minorHAnsi"/>
                <w:szCs w:val="22"/>
                <w:lang w:val="en-US"/>
              </w:rPr>
              <w:t xml:space="preserve">Termination/Insurance Company – insurance is claimed and client transferred to Insurance Company. </w:t>
            </w:r>
            <w:r w:rsidRPr="00EF7CEA">
              <w:rPr>
                <w:rFonts w:asciiTheme="minorHAnsi" w:hAnsiTheme="minorHAnsi"/>
                <w:szCs w:val="22"/>
              </w:rPr>
              <w:t>Outstanding is</w:t>
            </w:r>
            <w:r>
              <w:rPr>
                <w:rFonts w:asciiTheme="minorHAnsi" w:hAnsiTheme="minorHAnsi"/>
                <w:szCs w:val="22"/>
              </w:rPr>
              <w:t xml:space="preserve"> repaid through insurance claim</w:t>
            </w:r>
          </w:p>
        </w:tc>
      </w:tr>
    </w:tbl>
    <w:p w14:paraId="1DBB225D" w14:textId="77777777" w:rsidR="0087512E" w:rsidRDefault="0087512E" w:rsidP="0087512E">
      <w:pPr>
        <w:pStyle w:val="NoSpacing"/>
      </w:pPr>
    </w:p>
    <w:p w14:paraId="1DBB225E" w14:textId="77777777" w:rsidR="0087512E" w:rsidRDefault="0087512E" w:rsidP="0087512E">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985"/>
        <w:gridCol w:w="6237"/>
      </w:tblGrid>
      <w:tr w:rsidR="0087512E" w14:paraId="1DBB2262" w14:textId="77777777" w:rsidTr="00670D34">
        <w:tc>
          <w:tcPr>
            <w:tcW w:w="1129" w:type="dxa"/>
            <w:shd w:val="clear" w:color="auto" w:fill="C5E0B3" w:themeFill="accent6" w:themeFillTint="66"/>
            <w:vAlign w:val="center"/>
          </w:tcPr>
          <w:p w14:paraId="1DBB225F" w14:textId="77777777" w:rsidR="0087512E" w:rsidRDefault="0087512E" w:rsidP="00670D34">
            <w:pPr>
              <w:jc w:val="center"/>
            </w:pPr>
            <w:r>
              <w:t>Duty</w:t>
            </w:r>
          </w:p>
        </w:tc>
        <w:tc>
          <w:tcPr>
            <w:tcW w:w="1985" w:type="dxa"/>
            <w:shd w:val="clear" w:color="auto" w:fill="C5E0B3" w:themeFill="accent6" w:themeFillTint="66"/>
            <w:vAlign w:val="center"/>
          </w:tcPr>
          <w:p w14:paraId="1DBB2260" w14:textId="77777777" w:rsidR="0087512E" w:rsidRDefault="0087512E" w:rsidP="00670D34">
            <w:pPr>
              <w:jc w:val="center"/>
            </w:pPr>
            <w:r>
              <w:t>Name</w:t>
            </w:r>
          </w:p>
        </w:tc>
        <w:tc>
          <w:tcPr>
            <w:tcW w:w="6237" w:type="dxa"/>
            <w:shd w:val="clear" w:color="auto" w:fill="C5E0B3" w:themeFill="accent6" w:themeFillTint="66"/>
            <w:vAlign w:val="center"/>
          </w:tcPr>
          <w:p w14:paraId="1DBB2261" w14:textId="77777777" w:rsidR="0087512E" w:rsidRDefault="0087512E" w:rsidP="00670D34">
            <w:pPr>
              <w:jc w:val="center"/>
            </w:pPr>
            <w:r>
              <w:t>Description</w:t>
            </w:r>
          </w:p>
        </w:tc>
      </w:tr>
      <w:tr w:rsidR="0087512E" w14:paraId="1DBB2266" w14:textId="77777777" w:rsidTr="00670D34">
        <w:tc>
          <w:tcPr>
            <w:tcW w:w="1129" w:type="dxa"/>
            <w:vMerge w:val="restart"/>
            <w:shd w:val="clear" w:color="auto" w:fill="FFFFFF" w:themeFill="background1"/>
            <w:vAlign w:val="center"/>
          </w:tcPr>
          <w:p w14:paraId="1DBB2263" w14:textId="77777777" w:rsidR="0087512E" w:rsidRDefault="0087512E" w:rsidP="00670D34">
            <w:pPr>
              <w:jc w:val="center"/>
            </w:pPr>
            <w:r>
              <w:t>Basic</w:t>
            </w:r>
          </w:p>
        </w:tc>
        <w:tc>
          <w:tcPr>
            <w:tcW w:w="1985" w:type="dxa"/>
            <w:shd w:val="clear" w:color="auto" w:fill="FFFFFF" w:themeFill="background1"/>
            <w:vAlign w:val="center"/>
          </w:tcPr>
          <w:p w14:paraId="1DBB2264" w14:textId="77777777" w:rsidR="0087512E" w:rsidRPr="00C56F44" w:rsidRDefault="0087512E" w:rsidP="00670D34">
            <w:r>
              <w:t>Productivity</w:t>
            </w:r>
          </w:p>
        </w:tc>
        <w:tc>
          <w:tcPr>
            <w:tcW w:w="6237" w:type="dxa"/>
            <w:shd w:val="clear" w:color="auto" w:fill="FFFFFF" w:themeFill="background1"/>
            <w:vAlign w:val="center"/>
          </w:tcPr>
          <w:p w14:paraId="1DBB2265" w14:textId="77777777" w:rsidR="0087512E" w:rsidRDefault="0087512E" w:rsidP="00670D34">
            <w:r>
              <w:t>What is the total number of clients/volume processed per day or per employee?</w:t>
            </w:r>
          </w:p>
        </w:tc>
      </w:tr>
      <w:tr w:rsidR="0087512E" w14:paraId="1DBB226A" w14:textId="77777777" w:rsidTr="00670D34">
        <w:tc>
          <w:tcPr>
            <w:tcW w:w="1129" w:type="dxa"/>
            <w:vMerge/>
            <w:shd w:val="clear" w:color="auto" w:fill="FFFFFF" w:themeFill="background1"/>
            <w:vAlign w:val="center"/>
          </w:tcPr>
          <w:p w14:paraId="1DBB2267" w14:textId="77777777" w:rsidR="0087512E" w:rsidRDefault="0087512E" w:rsidP="00670D34">
            <w:pPr>
              <w:jc w:val="center"/>
            </w:pPr>
          </w:p>
        </w:tc>
        <w:tc>
          <w:tcPr>
            <w:tcW w:w="1985" w:type="dxa"/>
            <w:shd w:val="clear" w:color="auto" w:fill="FFFFFF" w:themeFill="background1"/>
            <w:vAlign w:val="center"/>
          </w:tcPr>
          <w:p w14:paraId="1DBB2268" w14:textId="77777777" w:rsidR="0087512E" w:rsidRPr="00C56F44" w:rsidRDefault="0087512E" w:rsidP="00670D34">
            <w:r>
              <w:t>Insurance claimed rate</w:t>
            </w:r>
          </w:p>
        </w:tc>
        <w:tc>
          <w:tcPr>
            <w:tcW w:w="6237" w:type="dxa"/>
            <w:shd w:val="clear" w:color="auto" w:fill="FFFFFF" w:themeFill="background1"/>
            <w:vAlign w:val="center"/>
          </w:tcPr>
          <w:p w14:paraId="1DBB2269" w14:textId="77777777" w:rsidR="0087512E" w:rsidRPr="00EA1AEA" w:rsidRDefault="0087512E" w:rsidP="00670D34">
            <w:r>
              <w:t>What is the total number of clients/volume claimed out of total number of clients/volume insured?</w:t>
            </w:r>
          </w:p>
        </w:tc>
      </w:tr>
      <w:tr w:rsidR="0087512E" w14:paraId="1DBB226E" w14:textId="77777777" w:rsidTr="00670D34">
        <w:tc>
          <w:tcPr>
            <w:tcW w:w="1129" w:type="dxa"/>
            <w:vMerge/>
            <w:shd w:val="clear" w:color="auto" w:fill="FFFFFF" w:themeFill="background1"/>
            <w:vAlign w:val="center"/>
          </w:tcPr>
          <w:p w14:paraId="1DBB226B" w14:textId="77777777" w:rsidR="0087512E" w:rsidRDefault="0087512E" w:rsidP="00670D34">
            <w:pPr>
              <w:jc w:val="center"/>
            </w:pPr>
          </w:p>
        </w:tc>
        <w:tc>
          <w:tcPr>
            <w:tcW w:w="1985" w:type="dxa"/>
            <w:shd w:val="clear" w:color="auto" w:fill="FFFFFF" w:themeFill="background1"/>
            <w:vAlign w:val="center"/>
          </w:tcPr>
          <w:p w14:paraId="1DBB226C" w14:textId="77777777" w:rsidR="0087512E" w:rsidRPr="00C56F44" w:rsidRDefault="0087512E" w:rsidP="00670D34">
            <w:r>
              <w:t>Time to action</w:t>
            </w:r>
          </w:p>
        </w:tc>
        <w:tc>
          <w:tcPr>
            <w:tcW w:w="6237" w:type="dxa"/>
            <w:shd w:val="clear" w:color="auto" w:fill="FFFFFF" w:themeFill="background1"/>
            <w:vAlign w:val="center"/>
          </w:tcPr>
          <w:p w14:paraId="1DBB226D" w14:textId="77777777" w:rsidR="0087512E" w:rsidRPr="00EA1AEA" w:rsidRDefault="0087512E" w:rsidP="00670D34">
            <w:r>
              <w:t>What is the average time to get money from insurance claim?</w:t>
            </w:r>
          </w:p>
        </w:tc>
      </w:tr>
      <w:tr w:rsidR="0087512E" w14:paraId="1DBB2272" w14:textId="77777777" w:rsidTr="00670D34">
        <w:tc>
          <w:tcPr>
            <w:tcW w:w="1129" w:type="dxa"/>
            <w:vMerge/>
            <w:shd w:val="clear" w:color="auto" w:fill="FFFFFF" w:themeFill="background1"/>
            <w:vAlign w:val="center"/>
          </w:tcPr>
          <w:p w14:paraId="1DBB226F" w14:textId="77777777" w:rsidR="0087512E" w:rsidRDefault="0087512E" w:rsidP="00670D34">
            <w:pPr>
              <w:jc w:val="center"/>
            </w:pPr>
          </w:p>
        </w:tc>
        <w:tc>
          <w:tcPr>
            <w:tcW w:w="1985" w:type="dxa"/>
            <w:shd w:val="clear" w:color="auto" w:fill="FFFFFF" w:themeFill="background1"/>
            <w:vAlign w:val="center"/>
          </w:tcPr>
          <w:p w14:paraId="1DBB2270" w14:textId="77777777" w:rsidR="0087512E" w:rsidRPr="00C56F44" w:rsidRDefault="0087512E" w:rsidP="00670D34">
            <w:r>
              <w:t>Status monitoring</w:t>
            </w:r>
          </w:p>
        </w:tc>
        <w:tc>
          <w:tcPr>
            <w:tcW w:w="6237" w:type="dxa"/>
            <w:shd w:val="clear" w:color="auto" w:fill="FFFFFF" w:themeFill="background1"/>
            <w:vAlign w:val="center"/>
          </w:tcPr>
          <w:p w14:paraId="1DBB2271" w14:textId="77777777" w:rsidR="0087512E" w:rsidRPr="00EA1AEA" w:rsidRDefault="0087512E" w:rsidP="00670D34">
            <w:r>
              <w:t>What is the total number of clients/volume of cases in 3</w:t>
            </w:r>
            <w:r w:rsidRPr="00CF6A01">
              <w:rPr>
                <w:vertAlign w:val="superscript"/>
              </w:rPr>
              <w:t>rd</w:t>
            </w:r>
            <w:r>
              <w:t>, 2</w:t>
            </w:r>
            <w:r w:rsidRPr="00CF6A01">
              <w:rPr>
                <w:vertAlign w:val="superscript"/>
              </w:rPr>
              <w:t>nd</w:t>
            </w:r>
            <w:r>
              <w:t>, 1</w:t>
            </w:r>
            <w:r w:rsidRPr="00CF6A01">
              <w:rPr>
                <w:vertAlign w:val="superscript"/>
              </w:rPr>
              <w:t>st</w:t>
            </w:r>
            <w:r>
              <w:t xml:space="preserve"> bucket before the insurance claim deadline?</w:t>
            </w:r>
          </w:p>
        </w:tc>
      </w:tr>
      <w:tr w:rsidR="0087512E" w14:paraId="1DBB2276" w14:textId="77777777" w:rsidTr="00670D34">
        <w:tc>
          <w:tcPr>
            <w:tcW w:w="1129" w:type="dxa"/>
            <w:vMerge w:val="restart"/>
            <w:shd w:val="clear" w:color="auto" w:fill="FFFFFF" w:themeFill="background1"/>
            <w:vAlign w:val="center"/>
          </w:tcPr>
          <w:p w14:paraId="1DBB2273" w14:textId="77777777" w:rsidR="0087512E" w:rsidRDefault="0087512E" w:rsidP="00670D34">
            <w:pPr>
              <w:jc w:val="center"/>
            </w:pPr>
            <w:r>
              <w:t>Optional</w:t>
            </w:r>
          </w:p>
        </w:tc>
        <w:tc>
          <w:tcPr>
            <w:tcW w:w="1985" w:type="dxa"/>
            <w:shd w:val="clear" w:color="auto" w:fill="FFFFFF" w:themeFill="background1"/>
          </w:tcPr>
          <w:p w14:paraId="1DBB2274" w14:textId="77777777" w:rsidR="0087512E" w:rsidRPr="00C56F44" w:rsidRDefault="0087512E" w:rsidP="00670D34">
            <w:r>
              <w:t>Price monitoring</w:t>
            </w:r>
          </w:p>
        </w:tc>
        <w:tc>
          <w:tcPr>
            <w:tcW w:w="6237" w:type="dxa"/>
            <w:shd w:val="clear" w:color="auto" w:fill="FFFFFF" w:themeFill="background1"/>
          </w:tcPr>
          <w:p w14:paraId="1DBB2275" w14:textId="77777777" w:rsidR="0087512E" w:rsidRPr="00EA1AEA" w:rsidRDefault="0087512E" w:rsidP="00670D34">
            <w:r>
              <w:t>How often does the price of premium change and are the changes linked to delinquency rate of insured clients?</w:t>
            </w:r>
          </w:p>
        </w:tc>
      </w:tr>
      <w:tr w:rsidR="0087512E" w14:paraId="1DBB227A" w14:textId="77777777" w:rsidTr="00670D34">
        <w:tc>
          <w:tcPr>
            <w:tcW w:w="1129" w:type="dxa"/>
            <w:vMerge/>
            <w:shd w:val="clear" w:color="auto" w:fill="F2F2F2" w:themeFill="background1" w:themeFillShade="F2"/>
            <w:vAlign w:val="center"/>
          </w:tcPr>
          <w:p w14:paraId="1DBB2277" w14:textId="77777777" w:rsidR="0087512E" w:rsidRDefault="0087512E" w:rsidP="00670D34">
            <w:pPr>
              <w:jc w:val="center"/>
            </w:pPr>
          </w:p>
        </w:tc>
        <w:tc>
          <w:tcPr>
            <w:tcW w:w="1985" w:type="dxa"/>
            <w:shd w:val="clear" w:color="auto" w:fill="FFFFFF" w:themeFill="background1"/>
          </w:tcPr>
          <w:p w14:paraId="1DBB2278" w14:textId="77777777" w:rsidR="0087512E" w:rsidRPr="00C56F44" w:rsidRDefault="0087512E" w:rsidP="00670D34">
            <w:r>
              <w:t>Cost of action or tool</w:t>
            </w:r>
          </w:p>
        </w:tc>
        <w:tc>
          <w:tcPr>
            <w:tcW w:w="6237" w:type="dxa"/>
            <w:shd w:val="clear" w:color="auto" w:fill="FFFFFF" w:themeFill="background1"/>
          </w:tcPr>
          <w:p w14:paraId="1DBB2279" w14:textId="77777777" w:rsidR="0087512E" w:rsidRPr="00C56F44" w:rsidRDefault="0087512E" w:rsidP="00670D34">
            <w:r>
              <w:t>What are the costs of administration joint with insurance claim?</w:t>
            </w:r>
          </w:p>
        </w:tc>
      </w:tr>
    </w:tbl>
    <w:p w14:paraId="1DBB227B" w14:textId="77777777" w:rsidR="006A6501" w:rsidRDefault="006A6501" w:rsidP="006A6501">
      <w:pPr>
        <w:pStyle w:val="NoSpacing"/>
      </w:pPr>
    </w:p>
    <w:p w14:paraId="1DBB227C" w14:textId="77777777" w:rsidR="0005328F" w:rsidRPr="00D62479" w:rsidRDefault="0005328F" w:rsidP="0005328F">
      <w:pPr>
        <w:pStyle w:val="Heading3"/>
        <w:tabs>
          <w:tab w:val="center" w:pos="4536"/>
        </w:tabs>
        <w:rPr>
          <w:sz w:val="32"/>
          <w:szCs w:val="32"/>
        </w:rPr>
      </w:pPr>
      <w:bookmarkStart w:id="188" w:name="_Toc366878980"/>
      <w:bookmarkStart w:id="189" w:name="_Toc367384341"/>
      <w:bookmarkStart w:id="190" w:name="_Toc368556531"/>
      <w:r>
        <w:rPr>
          <w:sz w:val="32"/>
          <w:szCs w:val="32"/>
        </w:rPr>
        <w:t>EXTERNAL COLLECTION AGENCIES (EXA)</w:t>
      </w:r>
      <w:bookmarkEnd w:id="188"/>
      <w:bookmarkEnd w:id="189"/>
      <w:bookmarkEnd w:id="190"/>
    </w:p>
    <w:tbl>
      <w:tblPr>
        <w:tblW w:w="9356" w:type="dxa"/>
        <w:tblCellMar>
          <w:left w:w="0" w:type="dxa"/>
          <w:right w:w="0" w:type="dxa"/>
        </w:tblCellMar>
        <w:tblLook w:val="04A0" w:firstRow="1" w:lastRow="0" w:firstColumn="1" w:lastColumn="0" w:noHBand="0" w:noVBand="1"/>
      </w:tblPr>
      <w:tblGrid>
        <w:gridCol w:w="430"/>
        <w:gridCol w:w="3539"/>
        <w:gridCol w:w="5387"/>
      </w:tblGrid>
      <w:tr w:rsidR="00264018" w14:paraId="1DBB227F" w14:textId="77777777" w:rsidTr="00670D34">
        <w:trPr>
          <w:trHeight w:val="51"/>
        </w:trPr>
        <w:tc>
          <w:tcPr>
            <w:tcW w:w="430" w:type="dxa"/>
            <w:tcBorders>
              <w:bottom w:val="dashed" w:sz="2" w:space="0" w:color="BFBFBF" w:themeColor="background1" w:themeShade="BF"/>
            </w:tcBorders>
          </w:tcPr>
          <w:p w14:paraId="1DBB227D" w14:textId="77777777" w:rsidR="00264018" w:rsidRDefault="00264018" w:rsidP="00670D34">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hideMark/>
          </w:tcPr>
          <w:p w14:paraId="1DBB227E" w14:textId="77777777" w:rsidR="00264018" w:rsidRPr="00116BAA" w:rsidRDefault="00264018" w:rsidP="00670D34">
            <w:pPr>
              <w:spacing w:line="276" w:lineRule="auto"/>
              <w:rPr>
                <w:rFonts w:eastAsiaTheme="minorHAnsi"/>
                <w:b/>
                <w:bCs/>
                <w:lang w:eastAsia="en-US"/>
              </w:rPr>
            </w:pPr>
            <w:r w:rsidRPr="00116BAA">
              <w:rPr>
                <w:b/>
                <w:bCs/>
              </w:rPr>
              <w:t>Minimum group requirements:</w:t>
            </w:r>
          </w:p>
        </w:tc>
      </w:tr>
      <w:tr w:rsidR="00264018" w14:paraId="1DBB2283" w14:textId="77777777" w:rsidTr="00670D34">
        <w:tc>
          <w:tcPr>
            <w:tcW w:w="430" w:type="dxa"/>
            <w:tcBorders>
              <w:top w:val="dashed" w:sz="2" w:space="0" w:color="BFBFBF" w:themeColor="background1" w:themeShade="BF"/>
              <w:left w:val="nil"/>
              <w:bottom w:val="dashed" w:sz="8" w:space="0" w:color="BFBFBF"/>
              <w:right w:val="nil"/>
            </w:tcBorders>
            <w:vAlign w:val="center"/>
          </w:tcPr>
          <w:p w14:paraId="1DBB2280" w14:textId="77777777" w:rsidR="00264018" w:rsidRDefault="00264018" w:rsidP="00670D34">
            <w:pPr>
              <w:jc w:val="center"/>
              <w:rPr>
                <w:lang w:val="cs-CZ"/>
              </w:rPr>
            </w:pPr>
            <w:r w:rsidRPr="006751E5">
              <w:rPr>
                <w:rFonts w:ascii="Wingdings" w:eastAsia="Wingdings" w:hAnsi="Wingdings" w:cs="Wingdings"/>
                <w:color w:val="385623" w:themeColor="accent6" w:themeShade="80"/>
                <w:sz w:val="24"/>
                <w:szCs w:val="24"/>
              </w:rPr>
              <w:t>þ</w:t>
            </w:r>
          </w:p>
        </w:tc>
        <w:tc>
          <w:tcPr>
            <w:tcW w:w="3539"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hideMark/>
          </w:tcPr>
          <w:p w14:paraId="1DBB2281" w14:textId="77777777" w:rsidR="00264018" w:rsidRDefault="00264018" w:rsidP="00670D34">
            <w:pPr>
              <w:rPr>
                <w:lang w:val="cs-CZ"/>
              </w:rPr>
            </w:pPr>
            <w:r w:rsidRPr="00ED3431">
              <w:rPr>
                <w:rFonts w:asciiTheme="minorHAnsi" w:cstheme="minorBidi"/>
                <w:iCs/>
                <w:color w:val="000000" w:themeColor="text1"/>
                <w:kern w:val="24"/>
              </w:rPr>
              <w:t>EXA must be in compliance with local personal data protection legislation</w:t>
            </w:r>
          </w:p>
        </w:tc>
        <w:tc>
          <w:tcPr>
            <w:tcW w:w="5387"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282" w14:textId="77777777" w:rsidR="00264018" w:rsidRPr="00896B36" w:rsidRDefault="00264018" w:rsidP="00670D34">
            <w:r w:rsidRPr="00896B36">
              <w:t xml:space="preserve">Part of the contract </w:t>
            </w:r>
            <w:r>
              <w:t>must contain Non-</w:t>
            </w:r>
            <w:r w:rsidRPr="00896B36">
              <w:t>discloser agreement.</w:t>
            </w:r>
          </w:p>
        </w:tc>
      </w:tr>
      <w:tr w:rsidR="00264018" w14:paraId="1DBB2287" w14:textId="77777777" w:rsidTr="0058284B">
        <w:trPr>
          <w:trHeight w:val="208"/>
        </w:trPr>
        <w:tc>
          <w:tcPr>
            <w:tcW w:w="430" w:type="dxa"/>
            <w:tcBorders>
              <w:top w:val="nil"/>
              <w:left w:val="nil"/>
              <w:bottom w:val="dashed" w:sz="8" w:space="0" w:color="BFBFBF"/>
              <w:right w:val="nil"/>
            </w:tcBorders>
            <w:vAlign w:val="center"/>
          </w:tcPr>
          <w:p w14:paraId="1DBB2284" w14:textId="77777777" w:rsidR="00264018" w:rsidRDefault="00264018" w:rsidP="00670D34">
            <w:pPr>
              <w:jc w:val="center"/>
              <w:rPr>
                <w:lang w:val="cs-CZ"/>
              </w:rPr>
            </w:pPr>
            <w:r w:rsidRPr="006751E5">
              <w:rPr>
                <w:rFonts w:ascii="Wingdings" w:eastAsia="Wingdings" w:hAnsi="Wingdings" w:cs="Wingdings"/>
                <w:color w:val="385623" w:themeColor="accent6" w:themeShade="80"/>
                <w:sz w:val="24"/>
                <w:szCs w:val="24"/>
              </w:rPr>
              <w:t>þ</w:t>
            </w:r>
          </w:p>
        </w:tc>
        <w:tc>
          <w:tcPr>
            <w:tcW w:w="3539" w:type="dxa"/>
            <w:tcBorders>
              <w:top w:val="dashed" w:sz="8" w:space="0" w:color="BFBFBF"/>
              <w:left w:val="nil"/>
              <w:bottom w:val="dashed" w:sz="8" w:space="0" w:color="BFBFBF"/>
              <w:right w:val="nil"/>
            </w:tcBorders>
            <w:tcMar>
              <w:top w:w="29" w:type="dxa"/>
              <w:left w:w="0" w:type="dxa"/>
              <w:bottom w:w="29" w:type="dxa"/>
              <w:right w:w="115" w:type="dxa"/>
            </w:tcMar>
            <w:vAlign w:val="center"/>
            <w:hideMark/>
          </w:tcPr>
          <w:p w14:paraId="1DBB2285" w14:textId="73573EA4" w:rsidR="00264018" w:rsidRDefault="00264018" w:rsidP="00670D34">
            <w:pPr>
              <w:rPr>
                <w:lang w:val="cs-CZ"/>
              </w:rPr>
            </w:pPr>
            <w:r w:rsidRPr="009E1887">
              <w:t>Pre-EXA warning letter</w:t>
            </w:r>
            <w:r w:rsidR="009E1887" w:rsidRPr="009E1887">
              <w:t xml:space="preserve"> (</w:t>
            </w:r>
            <w:r w:rsidR="009E1887">
              <w:t>If EXA is used as escalation step)</w:t>
            </w:r>
          </w:p>
        </w:tc>
        <w:tc>
          <w:tcPr>
            <w:tcW w:w="5387" w:type="dxa"/>
            <w:tcBorders>
              <w:top w:val="dashed" w:sz="8" w:space="0" w:color="BFBFBF"/>
              <w:left w:val="nil"/>
              <w:bottom w:val="dashed" w:sz="8" w:space="0" w:color="BFBFBF"/>
              <w:right w:val="nil"/>
            </w:tcBorders>
            <w:tcMar>
              <w:top w:w="29" w:type="dxa"/>
              <w:left w:w="0" w:type="dxa"/>
              <w:bottom w:w="29" w:type="dxa"/>
              <w:right w:w="115" w:type="dxa"/>
            </w:tcMar>
          </w:tcPr>
          <w:p w14:paraId="1DBB2286" w14:textId="3E2698CC" w:rsidR="00264018" w:rsidRDefault="0058284B" w:rsidP="00670D34">
            <w:pPr>
              <w:rPr>
                <w:lang w:val="cs-CZ"/>
              </w:rPr>
            </w:pPr>
            <w:r w:rsidRPr="00FB1B6B">
              <w:rPr>
                <w:rFonts w:asciiTheme="minorHAnsi" w:hAnsiTheme="minorHAnsi"/>
              </w:rPr>
              <w:t>The letter informing about a hand over, with the concrete name of the EXA and warning about possible steps they may take</w:t>
            </w:r>
            <w:r>
              <w:rPr>
                <w:rFonts w:asciiTheme="minorHAnsi" w:hAnsiTheme="minorHAnsi"/>
              </w:rPr>
              <w:t>.</w:t>
            </w:r>
          </w:p>
        </w:tc>
      </w:tr>
      <w:tr w:rsidR="00264018" w14:paraId="1DBB228B" w14:textId="77777777" w:rsidTr="00670D34">
        <w:trPr>
          <w:trHeight w:val="208"/>
        </w:trPr>
        <w:tc>
          <w:tcPr>
            <w:tcW w:w="430" w:type="dxa"/>
            <w:tcBorders>
              <w:top w:val="nil"/>
              <w:left w:val="nil"/>
              <w:bottom w:val="dashed" w:sz="8" w:space="0" w:color="BFBFBF"/>
              <w:right w:val="nil"/>
            </w:tcBorders>
            <w:vAlign w:val="center"/>
          </w:tcPr>
          <w:p w14:paraId="1DBB2288" w14:textId="77777777" w:rsidR="00264018" w:rsidRDefault="00264018" w:rsidP="00670D34">
            <w:pPr>
              <w:jc w:val="center"/>
              <w:rPr>
                <w:lang w:val="cs-CZ"/>
              </w:rPr>
            </w:pPr>
            <w:r w:rsidRPr="006751E5">
              <w:rPr>
                <w:rFonts w:ascii="Wingdings" w:eastAsia="Wingdings" w:hAnsi="Wingdings" w:cs="Wingdings"/>
                <w:color w:val="385623" w:themeColor="accent6" w:themeShade="80"/>
                <w:sz w:val="24"/>
                <w:szCs w:val="24"/>
              </w:rPr>
              <w:t>þ</w:t>
            </w:r>
          </w:p>
        </w:tc>
        <w:tc>
          <w:tcPr>
            <w:tcW w:w="3539" w:type="dxa"/>
            <w:tcBorders>
              <w:top w:val="nil"/>
              <w:left w:val="nil"/>
              <w:bottom w:val="dashed" w:sz="8" w:space="0" w:color="BFBFBF"/>
              <w:right w:val="nil"/>
            </w:tcBorders>
            <w:tcMar>
              <w:top w:w="29" w:type="dxa"/>
              <w:left w:w="0" w:type="dxa"/>
              <w:bottom w:w="29" w:type="dxa"/>
              <w:right w:w="115" w:type="dxa"/>
            </w:tcMar>
            <w:hideMark/>
          </w:tcPr>
          <w:p w14:paraId="1DBB2289" w14:textId="0AD03CCA" w:rsidR="00264018" w:rsidRPr="007F259B" w:rsidRDefault="00264018" w:rsidP="00670D34">
            <w:pPr>
              <w:rPr>
                <w:highlight w:val="yellow"/>
                <w:lang w:val="cs-CZ"/>
              </w:rPr>
            </w:pPr>
            <w:r>
              <w:rPr>
                <w:rFonts w:asciiTheme="minorHAnsi" w:cstheme="minorBidi"/>
                <w:iCs/>
                <w:color w:val="000000" w:themeColor="text1"/>
                <w:kern w:val="24"/>
              </w:rPr>
              <w:t xml:space="preserve">Commission payment </w:t>
            </w:r>
            <w:r w:rsidRPr="00ED3431">
              <w:rPr>
                <w:rFonts w:asciiTheme="minorHAnsi" w:cstheme="minorBidi"/>
                <w:iCs/>
                <w:color w:val="000000" w:themeColor="text1"/>
                <w:kern w:val="24"/>
              </w:rPr>
              <w:t>according to cash collected amount</w:t>
            </w:r>
            <w:r>
              <w:rPr>
                <w:rFonts w:asciiTheme="minorHAnsi" w:cstheme="minorBidi"/>
                <w:iCs/>
                <w:color w:val="000000" w:themeColor="text1"/>
                <w:kern w:val="24"/>
              </w:rPr>
              <w:t xml:space="preserve"> </w:t>
            </w:r>
            <w:r w:rsidR="009E1887">
              <w:rPr>
                <w:rFonts w:asciiTheme="minorHAnsi" w:cstheme="minorBidi"/>
                <w:iCs/>
                <w:color w:val="000000" w:themeColor="text1"/>
                <w:kern w:val="24"/>
              </w:rPr>
              <w:t>(</w:t>
            </w:r>
            <w:r>
              <w:rPr>
                <w:rFonts w:asciiTheme="minorHAnsi" w:cstheme="minorBidi"/>
                <w:iCs/>
                <w:color w:val="000000" w:themeColor="text1"/>
                <w:kern w:val="24"/>
              </w:rPr>
              <w:t>only if the job role is to collect money</w:t>
            </w:r>
            <w:r w:rsidR="009E1887">
              <w:rPr>
                <w:rFonts w:asciiTheme="minorHAnsi" w:cstheme="minorBidi"/>
                <w:iCs/>
                <w:color w:val="000000" w:themeColor="text1"/>
                <w:kern w:val="24"/>
              </w:rPr>
              <w:t>)</w:t>
            </w:r>
          </w:p>
        </w:tc>
        <w:tc>
          <w:tcPr>
            <w:tcW w:w="5387" w:type="dxa"/>
            <w:tcBorders>
              <w:top w:val="nil"/>
              <w:left w:val="nil"/>
              <w:bottom w:val="dashed" w:sz="8" w:space="0" w:color="BFBFBF"/>
              <w:right w:val="nil"/>
            </w:tcBorders>
            <w:tcMar>
              <w:top w:w="29" w:type="dxa"/>
              <w:left w:w="0" w:type="dxa"/>
              <w:bottom w:w="29" w:type="dxa"/>
              <w:right w:w="115" w:type="dxa"/>
            </w:tcMar>
          </w:tcPr>
          <w:p w14:paraId="1DBB228A" w14:textId="390DA6BC" w:rsidR="00264018" w:rsidRPr="00896B36" w:rsidRDefault="00264018" w:rsidP="009E1887">
            <w:pPr>
              <w:rPr>
                <w:highlight w:val="yellow"/>
              </w:rPr>
            </w:pPr>
            <w:r w:rsidRPr="009E1887">
              <w:t>EXA can provide different types of services. In case, the responsible employee is asked to only collect, commission payment is required.</w:t>
            </w:r>
          </w:p>
        </w:tc>
      </w:tr>
      <w:tr w:rsidR="00264018" w14:paraId="1DBB228F" w14:textId="77777777" w:rsidTr="0058284B">
        <w:trPr>
          <w:trHeight w:val="208"/>
        </w:trPr>
        <w:tc>
          <w:tcPr>
            <w:tcW w:w="430" w:type="dxa"/>
            <w:tcBorders>
              <w:top w:val="nil"/>
              <w:left w:val="nil"/>
              <w:bottom w:val="dashed" w:sz="8" w:space="0" w:color="BFBFBF"/>
              <w:right w:val="nil"/>
            </w:tcBorders>
            <w:vAlign w:val="center"/>
          </w:tcPr>
          <w:p w14:paraId="1DBB228C" w14:textId="77777777" w:rsidR="00264018" w:rsidRPr="006751E5" w:rsidRDefault="00264018" w:rsidP="00670D34">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539" w:type="dxa"/>
            <w:tcBorders>
              <w:top w:val="nil"/>
              <w:left w:val="nil"/>
              <w:bottom w:val="dashed" w:sz="8" w:space="0" w:color="BFBFBF"/>
              <w:right w:val="nil"/>
            </w:tcBorders>
            <w:tcMar>
              <w:top w:w="29" w:type="dxa"/>
              <w:left w:w="0" w:type="dxa"/>
              <w:bottom w:w="29" w:type="dxa"/>
              <w:right w:w="115" w:type="dxa"/>
            </w:tcMar>
          </w:tcPr>
          <w:p w14:paraId="1DBB228D" w14:textId="77777777" w:rsidR="00264018" w:rsidRPr="009E1887" w:rsidRDefault="00264018" w:rsidP="00670D34">
            <w:pPr>
              <w:rPr>
                <w:rFonts w:asciiTheme="minorHAnsi" w:cstheme="minorBidi"/>
                <w:iCs/>
                <w:color w:val="000000" w:themeColor="text1"/>
                <w:kern w:val="24"/>
              </w:rPr>
            </w:pPr>
            <w:r w:rsidRPr="009E1887">
              <w:rPr>
                <w:rFonts w:asciiTheme="minorHAnsi" w:cstheme="minorBidi"/>
                <w:iCs/>
                <w:color w:val="000000" w:themeColor="text1"/>
                <w:kern w:val="24"/>
              </w:rPr>
              <w:t>Service Level Agreement</w:t>
            </w:r>
          </w:p>
        </w:tc>
        <w:tc>
          <w:tcPr>
            <w:tcW w:w="5387" w:type="dxa"/>
            <w:tcBorders>
              <w:top w:val="nil"/>
              <w:left w:val="nil"/>
              <w:bottom w:val="dashed" w:sz="8" w:space="0" w:color="BFBFBF"/>
              <w:right w:val="nil"/>
            </w:tcBorders>
            <w:tcMar>
              <w:top w:w="29" w:type="dxa"/>
              <w:left w:w="0" w:type="dxa"/>
              <w:bottom w:w="29" w:type="dxa"/>
              <w:right w:w="115" w:type="dxa"/>
            </w:tcMar>
          </w:tcPr>
          <w:p w14:paraId="1DBB228E" w14:textId="77777777" w:rsidR="00264018" w:rsidRPr="00FE6AEA" w:rsidRDefault="00264018" w:rsidP="00670D34">
            <w:pPr>
              <w:rPr>
                <w:highlight w:val="yellow"/>
              </w:rPr>
            </w:pPr>
            <w:r w:rsidRPr="0058284B">
              <w:t>Crucial part of the contract between the Bank and EXA</w:t>
            </w:r>
          </w:p>
        </w:tc>
      </w:tr>
      <w:tr w:rsidR="00264018" w14:paraId="1DBB2293" w14:textId="77777777" w:rsidTr="009E1887">
        <w:trPr>
          <w:trHeight w:val="208"/>
        </w:trPr>
        <w:tc>
          <w:tcPr>
            <w:tcW w:w="430" w:type="dxa"/>
            <w:tcBorders>
              <w:top w:val="nil"/>
              <w:left w:val="nil"/>
              <w:bottom w:val="dashed" w:sz="8" w:space="0" w:color="BFBFBF"/>
              <w:right w:val="nil"/>
            </w:tcBorders>
            <w:vAlign w:val="center"/>
          </w:tcPr>
          <w:p w14:paraId="1DBB2290" w14:textId="77777777" w:rsidR="00264018" w:rsidRPr="006751E5" w:rsidRDefault="00264018" w:rsidP="00670D34">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539" w:type="dxa"/>
            <w:tcBorders>
              <w:top w:val="nil"/>
              <w:left w:val="nil"/>
              <w:bottom w:val="dashed" w:sz="8" w:space="0" w:color="BFBFBF"/>
              <w:right w:val="nil"/>
            </w:tcBorders>
            <w:tcMar>
              <w:top w:w="29" w:type="dxa"/>
              <w:left w:w="0" w:type="dxa"/>
              <w:bottom w:w="29" w:type="dxa"/>
              <w:right w:w="115" w:type="dxa"/>
            </w:tcMar>
            <w:vAlign w:val="center"/>
          </w:tcPr>
          <w:p w14:paraId="1DBB2291" w14:textId="77777777" w:rsidR="00264018" w:rsidRPr="009E1887" w:rsidRDefault="00264018" w:rsidP="009E1887">
            <w:pPr>
              <w:rPr>
                <w:rFonts w:asciiTheme="minorHAnsi" w:cstheme="minorBidi"/>
                <w:iCs/>
                <w:color w:val="000000" w:themeColor="text1"/>
                <w:kern w:val="24"/>
              </w:rPr>
            </w:pPr>
            <w:r w:rsidRPr="009E1887">
              <w:rPr>
                <w:rFonts w:asciiTheme="minorHAnsi" w:cstheme="minorBidi"/>
                <w:iCs/>
                <w:color w:val="000000" w:themeColor="text1"/>
                <w:kern w:val="24"/>
              </w:rPr>
              <w:t>Regularly data exchange with EXA (ideally on daily basis}</w:t>
            </w:r>
          </w:p>
        </w:tc>
        <w:tc>
          <w:tcPr>
            <w:tcW w:w="5387" w:type="dxa"/>
            <w:tcBorders>
              <w:top w:val="nil"/>
              <w:left w:val="nil"/>
              <w:bottom w:val="dashed" w:sz="8" w:space="0" w:color="BFBFBF"/>
              <w:right w:val="nil"/>
            </w:tcBorders>
            <w:tcMar>
              <w:top w:w="29" w:type="dxa"/>
              <w:left w:w="0" w:type="dxa"/>
              <w:bottom w:w="29" w:type="dxa"/>
              <w:right w:w="115" w:type="dxa"/>
            </w:tcMar>
          </w:tcPr>
          <w:p w14:paraId="1DBB2292" w14:textId="654AA79C" w:rsidR="00264018" w:rsidRPr="007F259B" w:rsidRDefault="00EC1936" w:rsidP="00EC1936">
            <w:pPr>
              <w:rPr>
                <w:highlight w:val="yellow"/>
                <w:lang w:val="cs-CZ"/>
              </w:rPr>
            </w:pPr>
            <w:r>
              <w:t xml:space="preserve">Information </w:t>
            </w:r>
            <w:r w:rsidRPr="009E1887">
              <w:t>should be exchanged with the external agencies</w:t>
            </w:r>
            <w:r w:rsidR="00D244F1">
              <w:t xml:space="preserve"> ideally on daily basis in pre-defined form.</w:t>
            </w:r>
          </w:p>
        </w:tc>
      </w:tr>
      <w:tr w:rsidR="00264018" w14:paraId="1DBB2297" w14:textId="77777777" w:rsidTr="009E1887">
        <w:trPr>
          <w:trHeight w:val="208"/>
        </w:trPr>
        <w:tc>
          <w:tcPr>
            <w:tcW w:w="430" w:type="dxa"/>
            <w:tcBorders>
              <w:top w:val="nil"/>
              <w:left w:val="nil"/>
              <w:bottom w:val="dashed" w:sz="8" w:space="0" w:color="BFBFBF"/>
              <w:right w:val="nil"/>
            </w:tcBorders>
            <w:vAlign w:val="center"/>
          </w:tcPr>
          <w:p w14:paraId="1DBB2294" w14:textId="77777777" w:rsidR="00264018" w:rsidRPr="006751E5" w:rsidRDefault="00264018" w:rsidP="00670D34">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539" w:type="dxa"/>
            <w:tcBorders>
              <w:top w:val="nil"/>
              <w:left w:val="nil"/>
              <w:bottom w:val="dashed" w:sz="8" w:space="0" w:color="BFBFBF"/>
              <w:right w:val="nil"/>
            </w:tcBorders>
            <w:tcMar>
              <w:top w:w="29" w:type="dxa"/>
              <w:left w:w="0" w:type="dxa"/>
              <w:bottom w:w="29" w:type="dxa"/>
              <w:right w:w="115" w:type="dxa"/>
            </w:tcMar>
            <w:vAlign w:val="center"/>
          </w:tcPr>
          <w:p w14:paraId="1DBB2295" w14:textId="77777777" w:rsidR="00264018" w:rsidRPr="009E1887" w:rsidRDefault="00264018" w:rsidP="009E1887">
            <w:pPr>
              <w:rPr>
                <w:rFonts w:asciiTheme="minorHAnsi" w:cstheme="minorBidi"/>
                <w:iCs/>
                <w:color w:val="000000" w:themeColor="text1"/>
                <w:kern w:val="24"/>
              </w:rPr>
            </w:pPr>
            <w:r w:rsidRPr="009E1887">
              <w:rPr>
                <w:rFonts w:asciiTheme="minorHAnsi" w:cstheme="minorBidi"/>
                <w:iCs/>
                <w:color w:val="000000" w:themeColor="text1"/>
                <w:kern w:val="24"/>
              </w:rPr>
              <w:t>Single point of contact</w:t>
            </w:r>
          </w:p>
        </w:tc>
        <w:tc>
          <w:tcPr>
            <w:tcW w:w="5387" w:type="dxa"/>
            <w:tcBorders>
              <w:top w:val="nil"/>
              <w:left w:val="nil"/>
              <w:bottom w:val="dashed" w:sz="8" w:space="0" w:color="BFBFBF"/>
              <w:right w:val="nil"/>
            </w:tcBorders>
            <w:tcMar>
              <w:top w:w="29" w:type="dxa"/>
              <w:left w:w="0" w:type="dxa"/>
              <w:bottom w:w="29" w:type="dxa"/>
              <w:right w:w="115" w:type="dxa"/>
            </w:tcMar>
          </w:tcPr>
          <w:p w14:paraId="1DBB2296" w14:textId="5448800D" w:rsidR="00264018" w:rsidRPr="007F259B" w:rsidRDefault="009E1887" w:rsidP="00670D34">
            <w:pPr>
              <w:rPr>
                <w:highlight w:val="yellow"/>
                <w:lang w:val="cs-CZ"/>
              </w:rPr>
            </w:pPr>
            <w:r w:rsidRPr="00ED3431">
              <w:rPr>
                <w:rFonts w:asciiTheme="minorHAnsi" w:cstheme="minorBidi"/>
                <w:iCs/>
                <w:color w:val="000000" w:themeColor="text1"/>
                <w:kern w:val="24"/>
              </w:rPr>
              <w:t>Assigned person that is responsible for EXAs</w:t>
            </w:r>
            <w:r>
              <w:rPr>
                <w:rFonts w:asciiTheme="minorHAnsi" w:cstheme="minorBidi"/>
                <w:iCs/>
                <w:color w:val="000000" w:themeColor="text1"/>
                <w:kern w:val="24"/>
              </w:rPr>
              <w:t xml:space="preserve"> with incentive scheme linked to EXAs' performance</w:t>
            </w:r>
          </w:p>
        </w:tc>
      </w:tr>
      <w:tr w:rsidR="00264018" w14:paraId="1DBB229B" w14:textId="77777777" w:rsidTr="00670D34">
        <w:trPr>
          <w:trHeight w:val="208"/>
        </w:trPr>
        <w:tc>
          <w:tcPr>
            <w:tcW w:w="430" w:type="dxa"/>
            <w:tcBorders>
              <w:top w:val="nil"/>
              <w:left w:val="nil"/>
              <w:bottom w:val="dashed" w:sz="8" w:space="0" w:color="BFBFBF"/>
              <w:right w:val="nil"/>
            </w:tcBorders>
            <w:vAlign w:val="center"/>
          </w:tcPr>
          <w:p w14:paraId="1DBB2298" w14:textId="77777777" w:rsidR="00264018" w:rsidRDefault="00264018" w:rsidP="00670D34">
            <w:pPr>
              <w:jc w:val="center"/>
              <w:rPr>
                <w:lang w:val="cs-CZ"/>
              </w:rPr>
            </w:pPr>
            <w:r w:rsidRPr="006751E5">
              <w:rPr>
                <w:rFonts w:ascii="Wingdings" w:eastAsia="Wingdings" w:hAnsi="Wingdings" w:cs="Wingdings"/>
                <w:color w:val="385623" w:themeColor="accent6" w:themeShade="80"/>
                <w:sz w:val="24"/>
                <w:szCs w:val="24"/>
              </w:rPr>
              <w:t>þ</w:t>
            </w:r>
          </w:p>
        </w:tc>
        <w:tc>
          <w:tcPr>
            <w:tcW w:w="3539" w:type="dxa"/>
            <w:tcBorders>
              <w:top w:val="nil"/>
              <w:left w:val="nil"/>
              <w:bottom w:val="dashed" w:sz="8" w:space="0" w:color="BFBFBF"/>
              <w:right w:val="nil"/>
            </w:tcBorders>
            <w:tcMar>
              <w:top w:w="29" w:type="dxa"/>
              <w:left w:w="0" w:type="dxa"/>
              <w:bottom w:w="29" w:type="dxa"/>
              <w:right w:w="115" w:type="dxa"/>
            </w:tcMar>
            <w:hideMark/>
          </w:tcPr>
          <w:p w14:paraId="1DBB2299" w14:textId="77777777" w:rsidR="00264018" w:rsidRDefault="00264018" w:rsidP="00670D34">
            <w:pPr>
              <w:rPr>
                <w:lang w:val="cs-CZ"/>
              </w:rPr>
            </w:pPr>
            <w:r>
              <w:rPr>
                <w:lang w:val="cs-CZ"/>
              </w:rPr>
              <w:t>Monitoring of EXAs‘</w:t>
            </w:r>
          </w:p>
        </w:tc>
        <w:tc>
          <w:tcPr>
            <w:tcW w:w="5387" w:type="dxa"/>
            <w:tcBorders>
              <w:top w:val="nil"/>
              <w:left w:val="nil"/>
              <w:bottom w:val="dashed" w:sz="8" w:space="0" w:color="BFBFBF"/>
              <w:right w:val="nil"/>
            </w:tcBorders>
            <w:tcMar>
              <w:top w:w="29" w:type="dxa"/>
              <w:left w:w="0" w:type="dxa"/>
              <w:bottom w:w="29" w:type="dxa"/>
              <w:right w:w="115" w:type="dxa"/>
            </w:tcMar>
          </w:tcPr>
          <w:p w14:paraId="1DBB229A" w14:textId="77777777" w:rsidR="00264018" w:rsidRPr="00B768DA" w:rsidRDefault="00264018" w:rsidP="00670D34">
            <w:r w:rsidRPr="00B768DA">
              <w:t xml:space="preserve">Regular </w:t>
            </w:r>
            <w:r>
              <w:t>monitoring of EXA’s performance.</w:t>
            </w:r>
          </w:p>
        </w:tc>
      </w:tr>
      <w:tr w:rsidR="00264018" w14:paraId="1DBB229F" w14:textId="77777777" w:rsidTr="00670D34">
        <w:trPr>
          <w:trHeight w:val="298"/>
        </w:trPr>
        <w:tc>
          <w:tcPr>
            <w:tcW w:w="430" w:type="dxa"/>
            <w:tcBorders>
              <w:bottom w:val="dashed" w:sz="2" w:space="0" w:color="BFBFBF" w:themeColor="background1" w:themeShade="BF"/>
            </w:tcBorders>
          </w:tcPr>
          <w:p w14:paraId="1DBB229C" w14:textId="77777777" w:rsidR="00264018" w:rsidRDefault="00264018" w:rsidP="00670D34">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tcPr>
          <w:p w14:paraId="1DBB229D" w14:textId="77777777" w:rsidR="00264018" w:rsidRDefault="00264018" w:rsidP="00670D34">
            <w:pPr>
              <w:spacing w:line="276" w:lineRule="auto"/>
              <w:rPr>
                <w:b/>
                <w:bCs/>
                <w:lang w:val="cs-CZ"/>
              </w:rPr>
            </w:pPr>
          </w:p>
          <w:p w14:paraId="1DBB229E" w14:textId="77777777" w:rsidR="00264018" w:rsidRPr="00116BAA" w:rsidRDefault="00264018" w:rsidP="00670D34">
            <w:pPr>
              <w:spacing w:line="276" w:lineRule="auto"/>
            </w:pPr>
            <w:r w:rsidRPr="00116BAA">
              <w:rPr>
                <w:b/>
                <w:bCs/>
              </w:rPr>
              <w:t>Optional on a local level:</w:t>
            </w:r>
          </w:p>
        </w:tc>
      </w:tr>
      <w:tr w:rsidR="00264018" w14:paraId="1DBB22A7" w14:textId="77777777" w:rsidTr="00670D34">
        <w:tc>
          <w:tcPr>
            <w:tcW w:w="430" w:type="dxa"/>
            <w:tcBorders>
              <w:top w:val="dashed" w:sz="2" w:space="0" w:color="BFBFBF" w:themeColor="background1" w:themeShade="BF"/>
              <w:left w:val="nil"/>
              <w:bottom w:val="dashed" w:sz="8" w:space="0" w:color="BFBFBF"/>
              <w:right w:val="nil"/>
            </w:tcBorders>
            <w:vAlign w:val="center"/>
          </w:tcPr>
          <w:p w14:paraId="1DBB22A4" w14:textId="77777777" w:rsidR="00264018" w:rsidRPr="007716DC" w:rsidRDefault="00264018"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539"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2A5" w14:textId="77777777" w:rsidR="00264018" w:rsidRDefault="00264018" w:rsidP="00670D34">
            <w:r>
              <w:t>Use EXA in a form of champion-challenger to regular process</w:t>
            </w:r>
          </w:p>
        </w:tc>
        <w:tc>
          <w:tcPr>
            <w:tcW w:w="5387"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2A6" w14:textId="77777777" w:rsidR="00264018" w:rsidRPr="009E1887" w:rsidRDefault="00264018" w:rsidP="00670D34">
            <w:r w:rsidRPr="009E1887">
              <w:t>If the bank use both internal and external (EXA) collection process, for comparison of efficiency it is recommended champion-challenger form of evaluation.</w:t>
            </w:r>
          </w:p>
        </w:tc>
      </w:tr>
      <w:tr w:rsidR="00264018" w14:paraId="1DBB22AB" w14:textId="77777777" w:rsidTr="00670D34">
        <w:tc>
          <w:tcPr>
            <w:tcW w:w="430" w:type="dxa"/>
            <w:tcBorders>
              <w:top w:val="dashed" w:sz="2" w:space="0" w:color="BFBFBF" w:themeColor="background1" w:themeShade="BF"/>
              <w:left w:val="nil"/>
              <w:bottom w:val="dashed" w:sz="8" w:space="0" w:color="BFBFBF"/>
              <w:right w:val="nil"/>
            </w:tcBorders>
            <w:vAlign w:val="center"/>
          </w:tcPr>
          <w:p w14:paraId="1DBB22A8" w14:textId="77777777" w:rsidR="00264018" w:rsidRPr="007716DC" w:rsidRDefault="00264018"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539"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2A9" w14:textId="77777777" w:rsidR="00264018" w:rsidRDefault="00264018" w:rsidP="00670D34">
            <w:r w:rsidRPr="00B43A71">
              <w:t>3+1 rule based on performance and competition between EXAs’</w:t>
            </w:r>
          </w:p>
        </w:tc>
        <w:tc>
          <w:tcPr>
            <w:tcW w:w="5387"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2AA" w14:textId="77777777" w:rsidR="00264018" w:rsidRPr="009E1887" w:rsidRDefault="00264018" w:rsidP="00670D34">
            <w:r w:rsidRPr="009E1887">
              <w:t>The bank cooperates with three agencies at once, and the fourth agency provides a backup option.</w:t>
            </w:r>
          </w:p>
        </w:tc>
      </w:tr>
      <w:tr w:rsidR="00264018" w14:paraId="1DBB22AF" w14:textId="77777777" w:rsidTr="00670D34">
        <w:trPr>
          <w:trHeight w:val="108"/>
        </w:trPr>
        <w:tc>
          <w:tcPr>
            <w:tcW w:w="430" w:type="dxa"/>
            <w:tcBorders>
              <w:top w:val="nil"/>
              <w:left w:val="nil"/>
              <w:bottom w:val="dashed" w:sz="8" w:space="0" w:color="BFBFBF"/>
              <w:right w:val="nil"/>
            </w:tcBorders>
            <w:vAlign w:val="center"/>
          </w:tcPr>
          <w:p w14:paraId="1DBB22AC" w14:textId="77777777" w:rsidR="00264018" w:rsidRPr="007716DC" w:rsidRDefault="00264018"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539" w:type="dxa"/>
            <w:tcBorders>
              <w:top w:val="nil"/>
              <w:left w:val="nil"/>
              <w:bottom w:val="dashed" w:sz="8" w:space="0" w:color="BFBFBF"/>
              <w:right w:val="nil"/>
            </w:tcBorders>
            <w:tcMar>
              <w:top w:w="29" w:type="dxa"/>
              <w:left w:w="0" w:type="dxa"/>
              <w:bottom w:w="29" w:type="dxa"/>
              <w:right w:w="115" w:type="dxa"/>
            </w:tcMar>
            <w:vAlign w:val="center"/>
          </w:tcPr>
          <w:p w14:paraId="1DBB22AD" w14:textId="77777777" w:rsidR="00264018" w:rsidRDefault="00264018" w:rsidP="00670D34">
            <w:r>
              <w:t>EXA able to offer restructuring and complex tools</w:t>
            </w:r>
          </w:p>
        </w:tc>
        <w:tc>
          <w:tcPr>
            <w:tcW w:w="5387" w:type="dxa"/>
            <w:tcBorders>
              <w:top w:val="nil"/>
              <w:left w:val="nil"/>
              <w:bottom w:val="dashed" w:sz="8" w:space="0" w:color="BFBFBF"/>
              <w:right w:val="nil"/>
            </w:tcBorders>
            <w:tcMar>
              <w:top w:w="29" w:type="dxa"/>
              <w:left w:w="0" w:type="dxa"/>
              <w:bottom w:w="29" w:type="dxa"/>
              <w:right w:w="115" w:type="dxa"/>
            </w:tcMar>
            <w:vAlign w:val="center"/>
          </w:tcPr>
          <w:p w14:paraId="1DBB22AE" w14:textId="4716C245" w:rsidR="00264018" w:rsidRPr="009E1887" w:rsidRDefault="00416F9F" w:rsidP="00670D34">
            <w:r w:rsidRPr="009E1887">
              <w:t>Possibility to take over part of the portfolio assigned to Restructuring by EXA.</w:t>
            </w:r>
          </w:p>
        </w:tc>
      </w:tr>
    </w:tbl>
    <w:p w14:paraId="1DBB22B0" w14:textId="77777777" w:rsidR="0005328F" w:rsidRPr="00704E24" w:rsidRDefault="0005328F" w:rsidP="0005328F">
      <w:pPr>
        <w:pStyle w:val="Heading4"/>
      </w:pPr>
      <w:r w:rsidRPr="00704E24">
        <w:t>Introduction and description of the tool</w:t>
      </w:r>
    </w:p>
    <w:p w14:paraId="1DBB22B1" w14:textId="77777777" w:rsidR="00F768B8" w:rsidRDefault="00F768B8" w:rsidP="00F768B8">
      <w:pPr>
        <w:jc w:val="both"/>
        <w:rPr>
          <w:rFonts w:cs="Book Antiqua"/>
        </w:rPr>
      </w:pPr>
      <w:r w:rsidRPr="00E86269">
        <w:rPr>
          <w:lang w:val="en-GB"/>
        </w:rPr>
        <w:t>EXAs are specialized companies in obtaining payment commitments from delinquent customers and recovering (in part or in full) amounts due. Additionally, EXAs can perform field visits and skip tracing activities.</w:t>
      </w:r>
      <w:r>
        <w:rPr>
          <w:lang w:val="en-GB"/>
        </w:rPr>
        <w:t xml:space="preserve">  </w:t>
      </w:r>
      <w:r w:rsidRPr="00253E0F">
        <w:rPr>
          <w:rFonts w:cs="Calibri"/>
        </w:rPr>
        <w:t>For contactable clients</w:t>
      </w:r>
      <w:r>
        <w:rPr>
          <w:rFonts w:cs="Calibri"/>
        </w:rPr>
        <w:t xml:space="preserve"> </w:t>
      </w:r>
      <w:r w:rsidRPr="007D28F0">
        <w:rPr>
          <w:rFonts w:cs="Book Antiqua"/>
        </w:rPr>
        <w:t xml:space="preserve">(we know at </w:t>
      </w:r>
      <w:r>
        <w:rPr>
          <w:rFonts w:cs="Book Antiqua"/>
        </w:rPr>
        <w:t>least one phone and/or address)</w:t>
      </w:r>
      <w:r w:rsidRPr="00253E0F">
        <w:rPr>
          <w:rFonts w:cs="Calibri"/>
        </w:rPr>
        <w:t>, b</w:t>
      </w:r>
      <w:r w:rsidRPr="00253E0F">
        <w:rPr>
          <w:rFonts w:cs="Book Antiqua"/>
        </w:rPr>
        <w:t>efore the decision to hand over t</w:t>
      </w:r>
      <w:r>
        <w:rPr>
          <w:rFonts w:cs="Book Antiqua"/>
        </w:rPr>
        <w:t xml:space="preserve">he account to EXA, </w:t>
      </w:r>
      <w:r w:rsidRPr="00B72B44">
        <w:rPr>
          <w:rFonts w:cs="Book Antiqua"/>
        </w:rPr>
        <w:t>SMS,</w:t>
      </w:r>
      <w:r>
        <w:rPr>
          <w:rFonts w:cs="Book Antiqua"/>
        </w:rPr>
        <w:t xml:space="preserve"> warning letter and call campaign</w:t>
      </w:r>
      <w:r w:rsidRPr="00253E0F">
        <w:rPr>
          <w:rFonts w:cs="Book Antiqua"/>
        </w:rPr>
        <w:t xml:space="preserve"> should be </w:t>
      </w:r>
      <w:r>
        <w:rPr>
          <w:rFonts w:cs="Book Antiqua"/>
        </w:rPr>
        <w:t>initiated</w:t>
      </w:r>
      <w:r w:rsidRPr="00253E0F">
        <w:rPr>
          <w:rFonts w:cs="Book Antiqua"/>
        </w:rPr>
        <w:t xml:space="preserve"> </w:t>
      </w:r>
      <w:r>
        <w:rPr>
          <w:rFonts w:cs="Book Antiqua"/>
        </w:rPr>
        <w:t xml:space="preserve">to </w:t>
      </w:r>
      <w:r w:rsidRPr="00253E0F">
        <w:rPr>
          <w:rFonts w:cs="Book Antiqua"/>
        </w:rPr>
        <w:t>warn</w:t>
      </w:r>
      <w:r>
        <w:rPr>
          <w:rFonts w:cs="Book Antiqua"/>
        </w:rPr>
        <w:t xml:space="preserve"> the client</w:t>
      </w:r>
      <w:r w:rsidRPr="00253E0F">
        <w:rPr>
          <w:rFonts w:cs="Book Antiqua"/>
        </w:rPr>
        <w:t xml:space="preserve"> about th</w:t>
      </w:r>
      <w:r>
        <w:rPr>
          <w:rFonts w:cs="Book Antiqua"/>
        </w:rPr>
        <w:t>e</w:t>
      </w:r>
      <w:r w:rsidRPr="00253E0F">
        <w:rPr>
          <w:rFonts w:cs="Book Antiqua"/>
        </w:rPr>
        <w:t xml:space="preserve"> planned action</w:t>
      </w:r>
      <w:r>
        <w:rPr>
          <w:rFonts w:cs="Book Antiqua"/>
        </w:rPr>
        <w:t>.</w:t>
      </w:r>
      <w:r w:rsidRPr="00253E0F">
        <w:rPr>
          <w:rFonts w:cs="Book Antiqua"/>
        </w:rPr>
        <w:t xml:space="preserve"> </w:t>
      </w:r>
      <w:r>
        <w:rPr>
          <w:rFonts w:cs="Book Antiqua"/>
        </w:rPr>
        <w:t>T</w:t>
      </w:r>
      <w:r w:rsidRPr="00253E0F">
        <w:rPr>
          <w:rFonts w:cs="Book Antiqua"/>
        </w:rPr>
        <w:t>he client should be intensively “massaged</w:t>
      </w:r>
      <w:r>
        <w:rPr>
          <w:rFonts w:cs="Book Antiqua"/>
        </w:rPr>
        <w:t>” to avoid the actual handover.  Following</w:t>
      </w:r>
      <w:r w:rsidRPr="007D28F0">
        <w:rPr>
          <w:rFonts w:cs="Book Antiqua"/>
        </w:rPr>
        <w:t xml:space="preserve"> communication is proposed to be 1) warning about the next planned step, 2) information the step has been executed</w:t>
      </w:r>
      <w:r>
        <w:rPr>
          <w:rFonts w:cs="Book Antiqua"/>
        </w:rPr>
        <w:t>.</w:t>
      </w:r>
    </w:p>
    <w:p w14:paraId="1DBB22B2" w14:textId="77777777" w:rsidR="00F768B8" w:rsidRDefault="00F768B8" w:rsidP="00F768B8">
      <w:pPr>
        <w:jc w:val="both"/>
        <w:rPr>
          <w:rFonts w:cs="Book Antiqua"/>
        </w:rPr>
      </w:pPr>
    </w:p>
    <w:p w14:paraId="1DBB22B3" w14:textId="77777777" w:rsidR="00F768B8" w:rsidRDefault="00F768B8" w:rsidP="00F768B8">
      <w:pPr>
        <w:jc w:val="both"/>
        <w:rPr>
          <w:rFonts w:cs="Book Antiqua"/>
        </w:rPr>
      </w:pPr>
      <w:r>
        <w:rPr>
          <w:rFonts w:cs="Book Antiqua"/>
        </w:rPr>
        <w:t>There are only 3 reasons why bank should employ EXA:</w:t>
      </w:r>
    </w:p>
    <w:p w14:paraId="1DBB22B4" w14:textId="77777777" w:rsidR="00F768B8" w:rsidRDefault="00F768B8" w:rsidP="00F768B8">
      <w:pPr>
        <w:jc w:val="both"/>
        <w:rPr>
          <w:rFonts w:cs="Book Antiqua"/>
        </w:rPr>
      </w:pPr>
      <w:r>
        <w:rPr>
          <w:rFonts w:cs="Book Antiqua"/>
        </w:rPr>
        <w:t>1. EXA can do what bank cannot (they do field visits, Skip trace, have large contact database, etc.)</w:t>
      </w:r>
    </w:p>
    <w:p w14:paraId="1DBB22B5" w14:textId="77777777" w:rsidR="00F768B8" w:rsidRDefault="00F768B8" w:rsidP="00F768B8">
      <w:pPr>
        <w:jc w:val="both"/>
        <w:rPr>
          <w:rFonts w:cs="Book Antiqua"/>
        </w:rPr>
      </w:pPr>
      <w:r>
        <w:rPr>
          <w:rFonts w:cs="Book Antiqua"/>
        </w:rPr>
        <w:t>2. EXA does what the bank does, but better (more efficiently)</w:t>
      </w:r>
    </w:p>
    <w:p w14:paraId="1DBB22B6" w14:textId="77777777" w:rsidR="00F768B8" w:rsidRPr="00B17AF5" w:rsidRDefault="00F768B8" w:rsidP="00F768B8">
      <w:pPr>
        <w:jc w:val="both"/>
        <w:rPr>
          <w:lang w:val="en-GB"/>
        </w:rPr>
      </w:pPr>
      <w:r>
        <w:rPr>
          <w:rFonts w:cs="Book Antiqua"/>
        </w:rPr>
        <w:t>3. Bank does not have capacity (off-loads some cases to EXA)</w:t>
      </w:r>
    </w:p>
    <w:p w14:paraId="1DBB22B7" w14:textId="77777777" w:rsidR="00F768B8" w:rsidRDefault="00F768B8" w:rsidP="00F768B8">
      <w:pPr>
        <w:spacing w:before="240"/>
        <w:jc w:val="both"/>
      </w:pPr>
      <w:r>
        <w:t xml:space="preserve">The major benefits of the external agencies are that they operate </w:t>
      </w:r>
      <w:r w:rsidRPr="00040CEF">
        <w:t>on much wider scale, therefore they can operate with much lower costs, higher efficiency, their processes are on par with industry best practice (as they effectively create it) and they can take advantage of the psychological effect that client is being collected by an external collection company instead of the Bank. The EXA usage in a wider range of activities is therefore often relev</w:t>
      </w:r>
      <w:r>
        <w:t xml:space="preserve">ant and economically </w:t>
      </w:r>
      <w:r w:rsidRPr="00E86269">
        <w:t>beneficial</w:t>
      </w:r>
      <w:r w:rsidRPr="002727C9">
        <w:t>.  Performance of EXAs must be constantly measured and re-evaluated against alternative collection options and should be used for challenging internal collection process.</w:t>
      </w:r>
    </w:p>
    <w:p w14:paraId="1DBB22B8" w14:textId="77777777" w:rsidR="00F768B8" w:rsidRDefault="00F768B8" w:rsidP="00F768B8">
      <w:pPr>
        <w:spacing w:before="240"/>
        <w:jc w:val="both"/>
        <w:rPr>
          <w:highlight w:val="green"/>
        </w:rPr>
      </w:pPr>
      <w:r w:rsidRPr="00F42F8E">
        <w:rPr>
          <w:b/>
        </w:rPr>
        <w:t>In</w:t>
      </w:r>
      <w:r>
        <w:rPr>
          <w:b/>
        </w:rPr>
        <w:t xml:space="preserve"> Early collection stage</w:t>
      </w:r>
      <w:r w:rsidRPr="00F42F8E">
        <w:t xml:space="preserve"> mostly non-contactable cases are considered a suitable target for external agency</w:t>
      </w:r>
      <w:r>
        <w:t xml:space="preserve">.  </w:t>
      </w:r>
      <w:r w:rsidRPr="00F42F8E">
        <w:t>The bank expects that the external agency collects the customer and finds new contact information on the customer.</w:t>
      </w:r>
      <w:r>
        <w:t xml:space="preserve">  Another reasons for using external agencies services is lack of internal capacities and excessive costs within collection process.  </w:t>
      </w:r>
      <w:r w:rsidRPr="00F42F8E">
        <w:t xml:space="preserve">Acceleration of these cases to the external collection is possible even from relatively early stages of </w:t>
      </w:r>
      <w:r w:rsidRPr="00EF6E09">
        <w:t>collection.</w:t>
      </w:r>
    </w:p>
    <w:p w14:paraId="1DBB22B9" w14:textId="77777777" w:rsidR="00F768B8" w:rsidRDefault="00F768B8" w:rsidP="00F768B8">
      <w:pPr>
        <w:spacing w:before="240"/>
        <w:jc w:val="both"/>
      </w:pPr>
      <w:r w:rsidRPr="006068EF">
        <w:t xml:space="preserve">When possible, external agencies should be used for </w:t>
      </w:r>
      <w:r w:rsidRPr="00F42F8E">
        <w:rPr>
          <w:b/>
        </w:rPr>
        <w:t>skip tracing</w:t>
      </w:r>
      <w:r w:rsidRPr="006068EF">
        <w:t xml:space="preserve"> and provide the bank with newly found debtor's contact details (phone number, address or email). Data from external agencies should be processed on regular basis by collection department and this data should be verified and updated in the core system when appropriate. Skip t</w:t>
      </w:r>
      <w:r w:rsidR="00EE565B">
        <w:t>racing from external agencies is</w:t>
      </w:r>
      <w:r w:rsidRPr="006068EF">
        <w:t xml:space="preserve"> simple way to boost contact data quality and improve performance of internal collections as well.</w:t>
      </w:r>
    </w:p>
    <w:p w14:paraId="1DBB22BA" w14:textId="77777777" w:rsidR="00F768B8" w:rsidRPr="002727C9" w:rsidRDefault="00F768B8" w:rsidP="00F768B8">
      <w:pPr>
        <w:spacing w:before="240"/>
        <w:jc w:val="both"/>
        <w:rPr>
          <w:highlight w:val="darkYellow"/>
        </w:rPr>
      </w:pPr>
      <w:r>
        <w:t>The other</w:t>
      </w:r>
      <w:r w:rsidRPr="001B4144">
        <w:t xml:space="preserve"> target group for external agencies could be customers that are in a </w:t>
      </w:r>
      <w:r w:rsidRPr="00F42F8E">
        <w:rPr>
          <w:b/>
        </w:rPr>
        <w:t>later stage of collection</w:t>
      </w:r>
      <w:r w:rsidRPr="001B4144">
        <w:t xml:space="preserve"> and were unsuccessfully collected by internal collection department</w:t>
      </w:r>
      <w:r>
        <w:t xml:space="preserve"> (mostly low tickets)</w:t>
      </w:r>
      <w:r w:rsidRPr="001B4144">
        <w:t>. They became obviously resistant to internal collection process. Since there are not many other possibilities available in the late collection process (restructuring/legal), assignment to external agencies as an escalation s</w:t>
      </w:r>
      <w:r>
        <w:t>tep should be considered</w:t>
      </w:r>
      <w:r w:rsidRPr="001B4144">
        <w:t>.</w:t>
      </w:r>
    </w:p>
    <w:p w14:paraId="1DBB22BB" w14:textId="257792A4" w:rsidR="00F768B8" w:rsidRPr="004C252C" w:rsidRDefault="00F768B8" w:rsidP="00F768B8">
      <w:pPr>
        <w:spacing w:before="240"/>
        <w:jc w:val="both"/>
        <w:rPr>
          <w:rFonts w:cs="Cambria"/>
          <w:lang w:val="en-GB"/>
        </w:rPr>
      </w:pPr>
      <w:r>
        <w:rPr>
          <w:rFonts w:cs="Cambria"/>
          <w:lang w:val="en-GB"/>
        </w:rPr>
        <w:t xml:space="preserve">One of the most important steps in cooperation with external agencies is concluding the contract.  </w:t>
      </w:r>
      <w:r w:rsidRPr="006E01FA">
        <w:rPr>
          <w:rFonts w:cs="Cambria"/>
          <w:lang w:val="en-GB"/>
        </w:rPr>
        <w:t xml:space="preserve">In addition to the conditions defined in the group policy “Delegation of Third Party Mandates” a </w:t>
      </w:r>
      <w:r w:rsidRPr="00DF745B">
        <w:rPr>
          <w:rFonts w:cs="Cambria"/>
          <w:b/>
          <w:lang w:val="en-GB"/>
        </w:rPr>
        <w:t>contract / SLA</w:t>
      </w:r>
      <w:r w:rsidRPr="006E01FA">
        <w:rPr>
          <w:rFonts w:cs="Cambria"/>
          <w:lang w:val="en-GB"/>
        </w:rPr>
        <w:t xml:space="preserve"> has to be following topics have to be covered at least:</w:t>
      </w:r>
      <w:r>
        <w:rPr>
          <w:rFonts w:cs="Cambria"/>
          <w:lang w:val="en-GB"/>
        </w:rPr>
        <w:t xml:space="preserve"> (1)</w:t>
      </w:r>
      <w:r w:rsidRPr="006E01FA">
        <w:rPr>
          <w:lang w:val="en-GB"/>
        </w:rPr>
        <w:t>Purpose of cooperation</w:t>
      </w:r>
      <w:r>
        <w:rPr>
          <w:lang w:val="en-GB"/>
        </w:rPr>
        <w:t>, (2)s</w:t>
      </w:r>
      <w:r w:rsidRPr="006E01FA">
        <w:rPr>
          <w:lang w:val="en-GB"/>
        </w:rPr>
        <w:t>pecification of services</w:t>
      </w:r>
      <w:r>
        <w:rPr>
          <w:lang w:val="en-GB"/>
        </w:rPr>
        <w:t>, (3)r</w:t>
      </w:r>
      <w:r w:rsidRPr="006E01FA">
        <w:rPr>
          <w:lang w:val="en-GB"/>
        </w:rPr>
        <w:t>esponsibilities of the provider</w:t>
      </w:r>
      <w:r>
        <w:rPr>
          <w:lang w:val="en-GB"/>
        </w:rPr>
        <w:t>, (4)r</w:t>
      </w:r>
      <w:r w:rsidRPr="006E01FA">
        <w:rPr>
          <w:lang w:val="en-GB"/>
        </w:rPr>
        <w:t>esponsibilities of the benefit recipient</w:t>
      </w:r>
      <w:r>
        <w:rPr>
          <w:lang w:val="en-GB"/>
        </w:rPr>
        <w:t>, (5)d</w:t>
      </w:r>
      <w:r w:rsidRPr="006E01FA">
        <w:rPr>
          <w:lang w:val="en-GB"/>
        </w:rPr>
        <w:t>ata protection</w:t>
      </w:r>
      <w:r>
        <w:rPr>
          <w:lang w:val="en-GB"/>
        </w:rPr>
        <w:t>, (6)s</w:t>
      </w:r>
      <w:r w:rsidR="00A3577F">
        <w:rPr>
          <w:lang w:val="en-GB"/>
        </w:rPr>
        <w:t>tandards (e.g</w:t>
      </w:r>
      <w:r w:rsidRPr="006E01FA">
        <w:rPr>
          <w:lang w:val="en-GB"/>
        </w:rPr>
        <w:t>. communication process set up, reporting</w:t>
      </w:r>
      <w:r>
        <w:rPr>
          <w:lang w:val="en-GB"/>
        </w:rPr>
        <w:t>, frequency of updates, …), (7)o</w:t>
      </w:r>
      <w:r w:rsidR="00A3577F">
        <w:rPr>
          <w:lang w:val="en-GB"/>
        </w:rPr>
        <w:t>ther definitions (e.g</w:t>
      </w:r>
      <w:r w:rsidRPr="006E01FA">
        <w:rPr>
          <w:lang w:val="en-GB"/>
        </w:rPr>
        <w:t>. redemption of cases, response time, limitation of duration of outsourcing, etc.)</w:t>
      </w:r>
      <w:r>
        <w:rPr>
          <w:lang w:val="en-GB"/>
        </w:rPr>
        <w:t>, (8)p</w:t>
      </w:r>
      <w:r w:rsidRPr="006E01FA">
        <w:rPr>
          <w:lang w:val="en-GB"/>
        </w:rPr>
        <w:t>rocess of escalation</w:t>
      </w:r>
      <w:r>
        <w:rPr>
          <w:lang w:val="en-GB"/>
        </w:rPr>
        <w:t>, (9)p</w:t>
      </w:r>
      <w:r w:rsidRPr="006E01FA">
        <w:rPr>
          <w:lang w:val="en-GB"/>
        </w:rPr>
        <w:t>ricing</w:t>
      </w:r>
      <w:r>
        <w:rPr>
          <w:lang w:val="en-GB"/>
        </w:rPr>
        <w:t>, (10)t</w:t>
      </w:r>
      <w:r w:rsidRPr="006E01FA">
        <w:rPr>
          <w:lang w:val="en-GB"/>
        </w:rPr>
        <w:t>enor of contract</w:t>
      </w:r>
      <w:r>
        <w:rPr>
          <w:lang w:val="en-GB"/>
        </w:rPr>
        <w:t>, (11)p</w:t>
      </w:r>
      <w:r w:rsidRPr="006E01FA">
        <w:rPr>
          <w:lang w:val="en-GB"/>
        </w:rPr>
        <w:t>lace of jurisdiction</w:t>
      </w:r>
      <w:r>
        <w:rPr>
          <w:lang w:val="en-GB"/>
        </w:rPr>
        <w:t>.</w:t>
      </w:r>
      <w:r w:rsidRPr="006E01FA">
        <w:rPr>
          <w:highlight w:val="green"/>
          <w:lang w:val="en-GB"/>
        </w:rPr>
        <w:t xml:space="preserve"> </w:t>
      </w:r>
    </w:p>
    <w:p w14:paraId="1DBB22BC" w14:textId="4E5B4309" w:rsidR="00F768B8" w:rsidRPr="009E1887" w:rsidRDefault="00F768B8" w:rsidP="00F768B8">
      <w:pPr>
        <w:jc w:val="both"/>
      </w:pPr>
      <w:r w:rsidRPr="00BA06E7">
        <w:t xml:space="preserve">Within the contract specification, clearly defined </w:t>
      </w:r>
      <w:r w:rsidRPr="009E1887">
        <w:t xml:space="preserve">communication rules between bank and the external agency are necessary.  It should be stressed that this kind of relationship is a two way process, where communication has to run both ways with the same standards. List of </w:t>
      </w:r>
      <w:r w:rsidR="009E1887" w:rsidRPr="009E1887">
        <w:t xml:space="preserve">the </w:t>
      </w:r>
      <w:r w:rsidRPr="009E1887">
        <w:t>most crucial information that should be</w:t>
      </w:r>
      <w:r w:rsidR="009E1887" w:rsidRPr="009E1887">
        <w:t xml:space="preserve"> exchanged with the external agencies are </w:t>
      </w:r>
      <w:r w:rsidRPr="009E1887">
        <w:t>as follows:</w:t>
      </w:r>
    </w:p>
    <w:p w14:paraId="1DBB22BD" w14:textId="77777777" w:rsidR="00F768B8" w:rsidRPr="00F562AB" w:rsidRDefault="00F768B8" w:rsidP="00F768B8">
      <w:pPr>
        <w:spacing w:before="240"/>
        <w:jc w:val="both"/>
        <w:rPr>
          <w:b/>
        </w:rPr>
      </w:pPr>
      <w:r w:rsidRPr="009E1887">
        <w:rPr>
          <w:b/>
        </w:rPr>
        <w:t xml:space="preserve">(1) Client’s data - </w:t>
      </w:r>
      <w:r w:rsidRPr="009E1887">
        <w:t>when new clients are assigned to an external</w:t>
      </w:r>
      <w:r w:rsidRPr="00BA45DD">
        <w:t xml:space="preserve"> agency, all necessary data must be gathered and sent to the external agency. This data set should contain contact data, delinquent product specification namely name of delinquent product, exposure, past due amount and collateral value in case of secured product. This information is to be provided every time cases are handed over to for collection.</w:t>
      </w:r>
    </w:p>
    <w:p w14:paraId="1DBB22BE" w14:textId="77777777" w:rsidR="00F768B8" w:rsidRDefault="00F768B8" w:rsidP="00F768B8">
      <w:pPr>
        <w:spacing w:before="240"/>
        <w:jc w:val="both"/>
      </w:pPr>
      <w:r>
        <w:rPr>
          <w:b/>
        </w:rPr>
        <w:t xml:space="preserve">(2) Regular weekly update - </w:t>
      </w:r>
      <w:r>
        <w:t>r</w:t>
      </w:r>
      <w:r w:rsidRPr="00BA45DD">
        <w:t xml:space="preserve">egular weekly update is to be delivered to external agencies and should contain outstanding, past due amount and collected amount for the whole portfolio that is currently assigned to the respective external agency. This report should enable agencies to collect customers that are still delinquent and not to waste their effort on customers that have already paid or have only a small remainder. Moreover, this should allow agencies to collect the most delinquent customers with the highest priority. </w:t>
      </w:r>
    </w:p>
    <w:p w14:paraId="1DBB22BF" w14:textId="77777777" w:rsidR="00F768B8" w:rsidRDefault="00F768B8" w:rsidP="00F768B8">
      <w:pPr>
        <w:spacing w:before="240"/>
        <w:jc w:val="both"/>
        <w:rPr>
          <w:b/>
        </w:rPr>
      </w:pPr>
      <w:r w:rsidRPr="00920022">
        <w:rPr>
          <w:b/>
        </w:rPr>
        <w:t>(3) EXA performance monitoring</w:t>
      </w:r>
      <w:r>
        <w:t xml:space="preserve"> - t</w:t>
      </w:r>
      <w:r w:rsidRPr="00920022">
        <w:t>he bank has to keep track of collection progress by monitoring activity history and frequency of steps</w:t>
      </w:r>
      <w:r>
        <w:t xml:space="preserve"> on weekly basis</w:t>
      </w:r>
      <w:r w:rsidRPr="00920022">
        <w:t>. A</w:t>
      </w:r>
      <w:r>
        <w:t xml:space="preserve"> list of steps the EXA did</w:t>
      </w:r>
      <w:r w:rsidRPr="00920022">
        <w:t xml:space="preserve"> (calls, SMS, letters, FVs) including reasons of collection failure (</w:t>
      </w:r>
      <w:r>
        <w:t xml:space="preserve">non-contactable, </w:t>
      </w:r>
      <w:r w:rsidRPr="00920022">
        <w:t xml:space="preserve">unemployment, death, fraud, sickness, living abroad, etc) shall be requested. Newly acquired contact details shall be available to the bank on weekly basis. The information shall be exchanged in a standardized form previously agreed between the bank and the EXA, whereas the external agency can provide the bank with extracts from their own system or </w:t>
      </w:r>
      <w:r>
        <w:t>they</w:t>
      </w:r>
      <w:r w:rsidRPr="00920022">
        <w:t xml:space="preserve"> can use the bank's system to which they</w:t>
      </w:r>
      <w:r>
        <w:t xml:space="preserve"> directly</w:t>
      </w:r>
      <w:r w:rsidRPr="00920022">
        <w:t xml:space="preserve"> enter the results. Suggestion for fur</w:t>
      </w:r>
      <w:r>
        <w:t>ther steps (for instance client's income has decreased</w:t>
      </w:r>
      <w:r w:rsidRPr="00920022">
        <w:t xml:space="preserve">, </w:t>
      </w:r>
      <w:r>
        <w:t>the suggested tool is restructuring</w:t>
      </w:r>
      <w:r w:rsidRPr="00920022">
        <w:t>) shall be part of handover at the end of</w:t>
      </w:r>
      <w:r>
        <w:t xml:space="preserve"> a</w:t>
      </w:r>
      <w:r w:rsidRPr="00920022">
        <w:t xml:space="preserve"> period within which the EXA was responsible for collections.</w:t>
      </w:r>
    </w:p>
    <w:p w14:paraId="1DBB22C0" w14:textId="77777777" w:rsidR="00F768B8" w:rsidRPr="00F562AB" w:rsidRDefault="00F768B8" w:rsidP="00F768B8">
      <w:pPr>
        <w:spacing w:before="240"/>
        <w:jc w:val="both"/>
        <w:rPr>
          <w:b/>
        </w:rPr>
      </w:pPr>
      <w:r>
        <w:rPr>
          <w:b/>
        </w:rPr>
        <w:t xml:space="preserve"> (4) </w:t>
      </w:r>
      <w:r w:rsidRPr="00505617">
        <w:rPr>
          <w:b/>
        </w:rPr>
        <w:t>Feedback report</w:t>
      </w:r>
      <w:r>
        <w:rPr>
          <w:b/>
        </w:rPr>
        <w:t xml:space="preserve"> - </w:t>
      </w:r>
      <w:r>
        <w:t>f</w:t>
      </w:r>
      <w:r w:rsidRPr="00BA45DD">
        <w:t xml:space="preserve">eedback report is the final report to be submitted to EXA by the Bank after receiving customers back from external agency care. Feedback report should sum up external agency's results and include their expected commission. It should be on customer or product level and it should include allocated delinquent amount to be collected at the beginning of external collection cycle and collected amount per customer at the end. This report should be presented to an external agency within two weeks after external agency treatment. Also, a one week lag should be considered when calculating the cash collected for commission calculation. </w:t>
      </w:r>
    </w:p>
    <w:p w14:paraId="1DBB22C1" w14:textId="77777777" w:rsidR="00F768B8" w:rsidRPr="002727C9" w:rsidRDefault="00F768B8" w:rsidP="00F768B8">
      <w:pPr>
        <w:spacing w:before="240"/>
        <w:jc w:val="both"/>
      </w:pPr>
      <w:r w:rsidRPr="002727C9">
        <w:t>When analyzing EXA’s performance it must be taken into account that payments occur with certain delay. That’s why clients’ self-payments at the beginning have to be excluded and payments received after the EXA returned portfolio back to the Bank have to be taken into account. Which periods are set have to be agreed with the EXA. Cases handed over to EXA are suggested to be monitored up to one week after they are returned from EXA (5 working days).</w:t>
      </w:r>
    </w:p>
    <w:p w14:paraId="1DBB22C2" w14:textId="77777777" w:rsidR="00712537" w:rsidRPr="009E1887" w:rsidRDefault="00F768B8" w:rsidP="00712537">
      <w:pPr>
        <w:spacing w:before="240"/>
        <w:jc w:val="both"/>
      </w:pPr>
      <w:r w:rsidRPr="0078412D">
        <w:t xml:space="preserve">At least once a year the </w:t>
      </w:r>
      <w:r>
        <w:t>performance of the EXA with which</w:t>
      </w:r>
      <w:r w:rsidRPr="0078412D">
        <w:t xml:space="preserve"> the Bank cooperates has to be compared with a different approach: either another portfolio which is homogenous in comparison to outsourced portfolios is handed over to a different EXA or, if this approach is not applicable, it has to be compared with the results of the Bank’s internal collection process.</w:t>
      </w:r>
      <w:r w:rsidR="00712537" w:rsidRPr="0078412D">
        <w:t xml:space="preserve"> If the current EXA’s performance is lacking in comparison to the other approach it has to be decided </w:t>
      </w:r>
      <w:r w:rsidR="00712537">
        <w:t xml:space="preserve">whether </w:t>
      </w:r>
      <w:r w:rsidR="00712537" w:rsidRPr="0078412D">
        <w:t xml:space="preserve">the cooperation with the current EXA is </w:t>
      </w:r>
      <w:r w:rsidR="00712537" w:rsidRPr="009E1887">
        <w:t>prolonged, nevertheless, or substituted by the more efficient process.</w:t>
      </w:r>
    </w:p>
    <w:p w14:paraId="1DBB22C3" w14:textId="1BA799D0" w:rsidR="00712537" w:rsidRPr="009E1887" w:rsidRDefault="00712537" w:rsidP="00F768B8">
      <w:pPr>
        <w:spacing w:before="240"/>
        <w:jc w:val="both"/>
      </w:pPr>
      <w:r w:rsidRPr="009E1887">
        <w:t>One of the most effective approaches to compare EXAs performance is the 3+1 rule. In this case the bank cooperates with three agencies at once, and the fourth agency provides a backup option. At the end of the period the EXA with the weakest performance is replaced by the EXA in backup</w:t>
      </w:r>
      <w:r w:rsidR="00CC652D">
        <w:t>.</w:t>
      </w:r>
      <w:r w:rsidR="00CC652D" w:rsidRPr="00CC652D">
        <w:t xml:space="preserve"> </w:t>
      </w:r>
      <w:r w:rsidR="00CC652D" w:rsidRPr="009E1887">
        <w:t>To motivate the agencies, the best performing one in terms of efficiency receives the biggest share of assigned cases, while the others receive proportionally less.</w:t>
      </w:r>
      <w:r w:rsidR="00CC652D" w:rsidRPr="00CC652D">
        <w:t xml:space="preserve"> </w:t>
      </w:r>
      <w:r w:rsidR="00CC652D" w:rsidRPr="009E1887">
        <w:t>The decision about reshuffling of EXAs has to be formalized and presented to SBEU.</w:t>
      </w:r>
    </w:p>
    <w:p w14:paraId="1DBB22C4" w14:textId="77777777" w:rsidR="00F768B8" w:rsidRPr="009E1887" w:rsidRDefault="00F768B8" w:rsidP="00F768B8">
      <w:pPr>
        <w:pStyle w:val="ListParagraph"/>
        <w:jc w:val="both"/>
        <w:rPr>
          <w:lang w:val="en-US"/>
        </w:rPr>
      </w:pPr>
    </w:p>
    <w:p w14:paraId="1DBB22C7" w14:textId="77777777" w:rsidR="0005328F" w:rsidRPr="00704932" w:rsidRDefault="004568ED" w:rsidP="0005328F">
      <w:pPr>
        <w:pStyle w:val="Heading4"/>
      </w:pPr>
      <w:r>
        <w:t>Proposed</w:t>
      </w:r>
      <w:r w:rsidR="0005328F"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05328F" w14:paraId="1DBB22C9" w14:textId="77777777" w:rsidTr="0005328F">
        <w:tc>
          <w:tcPr>
            <w:tcW w:w="9346" w:type="dxa"/>
            <w:gridSpan w:val="2"/>
            <w:tcBorders>
              <w:bottom w:val="dotted" w:sz="4" w:space="0" w:color="auto"/>
            </w:tcBorders>
            <w:shd w:val="clear" w:color="auto" w:fill="C5E0B3" w:themeFill="accent6" w:themeFillTint="66"/>
          </w:tcPr>
          <w:p w14:paraId="1DBB22C8" w14:textId="77777777" w:rsidR="0005328F" w:rsidRPr="00401788" w:rsidRDefault="0005328F" w:rsidP="0005328F">
            <w:pPr>
              <w:jc w:val="center"/>
              <w:rPr>
                <w:bCs/>
              </w:rPr>
            </w:pPr>
            <w:r w:rsidRPr="001C5BAC">
              <w:rPr>
                <w:b/>
              </w:rPr>
              <w:t>Major process steps</w:t>
            </w:r>
          </w:p>
        </w:tc>
      </w:tr>
      <w:tr w:rsidR="0005328F" w14:paraId="1DBB22CC" w14:textId="77777777" w:rsidTr="0005328F">
        <w:trPr>
          <w:trHeight w:val="1361"/>
        </w:trPr>
        <w:tc>
          <w:tcPr>
            <w:tcW w:w="2689" w:type="dxa"/>
            <w:tcBorders>
              <w:bottom w:val="dotted" w:sz="4" w:space="0" w:color="auto"/>
              <w:right w:val="nil"/>
            </w:tcBorders>
            <w:vAlign w:val="center"/>
          </w:tcPr>
          <w:p w14:paraId="1DBB22CA" w14:textId="7A21D7D9" w:rsidR="0005328F" w:rsidRPr="00A64A53" w:rsidRDefault="00FA73D3" w:rsidP="0005328F">
            <w:pPr>
              <w:spacing w:line="259" w:lineRule="auto"/>
              <w:rPr>
                <w:b/>
              </w:rPr>
            </w:pPr>
            <w:r>
              <w:rPr>
                <w:noProof/>
                <w:lang w:val="ru-RU" w:eastAsia="ru-RU"/>
              </w:rPr>
              <mc:AlternateContent>
                <mc:Choice Requires="wps">
                  <w:drawing>
                    <wp:anchor distT="0" distB="0" distL="114300" distR="114300" simplePos="0" relativeHeight="251658252" behindDoc="0" locked="0" layoutInCell="1" allowOverlap="1" wp14:anchorId="1DBB2893" wp14:editId="4703DC28">
                      <wp:simplePos x="0" y="0"/>
                      <wp:positionH relativeFrom="margin">
                        <wp:posOffset>193040</wp:posOffset>
                      </wp:positionH>
                      <wp:positionV relativeFrom="paragraph">
                        <wp:posOffset>138430</wp:posOffset>
                      </wp:positionV>
                      <wp:extent cx="1167130" cy="669290"/>
                      <wp:effectExtent l="0" t="0" r="13970" b="35560"/>
                      <wp:wrapNone/>
                      <wp:docPr id="68" name="Down Arrow Callout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1F" w14:textId="77777777" w:rsidR="00D852F7" w:rsidRPr="009B6214" w:rsidRDefault="00D852F7" w:rsidP="0005328F">
                                  <w:pPr>
                                    <w:shd w:val="clear" w:color="auto" w:fill="F2F2F2" w:themeFill="background1" w:themeFillShade="F2"/>
                                    <w:jc w:val="center"/>
                                    <w:rPr>
                                      <w:color w:val="000000" w:themeColor="text1"/>
                                    </w:rPr>
                                  </w:pPr>
                                  <w:r>
                                    <w:rPr>
                                      <w:color w:val="000000" w:themeColor="text1"/>
                                    </w:rPr>
                                    <w:t>Clients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3" id="Down Arrow Callout 52" o:spid="_x0000_s1057" type="#_x0000_t80" style="position:absolute;margin-left:15.2pt;margin-top:10.9pt;width:91.9pt;height:52.7pt;z-index:2516582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" adj="14035,6115,16200,8676" fillcolor="#f2f2f2 [3052]" strokecolor="black [3213]" strokeweight="1pt">
                      <v:path arrowok="t"/>
                      <v:textbox>
                        <w:txbxContent>
                          <w:p w14:paraId="1DBB291F" w14:textId="77777777" w:rsidR="00D852F7" w:rsidRPr="009B6214" w:rsidRDefault="00D852F7" w:rsidP="0005328F">
                            <w:pPr>
                              <w:shd w:val="clear" w:color="auto" w:fill="F2F2F2" w:themeFill="background1" w:themeFillShade="F2"/>
                              <w:jc w:val="center"/>
                              <w:rPr>
                                <w:color w:val="000000" w:themeColor="text1"/>
                              </w:rPr>
                            </w:pPr>
                            <w:r>
                              <w:rPr>
                                <w:color w:val="000000" w:themeColor="text1"/>
                              </w:rPr>
                              <w:t>Clients selection</w:t>
                            </w:r>
                          </w:p>
                        </w:txbxContent>
                      </v:textbox>
                      <w10:wrap anchorx="margin"/>
                    </v:shape>
                  </w:pict>
                </mc:Fallback>
              </mc:AlternateContent>
            </w:r>
          </w:p>
        </w:tc>
        <w:tc>
          <w:tcPr>
            <w:tcW w:w="6657" w:type="dxa"/>
            <w:tcBorders>
              <w:left w:val="nil"/>
              <w:bottom w:val="dotted" w:sz="4" w:space="0" w:color="auto"/>
            </w:tcBorders>
            <w:vAlign w:val="center"/>
          </w:tcPr>
          <w:p w14:paraId="1DBB22CB" w14:textId="77777777" w:rsidR="0005328F" w:rsidRPr="00A64A53" w:rsidRDefault="00384186" w:rsidP="0005328F">
            <w:pPr>
              <w:spacing w:line="259" w:lineRule="auto"/>
              <w:rPr>
                <w:b/>
              </w:rPr>
            </w:pPr>
            <w:r w:rsidRPr="00E94646">
              <w:rPr>
                <w:rFonts w:cs="Book Antiqua"/>
              </w:rPr>
              <w:t xml:space="preserve">Selection of cases </w:t>
            </w:r>
            <w:r>
              <w:rPr>
                <w:rFonts w:cs="Book Antiqua"/>
              </w:rPr>
              <w:t>with regard</w:t>
            </w:r>
            <w:r w:rsidRPr="00E94646">
              <w:rPr>
                <w:rFonts w:cs="Book Antiqua"/>
              </w:rPr>
              <w:t xml:space="preserve"> to different EC and LC </w:t>
            </w:r>
            <w:r>
              <w:rPr>
                <w:rFonts w:cs="Book Antiqua"/>
              </w:rPr>
              <w:t>segmentation criteria</w:t>
            </w:r>
            <w:r w:rsidRPr="00E94646">
              <w:rPr>
                <w:rFonts w:cs="Book Antiqua"/>
              </w:rPr>
              <w:t>.</w:t>
            </w:r>
          </w:p>
        </w:tc>
      </w:tr>
      <w:tr w:rsidR="0005328F" w14:paraId="1DBB22CF" w14:textId="77777777" w:rsidTr="0005328F">
        <w:trPr>
          <w:trHeight w:val="1361"/>
        </w:trPr>
        <w:tc>
          <w:tcPr>
            <w:tcW w:w="2689" w:type="dxa"/>
            <w:tcBorders>
              <w:top w:val="dotted" w:sz="4" w:space="0" w:color="auto"/>
              <w:bottom w:val="dotted" w:sz="4" w:space="0" w:color="auto"/>
              <w:right w:val="nil"/>
            </w:tcBorders>
            <w:vAlign w:val="center"/>
          </w:tcPr>
          <w:p w14:paraId="1DBB22CD" w14:textId="2C1C7A76" w:rsidR="0005328F" w:rsidRDefault="00FA73D3" w:rsidP="0005328F">
            <w:pPr>
              <w:spacing w:line="259" w:lineRule="auto"/>
              <w:rPr>
                <w:noProof/>
                <w:lang w:val="cs-CZ" w:eastAsia="cs-CZ"/>
              </w:rPr>
            </w:pPr>
            <w:r>
              <w:rPr>
                <w:noProof/>
                <w:lang w:val="ru-RU" w:eastAsia="ru-RU"/>
              </w:rPr>
              <mc:AlternateContent>
                <mc:Choice Requires="wps">
                  <w:drawing>
                    <wp:anchor distT="0" distB="0" distL="114300" distR="114300" simplePos="0" relativeHeight="251658253" behindDoc="0" locked="0" layoutInCell="1" allowOverlap="1" wp14:anchorId="1DBB2894" wp14:editId="7268734E">
                      <wp:simplePos x="0" y="0"/>
                      <wp:positionH relativeFrom="margin">
                        <wp:posOffset>196850</wp:posOffset>
                      </wp:positionH>
                      <wp:positionV relativeFrom="margin">
                        <wp:posOffset>140970</wp:posOffset>
                      </wp:positionV>
                      <wp:extent cx="1158875" cy="669290"/>
                      <wp:effectExtent l="0" t="0" r="22225" b="35560"/>
                      <wp:wrapNone/>
                      <wp:docPr id="62" name="Down Arrow Callout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0" w14:textId="77777777" w:rsidR="00D852F7" w:rsidRPr="009B6214" w:rsidRDefault="00D852F7" w:rsidP="0005328F">
                                  <w:pPr>
                                    <w:jc w:val="center"/>
                                    <w:rPr>
                                      <w:color w:val="000000" w:themeColor="text1"/>
                                    </w:rPr>
                                  </w:pPr>
                                  <w:r>
                                    <w:rPr>
                                      <w:color w:val="000000" w:themeColor="text1"/>
                                    </w:rPr>
                                    <w:t>Warning clients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4" id="Down Arrow Callout 53" o:spid="_x0000_s1058" type="#_x0000_t80" style="position:absolute;margin-left:15.5pt;margin-top:11.1pt;width:91.25pt;height:52.7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iV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" adj="14035,6082,16200,8660" fillcolor="#f2f2f2 [3052]" strokecolor="black [3213]" strokeweight="1pt">
                      <v:path arrowok="t"/>
                      <v:textbox>
                        <w:txbxContent>
                          <w:p w14:paraId="1DBB2920" w14:textId="77777777" w:rsidR="00D852F7" w:rsidRPr="009B6214" w:rsidRDefault="00D852F7" w:rsidP="0005328F">
                            <w:pPr>
                              <w:jc w:val="center"/>
                              <w:rPr>
                                <w:color w:val="000000" w:themeColor="text1"/>
                              </w:rPr>
                            </w:pPr>
                            <w:r>
                              <w:rPr>
                                <w:color w:val="000000" w:themeColor="text1"/>
                              </w:rPr>
                              <w:t>Warning clients</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2CE" w14:textId="77777777" w:rsidR="0005328F" w:rsidRPr="001C5BAC" w:rsidRDefault="00384186" w:rsidP="0005328F">
            <w:pPr>
              <w:spacing w:line="259" w:lineRule="auto"/>
              <w:rPr>
                <w:rFonts w:cs="Cambria"/>
                <w:lang w:val="en-GB"/>
              </w:rPr>
            </w:pPr>
            <w:r w:rsidRPr="00554B9F">
              <w:rPr>
                <w:rFonts w:cs="Book Antiqua"/>
              </w:rPr>
              <w:t>S</w:t>
            </w:r>
            <w:r>
              <w:rPr>
                <w:rFonts w:cs="Book Antiqua"/>
              </w:rPr>
              <w:t>e</w:t>
            </w:r>
            <w:r w:rsidRPr="00554B9F">
              <w:rPr>
                <w:rFonts w:cs="Book Antiqua"/>
              </w:rPr>
              <w:t xml:space="preserve">nd the letter to customer with description of next possible steps and consequences. </w:t>
            </w:r>
            <w:r>
              <w:rPr>
                <w:rFonts w:cs="Book Antiqua"/>
              </w:rPr>
              <w:t>Give the</w:t>
            </w:r>
            <w:r w:rsidRPr="00554B9F">
              <w:rPr>
                <w:rFonts w:cs="Book Antiqua"/>
              </w:rPr>
              <w:t xml:space="preserve"> client some time to reflection and reaction.</w:t>
            </w:r>
          </w:p>
        </w:tc>
      </w:tr>
      <w:tr w:rsidR="0005328F" w14:paraId="1DBB22D2" w14:textId="77777777" w:rsidTr="0005328F">
        <w:trPr>
          <w:trHeight w:val="1361"/>
        </w:trPr>
        <w:tc>
          <w:tcPr>
            <w:tcW w:w="2689" w:type="dxa"/>
            <w:tcBorders>
              <w:top w:val="dotted" w:sz="4" w:space="0" w:color="auto"/>
              <w:bottom w:val="dotted" w:sz="4" w:space="0" w:color="auto"/>
              <w:right w:val="nil"/>
            </w:tcBorders>
            <w:vAlign w:val="center"/>
          </w:tcPr>
          <w:p w14:paraId="1DBB22D0" w14:textId="0FB5D162" w:rsidR="0005328F" w:rsidRDefault="00FA73D3" w:rsidP="0005328F">
            <w:pPr>
              <w:spacing w:line="259" w:lineRule="auto"/>
              <w:rPr>
                <w:noProof/>
                <w:lang w:val="cs-CZ" w:eastAsia="cs-CZ"/>
              </w:rPr>
            </w:pPr>
            <w:r>
              <w:rPr>
                <w:noProof/>
                <w:lang w:val="ru-RU" w:eastAsia="ru-RU"/>
              </w:rPr>
              <mc:AlternateContent>
                <mc:Choice Requires="wps">
                  <w:drawing>
                    <wp:anchor distT="0" distB="0" distL="114300" distR="114300" simplePos="0" relativeHeight="251658254" behindDoc="0" locked="0" layoutInCell="1" allowOverlap="1" wp14:anchorId="1DBB2895" wp14:editId="1663DA2E">
                      <wp:simplePos x="0" y="0"/>
                      <wp:positionH relativeFrom="margin">
                        <wp:posOffset>208915</wp:posOffset>
                      </wp:positionH>
                      <wp:positionV relativeFrom="paragraph">
                        <wp:posOffset>97790</wp:posOffset>
                      </wp:positionV>
                      <wp:extent cx="1158875" cy="669290"/>
                      <wp:effectExtent l="0" t="0" r="22225" b="35560"/>
                      <wp:wrapNone/>
                      <wp:docPr id="61" name="Down Arrow Callout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1" w14:textId="77777777" w:rsidR="00D852F7" w:rsidRPr="0020370C" w:rsidRDefault="00D852F7" w:rsidP="0005328F">
                                  <w:pPr>
                                    <w:jc w:val="center"/>
                                    <w:rPr>
                                      <w:color w:val="000000" w:themeColor="text1"/>
                                    </w:rPr>
                                  </w:pPr>
                                  <w:r>
                                    <w:rPr>
                                      <w:color w:val="000000" w:themeColor="text1"/>
                                    </w:rPr>
                                    <w:t>EXA selection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5" id="Down Arrow Callout 54" o:spid="_x0000_s1059" type="#_x0000_t80" style="position:absolute;margin-left:16.45pt;margin-top:7.7pt;width:91.25pt;height:52.7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3AY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" adj="14035,6082,16200,8660" fillcolor="#f2f2f2 [3052]" strokecolor="black [3213]" strokeweight="1pt">
                      <v:path arrowok="t"/>
                      <v:textbox>
                        <w:txbxContent>
                          <w:p w14:paraId="1DBB2921" w14:textId="77777777" w:rsidR="00D852F7" w:rsidRPr="0020370C" w:rsidRDefault="00D852F7" w:rsidP="0005328F">
                            <w:pPr>
                              <w:jc w:val="center"/>
                              <w:rPr>
                                <w:color w:val="000000" w:themeColor="text1"/>
                              </w:rPr>
                            </w:pPr>
                            <w:r>
                              <w:rPr>
                                <w:color w:val="000000" w:themeColor="text1"/>
                              </w:rPr>
                              <w:t>EXA selection</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2D1" w14:textId="77777777" w:rsidR="0005328F" w:rsidRPr="00A64A53" w:rsidRDefault="00384186" w:rsidP="0005328F">
            <w:pPr>
              <w:spacing w:line="259" w:lineRule="auto"/>
              <w:rPr>
                <w:b/>
              </w:rPr>
            </w:pPr>
            <w:r w:rsidRPr="00C5704B">
              <w:rPr>
                <w:rFonts w:cs="Book Antiqua"/>
              </w:rPr>
              <w:t>Assign to EXA</w:t>
            </w:r>
            <w:r>
              <w:rPr>
                <w:rFonts w:cs="Book Antiqua"/>
              </w:rPr>
              <w:t xml:space="preserve"> cases in batches with comparable cases.</w:t>
            </w:r>
            <w:r w:rsidRPr="00C5704B">
              <w:rPr>
                <w:rFonts w:cs="Book Antiqua"/>
              </w:rPr>
              <w:t xml:space="preserve"> The actual best performing EXA gets the biggest share</w:t>
            </w:r>
          </w:p>
        </w:tc>
      </w:tr>
      <w:tr w:rsidR="0005328F" w14:paraId="1DBB22D5" w14:textId="77777777" w:rsidTr="0005328F">
        <w:trPr>
          <w:trHeight w:val="1361"/>
        </w:trPr>
        <w:tc>
          <w:tcPr>
            <w:tcW w:w="2689" w:type="dxa"/>
            <w:tcBorders>
              <w:top w:val="dotted" w:sz="4" w:space="0" w:color="auto"/>
              <w:bottom w:val="dotted" w:sz="4" w:space="0" w:color="auto"/>
              <w:right w:val="nil"/>
            </w:tcBorders>
            <w:vAlign w:val="center"/>
          </w:tcPr>
          <w:p w14:paraId="1DBB22D3" w14:textId="39979E69" w:rsidR="0005328F" w:rsidRDefault="00FA73D3" w:rsidP="0005328F">
            <w:pPr>
              <w:spacing w:line="259" w:lineRule="auto"/>
              <w:rPr>
                <w:noProof/>
                <w:lang w:val="cs-CZ" w:eastAsia="cs-CZ"/>
              </w:rPr>
            </w:pPr>
            <w:r>
              <w:rPr>
                <w:noProof/>
                <w:lang w:val="ru-RU" w:eastAsia="ru-RU"/>
              </w:rPr>
              <mc:AlternateContent>
                <mc:Choice Requires="wps">
                  <w:drawing>
                    <wp:anchor distT="0" distB="0" distL="114300" distR="114300" simplePos="0" relativeHeight="251658255" behindDoc="0" locked="0" layoutInCell="1" allowOverlap="1" wp14:anchorId="1DBB2896" wp14:editId="766C737E">
                      <wp:simplePos x="0" y="0"/>
                      <wp:positionH relativeFrom="margin">
                        <wp:posOffset>201295</wp:posOffset>
                      </wp:positionH>
                      <wp:positionV relativeFrom="paragraph">
                        <wp:posOffset>55880</wp:posOffset>
                      </wp:positionV>
                      <wp:extent cx="1158875" cy="669290"/>
                      <wp:effectExtent l="0" t="0" r="22225" b="35560"/>
                      <wp:wrapNone/>
                      <wp:docPr id="56" name="Down Arrow Callout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2" w14:textId="77777777" w:rsidR="00D852F7" w:rsidRPr="0020370C" w:rsidRDefault="00D852F7" w:rsidP="0005328F">
                                  <w:pPr>
                                    <w:jc w:val="center"/>
                                    <w:rPr>
                                      <w:color w:val="000000" w:themeColor="text1"/>
                                    </w:rPr>
                                  </w:pPr>
                                  <w:r>
                                    <w:rPr>
                                      <w:color w:val="000000" w:themeColor="text1"/>
                                    </w:rPr>
                                    <w:t>Assignment &amp;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6" id="Down Arrow Callout 55" o:spid="_x0000_s1060" type="#_x0000_t80" style="position:absolute;margin-left:15.85pt;margin-top:4.4pt;width:91.25pt;height:52.7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" adj="14035,6082,16200,8660" fillcolor="#f2f2f2 [3052]" strokecolor="black [3213]" strokeweight="1pt">
                      <v:path arrowok="t"/>
                      <v:textbox>
                        <w:txbxContent>
                          <w:p w14:paraId="1DBB2922" w14:textId="77777777" w:rsidR="00D852F7" w:rsidRPr="0020370C" w:rsidRDefault="00D852F7" w:rsidP="0005328F">
                            <w:pPr>
                              <w:jc w:val="center"/>
                              <w:rPr>
                                <w:color w:val="000000" w:themeColor="text1"/>
                              </w:rPr>
                            </w:pPr>
                            <w:r>
                              <w:rPr>
                                <w:color w:val="000000" w:themeColor="text1"/>
                              </w:rPr>
                              <w:t>Assignment &amp; Monitoring</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2D4" w14:textId="77777777" w:rsidR="0005328F" w:rsidRPr="00A64A53" w:rsidRDefault="00384186" w:rsidP="0005328F">
            <w:pPr>
              <w:spacing w:line="259" w:lineRule="auto"/>
              <w:rPr>
                <w:b/>
              </w:rPr>
            </w:pPr>
            <w:r w:rsidRPr="00D30E35">
              <w:rPr>
                <w:rFonts w:cs="Book Antiqua"/>
              </w:rPr>
              <w:t>Transfer the customer’s data with regular updates. Periodical monitoring and reporting of cases.</w:t>
            </w:r>
          </w:p>
        </w:tc>
      </w:tr>
      <w:tr w:rsidR="0005328F" w14:paraId="1DBB22D9" w14:textId="77777777" w:rsidTr="0005328F">
        <w:trPr>
          <w:trHeight w:val="1361"/>
        </w:trPr>
        <w:tc>
          <w:tcPr>
            <w:tcW w:w="2689" w:type="dxa"/>
            <w:tcBorders>
              <w:top w:val="dotted" w:sz="4" w:space="0" w:color="auto"/>
              <w:right w:val="nil"/>
            </w:tcBorders>
            <w:vAlign w:val="center"/>
          </w:tcPr>
          <w:p w14:paraId="1DBB22D6" w14:textId="7B32B0A4" w:rsidR="0005328F" w:rsidRDefault="00FA73D3" w:rsidP="0005328F">
            <w:pPr>
              <w:spacing w:line="259" w:lineRule="auto"/>
              <w:rPr>
                <w:noProof/>
                <w:lang w:val="cs-CZ" w:eastAsia="cs-CZ"/>
              </w:rPr>
            </w:pPr>
            <w:r>
              <w:rPr>
                <w:noProof/>
                <w:lang w:val="ru-RU" w:eastAsia="ru-RU"/>
              </w:rPr>
              <mc:AlternateContent>
                <mc:Choice Requires="wps">
                  <w:drawing>
                    <wp:anchor distT="0" distB="0" distL="114300" distR="114300" simplePos="0" relativeHeight="251658256" behindDoc="0" locked="0" layoutInCell="1" allowOverlap="1" wp14:anchorId="1DBB2897" wp14:editId="3CBEB501">
                      <wp:simplePos x="0" y="0"/>
                      <wp:positionH relativeFrom="margin">
                        <wp:posOffset>199390</wp:posOffset>
                      </wp:positionH>
                      <wp:positionV relativeFrom="paragraph">
                        <wp:posOffset>43815</wp:posOffset>
                      </wp:positionV>
                      <wp:extent cx="1238250" cy="467360"/>
                      <wp:effectExtent l="0" t="0" r="19050" b="27940"/>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3" w14:textId="77777777" w:rsidR="00D852F7" w:rsidRPr="0020370C" w:rsidRDefault="00D852F7" w:rsidP="0005328F">
                                  <w:pPr>
                                    <w:jc w:val="center"/>
                                    <w:rPr>
                                      <w:color w:val="000000" w:themeColor="text1"/>
                                    </w:rPr>
                                  </w:pPr>
                                  <w:r>
                                    <w:rPr>
                                      <w:color w:val="000000" w:themeColor="text1"/>
                                    </w:rPr>
                                    <w:t>Withdrawn cases &amp; EXA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97" id="Rectangle 57" o:spid="_x0000_s1061" style="position:absolute;margin-left:15.7pt;margin-top:3.45pt;width:97.5pt;height:36.8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" fillcolor="#f2f2f2 [3052]" strokecolor="black [3213]" strokeweight="1pt">
                      <v:path arrowok="t"/>
                      <v:textbox>
                        <w:txbxContent>
                          <w:p w14:paraId="1DBB2923" w14:textId="77777777" w:rsidR="00D852F7" w:rsidRPr="0020370C" w:rsidRDefault="00D852F7" w:rsidP="0005328F">
                            <w:pPr>
                              <w:jc w:val="center"/>
                              <w:rPr>
                                <w:color w:val="000000" w:themeColor="text1"/>
                              </w:rPr>
                            </w:pPr>
                            <w:r>
                              <w:rPr>
                                <w:color w:val="000000" w:themeColor="text1"/>
                              </w:rPr>
                              <w:t>Withdrawn cases &amp; EXA evaluation</w:t>
                            </w:r>
                          </w:p>
                        </w:txbxContent>
                      </v:textbox>
                      <w10:wrap anchorx="margin"/>
                    </v:rect>
                  </w:pict>
                </mc:Fallback>
              </mc:AlternateContent>
            </w:r>
          </w:p>
        </w:tc>
        <w:tc>
          <w:tcPr>
            <w:tcW w:w="6657" w:type="dxa"/>
            <w:tcBorders>
              <w:top w:val="dotted" w:sz="4" w:space="0" w:color="auto"/>
              <w:left w:val="nil"/>
            </w:tcBorders>
            <w:vAlign w:val="center"/>
          </w:tcPr>
          <w:p w14:paraId="1DBB22D7" w14:textId="77777777" w:rsidR="00384186" w:rsidRPr="005C0EDA" w:rsidRDefault="00384186" w:rsidP="00384186">
            <w:pPr>
              <w:jc w:val="both"/>
              <w:rPr>
                <w:rFonts w:cs="Book Antiqua"/>
              </w:rPr>
            </w:pPr>
            <w:r>
              <w:rPr>
                <w:rFonts w:cs="Book Antiqua"/>
              </w:rPr>
              <w:t>Transfer the data back to the bank including comments.</w:t>
            </w:r>
          </w:p>
          <w:p w14:paraId="1DBB22D8" w14:textId="77777777" w:rsidR="0005328F" w:rsidRPr="00384186" w:rsidRDefault="00384186" w:rsidP="00384186">
            <w:pPr>
              <w:jc w:val="both"/>
              <w:rPr>
                <w:rFonts w:cs="Book Antiqua"/>
              </w:rPr>
            </w:pPr>
            <w:r w:rsidRPr="005C0EDA">
              <w:rPr>
                <w:rFonts w:cs="Book Antiqua"/>
              </w:rPr>
              <w:t>Pay commission</w:t>
            </w:r>
            <w:r>
              <w:rPr>
                <w:rFonts w:cs="Book Antiqua"/>
              </w:rPr>
              <w:t xml:space="preserve"> &amp; </w:t>
            </w:r>
            <w:r w:rsidRPr="005C0EDA">
              <w:rPr>
                <w:rFonts w:cs="Book Antiqua"/>
              </w:rPr>
              <w:t>Give fe</w:t>
            </w:r>
            <w:r>
              <w:rPr>
                <w:rFonts w:cs="Book Antiqua"/>
              </w:rPr>
              <w:t>edback to the agency.</w:t>
            </w:r>
          </w:p>
        </w:tc>
      </w:tr>
      <w:tr w:rsidR="0005328F" w:rsidRPr="00C976D2" w14:paraId="1DBB22DB" w14:textId="77777777" w:rsidTr="0005328F">
        <w:tc>
          <w:tcPr>
            <w:tcW w:w="9346" w:type="dxa"/>
            <w:gridSpan w:val="2"/>
            <w:shd w:val="clear" w:color="auto" w:fill="C5E0B3" w:themeFill="accent6" w:themeFillTint="66"/>
          </w:tcPr>
          <w:p w14:paraId="1DBB22DA" w14:textId="77777777" w:rsidR="0005328F" w:rsidRPr="0090530A" w:rsidRDefault="0005328F" w:rsidP="0005328F">
            <w:pPr>
              <w:jc w:val="center"/>
              <w:rPr>
                <w:b/>
              </w:rPr>
            </w:pPr>
            <w:r w:rsidRPr="0090530A">
              <w:rPr>
                <w:b/>
              </w:rPr>
              <w:t>Segmentation</w:t>
            </w:r>
          </w:p>
        </w:tc>
      </w:tr>
      <w:tr w:rsidR="0005328F" w:rsidRPr="00C976D2" w14:paraId="1DBB22F0" w14:textId="77777777" w:rsidTr="0005328F">
        <w:tc>
          <w:tcPr>
            <w:tcW w:w="9346" w:type="dxa"/>
            <w:gridSpan w:val="2"/>
          </w:tcPr>
          <w:p w14:paraId="1DBB22DC" w14:textId="77777777" w:rsidR="0005328F" w:rsidRDefault="0005328F" w:rsidP="0005328F">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2DD" w14:textId="77777777" w:rsidR="00793FA7" w:rsidRPr="00793FA7" w:rsidRDefault="00793FA7" w:rsidP="007E339D">
            <w:pPr>
              <w:pStyle w:val="ListParagraph"/>
              <w:numPr>
                <w:ilvl w:val="0"/>
                <w:numId w:val="100"/>
              </w:numPr>
              <w:spacing w:after="240"/>
              <w:rPr>
                <w:rFonts w:asciiTheme="minorHAnsi" w:hAnsiTheme="minorHAnsi"/>
                <w:b/>
                <w:lang w:val="en-US"/>
              </w:rPr>
            </w:pPr>
            <w:r>
              <w:rPr>
                <w:rFonts w:asciiTheme="minorHAnsi" w:hAnsiTheme="minorHAnsi"/>
                <w:lang w:val="en-US"/>
              </w:rPr>
              <w:t>Clients flowing in from Intense Communication who stopped to cooperate, didn’t fulfill the repayment plan or are not contactable.</w:t>
            </w:r>
          </w:p>
          <w:p w14:paraId="1DBB22DE" w14:textId="77777777" w:rsidR="00793FA7" w:rsidRPr="00793FA7" w:rsidRDefault="00793FA7" w:rsidP="007E339D">
            <w:pPr>
              <w:pStyle w:val="ListParagraph"/>
              <w:numPr>
                <w:ilvl w:val="0"/>
                <w:numId w:val="100"/>
              </w:numPr>
              <w:spacing w:after="240"/>
              <w:rPr>
                <w:rFonts w:asciiTheme="minorHAnsi" w:hAnsiTheme="minorHAnsi"/>
                <w:b/>
                <w:lang w:val="en-US"/>
              </w:rPr>
            </w:pPr>
            <w:r>
              <w:rPr>
                <w:rFonts w:asciiTheme="minorHAnsi" w:hAnsiTheme="minorHAnsi"/>
                <w:lang w:val="en-US"/>
              </w:rPr>
              <w:t xml:space="preserve">Clients flowing in from Salary Pledge whose salary pledge amount </w:t>
            </w:r>
            <w:r w:rsidR="00164176">
              <w:rPr>
                <w:rFonts w:asciiTheme="minorHAnsi" w:hAnsiTheme="minorHAnsi"/>
                <w:lang w:val="en-US"/>
              </w:rPr>
              <w:t>isn’t sufficient for the due amount coverage</w:t>
            </w:r>
          </w:p>
          <w:p w14:paraId="1DBB22DF" w14:textId="77777777" w:rsidR="00793FA7" w:rsidRDefault="00793FA7" w:rsidP="007E339D">
            <w:pPr>
              <w:pStyle w:val="ListParagraph"/>
              <w:numPr>
                <w:ilvl w:val="0"/>
                <w:numId w:val="100"/>
              </w:numPr>
              <w:spacing w:after="240"/>
              <w:rPr>
                <w:rFonts w:asciiTheme="minorHAnsi" w:hAnsiTheme="minorHAnsi"/>
                <w:b/>
                <w:lang w:val="en-US"/>
              </w:rPr>
            </w:pPr>
            <w:r>
              <w:rPr>
                <w:rFonts w:asciiTheme="minorHAnsi" w:hAnsiTheme="minorHAnsi"/>
                <w:lang w:val="en-US"/>
              </w:rPr>
              <w:t>Clients flowing in from Restructuring</w:t>
            </w:r>
            <w:r w:rsidR="00164176">
              <w:rPr>
                <w:rFonts w:asciiTheme="minorHAnsi" w:hAnsiTheme="minorHAnsi"/>
                <w:lang w:val="en-US"/>
              </w:rPr>
              <w:t xml:space="preserve"> who are not able to pay the restructured installment</w:t>
            </w:r>
          </w:p>
          <w:p w14:paraId="1DBB22E0" w14:textId="77777777" w:rsidR="00793FA7" w:rsidRDefault="00793FA7" w:rsidP="0005328F">
            <w:pPr>
              <w:pStyle w:val="ListParagraph"/>
              <w:spacing w:after="240"/>
              <w:ind w:left="0"/>
              <w:rPr>
                <w:rFonts w:asciiTheme="minorHAnsi" w:hAnsiTheme="minorHAnsi"/>
                <w:b/>
                <w:lang w:val="en-US"/>
              </w:rPr>
            </w:pPr>
          </w:p>
          <w:p w14:paraId="1DBB22E1" w14:textId="77777777" w:rsidR="00793FA7" w:rsidRDefault="00793FA7" w:rsidP="0005328F">
            <w:pPr>
              <w:pStyle w:val="ListParagraph"/>
              <w:spacing w:after="240"/>
              <w:ind w:left="0"/>
              <w:rPr>
                <w:rFonts w:asciiTheme="minorHAnsi" w:hAnsiTheme="minorHAnsi"/>
                <w:b/>
                <w:lang w:val="en-US"/>
              </w:rPr>
            </w:pPr>
            <w:r>
              <w:rPr>
                <w:rFonts w:asciiTheme="minorHAnsi" w:hAnsiTheme="minorHAnsi"/>
                <w:b/>
                <w:lang w:val="en-US"/>
              </w:rPr>
              <w:t>Segmentation:</w:t>
            </w:r>
          </w:p>
          <w:p w14:paraId="1DBB22E2" w14:textId="77777777" w:rsidR="007D0F1B" w:rsidRPr="007D0F1B" w:rsidRDefault="007D0F1B" w:rsidP="00843ECD">
            <w:pPr>
              <w:pStyle w:val="ListParagraph"/>
              <w:numPr>
                <w:ilvl w:val="0"/>
                <w:numId w:val="53"/>
              </w:numPr>
              <w:rPr>
                <w:rFonts w:asciiTheme="minorHAnsi" w:hAnsiTheme="minorHAnsi"/>
              </w:rPr>
            </w:pPr>
            <w:r w:rsidRPr="007D0F1B">
              <w:rPr>
                <w:rFonts w:asciiTheme="minorHAnsi" w:hAnsiTheme="minorHAnsi"/>
              </w:rPr>
              <w:t>Early collections:</w:t>
            </w:r>
          </w:p>
          <w:p w14:paraId="1DBB22E3" w14:textId="77777777" w:rsidR="007D0F1B" w:rsidRPr="00CC652D" w:rsidRDefault="007D0F1B" w:rsidP="00843ECD">
            <w:pPr>
              <w:pStyle w:val="ListParagraph"/>
              <w:numPr>
                <w:ilvl w:val="1"/>
                <w:numId w:val="53"/>
              </w:numPr>
              <w:rPr>
                <w:rFonts w:asciiTheme="minorHAnsi" w:hAnsiTheme="minorHAnsi"/>
              </w:rPr>
            </w:pPr>
            <w:r w:rsidRPr="007D0F1B">
              <w:rPr>
                <w:rFonts w:asciiTheme="minorHAnsi" w:hAnsiTheme="minorHAnsi"/>
              </w:rPr>
              <w:t xml:space="preserve">30 – 90 </w:t>
            </w:r>
            <w:r w:rsidRPr="00CC652D">
              <w:rPr>
                <w:rFonts w:asciiTheme="minorHAnsi" w:hAnsiTheme="minorHAnsi"/>
              </w:rPr>
              <w:t xml:space="preserve">DPD </w:t>
            </w:r>
          </w:p>
          <w:p w14:paraId="1DBB22E4" w14:textId="77777777" w:rsidR="007D0F1B" w:rsidRPr="00CC652D" w:rsidRDefault="007D0F1B" w:rsidP="00843ECD">
            <w:pPr>
              <w:pStyle w:val="ListParagraph"/>
              <w:numPr>
                <w:ilvl w:val="0"/>
                <w:numId w:val="53"/>
              </w:numPr>
              <w:spacing w:before="240"/>
              <w:rPr>
                <w:rFonts w:asciiTheme="minorHAnsi" w:hAnsiTheme="minorHAnsi"/>
              </w:rPr>
            </w:pPr>
            <w:r w:rsidRPr="00CC652D">
              <w:rPr>
                <w:rFonts w:asciiTheme="minorHAnsi" w:hAnsiTheme="minorHAnsi"/>
              </w:rPr>
              <w:t>Late Collections:</w:t>
            </w:r>
          </w:p>
          <w:p w14:paraId="1DBB22E5" w14:textId="77777777" w:rsidR="007D0F1B" w:rsidRPr="00CC652D" w:rsidRDefault="007D0F1B" w:rsidP="00843ECD">
            <w:pPr>
              <w:pStyle w:val="ListParagraph"/>
              <w:numPr>
                <w:ilvl w:val="1"/>
                <w:numId w:val="53"/>
              </w:numPr>
              <w:rPr>
                <w:rFonts w:asciiTheme="minorHAnsi" w:hAnsiTheme="minorHAnsi"/>
              </w:rPr>
            </w:pPr>
            <w:r w:rsidRPr="00CC652D">
              <w:rPr>
                <w:rFonts w:asciiTheme="minorHAnsi" w:hAnsiTheme="minorHAnsi"/>
              </w:rPr>
              <w:t>90 – 150 DPD</w:t>
            </w:r>
          </w:p>
          <w:p w14:paraId="1DBB22E6" w14:textId="77777777" w:rsidR="007D0F1B" w:rsidRPr="00CC652D" w:rsidRDefault="007D0F1B" w:rsidP="00843ECD">
            <w:pPr>
              <w:pStyle w:val="ListParagraph"/>
              <w:numPr>
                <w:ilvl w:val="1"/>
                <w:numId w:val="53"/>
              </w:numPr>
              <w:spacing w:after="240"/>
              <w:rPr>
                <w:rFonts w:asciiTheme="minorHAnsi" w:hAnsiTheme="minorHAnsi"/>
                <w:lang w:val="en-US"/>
              </w:rPr>
            </w:pPr>
            <w:r w:rsidRPr="00CC652D">
              <w:rPr>
                <w:rFonts w:asciiTheme="minorHAnsi" w:hAnsiTheme="minorHAnsi"/>
                <w:lang w:val="en-US"/>
              </w:rPr>
              <w:t>High tickets – Field visits, if not cured internally</w:t>
            </w:r>
          </w:p>
          <w:p w14:paraId="1DBB22E7" w14:textId="77777777" w:rsidR="007D0F1B" w:rsidRPr="007D0F1B" w:rsidRDefault="007D0F1B" w:rsidP="00843ECD">
            <w:pPr>
              <w:pStyle w:val="ListParagraph"/>
              <w:numPr>
                <w:ilvl w:val="0"/>
                <w:numId w:val="53"/>
              </w:numPr>
              <w:rPr>
                <w:rFonts w:asciiTheme="minorHAnsi" w:hAnsiTheme="minorHAnsi"/>
              </w:rPr>
            </w:pPr>
            <w:r w:rsidRPr="007D0F1B">
              <w:rPr>
                <w:rFonts w:asciiTheme="minorHAnsi" w:hAnsiTheme="minorHAnsi"/>
              </w:rPr>
              <w:t>Common segmentation approach:</w:t>
            </w:r>
          </w:p>
          <w:p w14:paraId="1DBB22E8" w14:textId="77777777" w:rsidR="007D0F1B" w:rsidRPr="007D0F1B" w:rsidRDefault="007D0F1B" w:rsidP="00843ECD">
            <w:pPr>
              <w:pStyle w:val="ListParagraph"/>
              <w:numPr>
                <w:ilvl w:val="1"/>
                <w:numId w:val="53"/>
              </w:numPr>
              <w:rPr>
                <w:rFonts w:asciiTheme="minorHAnsi" w:hAnsiTheme="minorHAnsi"/>
              </w:rPr>
            </w:pPr>
            <w:r w:rsidRPr="007D0F1B">
              <w:rPr>
                <w:rFonts w:asciiTheme="minorHAnsi" w:hAnsiTheme="minorHAnsi"/>
              </w:rPr>
              <w:t>Low tickets unsecured</w:t>
            </w:r>
          </w:p>
          <w:p w14:paraId="1DBB22E9" w14:textId="77777777" w:rsidR="007D0F1B" w:rsidRPr="007D0F1B" w:rsidRDefault="007D0F1B" w:rsidP="00843ECD">
            <w:pPr>
              <w:pStyle w:val="ListParagraph"/>
              <w:numPr>
                <w:ilvl w:val="1"/>
                <w:numId w:val="53"/>
              </w:numPr>
              <w:rPr>
                <w:rFonts w:asciiTheme="minorHAnsi" w:hAnsiTheme="minorHAnsi"/>
              </w:rPr>
            </w:pPr>
            <w:r w:rsidRPr="007D0F1B">
              <w:rPr>
                <w:rFonts w:asciiTheme="minorHAnsi" w:hAnsiTheme="minorHAnsi"/>
              </w:rPr>
              <w:t>Non-contactable clients</w:t>
            </w:r>
          </w:p>
          <w:p w14:paraId="1DBB22EA" w14:textId="77777777" w:rsidR="007D0F1B" w:rsidRDefault="007D0F1B" w:rsidP="00264018">
            <w:pPr>
              <w:pStyle w:val="ListParagraph"/>
              <w:numPr>
                <w:ilvl w:val="1"/>
                <w:numId w:val="53"/>
              </w:numPr>
              <w:rPr>
                <w:rFonts w:asciiTheme="minorHAnsi" w:hAnsiTheme="minorHAnsi"/>
              </w:rPr>
            </w:pPr>
            <w:r w:rsidRPr="007D0F1B">
              <w:rPr>
                <w:rFonts w:asciiTheme="minorHAnsi" w:hAnsiTheme="minorHAnsi"/>
              </w:rPr>
              <w:t>Refusing to cooperate</w:t>
            </w:r>
          </w:p>
          <w:p w14:paraId="1DBB22EB" w14:textId="77777777" w:rsidR="00264018" w:rsidRPr="00264018" w:rsidRDefault="00264018" w:rsidP="00264018">
            <w:pPr>
              <w:rPr>
                <w:rFonts w:asciiTheme="minorHAnsi" w:hAnsiTheme="minorHAnsi"/>
              </w:rPr>
            </w:pPr>
          </w:p>
          <w:p w14:paraId="1DBB22EC" w14:textId="77777777" w:rsidR="0005328F" w:rsidRDefault="0005328F" w:rsidP="0005328F">
            <w:pPr>
              <w:rPr>
                <w:b/>
              </w:rPr>
            </w:pPr>
            <w:r>
              <w:rPr>
                <w:b/>
              </w:rPr>
              <w:t>E</w:t>
            </w:r>
            <w:r w:rsidR="007D0F1B">
              <w:rPr>
                <w:b/>
              </w:rPr>
              <w:t>xclusion criteria:</w:t>
            </w:r>
          </w:p>
          <w:p w14:paraId="1DBB22ED" w14:textId="77777777" w:rsidR="007D0F1B" w:rsidRPr="007D0F1B" w:rsidRDefault="007D0F1B" w:rsidP="00843ECD">
            <w:pPr>
              <w:pStyle w:val="ListParagraph"/>
              <w:numPr>
                <w:ilvl w:val="0"/>
                <w:numId w:val="59"/>
              </w:numPr>
              <w:rPr>
                <w:rFonts w:asciiTheme="minorHAnsi" w:hAnsiTheme="minorHAnsi"/>
              </w:rPr>
            </w:pPr>
            <w:r w:rsidRPr="007D0F1B">
              <w:rPr>
                <w:rFonts w:asciiTheme="minorHAnsi" w:hAnsiTheme="minorHAnsi"/>
              </w:rPr>
              <w:t>Special cases</w:t>
            </w:r>
          </w:p>
          <w:p w14:paraId="1DBB22EE" w14:textId="77777777" w:rsidR="007D0F1B" w:rsidRPr="007D0F1B" w:rsidRDefault="007D0F1B" w:rsidP="00843ECD">
            <w:pPr>
              <w:pStyle w:val="ListParagraph"/>
              <w:numPr>
                <w:ilvl w:val="0"/>
                <w:numId w:val="59"/>
              </w:numPr>
              <w:rPr>
                <w:rFonts w:asciiTheme="minorHAnsi" w:hAnsiTheme="minorHAnsi"/>
              </w:rPr>
            </w:pPr>
            <w:r w:rsidRPr="007D0F1B">
              <w:rPr>
                <w:rFonts w:asciiTheme="minorHAnsi" w:hAnsiTheme="minorHAnsi"/>
              </w:rPr>
              <w:t>3</w:t>
            </w:r>
            <w:r w:rsidRPr="007D0F1B">
              <w:rPr>
                <w:rFonts w:asciiTheme="minorHAnsi" w:hAnsiTheme="minorHAnsi"/>
                <w:vertAlign w:val="superscript"/>
              </w:rPr>
              <w:t>rd</w:t>
            </w:r>
            <w:r w:rsidRPr="007D0F1B">
              <w:rPr>
                <w:rFonts w:asciiTheme="minorHAnsi" w:hAnsiTheme="minorHAnsi"/>
              </w:rPr>
              <w:t xml:space="preserve"> party execution</w:t>
            </w:r>
          </w:p>
          <w:p w14:paraId="1DBB22EF" w14:textId="77777777" w:rsidR="007D0F1B" w:rsidRPr="007D0F1B" w:rsidRDefault="009F192C" w:rsidP="00843ECD">
            <w:pPr>
              <w:numPr>
                <w:ilvl w:val="0"/>
                <w:numId w:val="59"/>
              </w:numPr>
              <w:jc w:val="both"/>
            </w:pPr>
            <w:r w:rsidRPr="00D24685">
              <w:t>Clients with terminated contracts</w:t>
            </w:r>
          </w:p>
        </w:tc>
      </w:tr>
      <w:tr w:rsidR="0005328F" w:rsidRPr="00C976D2" w14:paraId="1DBB22F2" w14:textId="77777777" w:rsidTr="0005328F">
        <w:tc>
          <w:tcPr>
            <w:tcW w:w="9346" w:type="dxa"/>
            <w:gridSpan w:val="2"/>
            <w:shd w:val="clear" w:color="auto" w:fill="C5E0B3" w:themeFill="accent6" w:themeFillTint="66"/>
          </w:tcPr>
          <w:p w14:paraId="1DBB22F1" w14:textId="77777777" w:rsidR="0005328F" w:rsidRPr="00C976D2" w:rsidRDefault="0005328F" w:rsidP="0005328F">
            <w:pPr>
              <w:jc w:val="center"/>
            </w:pPr>
            <w:r w:rsidRPr="0090530A">
              <w:rPr>
                <w:b/>
              </w:rPr>
              <w:t>Communication</w:t>
            </w:r>
          </w:p>
        </w:tc>
      </w:tr>
      <w:tr w:rsidR="0005328F" w:rsidRPr="00EB0376" w14:paraId="1DBB22FC" w14:textId="77777777" w:rsidTr="0005328F">
        <w:tc>
          <w:tcPr>
            <w:tcW w:w="9346" w:type="dxa"/>
            <w:gridSpan w:val="2"/>
          </w:tcPr>
          <w:p w14:paraId="1DBB22F3" w14:textId="77777777" w:rsidR="0005328F" w:rsidRDefault="0005328F" w:rsidP="0005328F">
            <w:r>
              <w:rPr>
                <w:b/>
              </w:rPr>
              <w:t>Communication channels</w:t>
            </w:r>
            <w:r w:rsidRPr="00F03707">
              <w:rPr>
                <w:b/>
              </w:rPr>
              <w:t xml:space="preserve"> used:</w:t>
            </w:r>
            <w:r>
              <w:t xml:space="preserve"> </w:t>
            </w:r>
          </w:p>
          <w:p w14:paraId="1DBB22F4" w14:textId="77777777" w:rsidR="008F255D" w:rsidRPr="00FD0F50" w:rsidRDefault="008F255D" w:rsidP="00843ECD">
            <w:pPr>
              <w:pStyle w:val="ListParagraph"/>
              <w:numPr>
                <w:ilvl w:val="0"/>
                <w:numId w:val="74"/>
              </w:numPr>
              <w:rPr>
                <w:rFonts w:asciiTheme="minorHAnsi" w:hAnsiTheme="minorHAnsi"/>
                <w:lang w:val="en-US"/>
              </w:rPr>
            </w:pPr>
            <w:r w:rsidRPr="00FD0F50">
              <w:rPr>
                <w:rFonts w:asciiTheme="minorHAnsi" w:hAnsiTheme="minorHAnsi"/>
                <w:lang w:val="en-US"/>
              </w:rPr>
              <w:t>Warning letter (used to warn the client about his/her current situation)</w:t>
            </w:r>
          </w:p>
          <w:p w14:paraId="1DBB22F5" w14:textId="77777777" w:rsidR="007D0F1B" w:rsidRPr="00FD0F50" w:rsidRDefault="008F255D" w:rsidP="00843ECD">
            <w:pPr>
              <w:pStyle w:val="ListParagraph"/>
              <w:numPr>
                <w:ilvl w:val="0"/>
                <w:numId w:val="74"/>
              </w:numPr>
              <w:rPr>
                <w:rFonts w:asciiTheme="minorHAnsi" w:hAnsiTheme="minorHAnsi"/>
                <w:lang w:val="en-US"/>
              </w:rPr>
            </w:pPr>
            <w:r w:rsidRPr="00FD0F50">
              <w:rPr>
                <w:rFonts w:asciiTheme="minorHAnsi" w:hAnsiTheme="minorHAnsi"/>
                <w:lang w:val="en-US"/>
              </w:rPr>
              <w:t>P</w:t>
            </w:r>
            <w:r w:rsidR="007D0F1B" w:rsidRPr="00FD0F50">
              <w:rPr>
                <w:rFonts w:asciiTheme="minorHAnsi" w:hAnsiTheme="minorHAnsi"/>
                <w:lang w:val="en-US"/>
              </w:rPr>
              <w:t>hone</w:t>
            </w:r>
            <w:r w:rsidRPr="00FD0F50">
              <w:rPr>
                <w:rFonts w:asciiTheme="minorHAnsi" w:hAnsiTheme="minorHAnsi"/>
                <w:lang w:val="en-US"/>
              </w:rPr>
              <w:t xml:space="preserve"> call</w:t>
            </w:r>
            <w:r w:rsidR="006774DA" w:rsidRPr="00FD0F50">
              <w:rPr>
                <w:rFonts w:asciiTheme="minorHAnsi" w:hAnsiTheme="minorHAnsi"/>
                <w:lang w:val="en-US"/>
              </w:rPr>
              <w:t xml:space="preserve"> (used to find out, why the client has not paid before sending warning letter)</w:t>
            </w:r>
          </w:p>
          <w:p w14:paraId="1DBB22F6" w14:textId="77777777" w:rsidR="0005328F" w:rsidRDefault="0005328F" w:rsidP="0005328F">
            <w:pPr>
              <w:rPr>
                <w:b/>
              </w:rPr>
            </w:pPr>
          </w:p>
          <w:p w14:paraId="1DBB22F7" w14:textId="77777777" w:rsidR="0005328F" w:rsidRDefault="0005328F" w:rsidP="0005328F">
            <w:pPr>
              <w:rPr>
                <w:b/>
              </w:rPr>
            </w:pPr>
            <w:r w:rsidRPr="00F03707">
              <w:rPr>
                <w:b/>
              </w:rPr>
              <w:t>Conveyed information:</w:t>
            </w:r>
          </w:p>
          <w:p w14:paraId="1DBB22F8" w14:textId="77777777" w:rsidR="005E17F4" w:rsidRPr="00D24685" w:rsidRDefault="005E17F4" w:rsidP="00843ECD">
            <w:pPr>
              <w:pStyle w:val="ListParagraph"/>
              <w:numPr>
                <w:ilvl w:val="0"/>
                <w:numId w:val="82"/>
              </w:numPr>
              <w:jc w:val="both"/>
              <w:rPr>
                <w:rFonts w:asciiTheme="minorHAnsi" w:hAnsiTheme="minorHAnsi"/>
              </w:rPr>
            </w:pPr>
            <w:r w:rsidRPr="00D24685">
              <w:rPr>
                <w:rFonts w:asciiTheme="minorHAnsi" w:hAnsiTheme="minorHAnsi"/>
              </w:rPr>
              <w:t>Letter</w:t>
            </w:r>
          </w:p>
          <w:p w14:paraId="1DBB22F9" w14:textId="77777777" w:rsidR="00FD0F50" w:rsidRPr="00264018" w:rsidRDefault="00FD0F50" w:rsidP="00FD0F50">
            <w:pPr>
              <w:pStyle w:val="ListParagraph"/>
              <w:numPr>
                <w:ilvl w:val="1"/>
                <w:numId w:val="82"/>
              </w:numPr>
              <w:jc w:val="both"/>
              <w:rPr>
                <w:rFonts w:asciiTheme="minorHAnsi" w:hAnsiTheme="minorHAnsi"/>
                <w:lang w:val="en-US"/>
              </w:rPr>
            </w:pPr>
            <w:r w:rsidRPr="00FB1B6B">
              <w:rPr>
                <w:rFonts w:asciiTheme="minorHAnsi" w:hAnsiTheme="minorHAnsi"/>
                <w:lang w:val="en-US"/>
              </w:rPr>
              <w:t>The letter informing about a hand over, with the concrete name of the EXA and warning about possible steps they may take (talking to neighbors, employer, etc.).  This letter should at the same time also explain how to solve the situation by paying or calling the bank.</w:t>
            </w:r>
          </w:p>
          <w:p w14:paraId="1DBB22FA" w14:textId="77777777" w:rsidR="005E17F4" w:rsidRPr="00D24685" w:rsidRDefault="005E17F4" w:rsidP="00843ECD">
            <w:pPr>
              <w:pStyle w:val="ListParagraph"/>
              <w:numPr>
                <w:ilvl w:val="0"/>
                <w:numId w:val="82"/>
              </w:numPr>
              <w:rPr>
                <w:rFonts w:asciiTheme="minorHAnsi" w:hAnsiTheme="minorHAnsi"/>
              </w:rPr>
            </w:pPr>
            <w:r w:rsidRPr="00D24685">
              <w:rPr>
                <w:rFonts w:asciiTheme="minorHAnsi" w:hAnsiTheme="minorHAnsi"/>
              </w:rPr>
              <w:t>Phone call</w:t>
            </w:r>
          </w:p>
          <w:p w14:paraId="1DBB22FB" w14:textId="77777777" w:rsidR="0005328F" w:rsidRPr="00FB1B6B" w:rsidRDefault="007D0F1B" w:rsidP="00843ECD">
            <w:pPr>
              <w:pStyle w:val="ListParagraph"/>
              <w:numPr>
                <w:ilvl w:val="1"/>
                <w:numId w:val="82"/>
              </w:numPr>
              <w:jc w:val="both"/>
              <w:rPr>
                <w:rFonts w:asciiTheme="minorHAnsi" w:hAnsiTheme="minorHAnsi"/>
                <w:lang w:val="en-US"/>
              </w:rPr>
            </w:pPr>
            <w:r w:rsidRPr="00FB1B6B">
              <w:rPr>
                <w:rFonts w:asciiTheme="minorHAnsi" w:hAnsiTheme="minorHAnsi" w:cs="Book Antiqua"/>
                <w:lang w:val="en-US"/>
              </w:rPr>
              <w:t>EXA warning letters should be followed up by a call (for contactable clients), asking why the client has not paid</w:t>
            </w:r>
            <w:r w:rsidRPr="00FB1B6B">
              <w:rPr>
                <w:rFonts w:asciiTheme="minorHAnsi" w:hAnsiTheme="minorHAnsi"/>
                <w:b/>
                <w:lang w:val="en-US"/>
              </w:rPr>
              <w:t>.</w:t>
            </w:r>
          </w:p>
        </w:tc>
      </w:tr>
      <w:tr w:rsidR="0005328F" w:rsidRPr="0090530A" w14:paraId="1DBB22FE" w14:textId="77777777" w:rsidTr="0005328F">
        <w:tc>
          <w:tcPr>
            <w:tcW w:w="9346" w:type="dxa"/>
            <w:gridSpan w:val="2"/>
            <w:shd w:val="clear" w:color="auto" w:fill="C5E0B3" w:themeFill="accent6" w:themeFillTint="66"/>
          </w:tcPr>
          <w:p w14:paraId="1DBB22FD" w14:textId="77777777" w:rsidR="0005328F" w:rsidRPr="00D4267B" w:rsidRDefault="0005328F" w:rsidP="0005328F">
            <w:pPr>
              <w:jc w:val="center"/>
              <w:rPr>
                <w:i/>
              </w:rPr>
            </w:pPr>
            <w:r w:rsidRPr="0090530A">
              <w:rPr>
                <w:b/>
              </w:rPr>
              <w:t>Tool Parameters</w:t>
            </w:r>
          </w:p>
        </w:tc>
      </w:tr>
      <w:tr w:rsidR="0005328F" w:rsidRPr="0090530A" w14:paraId="1DBB230A" w14:textId="77777777" w:rsidTr="0005328F">
        <w:tc>
          <w:tcPr>
            <w:tcW w:w="9346" w:type="dxa"/>
            <w:gridSpan w:val="2"/>
          </w:tcPr>
          <w:p w14:paraId="1DBB22FF" w14:textId="77777777" w:rsidR="0005328F" w:rsidRPr="00D57BBA" w:rsidRDefault="0005328F" w:rsidP="0005328F">
            <w:pPr>
              <w:rPr>
                <w:b/>
                <w:lang w:val="cs-CZ"/>
              </w:rPr>
            </w:pPr>
            <w:r>
              <w:rPr>
                <w:b/>
              </w:rPr>
              <w:t>Amount range &amp; deadlines</w:t>
            </w:r>
          </w:p>
          <w:p w14:paraId="1DBB2300" w14:textId="77777777" w:rsidR="00A137A0" w:rsidRDefault="00A137A0" w:rsidP="00843ECD">
            <w:pPr>
              <w:pStyle w:val="ListParagraph"/>
              <w:numPr>
                <w:ilvl w:val="0"/>
                <w:numId w:val="54"/>
              </w:numPr>
              <w:rPr>
                <w:rFonts w:asciiTheme="minorHAnsi" w:hAnsiTheme="minorHAnsi"/>
                <w:lang w:val="en-US"/>
              </w:rPr>
            </w:pPr>
            <w:r w:rsidRPr="00A137A0">
              <w:rPr>
                <w:rFonts w:asciiTheme="minorHAnsi" w:hAnsiTheme="minorHAnsi"/>
                <w:lang w:val="en-US"/>
              </w:rPr>
              <w:t>Minimum # of the accounts in the batch – expected benefits must outweigh the costs</w:t>
            </w:r>
          </w:p>
          <w:p w14:paraId="1DBB2301" w14:textId="77777777" w:rsidR="0005328F" w:rsidRPr="00A137A0" w:rsidRDefault="00A137A0" w:rsidP="00843ECD">
            <w:pPr>
              <w:pStyle w:val="ListParagraph"/>
              <w:numPr>
                <w:ilvl w:val="0"/>
                <w:numId w:val="54"/>
              </w:numPr>
              <w:rPr>
                <w:rFonts w:asciiTheme="minorHAnsi" w:hAnsiTheme="minorHAnsi"/>
                <w:lang w:val="en-US"/>
              </w:rPr>
            </w:pPr>
            <w:r w:rsidRPr="00A137A0">
              <w:rPr>
                <w:rFonts w:asciiTheme="minorHAnsi" w:hAnsiTheme="minorHAnsi"/>
              </w:rPr>
              <w:t>Maximum contract period 1 years</w:t>
            </w:r>
          </w:p>
          <w:p w14:paraId="1DBB2302" w14:textId="77777777" w:rsidR="0005328F" w:rsidRDefault="0005328F" w:rsidP="0005328F">
            <w:pPr>
              <w:rPr>
                <w:b/>
              </w:rPr>
            </w:pPr>
            <w:r>
              <w:rPr>
                <w:b/>
              </w:rPr>
              <w:t>Tool specifics</w:t>
            </w:r>
          </w:p>
          <w:p w14:paraId="1DBB2303" w14:textId="77777777" w:rsidR="00A137A0" w:rsidRPr="00FB1B6B" w:rsidRDefault="00A137A0" w:rsidP="00843ECD">
            <w:pPr>
              <w:pStyle w:val="ListParagraph"/>
              <w:numPr>
                <w:ilvl w:val="0"/>
                <w:numId w:val="54"/>
              </w:numPr>
              <w:rPr>
                <w:rFonts w:asciiTheme="minorHAnsi" w:hAnsiTheme="minorHAnsi"/>
                <w:lang w:val="en-US"/>
              </w:rPr>
            </w:pPr>
            <w:r w:rsidRPr="00FB1B6B">
              <w:rPr>
                <w:rFonts w:asciiTheme="minorHAnsi" w:hAnsiTheme="minorHAnsi"/>
                <w:lang w:val="en-US"/>
              </w:rPr>
              <w:t>EXA must have proper business license</w:t>
            </w:r>
          </w:p>
          <w:p w14:paraId="1DBB2304" w14:textId="77777777" w:rsidR="00A137A0" w:rsidRPr="00FB1B6B" w:rsidRDefault="00A137A0" w:rsidP="00843ECD">
            <w:pPr>
              <w:pStyle w:val="ListParagraph"/>
              <w:numPr>
                <w:ilvl w:val="0"/>
                <w:numId w:val="54"/>
              </w:numPr>
              <w:rPr>
                <w:rFonts w:asciiTheme="minorHAnsi" w:hAnsiTheme="minorHAnsi"/>
                <w:lang w:val="en-US"/>
              </w:rPr>
            </w:pPr>
            <w:r w:rsidRPr="00FB1B6B">
              <w:rPr>
                <w:rFonts w:asciiTheme="minorHAnsi" w:hAnsiTheme="minorHAnsi"/>
                <w:lang w:val="en-US"/>
              </w:rPr>
              <w:t>EXA has to conduct business at least 2 years</w:t>
            </w:r>
          </w:p>
          <w:p w14:paraId="1DBB2305" w14:textId="77777777" w:rsidR="00A137A0" w:rsidRPr="00FB1B6B" w:rsidRDefault="00A137A0" w:rsidP="00843ECD">
            <w:pPr>
              <w:pStyle w:val="ListParagraph"/>
              <w:numPr>
                <w:ilvl w:val="0"/>
                <w:numId w:val="54"/>
              </w:numPr>
              <w:rPr>
                <w:rFonts w:asciiTheme="minorHAnsi" w:hAnsiTheme="minorHAnsi"/>
                <w:lang w:val="en-US"/>
              </w:rPr>
            </w:pPr>
            <w:r w:rsidRPr="00FB1B6B">
              <w:rPr>
                <w:rFonts w:asciiTheme="minorHAnsi" w:hAnsiTheme="minorHAnsi"/>
                <w:lang w:val="en-US"/>
              </w:rPr>
              <w:t>EXA has to do business with banking institutions for at least 1 year</w:t>
            </w:r>
          </w:p>
          <w:p w14:paraId="1DBB2306" w14:textId="77777777" w:rsidR="00A137A0" w:rsidRPr="00FB1B6B" w:rsidRDefault="00A137A0" w:rsidP="00843ECD">
            <w:pPr>
              <w:pStyle w:val="ListParagraph"/>
              <w:numPr>
                <w:ilvl w:val="0"/>
                <w:numId w:val="54"/>
              </w:numPr>
              <w:rPr>
                <w:rFonts w:asciiTheme="minorHAnsi" w:hAnsiTheme="minorHAnsi"/>
                <w:lang w:val="en-US"/>
              </w:rPr>
            </w:pPr>
            <w:r w:rsidRPr="00FB1B6B">
              <w:rPr>
                <w:rFonts w:asciiTheme="minorHAnsi" w:hAnsiTheme="minorHAnsi"/>
                <w:lang w:val="en-US"/>
              </w:rPr>
              <w:t>EXA must not be in process of bankruptcy or in the state of liquidation</w:t>
            </w:r>
          </w:p>
          <w:p w14:paraId="1DBB2307" w14:textId="77777777" w:rsidR="00A137A0" w:rsidRPr="00FB1B6B" w:rsidRDefault="00A137A0" w:rsidP="00843ECD">
            <w:pPr>
              <w:pStyle w:val="ListParagraph"/>
              <w:numPr>
                <w:ilvl w:val="0"/>
                <w:numId w:val="54"/>
              </w:numPr>
              <w:rPr>
                <w:rFonts w:asciiTheme="minorHAnsi" w:hAnsiTheme="minorHAnsi"/>
                <w:lang w:val="en-US"/>
              </w:rPr>
            </w:pPr>
            <w:r w:rsidRPr="00FB1B6B">
              <w:rPr>
                <w:rFonts w:asciiTheme="minorHAnsi" w:hAnsiTheme="minorHAnsi"/>
                <w:lang w:val="en-US"/>
              </w:rPr>
              <w:t>EXA must not currently, or in the past, be prosecuted for customer abuse</w:t>
            </w:r>
          </w:p>
          <w:p w14:paraId="1DBB2308" w14:textId="77777777" w:rsidR="00A137A0" w:rsidRPr="00FB1B6B" w:rsidRDefault="00A137A0" w:rsidP="00843ECD">
            <w:pPr>
              <w:pStyle w:val="ListParagraph"/>
              <w:numPr>
                <w:ilvl w:val="0"/>
                <w:numId w:val="54"/>
              </w:numPr>
              <w:rPr>
                <w:rFonts w:asciiTheme="minorHAnsi" w:hAnsiTheme="minorHAnsi"/>
                <w:lang w:val="en-US"/>
              </w:rPr>
            </w:pPr>
            <w:r w:rsidRPr="00FB1B6B">
              <w:rPr>
                <w:rFonts w:asciiTheme="minorHAnsi" w:hAnsiTheme="minorHAnsi"/>
                <w:lang w:val="en-US"/>
              </w:rPr>
              <w:t>EXA must provide documents proving absence of arrears with state institutions</w:t>
            </w:r>
          </w:p>
          <w:p w14:paraId="1DBB2309" w14:textId="77777777" w:rsidR="00A137A0" w:rsidRPr="00A137A0" w:rsidRDefault="00A137A0" w:rsidP="00843ECD">
            <w:pPr>
              <w:pStyle w:val="ListParagraph"/>
              <w:numPr>
                <w:ilvl w:val="0"/>
                <w:numId w:val="54"/>
              </w:numPr>
              <w:rPr>
                <w:rFonts w:asciiTheme="minorHAnsi" w:hAnsiTheme="minorHAnsi"/>
                <w:lang w:val="en-US"/>
              </w:rPr>
            </w:pPr>
            <w:r w:rsidRPr="00A137A0">
              <w:rPr>
                <w:rFonts w:asciiTheme="minorHAnsi" w:hAnsiTheme="minorHAnsi"/>
                <w:lang w:val="en-US"/>
              </w:rPr>
              <w:t>Directors of the EXA must present clean criminal record</w:t>
            </w:r>
          </w:p>
        </w:tc>
      </w:tr>
      <w:tr w:rsidR="0005328F" w:rsidRPr="00D4267B" w14:paraId="1DBB230C" w14:textId="77777777" w:rsidTr="0005328F">
        <w:tc>
          <w:tcPr>
            <w:tcW w:w="9346" w:type="dxa"/>
            <w:gridSpan w:val="2"/>
            <w:shd w:val="clear" w:color="auto" w:fill="C5E0B3" w:themeFill="accent6" w:themeFillTint="66"/>
          </w:tcPr>
          <w:p w14:paraId="1DBB230B" w14:textId="77777777" w:rsidR="0005328F" w:rsidRPr="00D4267B" w:rsidRDefault="004568ED" w:rsidP="0005328F">
            <w:pPr>
              <w:jc w:val="center"/>
              <w:rPr>
                <w:i/>
              </w:rPr>
            </w:pPr>
            <w:r>
              <w:rPr>
                <w:b/>
              </w:rPr>
              <w:t>Outflow</w:t>
            </w:r>
          </w:p>
        </w:tc>
      </w:tr>
      <w:tr w:rsidR="0005328F" w:rsidRPr="0090530A" w14:paraId="1DBB2310" w14:textId="77777777" w:rsidTr="0005328F">
        <w:tc>
          <w:tcPr>
            <w:tcW w:w="9346" w:type="dxa"/>
            <w:gridSpan w:val="2"/>
          </w:tcPr>
          <w:p w14:paraId="1DBB230D" w14:textId="77777777" w:rsidR="00A137A0" w:rsidRPr="00A137A0" w:rsidRDefault="00A137A0" w:rsidP="00843ECD">
            <w:pPr>
              <w:pStyle w:val="ListParagraph"/>
              <w:numPr>
                <w:ilvl w:val="0"/>
                <w:numId w:val="55"/>
              </w:numPr>
              <w:rPr>
                <w:rFonts w:ascii="Calibri" w:hAnsi="Calibri"/>
                <w:lang w:val="en-US"/>
              </w:rPr>
            </w:pPr>
            <w:r w:rsidRPr="00A137A0">
              <w:rPr>
                <w:rFonts w:ascii="Calibri" w:hAnsi="Calibri"/>
                <w:lang w:val="en-US"/>
              </w:rPr>
              <w:t>Intense Communication Tool – in case of successful skip tracing</w:t>
            </w:r>
          </w:p>
          <w:p w14:paraId="1DBB230E" w14:textId="77777777" w:rsidR="00A137A0" w:rsidRPr="00A137A0" w:rsidRDefault="00A137A0" w:rsidP="00843ECD">
            <w:pPr>
              <w:pStyle w:val="ListParagraph"/>
              <w:numPr>
                <w:ilvl w:val="0"/>
                <w:numId w:val="55"/>
              </w:numPr>
              <w:rPr>
                <w:rFonts w:ascii="Calibri" w:hAnsi="Calibri"/>
                <w:lang w:val="en-US"/>
              </w:rPr>
            </w:pPr>
            <w:r w:rsidRPr="00A137A0">
              <w:rPr>
                <w:rFonts w:ascii="Calibri" w:hAnsi="Calibri"/>
                <w:lang w:val="en-US"/>
              </w:rPr>
              <w:t>Restructuring – since EXA might not be able to modify loan parameters=&gt; bank restructuring process</w:t>
            </w:r>
          </w:p>
          <w:p w14:paraId="1DBB230F" w14:textId="77777777" w:rsidR="0005328F" w:rsidRPr="00A137A0" w:rsidRDefault="00A137A0" w:rsidP="00843ECD">
            <w:pPr>
              <w:pStyle w:val="ListParagraph"/>
              <w:numPr>
                <w:ilvl w:val="0"/>
                <w:numId w:val="55"/>
              </w:numPr>
              <w:rPr>
                <w:rFonts w:asciiTheme="minorHAnsi" w:hAnsiTheme="minorHAnsi"/>
                <w:lang w:val="en-US"/>
              </w:rPr>
            </w:pPr>
            <w:r w:rsidRPr="00A137A0">
              <w:rPr>
                <w:rFonts w:ascii="Calibri" w:hAnsi="Calibri"/>
                <w:lang w:val="en-US"/>
              </w:rPr>
              <w:t>Termination – high delinquent (150+DPD), low tickets, unsuccessfully collect by EXA LC</w:t>
            </w:r>
          </w:p>
        </w:tc>
      </w:tr>
    </w:tbl>
    <w:p w14:paraId="1DBB2311" w14:textId="77777777" w:rsidR="006A6501" w:rsidRDefault="006A6501" w:rsidP="006A6501">
      <w:bookmarkStart w:id="191" w:name="_Toc366753015"/>
    </w:p>
    <w:p w14:paraId="1DBB2312" w14:textId="77777777" w:rsidR="006A6501" w:rsidRDefault="004568ED" w:rsidP="006A6501">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985"/>
        <w:gridCol w:w="6237"/>
      </w:tblGrid>
      <w:tr w:rsidR="006A6501" w14:paraId="1DBB2316" w14:textId="77777777" w:rsidTr="00FB1B6B">
        <w:tc>
          <w:tcPr>
            <w:tcW w:w="1129" w:type="dxa"/>
            <w:shd w:val="clear" w:color="auto" w:fill="C5E0B3" w:themeFill="accent6" w:themeFillTint="66"/>
            <w:vAlign w:val="center"/>
          </w:tcPr>
          <w:p w14:paraId="1DBB2313" w14:textId="77777777" w:rsidR="006A6501" w:rsidRDefault="006A6501" w:rsidP="00420872">
            <w:pPr>
              <w:jc w:val="center"/>
            </w:pPr>
            <w:r>
              <w:t>Duty</w:t>
            </w:r>
          </w:p>
        </w:tc>
        <w:tc>
          <w:tcPr>
            <w:tcW w:w="1985" w:type="dxa"/>
            <w:shd w:val="clear" w:color="auto" w:fill="C5E0B3" w:themeFill="accent6" w:themeFillTint="66"/>
            <w:vAlign w:val="center"/>
          </w:tcPr>
          <w:p w14:paraId="1DBB2314" w14:textId="77777777" w:rsidR="006A6501" w:rsidRDefault="006A6501" w:rsidP="00420872">
            <w:pPr>
              <w:jc w:val="center"/>
            </w:pPr>
            <w:r>
              <w:t>Name</w:t>
            </w:r>
          </w:p>
        </w:tc>
        <w:tc>
          <w:tcPr>
            <w:tcW w:w="6237" w:type="dxa"/>
            <w:shd w:val="clear" w:color="auto" w:fill="C5E0B3" w:themeFill="accent6" w:themeFillTint="66"/>
            <w:vAlign w:val="center"/>
          </w:tcPr>
          <w:p w14:paraId="1DBB2315" w14:textId="77777777" w:rsidR="006A6501" w:rsidRDefault="006A6501" w:rsidP="00420872">
            <w:pPr>
              <w:jc w:val="center"/>
            </w:pPr>
            <w:r>
              <w:t>Description</w:t>
            </w:r>
          </w:p>
        </w:tc>
      </w:tr>
      <w:tr w:rsidR="006A6501" w14:paraId="1DBB231C" w14:textId="77777777" w:rsidTr="00FB1B6B">
        <w:tc>
          <w:tcPr>
            <w:tcW w:w="1129" w:type="dxa"/>
            <w:vMerge w:val="restart"/>
            <w:shd w:val="clear" w:color="auto" w:fill="FFFFFF" w:themeFill="background1"/>
            <w:vAlign w:val="center"/>
          </w:tcPr>
          <w:p w14:paraId="1DBB2317" w14:textId="77777777" w:rsidR="006A6501" w:rsidRDefault="006A6501" w:rsidP="00420872">
            <w:pPr>
              <w:jc w:val="center"/>
            </w:pPr>
            <w:r>
              <w:t>Basic</w:t>
            </w:r>
          </w:p>
        </w:tc>
        <w:tc>
          <w:tcPr>
            <w:tcW w:w="1985" w:type="dxa"/>
            <w:shd w:val="clear" w:color="auto" w:fill="FFFFFF" w:themeFill="background1"/>
            <w:vAlign w:val="center"/>
          </w:tcPr>
          <w:p w14:paraId="1DBB2318" w14:textId="77777777" w:rsidR="006A6501" w:rsidRPr="00C56F44" w:rsidRDefault="00C857CD" w:rsidP="00420872">
            <w:r>
              <w:t>Collection</w:t>
            </w:r>
            <w:r w:rsidR="006A6501">
              <w:t xml:space="preserve"> </w:t>
            </w:r>
            <w:r w:rsidR="00FB1B6B">
              <w:t>pyramid</w:t>
            </w:r>
          </w:p>
        </w:tc>
        <w:tc>
          <w:tcPr>
            <w:tcW w:w="6237" w:type="dxa"/>
            <w:shd w:val="clear" w:color="auto" w:fill="FFFFFF" w:themeFill="background1"/>
            <w:vAlign w:val="center"/>
          </w:tcPr>
          <w:p w14:paraId="1DBB2319" w14:textId="77777777" w:rsidR="006A6501" w:rsidRDefault="006A6501" w:rsidP="00420872">
            <w:r>
              <w:t xml:space="preserve">Total assigned to EXA </w:t>
            </w:r>
            <w:r>
              <w:rPr>
                <w:rFonts w:ascii="Wingdings" w:eastAsia="Wingdings" w:hAnsi="Wingdings" w:cs="Wingdings"/>
              </w:rPr>
              <w:t>à</w:t>
            </w:r>
            <w:r>
              <w:t xml:space="preserve"> total of call attempts; field visits </w:t>
            </w:r>
            <w:r>
              <w:rPr>
                <w:rFonts w:ascii="Wingdings" w:eastAsia="Wingdings" w:hAnsi="Wingdings" w:cs="Wingdings"/>
              </w:rPr>
              <w:t>à</w:t>
            </w:r>
            <w:r>
              <w:t xml:space="preserve"> total of call connects </w:t>
            </w:r>
            <w:r>
              <w:rPr>
                <w:rFonts w:ascii="Wingdings" w:eastAsia="Wingdings" w:hAnsi="Wingdings" w:cs="Wingdings"/>
              </w:rPr>
              <w:t>à</w:t>
            </w:r>
            <w:r>
              <w:t xml:space="preserve"> total of RPC </w:t>
            </w:r>
            <w:r>
              <w:rPr>
                <w:rFonts w:ascii="Wingdings" w:eastAsia="Wingdings" w:hAnsi="Wingdings" w:cs="Wingdings"/>
              </w:rPr>
              <w:t>à</w:t>
            </w:r>
            <w:r>
              <w:t xml:space="preserve"> total of broken PTPs ;  total of taken PTPs </w:t>
            </w:r>
            <w:r>
              <w:rPr>
                <w:rFonts w:ascii="Wingdings" w:eastAsia="Wingdings" w:hAnsi="Wingdings" w:cs="Wingdings"/>
              </w:rPr>
              <w:t>à</w:t>
            </w:r>
            <w:r>
              <w:t xml:space="preserve"> total of kept PTPs </w:t>
            </w:r>
            <w:r>
              <w:rPr>
                <w:rFonts w:ascii="Wingdings" w:eastAsia="Wingdings" w:hAnsi="Wingdings" w:cs="Wingdings"/>
              </w:rPr>
              <w:t>à</w:t>
            </w:r>
            <w:r>
              <w:t xml:space="preserve"> total of fully repaid</w:t>
            </w:r>
          </w:p>
          <w:p w14:paraId="1DBB231A" w14:textId="77777777" w:rsidR="006A6501" w:rsidRDefault="006A6501" w:rsidP="00420872"/>
          <w:p w14:paraId="1DBB231B" w14:textId="77777777" w:rsidR="006A6501" w:rsidRDefault="006A6501" w:rsidP="00420872">
            <w:r>
              <w:t>Rates calculated from above mentioned indicators</w:t>
            </w:r>
          </w:p>
        </w:tc>
      </w:tr>
      <w:tr w:rsidR="006A6501" w14:paraId="1DBB2320" w14:textId="77777777" w:rsidTr="00FB1B6B">
        <w:trPr>
          <w:trHeight w:val="580"/>
        </w:trPr>
        <w:tc>
          <w:tcPr>
            <w:tcW w:w="1129" w:type="dxa"/>
            <w:vMerge/>
            <w:shd w:val="clear" w:color="auto" w:fill="FFFFFF" w:themeFill="background1"/>
            <w:vAlign w:val="center"/>
          </w:tcPr>
          <w:p w14:paraId="1DBB231D" w14:textId="77777777" w:rsidR="006A6501" w:rsidRDefault="006A6501" w:rsidP="00420872">
            <w:pPr>
              <w:jc w:val="center"/>
            </w:pPr>
          </w:p>
        </w:tc>
        <w:tc>
          <w:tcPr>
            <w:tcW w:w="1985" w:type="dxa"/>
            <w:shd w:val="clear" w:color="auto" w:fill="FFFFFF" w:themeFill="background1"/>
            <w:vAlign w:val="center"/>
          </w:tcPr>
          <w:p w14:paraId="1DBB231E" w14:textId="77777777" w:rsidR="006A6501" w:rsidRPr="00C56F44" w:rsidRDefault="006A6501" w:rsidP="00420872">
            <w:r>
              <w:t>Skip tracing success</w:t>
            </w:r>
          </w:p>
        </w:tc>
        <w:tc>
          <w:tcPr>
            <w:tcW w:w="6237" w:type="dxa"/>
            <w:shd w:val="clear" w:color="auto" w:fill="FFFFFF" w:themeFill="background1"/>
            <w:vAlign w:val="center"/>
          </w:tcPr>
          <w:p w14:paraId="1DBB231F" w14:textId="77777777" w:rsidR="006A6501" w:rsidRPr="00EA1AEA" w:rsidRDefault="006A6501" w:rsidP="00420872">
            <w:r>
              <w:rPr>
                <w:rFonts w:asciiTheme="minorHAnsi" w:hAnsiTheme="minorHAnsi"/>
                <w:lang w:val="en-GB"/>
              </w:rPr>
              <w:t>The % of new contacts found out of total number of clients assigned</w:t>
            </w:r>
          </w:p>
        </w:tc>
      </w:tr>
    </w:tbl>
    <w:p w14:paraId="1DBB2321" w14:textId="77777777" w:rsidR="006A6501" w:rsidRDefault="006A6501" w:rsidP="006A6501"/>
    <w:p w14:paraId="1DBB2322" w14:textId="77777777" w:rsidR="0087512E" w:rsidRPr="00D62479" w:rsidRDefault="0087512E" w:rsidP="0087512E">
      <w:pPr>
        <w:pStyle w:val="Heading3"/>
        <w:tabs>
          <w:tab w:val="center" w:pos="4536"/>
        </w:tabs>
        <w:rPr>
          <w:sz w:val="32"/>
          <w:szCs w:val="32"/>
        </w:rPr>
      </w:pPr>
      <w:bookmarkStart w:id="192" w:name="_Toc366878977"/>
      <w:bookmarkStart w:id="193" w:name="_Toc367205242"/>
      <w:bookmarkStart w:id="194" w:name="_Toc367384342"/>
      <w:bookmarkStart w:id="195" w:name="_Toc368556532"/>
      <w:r>
        <w:rPr>
          <w:sz w:val="32"/>
          <w:szCs w:val="32"/>
        </w:rPr>
        <w:t>REPAYMENT</w:t>
      </w:r>
      <w:bookmarkEnd w:id="192"/>
      <w:bookmarkEnd w:id="193"/>
      <w:r>
        <w:rPr>
          <w:sz w:val="32"/>
          <w:szCs w:val="32"/>
        </w:rPr>
        <w:t xml:space="preserve"> PLAN</w:t>
      </w:r>
      <w:bookmarkEnd w:id="194"/>
      <w:bookmarkEnd w:id="195"/>
      <w:r w:rsidRPr="00D62479">
        <w:rPr>
          <w:sz w:val="32"/>
          <w:szCs w:val="32"/>
        </w:rPr>
        <w:tab/>
      </w:r>
    </w:p>
    <w:p w14:paraId="1DBB2323" w14:textId="77777777" w:rsidR="0087512E" w:rsidRDefault="0087512E" w:rsidP="0087512E">
      <w:pPr>
        <w:jc w:val="both"/>
        <w:rPr>
          <w:color w:val="F7CAAC"/>
          <w:lang w:val="en-GB"/>
        </w:rPr>
      </w:pPr>
    </w:p>
    <w:tbl>
      <w:tblPr>
        <w:tblW w:w="9356" w:type="dxa"/>
        <w:tblCellMar>
          <w:left w:w="0" w:type="dxa"/>
          <w:right w:w="0" w:type="dxa"/>
        </w:tblCellMar>
        <w:tblLook w:val="04A0" w:firstRow="1" w:lastRow="0" w:firstColumn="1" w:lastColumn="0" w:noHBand="0" w:noVBand="1"/>
      </w:tblPr>
      <w:tblGrid>
        <w:gridCol w:w="430"/>
        <w:gridCol w:w="3398"/>
        <w:gridCol w:w="5528"/>
      </w:tblGrid>
      <w:tr w:rsidR="0087512E" w14:paraId="1DBB2326" w14:textId="77777777" w:rsidTr="00670D34">
        <w:trPr>
          <w:trHeight w:val="51"/>
        </w:trPr>
        <w:tc>
          <w:tcPr>
            <w:tcW w:w="430" w:type="dxa"/>
            <w:tcBorders>
              <w:bottom w:val="dashed" w:sz="2" w:space="0" w:color="BFBFBF" w:themeColor="background1" w:themeShade="BF"/>
            </w:tcBorders>
          </w:tcPr>
          <w:p w14:paraId="1DBB2324" w14:textId="77777777" w:rsidR="0087512E" w:rsidRDefault="0087512E" w:rsidP="00670D34">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hideMark/>
          </w:tcPr>
          <w:p w14:paraId="1DBB2325" w14:textId="77777777" w:rsidR="0087512E" w:rsidRPr="007672F5" w:rsidRDefault="0087512E" w:rsidP="00670D34">
            <w:pPr>
              <w:spacing w:line="276" w:lineRule="auto"/>
              <w:rPr>
                <w:rFonts w:eastAsiaTheme="minorHAnsi"/>
                <w:b/>
                <w:bCs/>
                <w:lang w:eastAsia="en-US"/>
              </w:rPr>
            </w:pPr>
            <w:r w:rsidRPr="007672F5">
              <w:rPr>
                <w:b/>
                <w:bCs/>
              </w:rPr>
              <w:t>Minimum group requirements:</w:t>
            </w:r>
          </w:p>
        </w:tc>
      </w:tr>
      <w:tr w:rsidR="0087512E" w14:paraId="1DBB232A" w14:textId="77777777" w:rsidTr="00670D34">
        <w:tc>
          <w:tcPr>
            <w:tcW w:w="430" w:type="dxa"/>
            <w:tcBorders>
              <w:top w:val="dashed" w:sz="2" w:space="0" w:color="BFBFBF" w:themeColor="background1" w:themeShade="BF"/>
              <w:left w:val="nil"/>
              <w:bottom w:val="dashed" w:sz="8" w:space="0" w:color="BFBFBF"/>
              <w:right w:val="nil"/>
            </w:tcBorders>
          </w:tcPr>
          <w:p w14:paraId="1DBB2327"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hideMark/>
          </w:tcPr>
          <w:p w14:paraId="1DBB2328" w14:textId="77777777" w:rsidR="0087512E" w:rsidRPr="00CC652D" w:rsidRDefault="00325C49" w:rsidP="00670D34">
            <w:r w:rsidRPr="00CC652D">
              <w:t>Multiple PTPs / Repayment P</w:t>
            </w:r>
            <w:r w:rsidR="0087512E" w:rsidRPr="00CC652D">
              <w:t>lan</w:t>
            </w:r>
          </w:p>
        </w:tc>
        <w:tc>
          <w:tcPr>
            <w:tcW w:w="552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329" w14:textId="77777777" w:rsidR="0087512E" w:rsidRPr="00CC652D" w:rsidRDefault="0087512E" w:rsidP="00670D34">
            <w:r w:rsidRPr="00CC652D">
              <w:t xml:space="preserve">Possibility to use the Repayment Plan either through the set of PTPs, or through predefined tool in the core system </w:t>
            </w:r>
          </w:p>
        </w:tc>
      </w:tr>
      <w:tr w:rsidR="0087512E" w14:paraId="1DBB232E" w14:textId="77777777" w:rsidTr="00670D34">
        <w:trPr>
          <w:trHeight w:val="208"/>
        </w:trPr>
        <w:tc>
          <w:tcPr>
            <w:tcW w:w="430" w:type="dxa"/>
            <w:tcBorders>
              <w:top w:val="nil"/>
              <w:left w:val="nil"/>
              <w:bottom w:val="dashed" w:sz="8" w:space="0" w:color="BFBFBF"/>
              <w:right w:val="nil"/>
            </w:tcBorders>
          </w:tcPr>
          <w:p w14:paraId="1DBB232B"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dashed" w:sz="8" w:space="0" w:color="BFBFBF"/>
              <w:left w:val="nil"/>
              <w:bottom w:val="dashed" w:sz="8" w:space="0" w:color="BFBFBF"/>
              <w:right w:val="nil"/>
            </w:tcBorders>
            <w:tcMar>
              <w:top w:w="29" w:type="dxa"/>
              <w:left w:w="0" w:type="dxa"/>
              <w:bottom w:w="29" w:type="dxa"/>
              <w:right w:w="115" w:type="dxa"/>
            </w:tcMar>
            <w:hideMark/>
          </w:tcPr>
          <w:p w14:paraId="1DBB232C" w14:textId="77777777" w:rsidR="0087512E" w:rsidRPr="00CC652D" w:rsidRDefault="0087512E" w:rsidP="00670D34">
            <w:r w:rsidRPr="00CC652D">
              <w:t>Process map</w:t>
            </w:r>
          </w:p>
        </w:tc>
        <w:tc>
          <w:tcPr>
            <w:tcW w:w="5528" w:type="dxa"/>
            <w:tcBorders>
              <w:top w:val="dashed" w:sz="8" w:space="0" w:color="BFBFBF"/>
              <w:left w:val="nil"/>
              <w:bottom w:val="dashed" w:sz="8" w:space="0" w:color="BFBFBF"/>
              <w:right w:val="nil"/>
            </w:tcBorders>
            <w:tcMar>
              <w:top w:w="29" w:type="dxa"/>
              <w:left w:w="0" w:type="dxa"/>
              <w:bottom w:w="29" w:type="dxa"/>
              <w:right w:w="115" w:type="dxa"/>
            </w:tcMar>
          </w:tcPr>
          <w:p w14:paraId="1DBB232D" w14:textId="77777777" w:rsidR="0087512E" w:rsidRPr="00CC652D" w:rsidRDefault="0087512E" w:rsidP="00670D34">
            <w:r w:rsidRPr="00CC652D">
              <w:t>Map workflow describing exact decision steps in process</w:t>
            </w:r>
          </w:p>
        </w:tc>
      </w:tr>
      <w:tr w:rsidR="0087512E" w14:paraId="1DBB2332" w14:textId="77777777" w:rsidTr="00670D34">
        <w:trPr>
          <w:trHeight w:val="208"/>
        </w:trPr>
        <w:tc>
          <w:tcPr>
            <w:tcW w:w="430" w:type="dxa"/>
            <w:tcBorders>
              <w:top w:val="nil"/>
              <w:left w:val="nil"/>
              <w:bottom w:val="dashed" w:sz="8" w:space="0" w:color="BFBFBF"/>
              <w:right w:val="nil"/>
            </w:tcBorders>
          </w:tcPr>
          <w:p w14:paraId="1DBB232F"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330" w14:textId="77777777" w:rsidR="0087512E" w:rsidRPr="00CC652D" w:rsidRDefault="0087512E" w:rsidP="00670D34">
            <w:r w:rsidRPr="00CC652D">
              <w:t>Follow-ups</w:t>
            </w:r>
          </w:p>
        </w:tc>
        <w:tc>
          <w:tcPr>
            <w:tcW w:w="5528" w:type="dxa"/>
            <w:tcBorders>
              <w:top w:val="nil"/>
              <w:left w:val="nil"/>
              <w:bottom w:val="dashed" w:sz="8" w:space="0" w:color="BFBFBF"/>
              <w:right w:val="nil"/>
            </w:tcBorders>
            <w:tcMar>
              <w:top w:w="29" w:type="dxa"/>
              <w:left w:w="0" w:type="dxa"/>
              <w:bottom w:w="29" w:type="dxa"/>
              <w:right w:w="115" w:type="dxa"/>
            </w:tcMar>
          </w:tcPr>
          <w:p w14:paraId="1DBB2331" w14:textId="77777777" w:rsidR="0087512E" w:rsidRPr="00CC652D" w:rsidRDefault="0087512E" w:rsidP="00670D34">
            <w:r w:rsidRPr="00CC652D">
              <w:t>Follow-up in case of the conditions violation</w:t>
            </w:r>
          </w:p>
        </w:tc>
      </w:tr>
      <w:tr w:rsidR="0087512E" w14:paraId="1DBB2336" w14:textId="77777777" w:rsidTr="00670D34">
        <w:trPr>
          <w:trHeight w:val="208"/>
        </w:trPr>
        <w:tc>
          <w:tcPr>
            <w:tcW w:w="430" w:type="dxa"/>
            <w:tcBorders>
              <w:top w:val="nil"/>
              <w:left w:val="nil"/>
              <w:bottom w:val="dashed" w:sz="8" w:space="0" w:color="BFBFBF"/>
              <w:right w:val="nil"/>
            </w:tcBorders>
          </w:tcPr>
          <w:p w14:paraId="1DBB2333"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334" w14:textId="77777777" w:rsidR="0087512E" w:rsidRPr="00CC652D" w:rsidRDefault="0087512E" w:rsidP="00670D34">
            <w:r w:rsidRPr="00CC652D">
              <w:t>Tool parameters</w:t>
            </w:r>
          </w:p>
        </w:tc>
        <w:tc>
          <w:tcPr>
            <w:tcW w:w="5528" w:type="dxa"/>
            <w:tcBorders>
              <w:top w:val="nil"/>
              <w:left w:val="nil"/>
              <w:bottom w:val="dashed" w:sz="8" w:space="0" w:color="BFBFBF"/>
              <w:right w:val="nil"/>
            </w:tcBorders>
            <w:tcMar>
              <w:top w:w="29" w:type="dxa"/>
              <w:left w:w="0" w:type="dxa"/>
              <w:bottom w:w="29" w:type="dxa"/>
              <w:right w:w="115" w:type="dxa"/>
            </w:tcMar>
          </w:tcPr>
          <w:p w14:paraId="1DBB2335" w14:textId="77777777" w:rsidR="0087512E" w:rsidRPr="00CC652D" w:rsidRDefault="0087512E" w:rsidP="00670D34">
            <w:r w:rsidRPr="00CC652D">
              <w:t>Parameters set in „Tool Parameters“ must be followed</w:t>
            </w:r>
          </w:p>
        </w:tc>
      </w:tr>
      <w:tr w:rsidR="0087512E" w14:paraId="1DBB233A" w14:textId="77777777" w:rsidTr="00670D34">
        <w:trPr>
          <w:trHeight w:val="208"/>
        </w:trPr>
        <w:tc>
          <w:tcPr>
            <w:tcW w:w="430" w:type="dxa"/>
            <w:tcBorders>
              <w:top w:val="nil"/>
              <w:left w:val="nil"/>
              <w:bottom w:val="dashed" w:sz="8" w:space="0" w:color="BFBFBF"/>
              <w:right w:val="nil"/>
            </w:tcBorders>
          </w:tcPr>
          <w:p w14:paraId="1DBB2337" w14:textId="77777777" w:rsidR="0087512E" w:rsidRDefault="0087512E" w:rsidP="00670D34">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338" w14:textId="0B05294B" w:rsidR="0087512E" w:rsidRPr="00CC652D" w:rsidRDefault="00D31B8A" w:rsidP="00670D34">
            <w:r w:rsidRPr="00651859">
              <w:t>Ba</w:t>
            </w:r>
            <w:r>
              <w:t>sic process measurements</w:t>
            </w:r>
          </w:p>
        </w:tc>
        <w:tc>
          <w:tcPr>
            <w:tcW w:w="5528" w:type="dxa"/>
            <w:tcBorders>
              <w:top w:val="nil"/>
              <w:left w:val="nil"/>
              <w:bottom w:val="dashed" w:sz="8" w:space="0" w:color="BFBFBF"/>
              <w:right w:val="nil"/>
            </w:tcBorders>
            <w:tcMar>
              <w:top w:w="29" w:type="dxa"/>
              <w:left w:w="0" w:type="dxa"/>
              <w:bottom w:w="29" w:type="dxa"/>
              <w:right w:w="115" w:type="dxa"/>
            </w:tcMar>
          </w:tcPr>
          <w:p w14:paraId="1DBB2339" w14:textId="77777777" w:rsidR="0087512E" w:rsidRPr="00CC652D" w:rsidRDefault="0087512E" w:rsidP="00670D34">
            <w:r w:rsidRPr="00CC652D">
              <w:t>Measurable indicators marked as „basic“ must be tracked</w:t>
            </w:r>
          </w:p>
        </w:tc>
      </w:tr>
      <w:tr w:rsidR="0087512E" w14:paraId="1DBB233E" w14:textId="77777777" w:rsidTr="00670D34">
        <w:trPr>
          <w:trHeight w:val="298"/>
        </w:trPr>
        <w:tc>
          <w:tcPr>
            <w:tcW w:w="430" w:type="dxa"/>
            <w:tcBorders>
              <w:bottom w:val="dashed" w:sz="2" w:space="0" w:color="BFBFBF" w:themeColor="background1" w:themeShade="BF"/>
            </w:tcBorders>
          </w:tcPr>
          <w:p w14:paraId="1DBB233B" w14:textId="77777777" w:rsidR="0087512E" w:rsidRDefault="0087512E" w:rsidP="00670D34">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tcPr>
          <w:p w14:paraId="1DBB233C" w14:textId="77777777" w:rsidR="0087512E" w:rsidRPr="00CC652D" w:rsidRDefault="0087512E" w:rsidP="00670D34">
            <w:pPr>
              <w:spacing w:line="276" w:lineRule="auto"/>
              <w:rPr>
                <w:b/>
                <w:bCs/>
              </w:rPr>
            </w:pPr>
          </w:p>
          <w:p w14:paraId="1DBB233D" w14:textId="77777777" w:rsidR="0087512E" w:rsidRPr="00CC652D" w:rsidRDefault="0087512E" w:rsidP="00670D34">
            <w:pPr>
              <w:spacing w:line="276" w:lineRule="auto"/>
            </w:pPr>
            <w:r w:rsidRPr="00CC652D">
              <w:rPr>
                <w:b/>
                <w:bCs/>
              </w:rPr>
              <w:t>Optional on a local level:</w:t>
            </w:r>
          </w:p>
        </w:tc>
      </w:tr>
      <w:tr w:rsidR="0087512E" w14:paraId="1DBB2342" w14:textId="77777777" w:rsidTr="00670D34">
        <w:tc>
          <w:tcPr>
            <w:tcW w:w="430" w:type="dxa"/>
            <w:tcBorders>
              <w:top w:val="dashed" w:sz="2" w:space="0" w:color="BFBFBF" w:themeColor="background1" w:themeShade="BF"/>
              <w:left w:val="nil"/>
              <w:bottom w:val="dashed" w:sz="8" w:space="0" w:color="BFBFBF"/>
              <w:right w:val="nil"/>
            </w:tcBorders>
          </w:tcPr>
          <w:p w14:paraId="1DBB233F" w14:textId="77777777" w:rsidR="0087512E" w:rsidRPr="007716DC" w:rsidRDefault="0087512E"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39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340" w14:textId="77777777" w:rsidR="0087512E" w:rsidRPr="00CC652D" w:rsidRDefault="0087512E" w:rsidP="00670D34">
            <w:r w:rsidRPr="00CC652D">
              <w:t>Repayment letter for the client</w:t>
            </w:r>
          </w:p>
        </w:tc>
        <w:tc>
          <w:tcPr>
            <w:tcW w:w="552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341" w14:textId="77777777" w:rsidR="0087512E" w:rsidRPr="00CC652D" w:rsidRDefault="0087512E" w:rsidP="00670D34">
            <w:r w:rsidRPr="00CC652D">
              <w:t>Sending the client letter with the Repayment Plan conditions</w:t>
            </w:r>
          </w:p>
        </w:tc>
      </w:tr>
      <w:tr w:rsidR="0087512E" w14:paraId="1DBB2346" w14:textId="77777777" w:rsidTr="00670D34">
        <w:tc>
          <w:tcPr>
            <w:tcW w:w="430" w:type="dxa"/>
            <w:tcBorders>
              <w:top w:val="nil"/>
              <w:left w:val="nil"/>
              <w:bottom w:val="dashed" w:sz="8" w:space="0" w:color="BFBFBF"/>
              <w:right w:val="nil"/>
            </w:tcBorders>
          </w:tcPr>
          <w:p w14:paraId="1DBB2343" w14:textId="77777777" w:rsidR="0087512E" w:rsidRPr="007716DC" w:rsidRDefault="0087512E" w:rsidP="00670D34">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398" w:type="dxa"/>
            <w:tcBorders>
              <w:top w:val="nil"/>
              <w:left w:val="nil"/>
              <w:bottom w:val="dashed" w:sz="8" w:space="0" w:color="BFBFBF"/>
              <w:right w:val="nil"/>
            </w:tcBorders>
            <w:tcMar>
              <w:top w:w="29" w:type="dxa"/>
              <w:left w:w="0" w:type="dxa"/>
              <w:bottom w:w="29" w:type="dxa"/>
              <w:right w:w="115" w:type="dxa"/>
            </w:tcMar>
          </w:tcPr>
          <w:p w14:paraId="1DBB2344" w14:textId="77777777" w:rsidR="0087512E" w:rsidRPr="00CC652D" w:rsidRDefault="0087512E" w:rsidP="00670D34">
            <w:r w:rsidRPr="00CC652D">
              <w:t>SMS sending</w:t>
            </w:r>
          </w:p>
        </w:tc>
        <w:tc>
          <w:tcPr>
            <w:tcW w:w="5528" w:type="dxa"/>
            <w:tcBorders>
              <w:top w:val="nil"/>
              <w:left w:val="nil"/>
              <w:bottom w:val="dashed" w:sz="8" w:space="0" w:color="BFBFBF"/>
              <w:right w:val="nil"/>
            </w:tcBorders>
            <w:tcMar>
              <w:top w:w="29" w:type="dxa"/>
              <w:left w:w="0" w:type="dxa"/>
              <w:bottom w:w="29" w:type="dxa"/>
              <w:right w:w="115" w:type="dxa"/>
            </w:tcMar>
          </w:tcPr>
          <w:p w14:paraId="1DBB2345" w14:textId="77777777" w:rsidR="0087512E" w:rsidRPr="00CC652D" w:rsidRDefault="007672F5" w:rsidP="00670D34">
            <w:r w:rsidRPr="00CC652D">
              <w:t>Possibility</w:t>
            </w:r>
            <w:r w:rsidR="0087512E" w:rsidRPr="00CC652D">
              <w:t xml:space="preserve"> to send the client reminder SMS before the due date in order to remind</w:t>
            </w:r>
          </w:p>
        </w:tc>
      </w:tr>
    </w:tbl>
    <w:p w14:paraId="1DBB2347" w14:textId="77777777" w:rsidR="0087512E" w:rsidRPr="00704E24" w:rsidRDefault="0087512E" w:rsidP="0087512E">
      <w:pPr>
        <w:pStyle w:val="Heading4"/>
      </w:pPr>
      <w:r w:rsidRPr="00704E24">
        <w:t>Introduction and description of the tool</w:t>
      </w:r>
    </w:p>
    <w:p w14:paraId="1DBB2348" w14:textId="77777777" w:rsidR="0087512E" w:rsidRPr="00354D87" w:rsidRDefault="00325C49" w:rsidP="0087512E">
      <w:pPr>
        <w:spacing w:before="240"/>
        <w:jc w:val="both"/>
        <w:rPr>
          <w:lang w:val="en-GB"/>
        </w:rPr>
      </w:pPr>
      <w:r>
        <w:rPr>
          <w:iCs/>
        </w:rPr>
        <w:t>Repayment P</w:t>
      </w:r>
      <w:r w:rsidR="0087512E" w:rsidRPr="00354D87">
        <w:rPr>
          <w:iCs/>
        </w:rPr>
        <w:t xml:space="preserve">lan is </w:t>
      </w:r>
      <w:r w:rsidR="0087512E">
        <w:rPr>
          <w:iCs/>
        </w:rPr>
        <w:t>designed</w:t>
      </w:r>
      <w:r w:rsidR="0087512E" w:rsidRPr="00354D87">
        <w:rPr>
          <w:iCs/>
        </w:rPr>
        <w:t xml:space="preserve"> to help the client get back into current without changing of the conditions originally set in the contract.</w:t>
      </w:r>
      <w:r w:rsidR="0087512E" w:rsidRPr="00354D87">
        <w:rPr>
          <w:lang w:val="en-GB"/>
        </w:rPr>
        <w:t xml:space="preserve"> A bilateral agreement between the Bank and the client is concluded that client repays the overdue amount over a predefined period by either additional payments or the client increases the regular instalments so that DPD are reduced and client becomes current again. </w:t>
      </w:r>
      <w:r w:rsidR="0087512E" w:rsidRPr="00354D87">
        <w:rPr>
          <w:iCs/>
        </w:rPr>
        <w:t xml:space="preserve">It is nothing but multiple PTPs given by client. </w:t>
      </w:r>
      <w:r w:rsidR="0087512E" w:rsidRPr="00354D87">
        <w:rPr>
          <w:lang w:val="en-GB"/>
        </w:rPr>
        <w:t xml:space="preserve">In comparison to restructuring this tool has the advantage that the current contract with the client is not impacted and therefore client is not classified as “restructured”. </w:t>
      </w:r>
      <w:r w:rsidR="00EE5C83">
        <w:rPr>
          <w:iCs/>
        </w:rPr>
        <w:t>The R</w:t>
      </w:r>
      <w:r w:rsidR="0087512E" w:rsidRPr="00354D87">
        <w:rPr>
          <w:iCs/>
        </w:rPr>
        <w:t>epayment</w:t>
      </w:r>
      <w:r w:rsidR="00EE5C83">
        <w:rPr>
          <w:iCs/>
        </w:rPr>
        <w:t xml:space="preserve"> P</w:t>
      </w:r>
      <w:r w:rsidR="0087512E">
        <w:rPr>
          <w:iCs/>
        </w:rPr>
        <w:t>lan</w:t>
      </w:r>
      <w:r w:rsidR="0087512E" w:rsidRPr="00354D87">
        <w:rPr>
          <w:iCs/>
        </w:rPr>
        <w:t xml:space="preserve"> is offered by early collectors but might be solution even later in the process if client is capable to pay higher installments.</w:t>
      </w:r>
    </w:p>
    <w:p w14:paraId="1DBB2349" w14:textId="77777777" w:rsidR="0087512E" w:rsidRPr="00CC652D" w:rsidRDefault="0087512E" w:rsidP="0087512E">
      <w:pPr>
        <w:spacing w:before="240"/>
        <w:jc w:val="both"/>
        <w:rPr>
          <w:lang w:val="en-GB"/>
        </w:rPr>
      </w:pPr>
      <w:r w:rsidRPr="00354D87">
        <w:rPr>
          <w:iCs/>
        </w:rPr>
        <w:t xml:space="preserve">The original installment remains the same and is due in the date fixed by original contract. The due amount doesn’t need to be repaid in one bullet payment but is repaid step by step. Either it might be divided into small amounts and added up to the regular installment, or the set of PTPs out of the regular payment date might be taken.  There </w:t>
      </w:r>
      <w:r w:rsidRPr="00CC652D">
        <w:rPr>
          <w:iCs/>
        </w:rPr>
        <w:t xml:space="preserve">might be even more PTPs/payments during one month. After the agreement with the clients is done, letter is sent to them with the conditions of </w:t>
      </w:r>
      <w:r w:rsidR="00325C49" w:rsidRPr="00CC652D">
        <w:rPr>
          <w:iCs/>
        </w:rPr>
        <w:t>Repayment Plan</w:t>
      </w:r>
      <w:r w:rsidRPr="00CC652D">
        <w:rPr>
          <w:iCs/>
        </w:rPr>
        <w:t>. If there are additional changes to the original schedule during the process of repayment, no additional letter is sent to the client.</w:t>
      </w:r>
    </w:p>
    <w:p w14:paraId="1DBB234A" w14:textId="27186E65" w:rsidR="0087512E" w:rsidRPr="00AC4FB6" w:rsidRDefault="0087512E" w:rsidP="0087512E">
      <w:pPr>
        <w:spacing w:before="240"/>
        <w:rPr>
          <w:iCs/>
        </w:rPr>
      </w:pPr>
      <w:r w:rsidRPr="00CC652D">
        <w:rPr>
          <w:iCs/>
        </w:rPr>
        <w:t xml:space="preserve">There are two possibilities – either collections </w:t>
      </w:r>
      <w:r w:rsidR="00CC652D" w:rsidRPr="00CC652D">
        <w:rPr>
          <w:iCs/>
        </w:rPr>
        <w:t xml:space="preserve">IT </w:t>
      </w:r>
      <w:r w:rsidRPr="00CC652D">
        <w:rPr>
          <w:iCs/>
        </w:rPr>
        <w:t xml:space="preserve">system supports the </w:t>
      </w:r>
      <w:r w:rsidR="00325C49" w:rsidRPr="00CC652D">
        <w:rPr>
          <w:iCs/>
        </w:rPr>
        <w:t>Repayment</w:t>
      </w:r>
      <w:r w:rsidR="00325C49">
        <w:rPr>
          <w:iCs/>
        </w:rPr>
        <w:t xml:space="preserve"> Plan</w:t>
      </w:r>
      <w:r w:rsidRPr="00B245D8">
        <w:rPr>
          <w:iCs/>
        </w:rPr>
        <w:t xml:space="preserve"> tool, then the form is filled in with all the installments before repayment of the due amount, or the system doesn’t support such tool, then a set of PTPs to fully repay the amount due is entered into the system. </w:t>
      </w:r>
    </w:p>
    <w:p w14:paraId="1DBB234B" w14:textId="77777777" w:rsidR="0087512E" w:rsidRPr="00704932" w:rsidRDefault="0087512E" w:rsidP="0087512E">
      <w:pPr>
        <w:pStyle w:val="Heading4"/>
      </w:pPr>
      <w:r>
        <w:t xml:space="preserve">Proposed </w:t>
      </w:r>
      <w:r w:rsidRPr="00704932">
        <w:t>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87512E" w14:paraId="1DBB234D" w14:textId="77777777" w:rsidTr="00670D34">
        <w:tc>
          <w:tcPr>
            <w:tcW w:w="9346" w:type="dxa"/>
            <w:gridSpan w:val="2"/>
            <w:tcBorders>
              <w:bottom w:val="dotted" w:sz="4" w:space="0" w:color="auto"/>
            </w:tcBorders>
            <w:shd w:val="clear" w:color="auto" w:fill="C5E0B3" w:themeFill="accent6" w:themeFillTint="66"/>
          </w:tcPr>
          <w:p w14:paraId="1DBB234C" w14:textId="77777777" w:rsidR="0087512E" w:rsidRPr="00401788" w:rsidRDefault="0087512E" w:rsidP="00670D34">
            <w:pPr>
              <w:jc w:val="center"/>
              <w:rPr>
                <w:bCs/>
              </w:rPr>
            </w:pPr>
            <w:r w:rsidRPr="001C5BAC">
              <w:rPr>
                <w:b/>
              </w:rPr>
              <w:t>Major process steps</w:t>
            </w:r>
          </w:p>
        </w:tc>
      </w:tr>
      <w:tr w:rsidR="0087512E" w14:paraId="1DBB2350" w14:textId="77777777" w:rsidTr="00670D34">
        <w:trPr>
          <w:trHeight w:val="1361"/>
        </w:trPr>
        <w:tc>
          <w:tcPr>
            <w:tcW w:w="2689" w:type="dxa"/>
            <w:tcBorders>
              <w:bottom w:val="dotted" w:sz="4" w:space="0" w:color="auto"/>
              <w:right w:val="nil"/>
            </w:tcBorders>
            <w:vAlign w:val="center"/>
          </w:tcPr>
          <w:p w14:paraId="1DBB234E" w14:textId="59940738" w:rsidR="0087512E" w:rsidRPr="00A64A53" w:rsidRDefault="00FA73D3" w:rsidP="00670D34">
            <w:pPr>
              <w:spacing w:line="259" w:lineRule="auto"/>
              <w:rPr>
                <w:b/>
              </w:rPr>
            </w:pPr>
            <w:r>
              <w:rPr>
                <w:noProof/>
                <w:lang w:val="ru-RU" w:eastAsia="ru-RU"/>
              </w:rPr>
              <mc:AlternateContent>
                <mc:Choice Requires="wps">
                  <w:drawing>
                    <wp:anchor distT="0" distB="0" distL="114300" distR="114300" simplePos="0" relativeHeight="251658276" behindDoc="0" locked="0" layoutInCell="1" allowOverlap="1" wp14:anchorId="1DBB2898" wp14:editId="615373F2">
                      <wp:simplePos x="0" y="0"/>
                      <wp:positionH relativeFrom="margin">
                        <wp:posOffset>202565</wp:posOffset>
                      </wp:positionH>
                      <wp:positionV relativeFrom="paragraph">
                        <wp:posOffset>118110</wp:posOffset>
                      </wp:positionV>
                      <wp:extent cx="1167130" cy="669290"/>
                      <wp:effectExtent l="0" t="0" r="13970" b="35560"/>
                      <wp:wrapNone/>
                      <wp:docPr id="55" name="Down Arrow Callout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4" w14:textId="77777777" w:rsidR="00D852F7" w:rsidRPr="009B6214" w:rsidRDefault="00D852F7" w:rsidP="0087512E">
                                  <w:pPr>
                                    <w:shd w:val="clear" w:color="auto" w:fill="F2F2F2" w:themeFill="background1" w:themeFillShade="F2"/>
                                    <w:jc w:val="center"/>
                                    <w:rPr>
                                      <w:color w:val="000000" w:themeColor="text1"/>
                                    </w:rPr>
                                  </w:pPr>
                                  <w:r>
                                    <w:rPr>
                                      <w:color w:val="000000" w:themeColor="text1"/>
                                    </w:rPr>
                                    <w:t>Agreement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8" id="Down Arrow Callout 40" o:spid="_x0000_s1062" type="#_x0000_t80" style="position:absolute;margin-left:15.95pt;margin-top:9.3pt;width:91.9pt;height:52.7pt;z-index:2516582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" adj="14035,6115,16200,8676" fillcolor="#f2f2f2 [3052]" strokecolor="black [3213]" strokeweight="1pt">
                      <v:path arrowok="t"/>
                      <v:textbox>
                        <w:txbxContent>
                          <w:p w14:paraId="1DBB2924" w14:textId="77777777" w:rsidR="00D852F7" w:rsidRPr="009B6214" w:rsidRDefault="00D852F7" w:rsidP="0087512E">
                            <w:pPr>
                              <w:shd w:val="clear" w:color="auto" w:fill="F2F2F2" w:themeFill="background1" w:themeFillShade="F2"/>
                              <w:jc w:val="center"/>
                              <w:rPr>
                                <w:color w:val="000000" w:themeColor="text1"/>
                              </w:rPr>
                            </w:pPr>
                            <w:r>
                              <w:rPr>
                                <w:color w:val="000000" w:themeColor="text1"/>
                              </w:rPr>
                              <w:t>Agreement</w:t>
                            </w:r>
                          </w:p>
                        </w:txbxContent>
                      </v:textbox>
                      <w10:wrap anchorx="margin"/>
                    </v:shape>
                  </w:pict>
                </mc:Fallback>
              </mc:AlternateContent>
            </w:r>
          </w:p>
        </w:tc>
        <w:tc>
          <w:tcPr>
            <w:tcW w:w="6657" w:type="dxa"/>
            <w:tcBorders>
              <w:left w:val="nil"/>
              <w:bottom w:val="dotted" w:sz="4" w:space="0" w:color="auto"/>
            </w:tcBorders>
            <w:vAlign w:val="center"/>
          </w:tcPr>
          <w:p w14:paraId="1DBB234F" w14:textId="77777777" w:rsidR="0087512E" w:rsidRPr="00A64A53" w:rsidRDefault="0087512E" w:rsidP="00670D34">
            <w:pPr>
              <w:spacing w:line="259" w:lineRule="auto"/>
              <w:rPr>
                <w:b/>
              </w:rPr>
            </w:pPr>
            <w:r w:rsidRPr="00B245D8">
              <w:rPr>
                <w:iCs/>
              </w:rPr>
              <w:t>Based on contact through Intense Communication with selected client agree</w:t>
            </w:r>
            <w:r>
              <w:rPr>
                <w:iCs/>
              </w:rPr>
              <w:t>ment</w:t>
            </w:r>
            <w:r w:rsidRPr="00B245D8">
              <w:rPr>
                <w:iCs/>
              </w:rPr>
              <w:t xml:space="preserve"> on the possibilities to increase monthly payment </w:t>
            </w:r>
            <w:r>
              <w:rPr>
                <w:iCs/>
              </w:rPr>
              <w:t xml:space="preserve">is done </w:t>
            </w:r>
            <w:r w:rsidRPr="00B245D8">
              <w:rPr>
                <w:iCs/>
              </w:rPr>
              <w:t xml:space="preserve">and the </w:t>
            </w:r>
            <w:r w:rsidR="00325C49">
              <w:rPr>
                <w:iCs/>
              </w:rPr>
              <w:t>Repayment Plan</w:t>
            </w:r>
            <w:r w:rsidRPr="00B245D8">
              <w:rPr>
                <w:iCs/>
              </w:rPr>
              <w:t xml:space="preserve"> through the </w:t>
            </w:r>
            <w:r>
              <w:rPr>
                <w:iCs/>
              </w:rPr>
              <w:t xml:space="preserve">multiple </w:t>
            </w:r>
            <w:r w:rsidRPr="00B245D8">
              <w:rPr>
                <w:iCs/>
              </w:rPr>
              <w:t>PTPs</w:t>
            </w:r>
            <w:r>
              <w:rPr>
                <w:iCs/>
              </w:rPr>
              <w:t xml:space="preserve"> is set</w:t>
            </w:r>
            <w:r w:rsidRPr="00B245D8">
              <w:rPr>
                <w:iCs/>
              </w:rPr>
              <w:t>.</w:t>
            </w:r>
            <w:r>
              <w:rPr>
                <w:iCs/>
              </w:rPr>
              <w:t xml:space="preserve"> Client is sent letter informing about conditions of </w:t>
            </w:r>
            <w:r w:rsidR="00325C49">
              <w:rPr>
                <w:iCs/>
              </w:rPr>
              <w:t>Repayment Plan</w:t>
            </w:r>
            <w:r>
              <w:rPr>
                <w:iCs/>
              </w:rPr>
              <w:t>.</w:t>
            </w:r>
          </w:p>
        </w:tc>
      </w:tr>
      <w:tr w:rsidR="0087512E" w14:paraId="1DBB2353" w14:textId="77777777" w:rsidTr="00670D34">
        <w:trPr>
          <w:trHeight w:val="1361"/>
        </w:trPr>
        <w:tc>
          <w:tcPr>
            <w:tcW w:w="2689" w:type="dxa"/>
            <w:tcBorders>
              <w:top w:val="dotted" w:sz="4" w:space="0" w:color="auto"/>
              <w:bottom w:val="dotted" w:sz="4" w:space="0" w:color="auto"/>
              <w:right w:val="nil"/>
            </w:tcBorders>
            <w:vAlign w:val="center"/>
          </w:tcPr>
          <w:p w14:paraId="1DBB2351" w14:textId="4DA23C2E"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77" behindDoc="0" locked="0" layoutInCell="1" allowOverlap="1" wp14:anchorId="1DBB2899" wp14:editId="036826B9">
                      <wp:simplePos x="0" y="0"/>
                      <wp:positionH relativeFrom="margin">
                        <wp:posOffset>220345</wp:posOffset>
                      </wp:positionH>
                      <wp:positionV relativeFrom="margin">
                        <wp:posOffset>95885</wp:posOffset>
                      </wp:positionV>
                      <wp:extent cx="1158875" cy="669290"/>
                      <wp:effectExtent l="0" t="0" r="22225" b="35560"/>
                      <wp:wrapNone/>
                      <wp:docPr id="54" name="Down Arrow Callout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5" w14:textId="77777777" w:rsidR="00D852F7" w:rsidRPr="009B6214" w:rsidRDefault="00D852F7" w:rsidP="0087512E">
                                  <w:pPr>
                                    <w:jc w:val="center"/>
                                    <w:rPr>
                                      <w:color w:val="000000" w:themeColor="text1"/>
                                    </w:rPr>
                                  </w:pPr>
                                  <w:r>
                                    <w:rPr>
                                      <w:color w:val="000000" w:themeColor="text1"/>
                                    </w:rPr>
                                    <w:t>Notice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9" id="Down Arrow Callout 41" o:spid="_x0000_s1063" type="#_x0000_t80" style="position:absolute;margin-left:17.35pt;margin-top:7.55pt;width:91.25pt;height:52.7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kC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" adj="14035,6082,16200,8660" fillcolor="#f2f2f2 [3052]" strokecolor="black [3213]" strokeweight="1pt">
                      <v:path arrowok="t"/>
                      <v:textbox>
                        <w:txbxContent>
                          <w:p w14:paraId="1DBB2925" w14:textId="77777777" w:rsidR="00D852F7" w:rsidRPr="009B6214" w:rsidRDefault="00D852F7" w:rsidP="0087512E">
                            <w:pPr>
                              <w:jc w:val="center"/>
                              <w:rPr>
                                <w:color w:val="000000" w:themeColor="text1"/>
                              </w:rPr>
                            </w:pPr>
                            <w:r>
                              <w:rPr>
                                <w:color w:val="000000" w:themeColor="text1"/>
                              </w:rPr>
                              <w:t>Notice</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352" w14:textId="77777777" w:rsidR="0087512E" w:rsidRPr="001C5BAC" w:rsidRDefault="0087512E" w:rsidP="00670D34">
            <w:pPr>
              <w:spacing w:line="259" w:lineRule="auto"/>
              <w:rPr>
                <w:rFonts w:cs="Cambria"/>
                <w:lang w:val="en-GB"/>
              </w:rPr>
            </w:pPr>
            <w:r w:rsidRPr="00B245D8">
              <w:rPr>
                <w:iCs/>
              </w:rPr>
              <w:t>Collector remi</w:t>
            </w:r>
            <w:r>
              <w:rPr>
                <w:iCs/>
              </w:rPr>
              <w:t xml:space="preserve">nds client about each agreed </w:t>
            </w:r>
            <w:r w:rsidRPr="00B245D8">
              <w:rPr>
                <w:iCs/>
              </w:rPr>
              <w:t xml:space="preserve">amount and date before the due date by SMS. Reminding is done through the whole </w:t>
            </w:r>
            <w:r w:rsidR="00325C49">
              <w:rPr>
                <w:iCs/>
              </w:rPr>
              <w:t>Repayment Plan</w:t>
            </w:r>
            <w:r w:rsidRPr="00B245D8">
              <w:rPr>
                <w:iCs/>
              </w:rPr>
              <w:t xml:space="preserve"> period</w:t>
            </w:r>
          </w:p>
        </w:tc>
      </w:tr>
      <w:tr w:rsidR="0087512E" w14:paraId="1DBB2356" w14:textId="77777777" w:rsidTr="00670D34">
        <w:trPr>
          <w:trHeight w:val="1361"/>
        </w:trPr>
        <w:tc>
          <w:tcPr>
            <w:tcW w:w="2689" w:type="dxa"/>
            <w:tcBorders>
              <w:top w:val="dotted" w:sz="4" w:space="0" w:color="auto"/>
              <w:bottom w:val="dotted" w:sz="4" w:space="0" w:color="auto"/>
              <w:right w:val="nil"/>
            </w:tcBorders>
            <w:vAlign w:val="center"/>
          </w:tcPr>
          <w:p w14:paraId="1DBB2354" w14:textId="15B93481"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78" behindDoc="0" locked="0" layoutInCell="1" allowOverlap="1" wp14:anchorId="1DBB289A" wp14:editId="40CD0EAF">
                      <wp:simplePos x="0" y="0"/>
                      <wp:positionH relativeFrom="margin">
                        <wp:posOffset>208915</wp:posOffset>
                      </wp:positionH>
                      <wp:positionV relativeFrom="paragraph">
                        <wp:posOffset>97790</wp:posOffset>
                      </wp:positionV>
                      <wp:extent cx="1158875" cy="669290"/>
                      <wp:effectExtent l="0" t="0" r="22225" b="35560"/>
                      <wp:wrapNone/>
                      <wp:docPr id="53" name="Down Arrow Callout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6" w14:textId="77777777" w:rsidR="00D852F7" w:rsidRPr="0020370C" w:rsidRDefault="00D852F7" w:rsidP="0087512E">
                                  <w:pPr>
                                    <w:jc w:val="center"/>
                                    <w:rPr>
                                      <w:color w:val="000000" w:themeColor="text1"/>
                                    </w:rPr>
                                  </w:pPr>
                                  <w:r>
                                    <w:rPr>
                                      <w:color w:val="000000" w:themeColor="text1"/>
                                    </w:rPr>
                                    <w:t>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A" id="Down Arrow Callout 42" o:spid="_x0000_s1064" type="#_x0000_t80" style="position:absolute;margin-left:16.45pt;margin-top:7.7pt;width:91.25pt;height:52.7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FIV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" adj="14035,6082,16200,8660" fillcolor="#f2f2f2 [3052]" strokecolor="black [3213]" strokeweight="1pt">
                      <v:path arrowok="t"/>
                      <v:textbox>
                        <w:txbxContent>
                          <w:p w14:paraId="1DBB2926" w14:textId="77777777" w:rsidR="00D852F7" w:rsidRPr="0020370C" w:rsidRDefault="00D852F7" w:rsidP="0087512E">
                            <w:pPr>
                              <w:jc w:val="center"/>
                              <w:rPr>
                                <w:color w:val="000000" w:themeColor="text1"/>
                              </w:rPr>
                            </w:pPr>
                            <w:r>
                              <w:rPr>
                                <w:color w:val="000000" w:themeColor="text1"/>
                              </w:rPr>
                              <w:t>Monitoring</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355" w14:textId="77777777" w:rsidR="0087512E" w:rsidRPr="00A64A53" w:rsidRDefault="0087512E" w:rsidP="00670D34">
            <w:pPr>
              <w:spacing w:line="259" w:lineRule="auto"/>
              <w:rPr>
                <w:b/>
              </w:rPr>
            </w:pPr>
            <w:r>
              <w:rPr>
                <w:iCs/>
              </w:rPr>
              <w:t>P</w:t>
            </w:r>
            <w:r w:rsidRPr="00B245D8">
              <w:rPr>
                <w:iCs/>
              </w:rPr>
              <w:t xml:space="preserve">ayments done by client </w:t>
            </w:r>
            <w:r>
              <w:rPr>
                <w:iCs/>
              </w:rPr>
              <w:t xml:space="preserve">are monitored </w:t>
            </w:r>
            <w:r w:rsidRPr="00B245D8">
              <w:rPr>
                <w:iCs/>
              </w:rPr>
              <w:t xml:space="preserve">during the whole </w:t>
            </w:r>
            <w:r w:rsidR="00325C49">
              <w:rPr>
                <w:iCs/>
              </w:rPr>
              <w:t>Repayment Plan</w:t>
            </w:r>
            <w:r w:rsidRPr="00B245D8">
              <w:rPr>
                <w:iCs/>
              </w:rPr>
              <w:t xml:space="preserve"> period and </w:t>
            </w:r>
            <w:r>
              <w:rPr>
                <w:iCs/>
              </w:rPr>
              <w:t xml:space="preserve">client is </w:t>
            </w:r>
            <w:r w:rsidRPr="00B245D8">
              <w:rPr>
                <w:iCs/>
              </w:rPr>
              <w:t>follow</w:t>
            </w:r>
            <w:r>
              <w:rPr>
                <w:iCs/>
              </w:rPr>
              <w:t>ed-up</w:t>
            </w:r>
            <w:r w:rsidRPr="00B245D8">
              <w:rPr>
                <w:iCs/>
              </w:rPr>
              <w:t xml:space="preserve"> a</w:t>
            </w:r>
            <w:r>
              <w:rPr>
                <w:iCs/>
              </w:rPr>
              <w:t>fter each PTP (agreed amount) not kept</w:t>
            </w:r>
            <w:r w:rsidRPr="00B245D8">
              <w:rPr>
                <w:iCs/>
              </w:rPr>
              <w:t>.</w:t>
            </w:r>
          </w:p>
        </w:tc>
      </w:tr>
      <w:tr w:rsidR="0087512E" w14:paraId="1DBB2359" w14:textId="77777777" w:rsidTr="00670D34">
        <w:trPr>
          <w:trHeight w:val="1361"/>
        </w:trPr>
        <w:tc>
          <w:tcPr>
            <w:tcW w:w="2689" w:type="dxa"/>
            <w:tcBorders>
              <w:top w:val="dotted" w:sz="4" w:space="0" w:color="auto"/>
              <w:right w:val="nil"/>
            </w:tcBorders>
            <w:vAlign w:val="center"/>
          </w:tcPr>
          <w:p w14:paraId="1DBB2357" w14:textId="4AF8238A" w:rsidR="0087512E"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79" behindDoc="0" locked="0" layoutInCell="1" allowOverlap="1" wp14:anchorId="1DBB289B" wp14:editId="79C30DDF">
                      <wp:simplePos x="0" y="0"/>
                      <wp:positionH relativeFrom="margin">
                        <wp:posOffset>212725</wp:posOffset>
                      </wp:positionH>
                      <wp:positionV relativeFrom="paragraph">
                        <wp:posOffset>3175</wp:posOffset>
                      </wp:positionV>
                      <wp:extent cx="1158875" cy="467360"/>
                      <wp:effectExtent l="0" t="0" r="22225" b="27940"/>
                      <wp:wrapNone/>
                      <wp:docPr id="52"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7" w14:textId="77777777" w:rsidR="00D852F7" w:rsidRPr="0020370C" w:rsidRDefault="00D852F7" w:rsidP="0087512E">
                                  <w:pPr>
                                    <w:jc w:val="center"/>
                                    <w:rPr>
                                      <w:color w:val="000000" w:themeColor="text1"/>
                                    </w:rPr>
                                  </w:pPr>
                                  <w:r w:rsidRPr="0020370C">
                                    <w:rPr>
                                      <w:color w:val="000000" w:themeColor="text1"/>
                                    </w:rPr>
                                    <w:t>Upgrade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9B" id="Rectangle 45" o:spid="_x0000_s1065" style="position:absolute;margin-left:16.75pt;margin-top:.25pt;width:91.25pt;height:36.8pt;z-index:2516582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" fillcolor="#f2f2f2 [3052]" strokecolor="black [3213]" strokeweight="1pt">
                      <v:path arrowok="t"/>
                      <v:textbox>
                        <w:txbxContent>
                          <w:p w14:paraId="1DBB2927" w14:textId="77777777" w:rsidR="00D852F7" w:rsidRPr="0020370C" w:rsidRDefault="00D852F7" w:rsidP="0087512E">
                            <w:pPr>
                              <w:jc w:val="center"/>
                              <w:rPr>
                                <w:color w:val="000000" w:themeColor="text1"/>
                              </w:rPr>
                            </w:pPr>
                            <w:r w:rsidRPr="0020370C">
                              <w:rPr>
                                <w:color w:val="000000" w:themeColor="text1"/>
                              </w:rPr>
                              <w:t>Upgrade</w:t>
                            </w:r>
                          </w:p>
                        </w:txbxContent>
                      </v:textbox>
                      <w10:wrap anchorx="margin"/>
                    </v:rect>
                  </w:pict>
                </mc:Fallback>
              </mc:AlternateContent>
            </w:r>
          </w:p>
        </w:tc>
        <w:tc>
          <w:tcPr>
            <w:tcW w:w="6657" w:type="dxa"/>
            <w:tcBorders>
              <w:top w:val="dotted" w:sz="4" w:space="0" w:color="auto"/>
              <w:left w:val="nil"/>
            </w:tcBorders>
            <w:vAlign w:val="center"/>
          </w:tcPr>
          <w:p w14:paraId="1DBB2358" w14:textId="77777777" w:rsidR="0087512E" w:rsidRPr="00A64A53" w:rsidRDefault="0087512E" w:rsidP="00670D34">
            <w:pPr>
              <w:spacing w:line="259" w:lineRule="auto"/>
              <w:rPr>
                <w:b/>
              </w:rPr>
            </w:pPr>
            <w:r w:rsidRPr="00B245D8">
              <w:rPr>
                <w:iCs/>
              </w:rPr>
              <w:t xml:space="preserve">After repayment of the whole amount due, </w:t>
            </w:r>
            <w:r>
              <w:rPr>
                <w:iCs/>
              </w:rPr>
              <w:t xml:space="preserve">client is informed </w:t>
            </w:r>
            <w:r w:rsidRPr="00B245D8">
              <w:rPr>
                <w:iCs/>
              </w:rPr>
              <w:t>that the whole due amount is repaid and pass</w:t>
            </w:r>
            <w:r>
              <w:rPr>
                <w:iCs/>
              </w:rPr>
              <w:t>ed</w:t>
            </w:r>
            <w:r w:rsidRPr="00B245D8">
              <w:rPr>
                <w:iCs/>
              </w:rPr>
              <w:t xml:space="preserve"> the client to the business unit.</w:t>
            </w:r>
          </w:p>
        </w:tc>
      </w:tr>
      <w:tr w:rsidR="0087512E" w:rsidRPr="00C976D2" w14:paraId="1DBB235B" w14:textId="77777777" w:rsidTr="00670D34">
        <w:tc>
          <w:tcPr>
            <w:tcW w:w="9346" w:type="dxa"/>
            <w:gridSpan w:val="2"/>
            <w:shd w:val="clear" w:color="auto" w:fill="C5E0B3" w:themeFill="accent6" w:themeFillTint="66"/>
          </w:tcPr>
          <w:p w14:paraId="1DBB235A" w14:textId="77777777" w:rsidR="0087512E" w:rsidRPr="0090530A" w:rsidRDefault="0087512E" w:rsidP="00670D34">
            <w:pPr>
              <w:jc w:val="center"/>
              <w:rPr>
                <w:b/>
              </w:rPr>
            </w:pPr>
            <w:r w:rsidRPr="0090530A">
              <w:rPr>
                <w:b/>
              </w:rPr>
              <w:t>Segmentation</w:t>
            </w:r>
          </w:p>
        </w:tc>
      </w:tr>
      <w:tr w:rsidR="0087512E" w:rsidRPr="00C976D2" w14:paraId="1DBB2363" w14:textId="77777777" w:rsidTr="00670D34">
        <w:tc>
          <w:tcPr>
            <w:tcW w:w="9346" w:type="dxa"/>
            <w:gridSpan w:val="2"/>
          </w:tcPr>
          <w:p w14:paraId="1DBB235C" w14:textId="77777777" w:rsidR="0087512E" w:rsidRDefault="0087512E" w:rsidP="00670D34">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35D" w14:textId="77777777" w:rsidR="0087512E" w:rsidRPr="007555F6" w:rsidRDefault="0087512E" w:rsidP="00670D34">
            <w:pPr>
              <w:pStyle w:val="ListParagraph"/>
              <w:numPr>
                <w:ilvl w:val="0"/>
                <w:numId w:val="73"/>
              </w:numPr>
              <w:jc w:val="both"/>
              <w:rPr>
                <w:rFonts w:ascii="Calibri" w:hAnsi="Calibri"/>
                <w:lang w:val="en-US"/>
              </w:rPr>
            </w:pPr>
            <w:r w:rsidRPr="002E219A">
              <w:rPr>
                <w:rFonts w:ascii="Calibri" w:hAnsi="Calibri"/>
                <w:lang w:val="en-US"/>
              </w:rPr>
              <w:t xml:space="preserve">Clients flowing in from Intense Communication - clients with temporary problems who are capable to pay more than regular installment in one month. </w:t>
            </w:r>
          </w:p>
          <w:p w14:paraId="1DBB235E" w14:textId="77777777" w:rsidR="0087512E" w:rsidRPr="00FB1B6B" w:rsidRDefault="0087512E" w:rsidP="00670D34">
            <w:pPr>
              <w:pStyle w:val="ListParagraph"/>
              <w:numPr>
                <w:ilvl w:val="0"/>
                <w:numId w:val="73"/>
              </w:numPr>
              <w:jc w:val="both"/>
              <w:rPr>
                <w:rFonts w:ascii="Calibri" w:hAnsi="Calibri"/>
                <w:lang w:val="en-US"/>
              </w:rPr>
            </w:pPr>
            <w:r w:rsidRPr="00345BF7">
              <w:rPr>
                <w:rFonts w:ascii="Calibri" w:hAnsi="Calibri"/>
                <w:lang w:val="en-US"/>
              </w:rPr>
              <w:t xml:space="preserve">Clients flowing in from </w:t>
            </w:r>
            <w:r w:rsidR="00EE5C83">
              <w:rPr>
                <w:rFonts w:ascii="Calibri" w:hAnsi="Calibri"/>
                <w:lang w:val="en-US"/>
              </w:rPr>
              <w:t>Credit Counseling</w:t>
            </w:r>
            <w:r w:rsidRPr="00345BF7">
              <w:rPr>
                <w:rFonts w:ascii="Calibri" w:hAnsi="Calibri"/>
                <w:lang w:val="en-US"/>
              </w:rPr>
              <w:t xml:space="preserve"> - clients with temporary problems who are capable to pay more than regular installment in one month. </w:t>
            </w:r>
            <w:r w:rsidRPr="00FB1B6B">
              <w:rPr>
                <w:rFonts w:ascii="Calibri" w:hAnsi="Calibri"/>
                <w:lang w:val="en-US"/>
              </w:rPr>
              <w:t>Those clients are deeper in the problems as the solution is proposed in the later collection stage. This means that they must be capable to pay higher than originally agreed installment for longer time which happens very rarely.</w:t>
            </w:r>
          </w:p>
          <w:p w14:paraId="1DBB235F" w14:textId="77777777" w:rsidR="0087512E" w:rsidRPr="006A5FD4" w:rsidRDefault="0087512E" w:rsidP="00670D34">
            <w:pPr>
              <w:jc w:val="both"/>
            </w:pPr>
          </w:p>
          <w:p w14:paraId="1DBB2360" w14:textId="77777777" w:rsidR="0087512E" w:rsidRDefault="0087512E" w:rsidP="00670D34">
            <w:pPr>
              <w:rPr>
                <w:b/>
              </w:rPr>
            </w:pPr>
            <w:r w:rsidRPr="00B43A71">
              <w:rPr>
                <w:b/>
              </w:rPr>
              <w:t>Exclusion criteria:</w:t>
            </w:r>
          </w:p>
          <w:p w14:paraId="1DBB2361" w14:textId="77777777" w:rsidR="0087512E" w:rsidRDefault="0087512E" w:rsidP="00670D34">
            <w:pPr>
              <w:pStyle w:val="ListParagraph"/>
              <w:numPr>
                <w:ilvl w:val="0"/>
                <w:numId w:val="77"/>
              </w:numPr>
              <w:rPr>
                <w:rFonts w:ascii="Calibri" w:eastAsia="Times New Roman" w:hAnsi="Calibri"/>
              </w:rPr>
            </w:pPr>
            <w:r>
              <w:rPr>
                <w:rFonts w:ascii="Calibri" w:hAnsi="Calibri"/>
              </w:rPr>
              <w:t>Special cases</w:t>
            </w:r>
          </w:p>
          <w:p w14:paraId="1DBB2362" w14:textId="77777777" w:rsidR="0087512E" w:rsidRPr="006A5FD4" w:rsidRDefault="0087512E" w:rsidP="00670D34">
            <w:pPr>
              <w:pStyle w:val="ListParagraph"/>
              <w:numPr>
                <w:ilvl w:val="0"/>
                <w:numId w:val="77"/>
              </w:numPr>
              <w:rPr>
                <w:rFonts w:ascii="Calibri" w:hAnsi="Calibri"/>
                <w:lang w:val="en-US"/>
              </w:rPr>
            </w:pPr>
            <w:r w:rsidRPr="006A5FD4">
              <w:rPr>
                <w:rFonts w:ascii="Calibri" w:hAnsi="Calibri"/>
                <w:lang w:val="en-US"/>
              </w:rPr>
              <w:t>Cases collected by External Agency</w:t>
            </w:r>
          </w:p>
        </w:tc>
      </w:tr>
      <w:tr w:rsidR="0087512E" w:rsidRPr="00C976D2" w14:paraId="1DBB2365" w14:textId="77777777" w:rsidTr="00670D34">
        <w:tc>
          <w:tcPr>
            <w:tcW w:w="9346" w:type="dxa"/>
            <w:gridSpan w:val="2"/>
            <w:shd w:val="clear" w:color="auto" w:fill="C5E0B3" w:themeFill="accent6" w:themeFillTint="66"/>
          </w:tcPr>
          <w:p w14:paraId="1DBB2364" w14:textId="77777777" w:rsidR="0087512E" w:rsidRPr="00C976D2" w:rsidRDefault="0087512E" w:rsidP="00670D34">
            <w:pPr>
              <w:jc w:val="center"/>
            </w:pPr>
            <w:r w:rsidRPr="0090530A">
              <w:rPr>
                <w:b/>
              </w:rPr>
              <w:t>Communication</w:t>
            </w:r>
          </w:p>
        </w:tc>
      </w:tr>
      <w:tr w:rsidR="0087512E" w:rsidRPr="00EB0376" w14:paraId="1DBB2377" w14:textId="77777777" w:rsidTr="00670D34">
        <w:tc>
          <w:tcPr>
            <w:tcW w:w="9346" w:type="dxa"/>
            <w:gridSpan w:val="2"/>
          </w:tcPr>
          <w:p w14:paraId="1DBB2366" w14:textId="77777777" w:rsidR="0087512E" w:rsidRDefault="0087512E" w:rsidP="00670D34">
            <w:r>
              <w:rPr>
                <w:b/>
              </w:rPr>
              <w:t>Communication channels</w:t>
            </w:r>
            <w:r w:rsidRPr="00F03707">
              <w:rPr>
                <w:b/>
              </w:rPr>
              <w:t xml:space="preserve"> used:</w:t>
            </w:r>
            <w:r>
              <w:t xml:space="preserve"> </w:t>
            </w:r>
          </w:p>
          <w:p w14:paraId="1DBB2367" w14:textId="77777777" w:rsidR="0087512E" w:rsidRPr="00FB1B6B" w:rsidRDefault="0087512E" w:rsidP="007E339D">
            <w:pPr>
              <w:pStyle w:val="ListParagraph"/>
              <w:numPr>
                <w:ilvl w:val="0"/>
                <w:numId w:val="94"/>
              </w:numPr>
              <w:rPr>
                <w:rFonts w:asciiTheme="minorHAnsi" w:hAnsiTheme="minorHAnsi"/>
                <w:lang w:val="en-US"/>
              </w:rPr>
            </w:pPr>
            <w:r w:rsidRPr="00FB1B6B">
              <w:rPr>
                <w:rFonts w:asciiTheme="minorHAnsi" w:hAnsiTheme="minorHAnsi"/>
                <w:lang w:val="en-US"/>
              </w:rPr>
              <w:t>Phone calls (to agree with the client and to remind him or follow up)</w:t>
            </w:r>
          </w:p>
          <w:p w14:paraId="1DBB2368" w14:textId="77777777" w:rsidR="0087512E" w:rsidRPr="00FB1B6B" w:rsidRDefault="0087512E" w:rsidP="007E339D">
            <w:pPr>
              <w:pStyle w:val="ListParagraph"/>
              <w:numPr>
                <w:ilvl w:val="0"/>
                <w:numId w:val="94"/>
              </w:numPr>
              <w:rPr>
                <w:rFonts w:asciiTheme="minorHAnsi" w:hAnsiTheme="minorHAnsi"/>
                <w:lang w:val="en-US"/>
              </w:rPr>
            </w:pPr>
            <w:r w:rsidRPr="00FB1B6B">
              <w:rPr>
                <w:rFonts w:asciiTheme="minorHAnsi" w:hAnsiTheme="minorHAnsi"/>
                <w:lang w:val="en-US"/>
              </w:rPr>
              <w:t>SMS  (to remind the client or follow up)</w:t>
            </w:r>
          </w:p>
          <w:p w14:paraId="1DBB2369" w14:textId="77777777" w:rsidR="0087512E" w:rsidRPr="00FC4939" w:rsidRDefault="0087512E" w:rsidP="007E339D">
            <w:pPr>
              <w:pStyle w:val="ListParagraph"/>
              <w:numPr>
                <w:ilvl w:val="0"/>
                <w:numId w:val="94"/>
              </w:numPr>
              <w:rPr>
                <w:rFonts w:asciiTheme="minorHAnsi" w:hAnsiTheme="minorHAnsi"/>
                <w:lang w:val="en-US"/>
              </w:rPr>
            </w:pPr>
            <w:r w:rsidRPr="00FC4939">
              <w:rPr>
                <w:rFonts w:asciiTheme="minorHAnsi" w:hAnsiTheme="minorHAnsi"/>
                <w:lang w:val="en-US"/>
              </w:rPr>
              <w:t xml:space="preserve">Letter (to inform the client about agreed </w:t>
            </w:r>
            <w:r w:rsidR="00325C49">
              <w:rPr>
                <w:rFonts w:asciiTheme="minorHAnsi" w:hAnsiTheme="minorHAnsi"/>
                <w:lang w:val="en-US"/>
              </w:rPr>
              <w:t>Repayment Plan</w:t>
            </w:r>
            <w:r w:rsidRPr="00FC4939">
              <w:rPr>
                <w:rFonts w:asciiTheme="minorHAnsi" w:hAnsiTheme="minorHAnsi"/>
                <w:lang w:val="en-US"/>
              </w:rPr>
              <w:t>)</w:t>
            </w:r>
          </w:p>
          <w:p w14:paraId="1DBB236A" w14:textId="77777777" w:rsidR="0087512E" w:rsidRDefault="0087512E" w:rsidP="00670D34">
            <w:pPr>
              <w:rPr>
                <w:b/>
              </w:rPr>
            </w:pPr>
          </w:p>
          <w:p w14:paraId="1DBB236B" w14:textId="77777777" w:rsidR="0087512E" w:rsidRDefault="0087512E" w:rsidP="00670D34">
            <w:pPr>
              <w:rPr>
                <w:b/>
              </w:rPr>
            </w:pPr>
            <w:r w:rsidRPr="00F03707">
              <w:rPr>
                <w:b/>
              </w:rPr>
              <w:t>Conveyed information:</w:t>
            </w:r>
          </w:p>
          <w:p w14:paraId="1DBB236C" w14:textId="77777777" w:rsidR="0087512E" w:rsidRPr="000E79D0" w:rsidRDefault="0087512E" w:rsidP="007E339D">
            <w:pPr>
              <w:pStyle w:val="ListParagraph"/>
              <w:numPr>
                <w:ilvl w:val="0"/>
                <w:numId w:val="95"/>
              </w:numPr>
              <w:rPr>
                <w:rFonts w:asciiTheme="minorHAnsi" w:hAnsiTheme="minorHAnsi"/>
                <w:bCs/>
              </w:rPr>
            </w:pPr>
            <w:r w:rsidRPr="000E79D0">
              <w:rPr>
                <w:rFonts w:asciiTheme="minorHAnsi" w:hAnsiTheme="minorHAnsi"/>
                <w:bCs/>
              </w:rPr>
              <w:t>Initial phone call with client</w:t>
            </w:r>
          </w:p>
          <w:p w14:paraId="1DBB236D" w14:textId="77777777" w:rsidR="0087512E" w:rsidRPr="00FB1B6B" w:rsidRDefault="0087512E" w:rsidP="007E339D">
            <w:pPr>
              <w:pStyle w:val="ListParagraph"/>
              <w:numPr>
                <w:ilvl w:val="1"/>
                <w:numId w:val="95"/>
              </w:numPr>
              <w:rPr>
                <w:rFonts w:asciiTheme="minorHAnsi" w:hAnsiTheme="minorHAnsi"/>
                <w:bCs/>
                <w:lang w:val="en-US"/>
              </w:rPr>
            </w:pPr>
            <w:r w:rsidRPr="00FB1B6B">
              <w:rPr>
                <w:rFonts w:asciiTheme="minorHAnsi" w:hAnsiTheme="minorHAnsi"/>
                <w:bCs/>
                <w:lang w:val="en-US"/>
              </w:rPr>
              <w:t>describe the situation (collections stage, due amount, severity of the situation)</w:t>
            </w:r>
          </w:p>
          <w:p w14:paraId="1DBB236E" w14:textId="77777777" w:rsidR="0087512E" w:rsidRDefault="0087512E" w:rsidP="007E339D">
            <w:pPr>
              <w:pStyle w:val="ListParagraph"/>
              <w:numPr>
                <w:ilvl w:val="1"/>
                <w:numId w:val="95"/>
              </w:numPr>
              <w:rPr>
                <w:rFonts w:asciiTheme="minorHAnsi" w:hAnsiTheme="minorHAnsi"/>
                <w:bCs/>
                <w:lang w:val="en-US"/>
              </w:rPr>
            </w:pPr>
            <w:r w:rsidRPr="00FB1B6B">
              <w:rPr>
                <w:rFonts w:asciiTheme="minorHAnsi" w:hAnsiTheme="minorHAnsi"/>
                <w:bCs/>
                <w:lang w:val="en-US"/>
              </w:rPr>
              <w:t>agree on solution (amounts to be paid, due dates)</w:t>
            </w:r>
          </w:p>
          <w:p w14:paraId="1DBB236F" w14:textId="77777777" w:rsidR="0087512E" w:rsidRDefault="0087512E" w:rsidP="007E339D">
            <w:pPr>
              <w:pStyle w:val="ListParagraph"/>
              <w:numPr>
                <w:ilvl w:val="0"/>
                <w:numId w:val="95"/>
              </w:numPr>
              <w:rPr>
                <w:rFonts w:asciiTheme="minorHAnsi" w:hAnsiTheme="minorHAnsi"/>
                <w:bCs/>
                <w:lang w:val="en-US"/>
              </w:rPr>
            </w:pPr>
            <w:r>
              <w:rPr>
                <w:rFonts w:asciiTheme="minorHAnsi" w:hAnsiTheme="minorHAnsi"/>
                <w:bCs/>
                <w:lang w:val="en-US"/>
              </w:rPr>
              <w:t>Letter</w:t>
            </w:r>
          </w:p>
          <w:p w14:paraId="1DBB2370" w14:textId="77777777" w:rsidR="0087512E" w:rsidRPr="00FB1B6B" w:rsidRDefault="0087512E" w:rsidP="007E339D">
            <w:pPr>
              <w:pStyle w:val="ListParagraph"/>
              <w:numPr>
                <w:ilvl w:val="1"/>
                <w:numId w:val="95"/>
              </w:numPr>
              <w:rPr>
                <w:rFonts w:asciiTheme="minorHAnsi" w:hAnsiTheme="minorHAnsi"/>
                <w:bCs/>
                <w:lang w:val="en-US"/>
              </w:rPr>
            </w:pPr>
            <w:r>
              <w:rPr>
                <w:rFonts w:asciiTheme="minorHAnsi" w:hAnsiTheme="minorHAnsi"/>
                <w:bCs/>
                <w:lang w:val="en-US"/>
              </w:rPr>
              <w:t>to inform about the conditions of the new agreement (due dates, agreed amounts)</w:t>
            </w:r>
          </w:p>
          <w:p w14:paraId="1DBB2371" w14:textId="77777777" w:rsidR="0087512E" w:rsidRPr="000E79D0" w:rsidRDefault="0087512E" w:rsidP="007E339D">
            <w:pPr>
              <w:pStyle w:val="ListParagraph"/>
              <w:numPr>
                <w:ilvl w:val="0"/>
                <w:numId w:val="95"/>
              </w:numPr>
              <w:rPr>
                <w:rFonts w:asciiTheme="minorHAnsi" w:hAnsiTheme="minorHAnsi"/>
                <w:bCs/>
              </w:rPr>
            </w:pPr>
            <w:r w:rsidRPr="000E79D0">
              <w:rPr>
                <w:rFonts w:asciiTheme="minorHAnsi" w:hAnsiTheme="minorHAnsi"/>
                <w:bCs/>
              </w:rPr>
              <w:t>SMS reminders</w:t>
            </w:r>
          </w:p>
          <w:p w14:paraId="1DBB2372" w14:textId="77777777" w:rsidR="0087512E" w:rsidRPr="00FB1B6B" w:rsidRDefault="0087512E" w:rsidP="007E339D">
            <w:pPr>
              <w:pStyle w:val="ListParagraph"/>
              <w:numPr>
                <w:ilvl w:val="1"/>
                <w:numId w:val="95"/>
              </w:numPr>
              <w:rPr>
                <w:rFonts w:asciiTheme="minorHAnsi" w:hAnsiTheme="minorHAnsi"/>
                <w:bCs/>
                <w:lang w:val="en-US"/>
              </w:rPr>
            </w:pPr>
            <w:r w:rsidRPr="00FB1B6B">
              <w:rPr>
                <w:rFonts w:asciiTheme="minorHAnsi" w:hAnsiTheme="minorHAnsi"/>
                <w:bCs/>
                <w:lang w:val="en-US"/>
              </w:rPr>
              <w:t>Information about amount due, due date</w:t>
            </w:r>
          </w:p>
          <w:p w14:paraId="1DBB2373" w14:textId="77777777" w:rsidR="0087512E" w:rsidRPr="000E79D0" w:rsidRDefault="0087512E" w:rsidP="007E339D">
            <w:pPr>
              <w:pStyle w:val="ListParagraph"/>
              <w:numPr>
                <w:ilvl w:val="0"/>
                <w:numId w:val="95"/>
              </w:numPr>
              <w:rPr>
                <w:rFonts w:asciiTheme="minorHAnsi" w:hAnsiTheme="minorHAnsi"/>
              </w:rPr>
            </w:pPr>
            <w:r w:rsidRPr="000E79D0">
              <w:rPr>
                <w:rFonts w:asciiTheme="minorHAnsi" w:hAnsiTheme="minorHAnsi"/>
              </w:rPr>
              <w:t>Follow-up phone call</w:t>
            </w:r>
          </w:p>
          <w:p w14:paraId="1DBB2374" w14:textId="77777777" w:rsidR="0087512E" w:rsidRPr="00FB1B6B" w:rsidRDefault="0087512E" w:rsidP="007E339D">
            <w:pPr>
              <w:pStyle w:val="ListParagraph"/>
              <w:numPr>
                <w:ilvl w:val="1"/>
                <w:numId w:val="95"/>
              </w:numPr>
              <w:rPr>
                <w:rFonts w:asciiTheme="minorHAnsi" w:hAnsiTheme="minorHAnsi"/>
                <w:lang w:val="en-US"/>
              </w:rPr>
            </w:pPr>
            <w:r w:rsidRPr="00FB1B6B">
              <w:rPr>
                <w:rFonts w:asciiTheme="minorHAnsi" w:hAnsiTheme="minorHAnsi"/>
                <w:lang w:val="en-US"/>
              </w:rPr>
              <w:t>describe the situation (what conditions were broken)</w:t>
            </w:r>
          </w:p>
          <w:p w14:paraId="1DBB2375" w14:textId="77777777" w:rsidR="0087512E" w:rsidRPr="000E79D0" w:rsidRDefault="0087512E" w:rsidP="007E339D">
            <w:pPr>
              <w:pStyle w:val="ListParagraph"/>
              <w:numPr>
                <w:ilvl w:val="1"/>
                <w:numId w:val="95"/>
              </w:numPr>
              <w:rPr>
                <w:rFonts w:asciiTheme="minorHAnsi" w:hAnsiTheme="minorHAnsi"/>
              </w:rPr>
            </w:pPr>
            <w:r w:rsidRPr="000E79D0">
              <w:rPr>
                <w:rFonts w:asciiTheme="minorHAnsi" w:hAnsiTheme="minorHAnsi"/>
              </w:rPr>
              <w:t>ask for reasons on-payment</w:t>
            </w:r>
          </w:p>
          <w:p w14:paraId="1DBB2376" w14:textId="77777777" w:rsidR="0087512E" w:rsidRPr="00FB1B6B" w:rsidRDefault="0087512E" w:rsidP="007E339D">
            <w:pPr>
              <w:pStyle w:val="ListParagraph"/>
              <w:numPr>
                <w:ilvl w:val="1"/>
                <w:numId w:val="95"/>
              </w:numPr>
              <w:rPr>
                <w:rFonts w:ascii="Calibri" w:hAnsi="Calibri"/>
                <w:lang w:val="en-US"/>
              </w:rPr>
            </w:pPr>
            <w:r w:rsidRPr="00FB1B6B">
              <w:rPr>
                <w:rFonts w:asciiTheme="minorHAnsi" w:hAnsiTheme="minorHAnsi"/>
                <w:lang w:val="en-US"/>
              </w:rPr>
              <w:t>explain consequences (what</w:t>
            </w:r>
            <w:r w:rsidRPr="00FB1B6B">
              <w:rPr>
                <w:lang w:val="en-US"/>
              </w:rPr>
              <w:t xml:space="preserve"> are the actions that will be taken if the client doesn't pay)</w:t>
            </w:r>
          </w:p>
        </w:tc>
      </w:tr>
      <w:tr w:rsidR="0087512E" w:rsidRPr="0090530A" w14:paraId="1DBB2379" w14:textId="77777777" w:rsidTr="00670D34">
        <w:tc>
          <w:tcPr>
            <w:tcW w:w="9346" w:type="dxa"/>
            <w:gridSpan w:val="2"/>
            <w:shd w:val="clear" w:color="auto" w:fill="C5E0B3" w:themeFill="accent6" w:themeFillTint="66"/>
          </w:tcPr>
          <w:p w14:paraId="1DBB2378" w14:textId="77777777" w:rsidR="0087512E" w:rsidRPr="00D4267B" w:rsidRDefault="0087512E" w:rsidP="00670D34">
            <w:pPr>
              <w:jc w:val="center"/>
              <w:rPr>
                <w:i/>
              </w:rPr>
            </w:pPr>
            <w:r w:rsidRPr="0090530A">
              <w:rPr>
                <w:b/>
              </w:rPr>
              <w:t>Tool Parameters</w:t>
            </w:r>
          </w:p>
        </w:tc>
      </w:tr>
      <w:tr w:rsidR="0087512E" w:rsidRPr="0090530A" w14:paraId="1DBB2383" w14:textId="77777777" w:rsidTr="00670D34">
        <w:tc>
          <w:tcPr>
            <w:tcW w:w="9346" w:type="dxa"/>
            <w:gridSpan w:val="2"/>
          </w:tcPr>
          <w:p w14:paraId="1DBB237A" w14:textId="77777777" w:rsidR="0087512E" w:rsidRPr="00D57BBA" w:rsidRDefault="0087512E" w:rsidP="00670D34">
            <w:pPr>
              <w:rPr>
                <w:b/>
                <w:lang w:val="cs-CZ"/>
              </w:rPr>
            </w:pPr>
            <w:r>
              <w:rPr>
                <w:b/>
              </w:rPr>
              <w:t>Amount range &amp; deadlines</w:t>
            </w:r>
          </w:p>
          <w:p w14:paraId="1DBB237B" w14:textId="77777777" w:rsidR="0087512E" w:rsidRPr="00B245D8" w:rsidRDefault="0087512E" w:rsidP="00670D34">
            <w:pPr>
              <w:numPr>
                <w:ilvl w:val="0"/>
                <w:numId w:val="51"/>
              </w:numPr>
              <w:spacing w:line="259" w:lineRule="auto"/>
              <w:jc w:val="both"/>
            </w:pPr>
            <w:r w:rsidRPr="00B245D8">
              <w:t>Reminder is done 1 day before the installment is due in case of SMS</w:t>
            </w:r>
          </w:p>
          <w:p w14:paraId="1DBB237C" w14:textId="77777777" w:rsidR="0087512E" w:rsidRPr="00B245D8" w:rsidRDefault="0087512E" w:rsidP="00670D34">
            <w:pPr>
              <w:numPr>
                <w:ilvl w:val="0"/>
                <w:numId w:val="51"/>
              </w:numPr>
              <w:spacing w:line="259" w:lineRule="auto"/>
              <w:jc w:val="both"/>
            </w:pPr>
            <w:r w:rsidRPr="00B245D8">
              <w:t>Kept PTP</w:t>
            </w:r>
            <w:r>
              <w:t xml:space="preserve"> or agreed amount kept/paid</w:t>
            </w:r>
            <w:r w:rsidRPr="00B245D8">
              <w:t xml:space="preserve"> is when </w:t>
            </w:r>
            <w:r>
              <w:t>90 % of the</w:t>
            </w:r>
            <w:r w:rsidRPr="00B245D8">
              <w:t xml:space="preserve"> amount agreed is paid</w:t>
            </w:r>
            <w:r>
              <w:t>*</w:t>
            </w:r>
          </w:p>
          <w:p w14:paraId="1DBB237D" w14:textId="77777777" w:rsidR="0087512E" w:rsidRPr="00B245D8" w:rsidRDefault="0087512E" w:rsidP="00670D34">
            <w:pPr>
              <w:numPr>
                <w:ilvl w:val="0"/>
                <w:numId w:val="51"/>
              </w:numPr>
              <w:spacing w:line="259" w:lineRule="auto"/>
              <w:jc w:val="both"/>
            </w:pPr>
            <w:r w:rsidRPr="00B245D8">
              <w:t>Follow-up is don</w:t>
            </w:r>
            <w:r>
              <w:t>e if the PTP is not fulfilled  2</w:t>
            </w:r>
            <w:r w:rsidRPr="00B245D8">
              <w:t xml:space="preserve"> days after the PTP due</w:t>
            </w:r>
            <w:r>
              <w:t>*</w:t>
            </w:r>
          </w:p>
          <w:p w14:paraId="1DBB237E" w14:textId="77777777" w:rsidR="0087512E" w:rsidRDefault="0087512E" w:rsidP="00670D34">
            <w:pPr>
              <w:numPr>
                <w:ilvl w:val="0"/>
                <w:numId w:val="51"/>
              </w:numPr>
              <w:spacing w:line="259" w:lineRule="auto"/>
              <w:jc w:val="both"/>
            </w:pPr>
            <w:r w:rsidRPr="00B245D8">
              <w:t xml:space="preserve">Maximum for </w:t>
            </w:r>
            <w:r w:rsidR="00325C49">
              <w:t>Repayment Plan</w:t>
            </w:r>
            <w:r w:rsidRPr="00B245D8">
              <w:t xml:space="preserve"> is 6 months (exceptions 12 months, not more than 20 % of accounts in repayment)</w:t>
            </w:r>
          </w:p>
          <w:p w14:paraId="1DBB237F" w14:textId="77777777" w:rsidR="0087512E" w:rsidRPr="00CC652D" w:rsidRDefault="0087512E" w:rsidP="00670D34">
            <w:pPr>
              <w:numPr>
                <w:ilvl w:val="0"/>
                <w:numId w:val="51"/>
              </w:numPr>
              <w:spacing w:line="259" w:lineRule="auto"/>
              <w:jc w:val="both"/>
            </w:pPr>
            <w:r w:rsidRPr="00CC652D">
              <w:t>Maximum delay of payment tolerated = 2 days*</w:t>
            </w:r>
          </w:p>
          <w:p w14:paraId="1DBB2380" w14:textId="7BC29585" w:rsidR="0087512E" w:rsidRPr="00CC652D" w:rsidRDefault="0087512E" w:rsidP="00670D34">
            <w:pPr>
              <w:numPr>
                <w:ilvl w:val="0"/>
                <w:numId w:val="51"/>
              </w:numPr>
              <w:spacing w:line="259" w:lineRule="auto"/>
              <w:jc w:val="both"/>
            </w:pPr>
            <w:r w:rsidRPr="00CC652D">
              <w:t>Agreed amount is not kept</w:t>
            </w:r>
            <w:r w:rsidR="00CC652D">
              <w:t xml:space="preserve"> max</w:t>
            </w:r>
            <w:r w:rsidRPr="00CC652D">
              <w:t xml:space="preserve"> 3 t</w:t>
            </w:r>
            <w:r w:rsidR="00CC652D">
              <w:t>imes, acceleration</w:t>
            </w:r>
          </w:p>
          <w:p w14:paraId="1DBB2381" w14:textId="77777777" w:rsidR="0087512E" w:rsidRDefault="0087512E" w:rsidP="00670D34">
            <w:pPr>
              <w:spacing w:line="259" w:lineRule="auto"/>
              <w:jc w:val="both"/>
            </w:pPr>
          </w:p>
          <w:p w14:paraId="1DBB2382" w14:textId="77777777" w:rsidR="0087512E" w:rsidRPr="00617C7E" w:rsidRDefault="0087512E" w:rsidP="00670D34">
            <w:pPr>
              <w:spacing w:line="259" w:lineRule="auto"/>
              <w:jc w:val="both"/>
              <w:rPr>
                <w:i/>
              </w:rPr>
            </w:pPr>
            <w:r w:rsidRPr="00617C7E">
              <w:rPr>
                <w:i/>
              </w:rPr>
              <w:t xml:space="preserve">*For more detail please see the Managerial setup where the PTP strategy is defined. </w:t>
            </w:r>
          </w:p>
        </w:tc>
      </w:tr>
      <w:tr w:rsidR="0087512E" w:rsidRPr="00D4267B" w14:paraId="1DBB2385" w14:textId="77777777" w:rsidTr="00670D34">
        <w:tc>
          <w:tcPr>
            <w:tcW w:w="9346" w:type="dxa"/>
            <w:gridSpan w:val="2"/>
            <w:shd w:val="clear" w:color="auto" w:fill="C5E0B3" w:themeFill="accent6" w:themeFillTint="66"/>
          </w:tcPr>
          <w:p w14:paraId="1DBB2384" w14:textId="77777777" w:rsidR="0087512E" w:rsidRPr="00D4267B" w:rsidRDefault="0087512E" w:rsidP="00670D34">
            <w:pPr>
              <w:jc w:val="center"/>
              <w:rPr>
                <w:i/>
              </w:rPr>
            </w:pPr>
            <w:r>
              <w:rPr>
                <w:b/>
              </w:rPr>
              <w:t>Outflow</w:t>
            </w:r>
          </w:p>
        </w:tc>
      </w:tr>
      <w:tr w:rsidR="0087512E" w:rsidRPr="0090530A" w14:paraId="1DBB238B" w14:textId="77777777" w:rsidTr="00670D34">
        <w:tc>
          <w:tcPr>
            <w:tcW w:w="9346" w:type="dxa"/>
            <w:gridSpan w:val="2"/>
          </w:tcPr>
          <w:p w14:paraId="1DBB2386" w14:textId="77777777" w:rsidR="0087512E" w:rsidRDefault="0087512E" w:rsidP="00670D34">
            <w:pPr>
              <w:pStyle w:val="ListParagraph"/>
              <w:numPr>
                <w:ilvl w:val="0"/>
                <w:numId w:val="52"/>
              </w:numPr>
              <w:jc w:val="both"/>
              <w:rPr>
                <w:rFonts w:asciiTheme="minorHAnsi" w:hAnsiTheme="minorHAnsi"/>
                <w:lang w:val="en-US"/>
              </w:rPr>
            </w:pPr>
            <w:r w:rsidRPr="00FB1B6B">
              <w:rPr>
                <w:rFonts w:asciiTheme="minorHAnsi" w:hAnsiTheme="minorHAnsi"/>
                <w:lang w:val="en-US"/>
              </w:rPr>
              <w:t>Salary Pledge – for the clients where possible and minimum requirements are fulfilled</w:t>
            </w:r>
          </w:p>
          <w:p w14:paraId="1DBB2387" w14:textId="77777777" w:rsidR="0087512E" w:rsidRPr="00FB1B6B" w:rsidRDefault="0087512E" w:rsidP="00670D34">
            <w:pPr>
              <w:pStyle w:val="ListParagraph"/>
              <w:numPr>
                <w:ilvl w:val="0"/>
                <w:numId w:val="52"/>
              </w:numPr>
              <w:jc w:val="both"/>
              <w:rPr>
                <w:rFonts w:asciiTheme="minorHAnsi" w:hAnsiTheme="minorHAnsi"/>
                <w:lang w:val="en-US"/>
              </w:rPr>
            </w:pPr>
            <w:r>
              <w:rPr>
                <w:rFonts w:asciiTheme="minorHAnsi" w:hAnsiTheme="minorHAnsi"/>
                <w:lang w:val="en-US"/>
              </w:rPr>
              <w:t xml:space="preserve">Insurance – for insured clients where </w:t>
            </w:r>
            <w:r w:rsidRPr="00FB1B6B">
              <w:rPr>
                <w:rFonts w:asciiTheme="minorHAnsi" w:hAnsiTheme="minorHAnsi"/>
                <w:lang w:val="en-US"/>
              </w:rPr>
              <w:t>mi</w:t>
            </w:r>
            <w:r>
              <w:rPr>
                <w:rFonts w:asciiTheme="minorHAnsi" w:hAnsiTheme="minorHAnsi"/>
                <w:lang w:val="en-US"/>
              </w:rPr>
              <w:t>nimum requirements were fulfilled without further cooperation from the client’s side</w:t>
            </w:r>
          </w:p>
          <w:p w14:paraId="1DBB2388" w14:textId="77777777" w:rsidR="0087512E" w:rsidRPr="00FB1B6B" w:rsidRDefault="0087512E" w:rsidP="00670D34">
            <w:pPr>
              <w:pStyle w:val="ListParagraph"/>
              <w:numPr>
                <w:ilvl w:val="0"/>
                <w:numId w:val="52"/>
              </w:numPr>
              <w:jc w:val="both"/>
              <w:rPr>
                <w:rFonts w:asciiTheme="minorHAnsi" w:hAnsiTheme="minorHAnsi"/>
                <w:lang w:val="en-US"/>
              </w:rPr>
            </w:pPr>
            <w:r w:rsidRPr="00FB1B6B">
              <w:rPr>
                <w:rFonts w:asciiTheme="minorHAnsi" w:hAnsiTheme="minorHAnsi"/>
                <w:lang w:val="en-US"/>
              </w:rPr>
              <w:t xml:space="preserve">External Agency – for the clients that started to cooperate but stopped to cooperate during the time </w:t>
            </w:r>
          </w:p>
          <w:p w14:paraId="1DBB2389" w14:textId="77777777" w:rsidR="0087512E" w:rsidRPr="00FB1B6B" w:rsidRDefault="0087512E" w:rsidP="00670D34">
            <w:pPr>
              <w:pStyle w:val="ListParagraph"/>
              <w:numPr>
                <w:ilvl w:val="0"/>
                <w:numId w:val="52"/>
              </w:numPr>
              <w:jc w:val="both"/>
              <w:rPr>
                <w:rFonts w:asciiTheme="minorHAnsi" w:hAnsiTheme="minorHAnsi"/>
                <w:lang w:val="en-US"/>
              </w:rPr>
            </w:pPr>
            <w:r w:rsidRPr="00FB1B6B">
              <w:rPr>
                <w:rFonts w:asciiTheme="minorHAnsi" w:hAnsiTheme="minorHAnsi"/>
                <w:lang w:val="en-US"/>
              </w:rPr>
              <w:t>Restructuring – for the cooperative low ticket unsecured clients who are not able to continue through the whole Repayment period</w:t>
            </w:r>
          </w:p>
          <w:p w14:paraId="1DBB238A" w14:textId="77777777" w:rsidR="0087512E" w:rsidRPr="00FB1B6B" w:rsidRDefault="00EE5C83" w:rsidP="00670D34">
            <w:pPr>
              <w:pStyle w:val="ListParagraph"/>
              <w:numPr>
                <w:ilvl w:val="0"/>
                <w:numId w:val="52"/>
              </w:numPr>
              <w:jc w:val="both"/>
              <w:rPr>
                <w:lang w:val="en-US"/>
              </w:rPr>
            </w:pPr>
            <w:r>
              <w:rPr>
                <w:rFonts w:asciiTheme="minorHAnsi" w:hAnsiTheme="minorHAnsi"/>
                <w:lang w:val="en-US"/>
              </w:rPr>
              <w:t>Credit Counseling</w:t>
            </w:r>
            <w:r w:rsidR="0087512E" w:rsidRPr="00FB1B6B">
              <w:rPr>
                <w:rFonts w:asciiTheme="minorHAnsi" w:hAnsiTheme="minorHAnsi"/>
                <w:lang w:val="en-US"/>
              </w:rPr>
              <w:t xml:space="preserve"> – for the cooperative high ticket and secured clients who are not able to continue through the whole Repayment period</w:t>
            </w:r>
          </w:p>
        </w:tc>
      </w:tr>
    </w:tbl>
    <w:p w14:paraId="1DBB238C" w14:textId="77777777" w:rsidR="0087512E" w:rsidRDefault="0087512E" w:rsidP="0087512E">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87512E" w14:paraId="1DBB2390" w14:textId="77777777" w:rsidTr="00670D34">
        <w:tc>
          <w:tcPr>
            <w:tcW w:w="1129" w:type="dxa"/>
            <w:shd w:val="clear" w:color="auto" w:fill="C5E0B3" w:themeFill="accent6" w:themeFillTint="66"/>
            <w:vAlign w:val="center"/>
          </w:tcPr>
          <w:p w14:paraId="1DBB238D" w14:textId="77777777" w:rsidR="0087512E" w:rsidRDefault="0087512E" w:rsidP="00670D34">
            <w:pPr>
              <w:jc w:val="center"/>
            </w:pPr>
            <w:r>
              <w:t>Duty</w:t>
            </w:r>
          </w:p>
        </w:tc>
        <w:tc>
          <w:tcPr>
            <w:tcW w:w="1701" w:type="dxa"/>
            <w:shd w:val="clear" w:color="auto" w:fill="C5E0B3" w:themeFill="accent6" w:themeFillTint="66"/>
            <w:vAlign w:val="center"/>
          </w:tcPr>
          <w:p w14:paraId="1DBB238E" w14:textId="77777777" w:rsidR="0087512E" w:rsidRDefault="0087512E" w:rsidP="00670D34">
            <w:pPr>
              <w:jc w:val="center"/>
            </w:pPr>
            <w:r>
              <w:t>Name</w:t>
            </w:r>
          </w:p>
        </w:tc>
        <w:tc>
          <w:tcPr>
            <w:tcW w:w="6521" w:type="dxa"/>
            <w:shd w:val="clear" w:color="auto" w:fill="C5E0B3" w:themeFill="accent6" w:themeFillTint="66"/>
            <w:vAlign w:val="center"/>
          </w:tcPr>
          <w:p w14:paraId="1DBB238F" w14:textId="77777777" w:rsidR="0087512E" w:rsidRDefault="0087512E" w:rsidP="00670D34">
            <w:pPr>
              <w:jc w:val="center"/>
            </w:pPr>
            <w:r>
              <w:t>Description</w:t>
            </w:r>
          </w:p>
        </w:tc>
      </w:tr>
      <w:tr w:rsidR="0087512E" w14:paraId="1DBB2396" w14:textId="77777777" w:rsidTr="00670D34">
        <w:tc>
          <w:tcPr>
            <w:tcW w:w="1129" w:type="dxa"/>
            <w:shd w:val="clear" w:color="auto" w:fill="FFFFFF" w:themeFill="background1"/>
            <w:vAlign w:val="center"/>
          </w:tcPr>
          <w:p w14:paraId="1DBB2391" w14:textId="77777777" w:rsidR="0087512E" w:rsidRDefault="0087512E" w:rsidP="00670D34">
            <w:pPr>
              <w:jc w:val="center"/>
            </w:pPr>
            <w:r>
              <w:t>Basic</w:t>
            </w:r>
          </w:p>
        </w:tc>
        <w:tc>
          <w:tcPr>
            <w:tcW w:w="1701" w:type="dxa"/>
            <w:shd w:val="clear" w:color="auto" w:fill="FFFFFF" w:themeFill="background1"/>
            <w:vAlign w:val="center"/>
          </w:tcPr>
          <w:p w14:paraId="1DBB2392" w14:textId="77777777" w:rsidR="0087512E" w:rsidRPr="00C56F44" w:rsidRDefault="00C857CD" w:rsidP="00670D34">
            <w:r>
              <w:t xml:space="preserve">Collection </w:t>
            </w:r>
            <w:r w:rsidR="0087512E">
              <w:t>pyramid</w:t>
            </w:r>
          </w:p>
        </w:tc>
        <w:tc>
          <w:tcPr>
            <w:tcW w:w="6521" w:type="dxa"/>
            <w:shd w:val="clear" w:color="auto" w:fill="FFFFFF" w:themeFill="background1"/>
            <w:vAlign w:val="center"/>
          </w:tcPr>
          <w:p w14:paraId="1DBB2393" w14:textId="77777777" w:rsidR="0087512E" w:rsidRDefault="0087512E" w:rsidP="00670D34">
            <w:r>
              <w:t xml:space="preserve">What is the total number/volume of clients eligible for </w:t>
            </w:r>
            <w:r w:rsidR="00325C49">
              <w:t>Repayment Plan</w:t>
            </w:r>
            <w:r>
              <w:t xml:space="preserve">? </w:t>
            </w:r>
            <w:r>
              <w:rPr>
                <w:rFonts w:ascii="Wingdings" w:eastAsia="Wingdings" w:hAnsi="Wingdings" w:cs="Wingdings"/>
              </w:rPr>
              <w:t>à</w:t>
            </w:r>
            <w:r>
              <w:t xml:space="preserve"> What is the total number/volume of clients who accepted the </w:t>
            </w:r>
            <w:r w:rsidR="00325C49">
              <w:t>Repayment Plan</w:t>
            </w:r>
            <w:r>
              <w:t xml:space="preserve"> offer </w:t>
            </w:r>
            <w:r>
              <w:rPr>
                <w:rFonts w:ascii="Wingdings" w:eastAsia="Wingdings" w:hAnsi="Wingdings" w:cs="Wingdings"/>
              </w:rPr>
              <w:t>à</w:t>
            </w:r>
            <w:r>
              <w:t xml:space="preserve"> What is the total number/volume of clients who paid at least % of amount due? </w:t>
            </w:r>
          </w:p>
          <w:p w14:paraId="1DBB2394" w14:textId="77777777" w:rsidR="0087512E" w:rsidRDefault="0087512E" w:rsidP="00670D34"/>
          <w:p w14:paraId="1DBB2395" w14:textId="77777777" w:rsidR="0087512E" w:rsidRDefault="0087512E" w:rsidP="00670D34">
            <w:r>
              <w:t>Rates calculated from above mentioned indicators</w:t>
            </w:r>
          </w:p>
        </w:tc>
      </w:tr>
    </w:tbl>
    <w:p w14:paraId="1DBB2397" w14:textId="77777777" w:rsidR="00617C7E" w:rsidRDefault="00617C7E" w:rsidP="006A6501"/>
    <w:p w14:paraId="1DBB2398" w14:textId="77777777" w:rsidR="000629CE" w:rsidRPr="000629CE" w:rsidRDefault="000629CE" w:rsidP="000629CE">
      <w:pPr>
        <w:pStyle w:val="Heading2"/>
      </w:pPr>
      <w:bookmarkStart w:id="196" w:name="_Toc367384343"/>
      <w:bookmarkStart w:id="197" w:name="_Toc368556533"/>
      <w:bookmarkStart w:id="198" w:name="_Toc366878981"/>
      <w:r w:rsidRPr="000629CE">
        <w:t>Late collections stage</w:t>
      </w:r>
      <w:bookmarkEnd w:id="196"/>
      <w:bookmarkEnd w:id="197"/>
      <w:r w:rsidRPr="000629CE">
        <w:t xml:space="preserve"> </w:t>
      </w:r>
      <w:bookmarkEnd w:id="191"/>
      <w:bookmarkEnd w:id="198"/>
    </w:p>
    <w:p w14:paraId="1DBB2399" w14:textId="77777777" w:rsidR="000629CE" w:rsidRDefault="000629CE" w:rsidP="000629CE"/>
    <w:p w14:paraId="1DBB239A" w14:textId="77777777" w:rsidR="000629CE" w:rsidRDefault="000629CE" w:rsidP="000629CE">
      <w:pPr>
        <w:jc w:val="both"/>
      </w:pPr>
      <w:r>
        <w:t xml:space="preserve">Starting with 90 DPD, or based on client's behavior even earlier, Late Collections is the consecutive stage after Early Collections. Typically, the number of customers, compared to early collections, significantly drops but their risk increases. This fact also justifies the use of more complex and costly tools. </w:t>
      </w:r>
    </w:p>
    <w:p w14:paraId="1DBB239B" w14:textId="77777777" w:rsidR="000629CE" w:rsidRDefault="000629CE" w:rsidP="000629CE">
      <w:pPr>
        <w:jc w:val="both"/>
      </w:pPr>
    </w:p>
    <w:p w14:paraId="1DBB239C" w14:textId="77777777" w:rsidR="000629CE" w:rsidRDefault="000629CE" w:rsidP="000629CE">
      <w:pPr>
        <w:jc w:val="both"/>
      </w:pPr>
      <w:r>
        <w:t xml:space="preserve">Since clients' arrears in Late Collections are at least three months old, except those accelerated, it is correct to assume that these clients are facing serious problems servicing their financial obligations (90 DPD is also a threshold for defining client as defaulted). The strategies applied in late collections concentrate on gradual escalation of clients' perception of seriousness of their situation, while the bank's employees are trying to understand client's position and find all possible mutually beneficial solutions. If no actions are successful clients' products are being terminated around 180 DPD (i.e. not only the accumulated arrears but the whole debt is declared due). </w:t>
      </w:r>
    </w:p>
    <w:p w14:paraId="1DBB239D" w14:textId="77777777" w:rsidR="00EA12C6" w:rsidRPr="00D62479" w:rsidRDefault="00EE5C83" w:rsidP="00EA12C6">
      <w:pPr>
        <w:pStyle w:val="Heading3"/>
        <w:tabs>
          <w:tab w:val="center" w:pos="4536"/>
        </w:tabs>
        <w:rPr>
          <w:sz w:val="32"/>
          <w:szCs w:val="32"/>
        </w:rPr>
      </w:pPr>
      <w:bookmarkStart w:id="199" w:name="_Toc368556534"/>
      <w:r>
        <w:rPr>
          <w:sz w:val="32"/>
          <w:szCs w:val="32"/>
        </w:rPr>
        <w:t>CREDIT COUNSELING</w:t>
      </w:r>
      <w:bookmarkEnd w:id="199"/>
    </w:p>
    <w:p w14:paraId="1DBB239E" w14:textId="77777777" w:rsidR="00EA12C6" w:rsidRDefault="00EA12C6" w:rsidP="00EA12C6">
      <w:pPr>
        <w:jc w:val="both"/>
        <w:rPr>
          <w:color w:val="F7CAAC"/>
          <w:lang w:val="en-GB"/>
        </w:rPr>
      </w:pPr>
    </w:p>
    <w:tbl>
      <w:tblPr>
        <w:tblW w:w="9356" w:type="dxa"/>
        <w:tblCellMar>
          <w:top w:w="43" w:type="dxa"/>
          <w:left w:w="0" w:type="dxa"/>
          <w:bottom w:w="43" w:type="dxa"/>
          <w:right w:w="0" w:type="dxa"/>
        </w:tblCellMar>
        <w:tblLook w:val="04A0" w:firstRow="1" w:lastRow="0" w:firstColumn="1" w:lastColumn="0" w:noHBand="0" w:noVBand="1"/>
      </w:tblPr>
      <w:tblGrid>
        <w:gridCol w:w="430"/>
        <w:gridCol w:w="3398"/>
        <w:gridCol w:w="5528"/>
      </w:tblGrid>
      <w:tr w:rsidR="005A4366" w:rsidRPr="00732A54" w14:paraId="1DBB23A1" w14:textId="77777777" w:rsidTr="005A4366">
        <w:trPr>
          <w:trHeight w:val="51"/>
        </w:trPr>
        <w:tc>
          <w:tcPr>
            <w:tcW w:w="430" w:type="dxa"/>
            <w:tcBorders>
              <w:top w:val="nil"/>
              <w:left w:val="nil"/>
              <w:right w:val="nil"/>
            </w:tcBorders>
            <w:vAlign w:val="center"/>
          </w:tcPr>
          <w:p w14:paraId="1DBB239F" w14:textId="77777777" w:rsidR="005A4366" w:rsidRPr="00732A54" w:rsidRDefault="005A4366" w:rsidP="00504E9D">
            <w:pPr>
              <w:spacing w:line="276" w:lineRule="auto"/>
              <w:jc w:val="center"/>
              <w:rPr>
                <w:rFonts w:eastAsiaTheme="minorEastAsia"/>
                <w:b/>
                <w:bCs/>
                <w:sz w:val="6"/>
              </w:rPr>
            </w:pPr>
          </w:p>
        </w:tc>
        <w:tc>
          <w:tcPr>
            <w:tcW w:w="8926" w:type="dxa"/>
            <w:gridSpan w:val="2"/>
            <w:tcBorders>
              <w:top w:val="nil"/>
              <w:left w:val="nil"/>
              <w:right w:val="nil"/>
            </w:tcBorders>
            <w:tcMar>
              <w:top w:w="29" w:type="dxa"/>
              <w:left w:w="0" w:type="dxa"/>
              <w:bottom w:w="29" w:type="dxa"/>
              <w:right w:w="115" w:type="dxa"/>
            </w:tcMar>
            <w:hideMark/>
          </w:tcPr>
          <w:p w14:paraId="1DBB23A0" w14:textId="77777777" w:rsidR="005A4366" w:rsidRPr="00732A54" w:rsidRDefault="005A4366" w:rsidP="005A4366">
            <w:pPr>
              <w:tabs>
                <w:tab w:val="center" w:pos="4405"/>
              </w:tabs>
              <w:spacing w:line="51" w:lineRule="atLeast"/>
              <w:rPr>
                <w:rFonts w:eastAsiaTheme="minorEastAsia"/>
                <w:b/>
                <w:bCs/>
              </w:rPr>
            </w:pPr>
            <w:r w:rsidRPr="00732A54">
              <w:rPr>
                <w:b/>
                <w:bCs/>
              </w:rPr>
              <w:t>Minimum group requirements:</w:t>
            </w:r>
            <w:r>
              <w:rPr>
                <w:b/>
                <w:bCs/>
              </w:rPr>
              <w:tab/>
            </w:r>
          </w:p>
        </w:tc>
      </w:tr>
      <w:tr w:rsidR="005A4366" w:rsidRPr="00732A54" w14:paraId="1DBB23A5" w14:textId="77777777" w:rsidTr="005A4366">
        <w:tc>
          <w:tcPr>
            <w:tcW w:w="430" w:type="dxa"/>
            <w:tcBorders>
              <w:top w:val="nil"/>
              <w:left w:val="nil"/>
              <w:right w:val="nil"/>
            </w:tcBorders>
            <w:vAlign w:val="center"/>
            <w:hideMark/>
          </w:tcPr>
          <w:p w14:paraId="1DBB23A2" w14:textId="77777777" w:rsidR="005A4366" w:rsidRPr="00732A54" w:rsidRDefault="005A4366" w:rsidP="00504E9D">
            <w:pPr>
              <w:spacing w:line="252" w:lineRule="auto"/>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3A3" w14:textId="77777777" w:rsidR="005A4366" w:rsidRPr="00732A54" w:rsidRDefault="005A4366" w:rsidP="00504E9D">
            <w:r>
              <w:t>Special training for credit counselors</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3A4" w14:textId="77777777" w:rsidR="005A4366" w:rsidRPr="00732A54" w:rsidRDefault="005A4366" w:rsidP="005A4366">
            <w:r>
              <w:t xml:space="preserve">The </w:t>
            </w:r>
            <w:r w:rsidR="00EE5C83">
              <w:t>Credit Counseling</w:t>
            </w:r>
            <w:r>
              <w:t xml:space="preserve"> officers shall receive a specialized training and shall have an instant access to training materials.</w:t>
            </w:r>
          </w:p>
        </w:tc>
      </w:tr>
      <w:tr w:rsidR="005A4366" w:rsidRPr="00732A54" w14:paraId="1DBB23A9" w14:textId="77777777" w:rsidTr="005A4366">
        <w:trPr>
          <w:trHeight w:val="208"/>
        </w:trPr>
        <w:tc>
          <w:tcPr>
            <w:tcW w:w="430" w:type="dxa"/>
            <w:tcBorders>
              <w:top w:val="nil"/>
              <w:left w:val="nil"/>
              <w:right w:val="nil"/>
            </w:tcBorders>
            <w:vAlign w:val="center"/>
            <w:hideMark/>
          </w:tcPr>
          <w:p w14:paraId="1DBB23A6" w14:textId="77777777" w:rsidR="005A4366" w:rsidRPr="00732A54" w:rsidRDefault="005A4366" w:rsidP="00504E9D">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3A7" w14:textId="77777777" w:rsidR="005A4366" w:rsidRPr="00732A54" w:rsidRDefault="00EE5C83" w:rsidP="00504E9D">
            <w:r>
              <w:t>Credit Counseling</w:t>
            </w:r>
            <w:r w:rsidR="005A4366">
              <w:t xml:space="preserve"> process map</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3A8" w14:textId="77777777" w:rsidR="005A4366" w:rsidRPr="00732A54" w:rsidRDefault="005A4366" w:rsidP="00504E9D">
            <w:r>
              <w:t xml:space="preserve">The </w:t>
            </w:r>
            <w:r w:rsidR="00EE5C83">
              <w:t>Credit Counseling</w:t>
            </w:r>
            <w:r>
              <w:t xml:space="preserve"> end-to-end process, including workflow shall be depicted in a document.</w:t>
            </w:r>
          </w:p>
        </w:tc>
      </w:tr>
      <w:tr w:rsidR="005A4366" w:rsidRPr="00732A54" w14:paraId="1DBB23AD" w14:textId="77777777" w:rsidTr="005A4366">
        <w:trPr>
          <w:trHeight w:val="208"/>
        </w:trPr>
        <w:tc>
          <w:tcPr>
            <w:tcW w:w="430" w:type="dxa"/>
            <w:tcBorders>
              <w:top w:val="nil"/>
              <w:left w:val="nil"/>
              <w:right w:val="nil"/>
            </w:tcBorders>
            <w:vAlign w:val="center"/>
            <w:hideMark/>
          </w:tcPr>
          <w:p w14:paraId="1DBB23AA" w14:textId="77777777" w:rsidR="005A4366" w:rsidRPr="00732A54" w:rsidRDefault="005A4366" w:rsidP="00504E9D">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3AB" w14:textId="77777777" w:rsidR="005A4366" w:rsidRPr="00732A54" w:rsidRDefault="005A4366" w:rsidP="00504E9D">
            <w:r>
              <w:rPr>
                <w:rFonts w:cs="Cambria"/>
                <w:lang w:val="en-GB"/>
              </w:rPr>
              <w:t>S</w:t>
            </w:r>
            <w:r w:rsidRPr="009A33E4">
              <w:rPr>
                <w:rFonts w:cs="Cambria"/>
                <w:lang w:val="en-GB"/>
              </w:rPr>
              <w:t>election criteria for target portfolio</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3AC" w14:textId="77777777" w:rsidR="005A4366" w:rsidRPr="00732A54" w:rsidRDefault="005A4366" w:rsidP="005A4366">
            <w:r>
              <w:t>Segmentation algorithm f</w:t>
            </w:r>
            <w:r w:rsidR="00EE5C83">
              <w:t>or portfolio entering a Credit Counseling</w:t>
            </w:r>
            <w:r>
              <w:t xml:space="preserve"> stage shall be available to management.</w:t>
            </w:r>
          </w:p>
        </w:tc>
      </w:tr>
      <w:tr w:rsidR="005A4366" w:rsidRPr="00732A54" w14:paraId="1DBB23B1" w14:textId="77777777" w:rsidTr="005A4366">
        <w:trPr>
          <w:trHeight w:val="208"/>
        </w:trPr>
        <w:tc>
          <w:tcPr>
            <w:tcW w:w="430" w:type="dxa"/>
            <w:tcBorders>
              <w:top w:val="nil"/>
              <w:left w:val="nil"/>
              <w:right w:val="nil"/>
            </w:tcBorders>
            <w:vAlign w:val="center"/>
            <w:hideMark/>
          </w:tcPr>
          <w:p w14:paraId="1DBB23AE" w14:textId="77777777" w:rsidR="005A4366" w:rsidRPr="00732A54" w:rsidRDefault="005A4366" w:rsidP="00504E9D">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3AF" w14:textId="77777777" w:rsidR="005A4366" w:rsidRPr="00732A54" w:rsidRDefault="005A4366" w:rsidP="00504E9D">
            <w:r>
              <w:t>Templates for analysis and recommendations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3B0" w14:textId="77777777" w:rsidR="005A4366" w:rsidRPr="00732A54" w:rsidRDefault="00FF56D5" w:rsidP="00FF56D5">
            <w:r>
              <w:t xml:space="preserve">It is required that client's household financial analysis is done in a unified </w:t>
            </w:r>
            <w:r w:rsidR="00241F0A">
              <w:t xml:space="preserve">way </w:t>
            </w:r>
            <w:r>
              <w:t xml:space="preserve">and solutions offered in a predefined </w:t>
            </w:r>
            <w:r w:rsidR="00241F0A">
              <w:t>structure</w:t>
            </w:r>
            <w:r>
              <w:t>.</w:t>
            </w:r>
          </w:p>
        </w:tc>
      </w:tr>
      <w:tr w:rsidR="005A4366" w:rsidRPr="00732A54" w14:paraId="1DBB23B5" w14:textId="77777777" w:rsidTr="005A4366">
        <w:trPr>
          <w:trHeight w:val="208"/>
        </w:trPr>
        <w:tc>
          <w:tcPr>
            <w:tcW w:w="430" w:type="dxa"/>
            <w:tcBorders>
              <w:top w:val="nil"/>
              <w:left w:val="nil"/>
              <w:right w:val="nil"/>
            </w:tcBorders>
            <w:vAlign w:val="center"/>
            <w:hideMark/>
          </w:tcPr>
          <w:p w14:paraId="1DBB23B2" w14:textId="77777777" w:rsidR="005A4366" w:rsidRPr="00732A54" w:rsidRDefault="005A4366" w:rsidP="00504E9D">
            <w:pPr>
              <w:spacing w:line="208" w:lineRule="atLeast"/>
              <w:jc w:val="center"/>
              <w:rPr>
                <w:rFonts w:ascii="Wingdings" w:hAnsi="Wingdings" w:hint="eastAsia"/>
                <w:color w:val="385623"/>
                <w:sz w:val="24"/>
                <w:szCs w:val="24"/>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3B3" w14:textId="32A4452F" w:rsidR="005A4366" w:rsidRPr="00732A54" w:rsidRDefault="00D31B8A" w:rsidP="00504E9D">
            <w:r w:rsidRPr="00651859">
              <w:t>Ba</w:t>
            </w:r>
            <w:r>
              <w:t>sic process measurements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3B4" w14:textId="77777777" w:rsidR="005A4366" w:rsidRPr="00732A54" w:rsidRDefault="00C857CD" w:rsidP="000759DC">
            <w:r>
              <w:t xml:space="preserve">Collection </w:t>
            </w:r>
            <w:r w:rsidR="000759DC">
              <w:t>pyramid, Status monitoring, Offer popularity, Time to action, Cost of action or tool.</w:t>
            </w:r>
          </w:p>
        </w:tc>
      </w:tr>
      <w:tr w:rsidR="005A4366" w:rsidRPr="00732A54" w14:paraId="1DBB23B9" w14:textId="77777777" w:rsidTr="005A4366">
        <w:trPr>
          <w:trHeight w:val="208"/>
        </w:trPr>
        <w:tc>
          <w:tcPr>
            <w:tcW w:w="430" w:type="dxa"/>
            <w:tcBorders>
              <w:top w:val="nil"/>
              <w:left w:val="nil"/>
              <w:right w:val="nil"/>
            </w:tcBorders>
            <w:vAlign w:val="center"/>
            <w:hideMark/>
          </w:tcPr>
          <w:p w14:paraId="1DBB23B6" w14:textId="77777777" w:rsidR="005A4366" w:rsidRPr="00732A54" w:rsidRDefault="005A4366" w:rsidP="00504E9D">
            <w:pPr>
              <w:spacing w:line="208" w:lineRule="atLeast"/>
              <w:jc w:val="center"/>
              <w:rPr>
                <w:rFonts w:ascii="Wingdings" w:hAnsi="Wingdings" w:hint="eastAsia"/>
                <w:color w:val="385623"/>
                <w:sz w:val="24"/>
                <w:szCs w:val="24"/>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3B7" w14:textId="77777777" w:rsidR="005A4366" w:rsidRDefault="005A4366" w:rsidP="00504E9D">
            <w:r>
              <w:t>Regular calls listening, with feedback</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3B8" w14:textId="77777777" w:rsidR="005A4366" w:rsidRPr="00732A54" w:rsidRDefault="000759DC" w:rsidP="00504E9D">
            <w:r>
              <w:t>Listening to calls with a consecutive feedback shall be available to counselors on regular basis.</w:t>
            </w:r>
          </w:p>
        </w:tc>
      </w:tr>
      <w:tr w:rsidR="005A4366" w:rsidRPr="00732A54" w14:paraId="1DBB23BD" w14:textId="77777777" w:rsidTr="005A4366">
        <w:trPr>
          <w:trHeight w:val="298"/>
        </w:trPr>
        <w:tc>
          <w:tcPr>
            <w:tcW w:w="430" w:type="dxa"/>
            <w:tcBorders>
              <w:top w:val="nil"/>
              <w:left w:val="nil"/>
              <w:right w:val="nil"/>
            </w:tcBorders>
            <w:vAlign w:val="center"/>
          </w:tcPr>
          <w:p w14:paraId="1DBB23BA" w14:textId="77777777" w:rsidR="005A4366" w:rsidRPr="00732A54" w:rsidRDefault="005A4366" w:rsidP="00504E9D">
            <w:pPr>
              <w:spacing w:line="276" w:lineRule="auto"/>
              <w:jc w:val="center"/>
              <w:rPr>
                <w:rFonts w:eastAsiaTheme="minorEastAsia"/>
                <w:b/>
                <w:bCs/>
              </w:rPr>
            </w:pPr>
          </w:p>
        </w:tc>
        <w:tc>
          <w:tcPr>
            <w:tcW w:w="8926" w:type="dxa"/>
            <w:gridSpan w:val="2"/>
            <w:tcBorders>
              <w:top w:val="nil"/>
              <w:left w:val="nil"/>
              <w:right w:val="nil"/>
            </w:tcBorders>
            <w:tcMar>
              <w:top w:w="29" w:type="dxa"/>
              <w:left w:w="0" w:type="dxa"/>
              <w:bottom w:w="29" w:type="dxa"/>
              <w:right w:w="115" w:type="dxa"/>
            </w:tcMar>
          </w:tcPr>
          <w:p w14:paraId="1DBB23BB" w14:textId="77777777" w:rsidR="005A4366" w:rsidRPr="00732A54" w:rsidRDefault="005A4366" w:rsidP="00504E9D">
            <w:pPr>
              <w:spacing w:line="276" w:lineRule="auto"/>
              <w:rPr>
                <w:rFonts w:eastAsiaTheme="minorEastAsia"/>
                <w:b/>
                <w:bCs/>
              </w:rPr>
            </w:pPr>
          </w:p>
          <w:p w14:paraId="1DBB23BC" w14:textId="77777777" w:rsidR="005A4366" w:rsidRPr="00732A54" w:rsidRDefault="005A4366" w:rsidP="00504E9D">
            <w:pPr>
              <w:spacing w:line="276" w:lineRule="auto"/>
              <w:rPr>
                <w:rFonts w:eastAsiaTheme="minorEastAsia"/>
              </w:rPr>
            </w:pPr>
            <w:r w:rsidRPr="00732A54">
              <w:rPr>
                <w:b/>
                <w:bCs/>
              </w:rPr>
              <w:t>Optional on a local level:</w:t>
            </w:r>
          </w:p>
        </w:tc>
      </w:tr>
      <w:tr w:rsidR="005A4366" w:rsidRPr="00732A54" w14:paraId="1DBB23C1" w14:textId="77777777" w:rsidTr="007A01C6">
        <w:tc>
          <w:tcPr>
            <w:tcW w:w="430" w:type="dxa"/>
            <w:tcBorders>
              <w:left w:val="nil"/>
              <w:right w:val="nil"/>
            </w:tcBorders>
            <w:vAlign w:val="center"/>
            <w:hideMark/>
          </w:tcPr>
          <w:p w14:paraId="1DBB23BE" w14:textId="77777777" w:rsidR="005A4366" w:rsidRPr="00732A54" w:rsidRDefault="005A4366" w:rsidP="00504E9D">
            <w:pPr>
              <w:spacing w:line="252" w:lineRule="auto"/>
              <w:jc w:val="center"/>
              <w:rPr>
                <w:rFonts w:eastAsiaTheme="minorEastAsia"/>
                <w:color w:val="BFBFBF"/>
              </w:rPr>
            </w:pPr>
            <w:r w:rsidRPr="00732A54">
              <w:rPr>
                <w:rFonts w:ascii="Wingdings" w:hAnsi="Wingdings"/>
                <w:color w:val="BFBFBF"/>
              </w:rPr>
              <w:t></w:t>
            </w:r>
          </w:p>
        </w:tc>
        <w:tc>
          <w:tcPr>
            <w:tcW w:w="3398" w:type="dxa"/>
            <w:tcBorders>
              <w:left w:val="nil"/>
              <w:bottom w:val="dashed" w:sz="4" w:space="0" w:color="BFBFBF" w:themeColor="background1" w:themeShade="BF"/>
              <w:right w:val="nil"/>
            </w:tcBorders>
            <w:tcMar>
              <w:top w:w="29" w:type="dxa"/>
              <w:left w:w="0" w:type="dxa"/>
              <w:bottom w:w="29" w:type="dxa"/>
              <w:right w:w="115" w:type="dxa"/>
            </w:tcMar>
            <w:vAlign w:val="center"/>
            <w:hideMark/>
          </w:tcPr>
          <w:p w14:paraId="1DBB23BF" w14:textId="77777777" w:rsidR="005A4366" w:rsidRDefault="005A4366" w:rsidP="00504E9D">
            <w:r>
              <w:t>Pre-calculated offers and options</w:t>
            </w:r>
          </w:p>
        </w:tc>
        <w:tc>
          <w:tcPr>
            <w:tcW w:w="5528" w:type="dxa"/>
            <w:tcBorders>
              <w:left w:val="nil"/>
              <w:bottom w:val="dashed" w:sz="4" w:space="0" w:color="BFBFBF" w:themeColor="background1" w:themeShade="BF"/>
              <w:right w:val="nil"/>
            </w:tcBorders>
            <w:tcMar>
              <w:top w:w="29" w:type="dxa"/>
              <w:left w:w="0" w:type="dxa"/>
              <w:bottom w:w="29" w:type="dxa"/>
              <w:right w:w="115" w:type="dxa"/>
            </w:tcMar>
            <w:hideMark/>
          </w:tcPr>
          <w:p w14:paraId="1DBB23C0" w14:textId="77777777" w:rsidR="005A4366" w:rsidRPr="00732A54" w:rsidRDefault="00FF1C3D" w:rsidP="00504E9D">
            <w:r>
              <w:t>It is prefe</w:t>
            </w:r>
            <w:r w:rsidR="00CD4210">
              <w:t>r</w:t>
            </w:r>
            <w:r>
              <w:t xml:space="preserve">red to have an automated tool for performing the analysis of client's household financials with incorporated algorithm for generating solutions (outcomes). </w:t>
            </w:r>
          </w:p>
        </w:tc>
      </w:tr>
      <w:tr w:rsidR="001A4EC4" w:rsidRPr="00732A54" w14:paraId="1DBB23C5" w14:textId="77777777" w:rsidTr="007A01C6">
        <w:tc>
          <w:tcPr>
            <w:tcW w:w="430" w:type="dxa"/>
            <w:tcBorders>
              <w:left w:val="nil"/>
              <w:right w:val="nil"/>
            </w:tcBorders>
            <w:vAlign w:val="center"/>
          </w:tcPr>
          <w:p w14:paraId="1DBB23C2" w14:textId="77777777" w:rsidR="001A4EC4" w:rsidRPr="00732A54" w:rsidRDefault="001A4EC4" w:rsidP="00504E9D">
            <w:pPr>
              <w:spacing w:line="252" w:lineRule="auto"/>
              <w:jc w:val="center"/>
              <w:rPr>
                <w:rFonts w:ascii="Wingdings" w:hAnsi="Wingdings" w:hint="eastAsia"/>
                <w:color w:val="BFBFBF"/>
              </w:rPr>
            </w:pPr>
            <w:r w:rsidRPr="00732A54">
              <w:rPr>
                <w:rFonts w:ascii="Wingdings" w:hAnsi="Wingdings"/>
                <w:color w:val="BFBFBF"/>
              </w:rPr>
              <w:t></w:t>
            </w:r>
          </w:p>
        </w:tc>
        <w:tc>
          <w:tcPr>
            <w:tcW w:w="3398" w:type="dxa"/>
            <w:tcBorders>
              <w:top w:val="dashed" w:sz="4"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3C3" w14:textId="77777777" w:rsidR="001A4EC4" w:rsidRDefault="001A4EC4" w:rsidP="00504E9D">
            <w:r>
              <w:t>Field Visits</w:t>
            </w:r>
          </w:p>
        </w:tc>
        <w:tc>
          <w:tcPr>
            <w:tcW w:w="5528" w:type="dxa"/>
            <w:tcBorders>
              <w:top w:val="dashed" w:sz="4" w:space="0" w:color="BFBFBF" w:themeColor="background1" w:themeShade="BF"/>
              <w:left w:val="nil"/>
              <w:bottom w:val="dashed" w:sz="8" w:space="0" w:color="BFBFBF"/>
              <w:right w:val="nil"/>
            </w:tcBorders>
            <w:tcMar>
              <w:top w:w="29" w:type="dxa"/>
              <w:left w:w="0" w:type="dxa"/>
              <w:bottom w:w="29" w:type="dxa"/>
              <w:right w:w="115" w:type="dxa"/>
            </w:tcMar>
          </w:tcPr>
          <w:p w14:paraId="1DBB23C4" w14:textId="77777777" w:rsidR="001A4EC4" w:rsidRDefault="00051B9B" w:rsidP="00504E9D">
            <w:r>
              <w:t xml:space="preserve">It is preferred to use field visits as the mean to reach clients during </w:t>
            </w:r>
            <w:r w:rsidR="00EE5C83">
              <w:t>Credit Counseling</w:t>
            </w:r>
            <w:r>
              <w:t>.</w:t>
            </w:r>
          </w:p>
        </w:tc>
      </w:tr>
      <w:tr w:rsidR="001A4EC4" w:rsidRPr="00732A54" w14:paraId="1DBB23C9" w14:textId="77777777" w:rsidTr="007A01C6">
        <w:tc>
          <w:tcPr>
            <w:tcW w:w="430" w:type="dxa"/>
            <w:tcBorders>
              <w:left w:val="nil"/>
              <w:right w:val="nil"/>
            </w:tcBorders>
            <w:vAlign w:val="center"/>
          </w:tcPr>
          <w:p w14:paraId="1DBB23C6" w14:textId="77777777" w:rsidR="001A4EC4" w:rsidRPr="00732A54" w:rsidRDefault="001A4EC4" w:rsidP="00504E9D">
            <w:pPr>
              <w:spacing w:line="252" w:lineRule="auto"/>
              <w:jc w:val="center"/>
              <w:rPr>
                <w:rFonts w:ascii="Wingdings" w:hAnsi="Wingdings" w:hint="eastAsia"/>
                <w:color w:val="BFBFBF"/>
              </w:rPr>
            </w:pPr>
            <w:r w:rsidRPr="00732A54">
              <w:rPr>
                <w:rFonts w:ascii="Wingdings" w:hAnsi="Wingdings"/>
                <w:color w:val="BFBFBF"/>
              </w:rPr>
              <w:t></w:t>
            </w:r>
          </w:p>
        </w:tc>
        <w:tc>
          <w:tcPr>
            <w:tcW w:w="3398" w:type="dxa"/>
            <w:tcBorders>
              <w:top w:val="dashed" w:sz="4"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3C7" w14:textId="77777777" w:rsidR="001A4EC4" w:rsidRDefault="001A4EC4" w:rsidP="00504E9D">
            <w:r>
              <w:t>Meetings with clients</w:t>
            </w:r>
          </w:p>
        </w:tc>
        <w:tc>
          <w:tcPr>
            <w:tcW w:w="5528" w:type="dxa"/>
            <w:tcBorders>
              <w:top w:val="dashed" w:sz="4" w:space="0" w:color="BFBFBF" w:themeColor="background1" w:themeShade="BF"/>
              <w:left w:val="nil"/>
              <w:bottom w:val="dashed" w:sz="8" w:space="0" w:color="BFBFBF"/>
              <w:right w:val="nil"/>
            </w:tcBorders>
            <w:tcMar>
              <w:top w:w="29" w:type="dxa"/>
              <w:left w:w="0" w:type="dxa"/>
              <w:bottom w:w="29" w:type="dxa"/>
              <w:right w:w="115" w:type="dxa"/>
            </w:tcMar>
          </w:tcPr>
          <w:p w14:paraId="1DBB23C8" w14:textId="77777777" w:rsidR="001A4EC4" w:rsidRPr="00732A54" w:rsidRDefault="001A4EC4" w:rsidP="00504E9D">
            <w:r>
              <w:t>If it is more convenient for the client a meeting in the bank's premises is a helpful communication channel in counseling.</w:t>
            </w:r>
          </w:p>
        </w:tc>
      </w:tr>
      <w:tr w:rsidR="001A4EC4" w:rsidRPr="00732A54" w14:paraId="1DBB23CD" w14:textId="77777777" w:rsidTr="007A01C6">
        <w:tc>
          <w:tcPr>
            <w:tcW w:w="430" w:type="dxa"/>
            <w:tcBorders>
              <w:left w:val="nil"/>
              <w:right w:val="nil"/>
            </w:tcBorders>
            <w:vAlign w:val="center"/>
          </w:tcPr>
          <w:p w14:paraId="1DBB23CA" w14:textId="77777777" w:rsidR="001A4EC4" w:rsidRPr="00732A54" w:rsidRDefault="001A4EC4" w:rsidP="00504E9D">
            <w:pPr>
              <w:spacing w:line="252" w:lineRule="auto"/>
              <w:jc w:val="center"/>
              <w:rPr>
                <w:rFonts w:ascii="Wingdings" w:hAnsi="Wingdings" w:hint="eastAsia"/>
                <w:color w:val="BFBFBF"/>
              </w:rPr>
            </w:pPr>
            <w:r w:rsidRPr="00732A54">
              <w:rPr>
                <w:rFonts w:ascii="Wingdings" w:hAnsi="Wingdings"/>
                <w:color w:val="BFBFBF"/>
              </w:rPr>
              <w:t></w:t>
            </w:r>
          </w:p>
        </w:tc>
        <w:tc>
          <w:tcPr>
            <w:tcW w:w="3398" w:type="dxa"/>
            <w:tcBorders>
              <w:top w:val="dashed" w:sz="4"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3CB" w14:textId="77777777" w:rsidR="001A4EC4" w:rsidRDefault="001A4EC4" w:rsidP="00504E9D">
            <w:r>
              <w:t xml:space="preserve">Unified </w:t>
            </w:r>
            <w:r w:rsidRPr="009A33E4">
              <w:rPr>
                <w:rFonts w:cs="Cambria"/>
                <w:lang w:val="en-GB"/>
              </w:rPr>
              <w:t>argumentation for credit counsellors</w:t>
            </w:r>
          </w:p>
        </w:tc>
        <w:tc>
          <w:tcPr>
            <w:tcW w:w="5528" w:type="dxa"/>
            <w:tcBorders>
              <w:top w:val="dashed" w:sz="4" w:space="0" w:color="BFBFBF" w:themeColor="background1" w:themeShade="BF"/>
              <w:left w:val="nil"/>
              <w:bottom w:val="dashed" w:sz="8" w:space="0" w:color="BFBFBF"/>
              <w:right w:val="nil"/>
            </w:tcBorders>
            <w:tcMar>
              <w:top w:w="29" w:type="dxa"/>
              <w:left w:w="0" w:type="dxa"/>
              <w:bottom w:w="29" w:type="dxa"/>
              <w:right w:w="115" w:type="dxa"/>
            </w:tcMar>
          </w:tcPr>
          <w:p w14:paraId="1DBB23CC" w14:textId="77777777" w:rsidR="001A4EC4" w:rsidRPr="00732A54" w:rsidRDefault="00051B9B" w:rsidP="00504E9D">
            <w:r>
              <w:t>The bank can opt for a document describing the most frequents objections and recommended reactions.</w:t>
            </w:r>
          </w:p>
        </w:tc>
      </w:tr>
    </w:tbl>
    <w:p w14:paraId="1DBB23CE" w14:textId="77777777" w:rsidR="00EA12C6" w:rsidRPr="00704E24" w:rsidRDefault="00EA12C6" w:rsidP="00EA12C6">
      <w:pPr>
        <w:pStyle w:val="Heading4"/>
      </w:pPr>
      <w:r w:rsidRPr="00704E24">
        <w:t>Introduction and description of the tool</w:t>
      </w:r>
    </w:p>
    <w:p w14:paraId="1DBB23CF" w14:textId="2D9A2377" w:rsidR="00EA0641" w:rsidRPr="007B2D3E" w:rsidRDefault="00EE5C83" w:rsidP="00EA0641">
      <w:pPr>
        <w:jc w:val="both"/>
      </w:pPr>
      <w:r w:rsidRPr="00CA33B6">
        <w:t>Credit Counseling</w:t>
      </w:r>
      <w:r w:rsidR="00EA0641" w:rsidRPr="00CA33B6">
        <w:t xml:space="preserve"> is a complex method, which uses analysis of client's financial position as an input for finding the right solutions to their indebtedness. </w:t>
      </w:r>
      <w:r w:rsidRPr="00CA33B6">
        <w:t>Credit Counseling</w:t>
      </w:r>
      <w:r w:rsidR="00CC652D" w:rsidRPr="00CA33B6">
        <w:t xml:space="preserve"> </w:t>
      </w:r>
      <w:r w:rsidR="00EA0641" w:rsidRPr="00CA33B6">
        <w:t xml:space="preserve">is limited to Debt Management Counseling. </w:t>
      </w:r>
      <w:r w:rsidRPr="00CA33B6">
        <w:t>Credit Counseling</w:t>
      </w:r>
      <w:r w:rsidR="00EA0641" w:rsidRPr="00CA33B6">
        <w:t xml:space="preserve"> is a tool by which the optimum solution for</w:t>
      </w:r>
      <w:r w:rsidR="00EA0641" w:rsidRPr="007B2D3E">
        <w:t xml:space="preserve"> clients as well as for the Bank is identified in order to minimize negative effects for the Bank. </w:t>
      </w:r>
    </w:p>
    <w:p w14:paraId="1DBB23D0" w14:textId="77777777" w:rsidR="00EA0641" w:rsidRPr="007B2D3E" w:rsidRDefault="00EA0641" w:rsidP="00EA0641">
      <w:pPr>
        <w:jc w:val="both"/>
      </w:pPr>
    </w:p>
    <w:p w14:paraId="1DBB23D1" w14:textId="77777777" w:rsidR="00EA0641" w:rsidRPr="007B2D3E" w:rsidRDefault="00EA0641" w:rsidP="00EA0641">
      <w:pPr>
        <w:jc w:val="both"/>
      </w:pPr>
      <w:r w:rsidRPr="007B2D3E">
        <w:t>Hence, the goal of the financial analysis is to assess client’s</w:t>
      </w:r>
      <w:r>
        <w:t xml:space="preserve"> household</w:t>
      </w:r>
      <w:r w:rsidRPr="007B2D3E">
        <w:t xml:space="preserve"> incomes and expenses as well as assets and liabilities. Based on the results of the analysis the client is redirected into different tools as a result of his/her capability to pay. That’s why CC is based on two concepts: (1) taking a personal consultative approach with clients and, (2) understanding client's financials by analyzing his/her situation.</w:t>
      </w:r>
    </w:p>
    <w:p w14:paraId="1DBB23D2" w14:textId="77777777" w:rsidR="00EA0641" w:rsidRDefault="00EA0641" w:rsidP="00EA0641">
      <w:pPr>
        <w:jc w:val="both"/>
      </w:pPr>
    </w:p>
    <w:p w14:paraId="1DBB23D3" w14:textId="77777777" w:rsidR="00EA0641" w:rsidRDefault="00EA0641" w:rsidP="00EA0641">
      <w:pPr>
        <w:jc w:val="both"/>
      </w:pPr>
      <w:r>
        <w:t xml:space="preserve">This tool requires skilled personnel as it is primarily the proper communication, which leads to positive outcomes. Clients eligible for </w:t>
      </w:r>
      <w:r w:rsidR="00EE5C83">
        <w:t>Credit Counseling</w:t>
      </w:r>
      <w:r>
        <w:t xml:space="preserve"> are personally assigned to a trained specialist (credit counselor), who remains with the client for the whole period of </w:t>
      </w:r>
      <w:r w:rsidR="00EE5C83">
        <w:t>Credit Counseling</w:t>
      </w:r>
      <w:r>
        <w:t xml:space="preserve">. Together they analyze available options and decide on actions to eliminate arrears. Since the relationship between the counselor and the client is based on trust it is vital that the counselor is able to build rapport before they start discussing financials. </w:t>
      </w:r>
    </w:p>
    <w:p w14:paraId="1DBB23D4" w14:textId="77777777" w:rsidR="00EA0641" w:rsidRDefault="00EA0641" w:rsidP="00EA0641">
      <w:pPr>
        <w:jc w:val="both"/>
      </w:pPr>
    </w:p>
    <w:p w14:paraId="1DBB23D5" w14:textId="77777777" w:rsidR="00EA0641" w:rsidRDefault="00EE5C83" w:rsidP="00EA0641">
      <w:pPr>
        <w:jc w:val="both"/>
      </w:pPr>
      <w:r>
        <w:t>Credit Counseling</w:t>
      </w:r>
      <w:r w:rsidR="00EA0641">
        <w:t xml:space="preserve"> includes the analysis of income and expenses, not only financing expenses, but also living and leisure expenses as well as client's net worth (difference between assets and liabilities). The analysis is done on the level of the whole household, whereas two main factors are monitored:</w:t>
      </w:r>
    </w:p>
    <w:p w14:paraId="1DBB23D6" w14:textId="77777777" w:rsidR="00EA0641" w:rsidRDefault="00EA0641" w:rsidP="00EA0641">
      <w:pPr>
        <w:jc w:val="both"/>
      </w:pPr>
    </w:p>
    <w:p w14:paraId="1DBB23D7" w14:textId="77777777" w:rsidR="00EA0641" w:rsidRDefault="00EA0641" w:rsidP="00EA0641">
      <w:pPr>
        <w:jc w:val="both"/>
      </w:pPr>
      <w:r>
        <w:t>(1) Obligations to Income (OTI=all income – all expenses).</w:t>
      </w:r>
      <w:r w:rsidRPr="00693A3C">
        <w:t xml:space="preserve"> </w:t>
      </w:r>
      <w:r>
        <w:t>OTI shows total monthly cash flow balance. Negative cash flow balance means the household has no buffer to pay the past-due. Positive balance means the contrary.</w:t>
      </w:r>
    </w:p>
    <w:p w14:paraId="1DBB23D8" w14:textId="77777777" w:rsidR="00EA0641" w:rsidRDefault="00EA0641" w:rsidP="00EA0641">
      <w:pPr>
        <w:jc w:val="both"/>
      </w:pPr>
    </w:p>
    <w:p w14:paraId="1DBB23D9" w14:textId="3CD0330A" w:rsidR="00EA0641" w:rsidRDefault="00EA0641" w:rsidP="00EA0641">
      <w:pPr>
        <w:jc w:val="both"/>
      </w:pPr>
      <w:r>
        <w:t>(2) Debt-to-income (DTI=all installments / income). DTI is defined as the sum of all monthly payments of financing debt for each household member</w:t>
      </w:r>
      <w:r w:rsidRPr="00CA33B6">
        <w:t xml:space="preserve">, divided by the sum of income of all household members. The metric tells us what proportion of household’s income goes toward financing debt obligations. The higher the proportion of the income going toward financing debt, the less favorable options </w:t>
      </w:r>
      <w:r w:rsidR="00CA33B6" w:rsidRPr="00CA33B6">
        <w:t xml:space="preserve">the Bank </w:t>
      </w:r>
      <w:r w:rsidRPr="00CA33B6">
        <w:t>can offer.</w:t>
      </w:r>
    </w:p>
    <w:p w14:paraId="1DBB23DA" w14:textId="77777777" w:rsidR="00EA0641" w:rsidRDefault="00EA0641" w:rsidP="00EA0641">
      <w:pPr>
        <w:jc w:val="both"/>
      </w:pPr>
    </w:p>
    <w:p w14:paraId="1DBB23DB" w14:textId="77777777" w:rsidR="00EA0641" w:rsidRDefault="00EA0641" w:rsidP="00EA0641">
      <w:pPr>
        <w:jc w:val="both"/>
      </w:pPr>
      <w:r>
        <w:t xml:space="preserve">The analysis might take place during a field visit, meeting in the bank or over the phone. The obvious advantage of the field visit is a higher contact rate and the chance to take pictures of the property, which serves as an escalation step and helps client realize the seriousness of the situation. </w:t>
      </w:r>
      <w:r w:rsidR="0006768A">
        <w:t>T</w:t>
      </w:r>
      <w:r>
        <w:t>he field visit option is costly and taking pictures might negatively affect the relationship betwee</w:t>
      </w:r>
      <w:r w:rsidR="0006768A">
        <w:t>n the client and the counselor, however, it is still the preferred solution.</w:t>
      </w:r>
    </w:p>
    <w:p w14:paraId="1DBB23DC" w14:textId="77777777" w:rsidR="00EA0641" w:rsidRDefault="00EA0641" w:rsidP="00EA0641">
      <w:pPr>
        <w:jc w:val="both"/>
      </w:pPr>
    </w:p>
    <w:p w14:paraId="1DBB23DD" w14:textId="77777777" w:rsidR="00EA0641" w:rsidRDefault="00EA0641" w:rsidP="00EA0641">
      <w:pPr>
        <w:jc w:val="both"/>
      </w:pPr>
      <w:r>
        <w:t xml:space="preserve">Meeting in the bank or a phone call, on the other hand, is a cheaper option with an equal possibility to evaluate client's financial situation. The fastest and cheapest way of doing </w:t>
      </w:r>
      <w:r w:rsidR="00EE5C83">
        <w:t>Credit Counseling</w:t>
      </w:r>
      <w:r>
        <w:t xml:space="preserve"> is over the phone, since it only takes one counselor to perform the analysis. Yet, compared to field visits, meeting in the bank and phone calling traditionally suffer from lower contact rate. </w:t>
      </w:r>
    </w:p>
    <w:p w14:paraId="1DBB23DE" w14:textId="77777777" w:rsidR="00EA0641" w:rsidRDefault="00EA0641" w:rsidP="00EA0641">
      <w:pPr>
        <w:jc w:val="both"/>
      </w:pPr>
    </w:p>
    <w:p w14:paraId="1DBB23DF" w14:textId="77777777" w:rsidR="00EA0641" w:rsidRDefault="00EA0641" w:rsidP="00EA0641">
      <w:pPr>
        <w:jc w:val="both"/>
      </w:pPr>
      <w:r>
        <w:t xml:space="preserve">Depending on the analysis of client's situation the client, with the help from counselor, must eventually decide on appropriate solution. Either the client’s household has a positive monthly cash flows or there are no financial resources left to finance all client's obligations at the end of month. Consequently, the result of </w:t>
      </w:r>
      <w:r w:rsidR="00EE5C83">
        <w:t>Credit Counseling</w:t>
      </w:r>
      <w:r>
        <w:t xml:space="preserve"> might be threefold: </w:t>
      </w:r>
    </w:p>
    <w:p w14:paraId="1DBB23E0" w14:textId="77777777" w:rsidR="00EA0641" w:rsidRDefault="00EA0641" w:rsidP="00EA0641">
      <w:pPr>
        <w:jc w:val="both"/>
      </w:pPr>
    </w:p>
    <w:p w14:paraId="1DBB23E1" w14:textId="77777777" w:rsidR="00EA0641" w:rsidRDefault="00EA0641" w:rsidP="00EA0641">
      <w:pPr>
        <w:jc w:val="both"/>
      </w:pPr>
      <w:r>
        <w:t>(1) The client is able to service all their obligations without any additional help from the bank</w:t>
      </w:r>
    </w:p>
    <w:p w14:paraId="1DBB23E2" w14:textId="77777777" w:rsidR="00EA0641" w:rsidRPr="00BB4685" w:rsidRDefault="00EA0641" w:rsidP="00EA0641">
      <w:pPr>
        <w:jc w:val="both"/>
      </w:pPr>
      <w:r>
        <w:tab/>
      </w:r>
      <w:r w:rsidRPr="00BB4685">
        <w:rPr>
          <w:b/>
          <w:bCs/>
        </w:rPr>
        <w:t>Promise to pay</w:t>
      </w:r>
      <w:r>
        <w:rPr>
          <w:b/>
          <w:bCs/>
        </w:rPr>
        <w:t xml:space="preserve"> </w:t>
      </w:r>
      <w:r>
        <w:rPr>
          <w:bCs/>
        </w:rPr>
        <w:t>(</w:t>
      </w:r>
      <w:r w:rsidRPr="00BB4685">
        <w:t xml:space="preserve">Promises in </w:t>
      </w:r>
      <w:r w:rsidR="00EE5C83">
        <w:t>Credit Counseling</w:t>
      </w:r>
      <w:r w:rsidRPr="00BB4685">
        <w:t xml:space="preserve"> are taken for total past due amount</w:t>
      </w:r>
      <w:r>
        <w:t xml:space="preserve">, PTPs </w:t>
      </w:r>
      <w:r>
        <w:tab/>
        <w:t>as a partial payment are accepted but not considered a solution)</w:t>
      </w:r>
    </w:p>
    <w:p w14:paraId="1DBB23E3" w14:textId="77777777" w:rsidR="00EA0641" w:rsidRDefault="00EA0641" w:rsidP="00EA0641">
      <w:pPr>
        <w:jc w:val="both"/>
      </w:pPr>
    </w:p>
    <w:p w14:paraId="1DBB23E4" w14:textId="77777777" w:rsidR="00EA0641" w:rsidRDefault="00EA0641" w:rsidP="00EA0641">
      <w:pPr>
        <w:jc w:val="both"/>
      </w:pPr>
      <w:r>
        <w:t>(2) The client is able to service their debt with a little extra help from the bank (the results in this case are restructuring or repayment)</w:t>
      </w:r>
    </w:p>
    <w:p w14:paraId="1DBB23E5" w14:textId="77777777" w:rsidR="00EA0641" w:rsidRPr="00BB4685" w:rsidRDefault="00EA0641" w:rsidP="00EA0641">
      <w:pPr>
        <w:jc w:val="both"/>
      </w:pPr>
      <w:r>
        <w:tab/>
      </w:r>
      <w:r w:rsidR="00325C49">
        <w:rPr>
          <w:b/>
          <w:bCs/>
        </w:rPr>
        <w:t>Repayment Plan</w:t>
      </w:r>
      <w:r>
        <w:rPr>
          <w:b/>
          <w:bCs/>
        </w:rPr>
        <w:t xml:space="preserve"> </w:t>
      </w:r>
      <w:r>
        <w:t>(</w:t>
      </w:r>
      <w:r w:rsidRPr="00BB4685">
        <w:t xml:space="preserve">Works as </w:t>
      </w:r>
      <w:r w:rsidR="00530686" w:rsidRPr="00BB4685">
        <w:t>an</w:t>
      </w:r>
      <w:r w:rsidRPr="00BB4685">
        <w:t xml:space="preserve"> incremental plan of pa</w:t>
      </w:r>
      <w:r w:rsidR="00A06267">
        <w:t>st-due repayments in predefined</w:t>
      </w:r>
      <w:r w:rsidRPr="00BB4685">
        <w:t xml:space="preserve"> </w:t>
      </w:r>
      <w:r w:rsidR="00A06267">
        <w:tab/>
      </w:r>
      <w:r w:rsidRPr="00BB4685">
        <w:t>installments</w:t>
      </w:r>
      <w:r>
        <w:t>)</w:t>
      </w:r>
    </w:p>
    <w:p w14:paraId="1DBB23E6" w14:textId="77777777" w:rsidR="00EA0641" w:rsidRPr="00BB4685" w:rsidRDefault="00EA0641" w:rsidP="00EA0641">
      <w:pPr>
        <w:jc w:val="both"/>
      </w:pPr>
      <w:r>
        <w:rPr>
          <w:b/>
          <w:bCs/>
        </w:rPr>
        <w:tab/>
      </w:r>
      <w:r w:rsidRPr="00BB4685">
        <w:rPr>
          <w:b/>
          <w:bCs/>
        </w:rPr>
        <w:t xml:space="preserve"> Restructuring</w:t>
      </w:r>
      <w:r>
        <w:rPr>
          <w:b/>
          <w:bCs/>
        </w:rPr>
        <w:t xml:space="preserve"> </w:t>
      </w:r>
      <w:r>
        <w:rPr>
          <w:bCs/>
        </w:rPr>
        <w:t>(</w:t>
      </w:r>
      <w:r w:rsidR="00A06267">
        <w:t>For different types of restructuring please refer to "Restructuring" tool</w:t>
      </w:r>
      <w:r w:rsidR="00262E99">
        <w:t xml:space="preserve"> </w:t>
      </w:r>
      <w:r w:rsidR="00262E99">
        <w:tab/>
        <w:t>chapter</w:t>
      </w:r>
      <w:r>
        <w:t>)</w:t>
      </w:r>
    </w:p>
    <w:p w14:paraId="1DBB23E7" w14:textId="77777777" w:rsidR="00EA0641" w:rsidRDefault="00EA0641" w:rsidP="00EA0641">
      <w:pPr>
        <w:jc w:val="both"/>
      </w:pPr>
    </w:p>
    <w:p w14:paraId="1DBB23E8" w14:textId="77777777" w:rsidR="00EA0641" w:rsidRDefault="00EA0641" w:rsidP="00EA0641">
      <w:pPr>
        <w:jc w:val="both"/>
      </w:pPr>
      <w:r>
        <w:t>(3) The client is not able to pay regular installments even with adjusted payment conditions (the only solution is sale of property).</w:t>
      </w:r>
    </w:p>
    <w:p w14:paraId="1DBB23E9" w14:textId="77777777" w:rsidR="00EA0641" w:rsidRPr="00BB4685" w:rsidRDefault="00EA0641" w:rsidP="00EA0641">
      <w:pPr>
        <w:jc w:val="both"/>
      </w:pPr>
      <w:r>
        <w:rPr>
          <w:b/>
          <w:bCs/>
        </w:rPr>
        <w:tab/>
      </w:r>
      <w:r w:rsidRPr="00BB4685">
        <w:rPr>
          <w:b/>
          <w:bCs/>
        </w:rPr>
        <w:t>Voluntary sale</w:t>
      </w:r>
      <w:r>
        <w:rPr>
          <w:bCs/>
        </w:rPr>
        <w:t xml:space="preserve"> (</w:t>
      </w:r>
      <w:r w:rsidRPr="00BB4685">
        <w:t xml:space="preserve">Collateral asset sale, where the client sells the collateral at market price </w:t>
      </w:r>
      <w:r>
        <w:tab/>
      </w:r>
      <w:r w:rsidRPr="00BB4685">
        <w:t>under the supervision of the bank</w:t>
      </w:r>
      <w:r>
        <w:t>)</w:t>
      </w:r>
    </w:p>
    <w:p w14:paraId="1DBB23EA" w14:textId="77777777" w:rsidR="00EA0641" w:rsidRPr="00BB4685" w:rsidRDefault="00262E99" w:rsidP="00EA0641">
      <w:pPr>
        <w:jc w:val="both"/>
      </w:pPr>
      <w:r>
        <w:rPr>
          <w:b/>
          <w:bCs/>
        </w:rPr>
        <w:tab/>
      </w:r>
      <w:r w:rsidR="00EA0641" w:rsidRPr="00BB4685">
        <w:rPr>
          <w:b/>
          <w:bCs/>
        </w:rPr>
        <w:t xml:space="preserve"> Successor</w:t>
      </w:r>
      <w:r w:rsidR="00EA0641">
        <w:rPr>
          <w:b/>
          <w:bCs/>
        </w:rPr>
        <w:t xml:space="preserve"> </w:t>
      </w:r>
      <w:r w:rsidR="00EA0641" w:rsidRPr="00607FDE">
        <w:rPr>
          <w:bCs/>
        </w:rPr>
        <w:t>(</w:t>
      </w:r>
      <w:r w:rsidR="00EA0641" w:rsidRPr="00BB4685">
        <w:t>The act of changing old debtor for a new one on the same contract</w:t>
      </w:r>
      <w:r w:rsidR="00EA0641">
        <w:t>)</w:t>
      </w:r>
    </w:p>
    <w:p w14:paraId="1DBB23EB" w14:textId="77777777" w:rsidR="00EA0641" w:rsidRPr="00BB4685" w:rsidRDefault="00EA0641" w:rsidP="00EA0641">
      <w:pPr>
        <w:jc w:val="both"/>
      </w:pPr>
      <w:r>
        <w:rPr>
          <w:b/>
          <w:bCs/>
        </w:rPr>
        <w:tab/>
        <w:t xml:space="preserve">Any asset sale </w:t>
      </w:r>
      <w:r>
        <w:rPr>
          <w:bCs/>
        </w:rPr>
        <w:t>(</w:t>
      </w:r>
      <w:r w:rsidRPr="00BB4685">
        <w:t xml:space="preserve">Client takes some assets, if necessary turns them into cash, and uses the </w:t>
      </w:r>
      <w:r>
        <w:tab/>
      </w:r>
      <w:r w:rsidRPr="00BB4685">
        <w:t xml:space="preserve">assets to pay the past due off, but also to amortize portion of his/her exposure. Afterwards, new </w:t>
      </w:r>
      <w:r>
        <w:tab/>
      </w:r>
      <w:r w:rsidRPr="00BB4685">
        <w:t>installments are recomput</w:t>
      </w:r>
      <w:r>
        <w:t>ed based on the new outstanding)</w:t>
      </w:r>
    </w:p>
    <w:p w14:paraId="1DBB23EC" w14:textId="2861610F" w:rsidR="00EA0641" w:rsidRPr="00BB4685" w:rsidRDefault="00EA0641" w:rsidP="00EA0641">
      <w:pPr>
        <w:jc w:val="both"/>
      </w:pPr>
      <w:r>
        <w:rPr>
          <w:b/>
          <w:bCs/>
        </w:rPr>
        <w:tab/>
      </w:r>
      <w:r w:rsidRPr="00BB4685">
        <w:rPr>
          <w:b/>
          <w:bCs/>
        </w:rPr>
        <w:t xml:space="preserve"> Termination</w:t>
      </w:r>
      <w:r>
        <w:t xml:space="preserve"> (</w:t>
      </w:r>
      <w:r w:rsidRPr="00BB4685">
        <w:t xml:space="preserve">Client is sent to </w:t>
      </w:r>
      <w:r w:rsidR="000015C8">
        <w:t>Workout</w:t>
      </w:r>
      <w:r w:rsidRPr="00BB4685">
        <w:t xml:space="preserve"> team</w:t>
      </w:r>
      <w:r>
        <w:t>)</w:t>
      </w:r>
    </w:p>
    <w:p w14:paraId="1DBB23ED" w14:textId="77777777" w:rsidR="00EA12C6" w:rsidRDefault="00EA12C6" w:rsidP="00EA12C6">
      <w:pPr>
        <w:rPr>
          <w:b/>
          <w:bCs/>
          <w:sz w:val="28"/>
          <w:szCs w:val="28"/>
        </w:rPr>
      </w:pPr>
    </w:p>
    <w:p w14:paraId="1DBB23EE" w14:textId="77777777" w:rsidR="00EA12C6" w:rsidRPr="00704932" w:rsidRDefault="001B1B59" w:rsidP="00EA12C6">
      <w:pPr>
        <w:pStyle w:val="Heading4"/>
      </w:pPr>
      <w:r>
        <w:t>Proposed parame</w:t>
      </w:r>
      <w:r w:rsidR="00EA12C6" w:rsidRPr="00704932">
        <w:t>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EA12C6" w14:paraId="1DBB23F0" w14:textId="77777777" w:rsidTr="00E17581">
        <w:tc>
          <w:tcPr>
            <w:tcW w:w="9346" w:type="dxa"/>
            <w:gridSpan w:val="2"/>
            <w:tcBorders>
              <w:bottom w:val="dotted" w:sz="4" w:space="0" w:color="auto"/>
            </w:tcBorders>
            <w:shd w:val="clear" w:color="auto" w:fill="C5E0B3" w:themeFill="accent6" w:themeFillTint="66"/>
          </w:tcPr>
          <w:p w14:paraId="1DBB23EF" w14:textId="77777777" w:rsidR="00EA12C6" w:rsidRPr="00401788" w:rsidRDefault="00EA12C6" w:rsidP="00E17581">
            <w:pPr>
              <w:jc w:val="center"/>
              <w:rPr>
                <w:bCs/>
              </w:rPr>
            </w:pPr>
            <w:r w:rsidRPr="001C5BAC">
              <w:rPr>
                <w:b/>
              </w:rPr>
              <w:t>Major process steps</w:t>
            </w:r>
          </w:p>
        </w:tc>
      </w:tr>
      <w:tr w:rsidR="00EA12C6" w14:paraId="1DBB23F3" w14:textId="77777777" w:rsidTr="00E17581">
        <w:trPr>
          <w:trHeight w:val="1361"/>
        </w:trPr>
        <w:tc>
          <w:tcPr>
            <w:tcW w:w="2689" w:type="dxa"/>
            <w:tcBorders>
              <w:bottom w:val="dotted" w:sz="4" w:space="0" w:color="auto"/>
              <w:right w:val="nil"/>
            </w:tcBorders>
            <w:vAlign w:val="center"/>
          </w:tcPr>
          <w:p w14:paraId="1DBB23F1" w14:textId="2B8FF886" w:rsidR="00EA12C6" w:rsidRPr="00A64A53" w:rsidRDefault="00FA73D3" w:rsidP="00E17581">
            <w:pPr>
              <w:spacing w:line="259" w:lineRule="auto"/>
              <w:rPr>
                <w:b/>
              </w:rPr>
            </w:pPr>
            <w:r>
              <w:rPr>
                <w:noProof/>
                <w:lang w:val="ru-RU" w:eastAsia="ru-RU"/>
              </w:rPr>
              <mc:AlternateContent>
                <mc:Choice Requires="wps">
                  <w:drawing>
                    <wp:anchor distT="0" distB="0" distL="114300" distR="114300" simplePos="0" relativeHeight="251658257" behindDoc="0" locked="0" layoutInCell="1" allowOverlap="1" wp14:anchorId="1DBB289C" wp14:editId="36AD25CD">
                      <wp:simplePos x="0" y="0"/>
                      <wp:positionH relativeFrom="margin">
                        <wp:posOffset>182245</wp:posOffset>
                      </wp:positionH>
                      <wp:positionV relativeFrom="paragraph">
                        <wp:posOffset>114935</wp:posOffset>
                      </wp:positionV>
                      <wp:extent cx="1167130" cy="669290"/>
                      <wp:effectExtent l="0" t="0" r="13970" b="35560"/>
                      <wp:wrapNone/>
                      <wp:docPr id="58" name="Down Arrow Callout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8" w14:textId="77777777" w:rsidR="00D852F7" w:rsidRPr="009B6214" w:rsidRDefault="00D852F7" w:rsidP="00EA12C6">
                                  <w:pPr>
                                    <w:shd w:val="clear" w:color="auto" w:fill="F2F2F2" w:themeFill="background1" w:themeFillShade="F2"/>
                                    <w:jc w:val="center"/>
                                    <w:rPr>
                                      <w:color w:val="000000" w:themeColor="text1"/>
                                    </w:rPr>
                                  </w:pPr>
                                  <w:r>
                                    <w:rPr>
                                      <w:color w:val="000000" w:themeColor="text1"/>
                                    </w:rPr>
                                    <w:t>Informing the 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C" id="Down Arrow Callout 58" o:spid="_x0000_s1066" type="#_x0000_t80" style="position:absolute;margin-left:14.35pt;margin-top:9.05pt;width:91.9pt;height:52.7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" adj="14035,6115,16200,8676" fillcolor="#f2f2f2 [3052]" strokecolor="black [3213]" strokeweight="1pt">
                      <v:path arrowok="t"/>
                      <v:textbox>
                        <w:txbxContent>
                          <w:p w14:paraId="1DBB2928" w14:textId="77777777" w:rsidR="00D852F7" w:rsidRPr="009B6214" w:rsidRDefault="00D852F7" w:rsidP="00EA12C6">
                            <w:pPr>
                              <w:shd w:val="clear" w:color="auto" w:fill="F2F2F2" w:themeFill="background1" w:themeFillShade="F2"/>
                              <w:jc w:val="center"/>
                              <w:rPr>
                                <w:color w:val="000000" w:themeColor="text1"/>
                              </w:rPr>
                            </w:pPr>
                            <w:r>
                              <w:rPr>
                                <w:color w:val="000000" w:themeColor="text1"/>
                              </w:rPr>
                              <w:t>Informing the client</w:t>
                            </w:r>
                          </w:p>
                        </w:txbxContent>
                      </v:textbox>
                      <w10:wrap anchorx="margin"/>
                    </v:shape>
                  </w:pict>
                </mc:Fallback>
              </mc:AlternateContent>
            </w:r>
          </w:p>
        </w:tc>
        <w:tc>
          <w:tcPr>
            <w:tcW w:w="6657" w:type="dxa"/>
            <w:tcBorders>
              <w:left w:val="nil"/>
              <w:bottom w:val="dotted" w:sz="4" w:space="0" w:color="auto"/>
            </w:tcBorders>
            <w:vAlign w:val="center"/>
          </w:tcPr>
          <w:p w14:paraId="1DBB23F2" w14:textId="77777777" w:rsidR="00EA12C6" w:rsidRPr="00015F7D" w:rsidRDefault="00015F7D" w:rsidP="00015F7D">
            <w:pPr>
              <w:jc w:val="both"/>
            </w:pPr>
            <w:r>
              <w:t>The first step is to inform client that he/she was chosen f</w:t>
            </w:r>
            <w:r w:rsidR="00500900">
              <w:t xml:space="preserve">or the </w:t>
            </w:r>
            <w:r w:rsidR="00EE5C83">
              <w:t>Credit Counseling</w:t>
            </w:r>
            <w:r w:rsidR="00500900">
              <w:t xml:space="preserve"> tool</w:t>
            </w:r>
            <w:r>
              <w:t>. The most convenient way to do this is to directly call the client and explain the benefits and repercussions (if client refuses to cooperate). The outcome of this activity is an arranged meeting/phone call.</w:t>
            </w:r>
          </w:p>
        </w:tc>
      </w:tr>
      <w:tr w:rsidR="00EA12C6" w14:paraId="1DBB23F6" w14:textId="77777777" w:rsidTr="00E17581">
        <w:trPr>
          <w:trHeight w:val="1361"/>
        </w:trPr>
        <w:tc>
          <w:tcPr>
            <w:tcW w:w="2689" w:type="dxa"/>
            <w:tcBorders>
              <w:top w:val="dotted" w:sz="4" w:space="0" w:color="auto"/>
              <w:bottom w:val="dotted" w:sz="4" w:space="0" w:color="auto"/>
              <w:right w:val="nil"/>
            </w:tcBorders>
            <w:vAlign w:val="center"/>
          </w:tcPr>
          <w:p w14:paraId="1DBB23F4" w14:textId="44D7ACCB" w:rsidR="00EA12C6" w:rsidRDefault="00FA73D3" w:rsidP="00E17581">
            <w:pPr>
              <w:spacing w:line="259" w:lineRule="auto"/>
              <w:rPr>
                <w:noProof/>
                <w:lang w:val="cs-CZ" w:eastAsia="cs-CZ"/>
              </w:rPr>
            </w:pPr>
            <w:r>
              <w:rPr>
                <w:noProof/>
                <w:lang w:val="ru-RU" w:eastAsia="ru-RU"/>
              </w:rPr>
              <mc:AlternateContent>
                <mc:Choice Requires="wps">
                  <w:drawing>
                    <wp:anchor distT="0" distB="0" distL="114300" distR="114300" simplePos="0" relativeHeight="251658258" behindDoc="0" locked="0" layoutInCell="1" allowOverlap="1" wp14:anchorId="1DBB289D" wp14:editId="4B382B08">
                      <wp:simplePos x="0" y="0"/>
                      <wp:positionH relativeFrom="margin">
                        <wp:posOffset>177800</wp:posOffset>
                      </wp:positionH>
                      <wp:positionV relativeFrom="margin">
                        <wp:posOffset>27940</wp:posOffset>
                      </wp:positionV>
                      <wp:extent cx="1210945" cy="866775"/>
                      <wp:effectExtent l="0" t="0" r="27305" b="47625"/>
                      <wp:wrapNone/>
                      <wp:docPr id="59" name="Down Arrow Callout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0945" cy="866775"/>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9" w14:textId="77777777" w:rsidR="00D852F7" w:rsidRPr="00015F7D" w:rsidRDefault="00D852F7" w:rsidP="00EA12C6">
                                  <w:pPr>
                                    <w:jc w:val="center"/>
                                    <w:rPr>
                                      <w:color w:val="000000" w:themeColor="text1"/>
                                      <w:sz w:val="20"/>
                                      <w:szCs w:val="20"/>
                                    </w:rPr>
                                  </w:pPr>
                                  <w:r w:rsidRPr="00015F7D">
                                    <w:rPr>
                                      <w:color w:val="000000" w:themeColor="text1"/>
                                      <w:sz w:val="20"/>
                                      <w:szCs w:val="20"/>
                                    </w:rPr>
                                    <w:t>Analysis of the client’s financial situation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D" id="Down Arrow Callout 59" o:spid="_x0000_s1067" type="#_x0000_t80" style="position:absolute;margin-left:14pt;margin-top:2.2pt;width:95.35pt;height:68.25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" adj="14035,4953,16200,8148" fillcolor="#f2f2f2 [3052]" strokecolor="black [3213]" strokeweight="1pt">
                      <v:path arrowok="t"/>
                      <v:textbox>
                        <w:txbxContent>
                          <w:p w14:paraId="1DBB2929" w14:textId="77777777" w:rsidR="00D852F7" w:rsidRPr="00015F7D" w:rsidRDefault="00D852F7" w:rsidP="00EA12C6">
                            <w:pPr>
                              <w:jc w:val="center"/>
                              <w:rPr>
                                <w:color w:val="000000" w:themeColor="text1"/>
                                <w:sz w:val="20"/>
                                <w:szCs w:val="20"/>
                              </w:rPr>
                            </w:pPr>
                            <w:r w:rsidRPr="00015F7D">
                              <w:rPr>
                                <w:color w:val="000000" w:themeColor="text1"/>
                                <w:sz w:val="20"/>
                                <w:szCs w:val="20"/>
                              </w:rPr>
                              <w:t>Analysis of the client’s financial situation</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3F5" w14:textId="77777777" w:rsidR="00EA12C6" w:rsidRPr="00015F7D" w:rsidRDefault="00015F7D" w:rsidP="00015F7D">
            <w:pPr>
              <w:jc w:val="both"/>
            </w:pPr>
            <w:r>
              <w:t>In order to go through the analysis smoothly clients need to make sure they have enough time for a discussions, they have reviewed their recent financial documents and that the place is convenient. If those conditions are met the counselor might go through client's assets, liabilities, income and expenses to determine how serious the situation is.</w:t>
            </w:r>
          </w:p>
        </w:tc>
      </w:tr>
      <w:tr w:rsidR="00EA12C6" w14:paraId="1DBB23F9" w14:textId="77777777" w:rsidTr="00E17581">
        <w:trPr>
          <w:trHeight w:val="1361"/>
        </w:trPr>
        <w:tc>
          <w:tcPr>
            <w:tcW w:w="2689" w:type="dxa"/>
            <w:tcBorders>
              <w:top w:val="dotted" w:sz="4" w:space="0" w:color="auto"/>
              <w:bottom w:val="dotted" w:sz="4" w:space="0" w:color="auto"/>
              <w:right w:val="nil"/>
            </w:tcBorders>
            <w:vAlign w:val="center"/>
          </w:tcPr>
          <w:p w14:paraId="1DBB23F7" w14:textId="1037DB54" w:rsidR="00EA12C6" w:rsidRDefault="00FA73D3" w:rsidP="00E17581">
            <w:pPr>
              <w:spacing w:line="259" w:lineRule="auto"/>
              <w:rPr>
                <w:noProof/>
                <w:lang w:val="cs-CZ" w:eastAsia="cs-CZ"/>
              </w:rPr>
            </w:pPr>
            <w:r>
              <w:rPr>
                <w:noProof/>
                <w:lang w:val="ru-RU" w:eastAsia="ru-RU"/>
              </w:rPr>
              <mc:AlternateContent>
                <mc:Choice Requires="wps">
                  <w:drawing>
                    <wp:anchor distT="0" distB="0" distL="114300" distR="114300" simplePos="0" relativeHeight="251658259" behindDoc="0" locked="0" layoutInCell="1" allowOverlap="1" wp14:anchorId="1DBB289E" wp14:editId="73F81B2F">
                      <wp:simplePos x="0" y="0"/>
                      <wp:positionH relativeFrom="margin">
                        <wp:posOffset>170815</wp:posOffset>
                      </wp:positionH>
                      <wp:positionV relativeFrom="paragraph">
                        <wp:posOffset>17145</wp:posOffset>
                      </wp:positionV>
                      <wp:extent cx="1264920" cy="721995"/>
                      <wp:effectExtent l="0" t="0" r="11430" b="40005"/>
                      <wp:wrapNone/>
                      <wp:docPr id="60" name="Down Arrow Callout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4920" cy="721995"/>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A" w14:textId="77777777" w:rsidR="00D852F7" w:rsidRPr="0020370C" w:rsidRDefault="00D852F7" w:rsidP="00EA12C6">
                                  <w:pPr>
                                    <w:jc w:val="center"/>
                                    <w:rPr>
                                      <w:color w:val="000000" w:themeColor="text1"/>
                                    </w:rPr>
                                  </w:pPr>
                                  <w:r w:rsidRPr="00015F7D">
                                    <w:rPr>
                                      <w:color w:val="000000" w:themeColor="text1"/>
                                      <w:sz w:val="20"/>
                                      <w:szCs w:val="20"/>
                                    </w:rPr>
                                    <w:t>Selection of an appropriate solutio</w:t>
                                  </w:r>
                                  <w:r>
                                    <w:rPr>
                                      <w:color w:val="000000" w:themeColor="text1"/>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9E" id="Down Arrow Callout 60" o:spid="_x0000_s1068" type="#_x0000_t80" style="position:absolute;margin-left:13.45pt;margin-top:1.35pt;width:99.6pt;height:56.85pt;z-index:2516582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" adj="14035,6137,16200,8685" fillcolor="#f2f2f2 [3052]" strokecolor="black [3213]" strokeweight="1pt">
                      <v:path arrowok="t"/>
                      <v:textbox>
                        <w:txbxContent>
                          <w:p w14:paraId="1DBB292A" w14:textId="77777777" w:rsidR="00D852F7" w:rsidRPr="0020370C" w:rsidRDefault="00D852F7" w:rsidP="00EA12C6">
                            <w:pPr>
                              <w:jc w:val="center"/>
                              <w:rPr>
                                <w:color w:val="000000" w:themeColor="text1"/>
                              </w:rPr>
                            </w:pPr>
                            <w:r w:rsidRPr="00015F7D">
                              <w:rPr>
                                <w:color w:val="000000" w:themeColor="text1"/>
                                <w:sz w:val="20"/>
                                <w:szCs w:val="20"/>
                              </w:rPr>
                              <w:t>Selection of an appropriate solutio</w:t>
                            </w:r>
                            <w:r>
                              <w:rPr>
                                <w:color w:val="000000" w:themeColor="text1"/>
                              </w:rPr>
                              <w:t>n</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3F8" w14:textId="77777777" w:rsidR="00EA12C6" w:rsidRPr="00015F7D" w:rsidRDefault="00015F7D" w:rsidP="00015F7D">
            <w:pPr>
              <w:jc w:val="both"/>
            </w:pPr>
            <w:r>
              <w:t xml:space="preserve">Once the counselor identifies the problem the next step is to look for solutions. Available solutions are: full payment of past due, </w:t>
            </w:r>
            <w:r w:rsidR="00325C49">
              <w:t>Repayment Plan</w:t>
            </w:r>
            <w:r>
              <w:t xml:space="preserve">, restructuring (even in a combination with </w:t>
            </w:r>
            <w:r w:rsidR="00325C49">
              <w:t>Repayment Plan</w:t>
            </w:r>
            <w:r>
              <w:t xml:space="preserve">), any asset sale, </w:t>
            </w:r>
            <w:r w:rsidR="00EE5C83">
              <w:t>Voluntary Asset Sale</w:t>
            </w:r>
            <w:r>
              <w:t>, successor, termination of contract.</w:t>
            </w:r>
          </w:p>
        </w:tc>
      </w:tr>
      <w:tr w:rsidR="00EA12C6" w14:paraId="1DBB23FC" w14:textId="77777777" w:rsidTr="00E17581">
        <w:trPr>
          <w:trHeight w:val="1361"/>
        </w:trPr>
        <w:tc>
          <w:tcPr>
            <w:tcW w:w="2689" w:type="dxa"/>
            <w:tcBorders>
              <w:top w:val="dotted" w:sz="4" w:space="0" w:color="auto"/>
              <w:right w:val="nil"/>
            </w:tcBorders>
            <w:vAlign w:val="center"/>
          </w:tcPr>
          <w:p w14:paraId="1DBB23FA" w14:textId="5FA2600E" w:rsidR="00EA12C6" w:rsidRDefault="00FA73D3" w:rsidP="00E17581">
            <w:pPr>
              <w:spacing w:line="259" w:lineRule="auto"/>
              <w:rPr>
                <w:noProof/>
                <w:lang w:val="cs-CZ" w:eastAsia="cs-CZ"/>
              </w:rPr>
            </w:pPr>
            <w:r>
              <w:rPr>
                <w:noProof/>
                <w:lang w:val="ru-RU" w:eastAsia="ru-RU"/>
              </w:rPr>
              <mc:AlternateContent>
                <mc:Choice Requires="wps">
                  <w:drawing>
                    <wp:anchor distT="0" distB="0" distL="114300" distR="114300" simplePos="0" relativeHeight="251658260" behindDoc="0" locked="0" layoutInCell="1" allowOverlap="1" wp14:anchorId="1DBB289F" wp14:editId="6C3F9E22">
                      <wp:simplePos x="0" y="0"/>
                      <wp:positionH relativeFrom="margin">
                        <wp:posOffset>198120</wp:posOffset>
                      </wp:positionH>
                      <wp:positionV relativeFrom="paragraph">
                        <wp:posOffset>45085</wp:posOffset>
                      </wp:positionV>
                      <wp:extent cx="1158875" cy="467360"/>
                      <wp:effectExtent l="0" t="0" r="22225" b="27940"/>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2B" w14:textId="77777777" w:rsidR="00D852F7" w:rsidRPr="0020370C" w:rsidRDefault="00D852F7" w:rsidP="00EA12C6">
                                  <w:pPr>
                                    <w:jc w:val="center"/>
                                    <w:rPr>
                                      <w:color w:val="000000" w:themeColor="text1"/>
                                    </w:rPr>
                                  </w:pPr>
                                  <w:r>
                                    <w:rPr>
                                      <w:color w:val="000000" w:themeColor="text1"/>
                                    </w:rPr>
                                    <w:t>Agreement &amp; 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9F" id="Rectangle 63" o:spid="_x0000_s1069" style="position:absolute;margin-left:15.6pt;margin-top:3.55pt;width:91.25pt;height:36.8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" fillcolor="#f2f2f2 [3052]" strokecolor="black [3213]" strokeweight="1pt">
                      <v:path arrowok="t"/>
                      <v:textbox>
                        <w:txbxContent>
                          <w:p w14:paraId="1DBB292B" w14:textId="77777777" w:rsidR="00D852F7" w:rsidRPr="0020370C" w:rsidRDefault="00D852F7" w:rsidP="00EA12C6">
                            <w:pPr>
                              <w:jc w:val="center"/>
                              <w:rPr>
                                <w:color w:val="000000" w:themeColor="text1"/>
                              </w:rPr>
                            </w:pPr>
                            <w:r>
                              <w:rPr>
                                <w:color w:val="000000" w:themeColor="text1"/>
                              </w:rPr>
                              <w:t>Agreement &amp; Monitoring</w:t>
                            </w:r>
                          </w:p>
                        </w:txbxContent>
                      </v:textbox>
                      <w10:wrap anchorx="margin"/>
                    </v:rect>
                  </w:pict>
                </mc:Fallback>
              </mc:AlternateContent>
            </w:r>
          </w:p>
        </w:tc>
        <w:tc>
          <w:tcPr>
            <w:tcW w:w="6657" w:type="dxa"/>
            <w:tcBorders>
              <w:top w:val="dotted" w:sz="4" w:space="0" w:color="auto"/>
              <w:left w:val="nil"/>
            </w:tcBorders>
            <w:vAlign w:val="center"/>
          </w:tcPr>
          <w:p w14:paraId="1DBB23FB" w14:textId="77777777" w:rsidR="00EA12C6" w:rsidRPr="00A64A53" w:rsidRDefault="00015F7D" w:rsidP="00E17581">
            <w:pPr>
              <w:spacing w:line="259" w:lineRule="auto"/>
              <w:rPr>
                <w:b/>
              </w:rPr>
            </w:pPr>
            <w:r>
              <w:t>The mutually agreed solution has to be further monitored by the credit counselor until the client can be pronounced cured/solved. The agreements are monitored in line with requirements of particular tools mentioned in this guideline.</w:t>
            </w:r>
          </w:p>
        </w:tc>
      </w:tr>
      <w:tr w:rsidR="00EA12C6" w:rsidRPr="00C976D2" w14:paraId="1DBB23FE" w14:textId="77777777" w:rsidTr="00E17581">
        <w:tc>
          <w:tcPr>
            <w:tcW w:w="9346" w:type="dxa"/>
            <w:gridSpan w:val="2"/>
            <w:shd w:val="clear" w:color="auto" w:fill="C5E0B3" w:themeFill="accent6" w:themeFillTint="66"/>
          </w:tcPr>
          <w:p w14:paraId="1DBB23FD" w14:textId="77777777" w:rsidR="00EA12C6" w:rsidRPr="0090530A" w:rsidRDefault="00EA12C6" w:rsidP="00E17581">
            <w:pPr>
              <w:jc w:val="center"/>
              <w:rPr>
                <w:b/>
              </w:rPr>
            </w:pPr>
            <w:r w:rsidRPr="0090530A">
              <w:rPr>
                <w:b/>
              </w:rPr>
              <w:t>Segmentation</w:t>
            </w:r>
          </w:p>
        </w:tc>
      </w:tr>
      <w:tr w:rsidR="00EA12C6" w:rsidRPr="00C976D2" w14:paraId="1DBB240C" w14:textId="77777777" w:rsidTr="00E17581">
        <w:tc>
          <w:tcPr>
            <w:tcW w:w="9346" w:type="dxa"/>
            <w:gridSpan w:val="2"/>
          </w:tcPr>
          <w:p w14:paraId="1DBB23FF" w14:textId="77777777" w:rsidR="00EA12C6" w:rsidRDefault="00EA12C6" w:rsidP="00E17581">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400" w14:textId="77777777" w:rsidR="00480AF4" w:rsidRPr="00FB1B6B" w:rsidRDefault="00480AF4" w:rsidP="00843ECD">
            <w:pPr>
              <w:pStyle w:val="ListParagraph"/>
              <w:numPr>
                <w:ilvl w:val="0"/>
                <w:numId w:val="58"/>
              </w:numPr>
              <w:rPr>
                <w:rFonts w:asciiTheme="minorHAnsi" w:hAnsiTheme="minorHAnsi"/>
                <w:lang w:val="en-US"/>
              </w:rPr>
            </w:pPr>
            <w:r w:rsidRPr="00FB1B6B">
              <w:rPr>
                <w:rFonts w:asciiTheme="minorHAnsi" w:hAnsiTheme="minorHAnsi"/>
                <w:lang w:val="en-US"/>
              </w:rPr>
              <w:t>"High-value"</w:t>
            </w:r>
            <w:r w:rsidR="001B1B59">
              <w:rPr>
                <w:rFonts w:asciiTheme="minorHAnsi" w:hAnsiTheme="minorHAnsi"/>
                <w:lang w:val="en-US"/>
              </w:rPr>
              <w:t xml:space="preserve"> (typically secured accounts)</w:t>
            </w:r>
            <w:r w:rsidRPr="00FB1B6B">
              <w:rPr>
                <w:rFonts w:asciiTheme="minorHAnsi" w:hAnsiTheme="minorHAnsi"/>
                <w:lang w:val="en-US"/>
              </w:rPr>
              <w:t xml:space="preserve"> clients flowing in from Intense Communication Tool</w:t>
            </w:r>
          </w:p>
          <w:p w14:paraId="1DBB2401" w14:textId="77777777" w:rsidR="00480AF4" w:rsidRDefault="00480AF4" w:rsidP="00843ECD">
            <w:pPr>
              <w:pStyle w:val="ListParagraph"/>
              <w:numPr>
                <w:ilvl w:val="0"/>
                <w:numId w:val="58"/>
              </w:numPr>
              <w:rPr>
                <w:rFonts w:asciiTheme="minorHAnsi" w:hAnsiTheme="minorHAnsi"/>
                <w:lang w:val="en-US"/>
              </w:rPr>
            </w:pPr>
            <w:r w:rsidRPr="00FB1B6B">
              <w:rPr>
                <w:rFonts w:asciiTheme="minorHAnsi" w:hAnsiTheme="minorHAnsi"/>
                <w:lang w:val="en-US"/>
              </w:rPr>
              <w:t xml:space="preserve">"High-value" </w:t>
            </w:r>
            <w:r w:rsidR="001B1B59">
              <w:rPr>
                <w:rFonts w:asciiTheme="minorHAnsi" w:hAnsiTheme="minorHAnsi"/>
                <w:lang w:val="en-US"/>
              </w:rPr>
              <w:t xml:space="preserve">(typically secured accounts) </w:t>
            </w:r>
            <w:r w:rsidRPr="00FB1B6B">
              <w:rPr>
                <w:rFonts w:asciiTheme="minorHAnsi" w:hAnsiTheme="minorHAnsi"/>
                <w:lang w:val="en-US"/>
              </w:rPr>
              <w:t xml:space="preserve">clients from Early Collections who failed </w:t>
            </w:r>
            <w:r w:rsidR="00325C49">
              <w:rPr>
                <w:rFonts w:asciiTheme="minorHAnsi" w:hAnsiTheme="minorHAnsi"/>
                <w:lang w:val="en-US"/>
              </w:rPr>
              <w:t>Repayment Plan</w:t>
            </w:r>
          </w:p>
          <w:p w14:paraId="1DBB2402" w14:textId="77777777" w:rsidR="00CE041A" w:rsidRPr="00CE041A" w:rsidRDefault="00CE041A" w:rsidP="00CE041A">
            <w:pPr>
              <w:pStyle w:val="ListParagraph"/>
              <w:numPr>
                <w:ilvl w:val="0"/>
                <w:numId w:val="58"/>
              </w:numPr>
              <w:rPr>
                <w:rFonts w:asciiTheme="minorHAnsi" w:hAnsiTheme="minorHAnsi"/>
                <w:lang w:val="en-US"/>
              </w:rPr>
            </w:pPr>
            <w:r w:rsidRPr="00FB1B6B">
              <w:rPr>
                <w:rFonts w:asciiTheme="minorHAnsi" w:hAnsiTheme="minorHAnsi"/>
                <w:lang w:val="en-US"/>
              </w:rPr>
              <w:t xml:space="preserve">"High-value" </w:t>
            </w:r>
            <w:r>
              <w:rPr>
                <w:rFonts w:asciiTheme="minorHAnsi" w:hAnsiTheme="minorHAnsi"/>
                <w:lang w:val="en-US"/>
              </w:rPr>
              <w:t xml:space="preserve">(typically unsecured accounts) </w:t>
            </w:r>
            <w:r w:rsidRPr="00FB1B6B">
              <w:rPr>
                <w:rFonts w:asciiTheme="minorHAnsi" w:hAnsiTheme="minorHAnsi"/>
                <w:lang w:val="en-US"/>
              </w:rPr>
              <w:t>clients f</w:t>
            </w:r>
            <w:r>
              <w:rPr>
                <w:rFonts w:asciiTheme="minorHAnsi" w:hAnsiTheme="minorHAnsi"/>
                <w:lang w:val="en-US"/>
              </w:rPr>
              <w:t>rom Early Collections where</w:t>
            </w:r>
            <w:r w:rsidRPr="00FB1B6B">
              <w:rPr>
                <w:rFonts w:asciiTheme="minorHAnsi" w:hAnsiTheme="minorHAnsi"/>
                <w:lang w:val="en-US"/>
              </w:rPr>
              <w:t xml:space="preserve"> </w:t>
            </w:r>
            <w:r>
              <w:rPr>
                <w:rFonts w:asciiTheme="minorHAnsi" w:hAnsiTheme="minorHAnsi"/>
                <w:lang w:val="en-US"/>
              </w:rPr>
              <w:t>Salary Pledge was not successful</w:t>
            </w:r>
          </w:p>
          <w:p w14:paraId="1DBB2403" w14:textId="77777777" w:rsidR="00480AF4" w:rsidRPr="00FB1B6B" w:rsidRDefault="00480AF4" w:rsidP="00480AF4">
            <w:pPr>
              <w:pStyle w:val="ListParagraph"/>
              <w:ind w:left="360"/>
              <w:rPr>
                <w:rFonts w:asciiTheme="minorHAnsi" w:hAnsiTheme="minorHAnsi"/>
                <w:lang w:val="en-US"/>
              </w:rPr>
            </w:pPr>
          </w:p>
          <w:p w14:paraId="1DBB2404" w14:textId="77777777" w:rsidR="00EA12C6" w:rsidRDefault="00EA12C6" w:rsidP="00E17581">
            <w:pPr>
              <w:rPr>
                <w:b/>
              </w:rPr>
            </w:pPr>
            <w:r w:rsidRPr="00064208">
              <w:rPr>
                <w:b/>
              </w:rPr>
              <w:t>Segmentation:</w:t>
            </w:r>
          </w:p>
          <w:p w14:paraId="1DBB2405" w14:textId="77777777" w:rsidR="00480AF4" w:rsidRDefault="005E17F4" w:rsidP="00E17581">
            <w:pPr>
              <w:rPr>
                <w:b/>
              </w:rPr>
            </w:pPr>
            <w:r>
              <w:t>Only clients</w:t>
            </w:r>
            <w:r w:rsidR="00480AF4">
              <w:t xml:space="preserve"> with exposure and past due above a certain thresholds that justifies increased costs of collection process </w:t>
            </w:r>
            <w:r>
              <w:t>are eligible (</w:t>
            </w:r>
            <w:r w:rsidR="00480AF4">
              <w:t>e.g. balance in top 30% of loans in past due).</w:t>
            </w:r>
          </w:p>
          <w:p w14:paraId="1DBB2406" w14:textId="77777777" w:rsidR="00480AF4" w:rsidRPr="00480AF4" w:rsidRDefault="00480AF4" w:rsidP="00843ECD">
            <w:pPr>
              <w:pStyle w:val="ListParagraph"/>
              <w:numPr>
                <w:ilvl w:val="0"/>
                <w:numId w:val="78"/>
              </w:numPr>
              <w:jc w:val="both"/>
              <w:rPr>
                <w:rFonts w:asciiTheme="minorHAnsi" w:hAnsiTheme="minorHAnsi"/>
              </w:rPr>
            </w:pPr>
            <w:r w:rsidRPr="00480AF4">
              <w:rPr>
                <w:rFonts w:asciiTheme="minorHAnsi" w:hAnsiTheme="minorHAnsi"/>
              </w:rPr>
              <w:t>Clients with secured products.</w:t>
            </w:r>
          </w:p>
          <w:p w14:paraId="1DBB2407" w14:textId="77777777" w:rsidR="00480AF4" w:rsidRPr="00FB1B6B" w:rsidRDefault="00480AF4" w:rsidP="00843ECD">
            <w:pPr>
              <w:pStyle w:val="ListParagraph"/>
              <w:numPr>
                <w:ilvl w:val="0"/>
                <w:numId w:val="78"/>
              </w:numPr>
              <w:jc w:val="both"/>
              <w:rPr>
                <w:rFonts w:asciiTheme="minorHAnsi" w:hAnsiTheme="minorHAnsi"/>
                <w:lang w:val="en-US"/>
              </w:rPr>
            </w:pPr>
            <w:r w:rsidRPr="00FB1B6B">
              <w:rPr>
                <w:rFonts w:asciiTheme="minorHAnsi" w:hAnsiTheme="minorHAnsi"/>
                <w:lang w:val="en-US"/>
              </w:rPr>
              <w:t>Infrequently clients with unsecured products, both categories with exposure and past due above a certain thresholds that justifies increased costs of collection process (e.g. balance in top 30% of loans in past due).</w:t>
            </w:r>
          </w:p>
          <w:p w14:paraId="1DBB2408" w14:textId="77777777" w:rsidR="00480AF4" w:rsidRPr="00FB1B6B" w:rsidRDefault="00480AF4" w:rsidP="00480AF4">
            <w:pPr>
              <w:pStyle w:val="ListParagraph"/>
              <w:ind w:left="360"/>
              <w:jc w:val="both"/>
              <w:rPr>
                <w:rFonts w:asciiTheme="minorHAnsi" w:hAnsiTheme="minorHAnsi"/>
                <w:lang w:val="en-US"/>
              </w:rPr>
            </w:pPr>
          </w:p>
          <w:p w14:paraId="1DBB2409" w14:textId="77777777" w:rsidR="00EA12C6" w:rsidRDefault="00EA12C6" w:rsidP="00E17581">
            <w:pPr>
              <w:rPr>
                <w:b/>
              </w:rPr>
            </w:pPr>
            <w:r>
              <w:rPr>
                <w:b/>
              </w:rPr>
              <w:t>Exclusion criteria:</w:t>
            </w:r>
          </w:p>
          <w:p w14:paraId="1DBB240A" w14:textId="77777777" w:rsidR="00480AF4" w:rsidRDefault="00480AF4" w:rsidP="00843ECD">
            <w:pPr>
              <w:numPr>
                <w:ilvl w:val="0"/>
                <w:numId w:val="79"/>
              </w:numPr>
              <w:jc w:val="both"/>
            </w:pPr>
            <w:r>
              <w:t>C</w:t>
            </w:r>
            <w:r w:rsidRPr="000167C8">
              <w:t>lients with terminated contracts</w:t>
            </w:r>
          </w:p>
          <w:p w14:paraId="1DBB240B" w14:textId="77777777" w:rsidR="00EA12C6" w:rsidRPr="00480AF4" w:rsidRDefault="00480AF4" w:rsidP="00843ECD">
            <w:pPr>
              <w:pStyle w:val="ListParagraph"/>
              <w:numPr>
                <w:ilvl w:val="0"/>
                <w:numId w:val="79"/>
              </w:numPr>
              <w:rPr>
                <w:rFonts w:ascii="Calibri" w:eastAsia="Times New Roman" w:hAnsi="Calibri"/>
                <w:lang w:val="en-US"/>
              </w:rPr>
            </w:pPr>
            <w:r w:rsidRPr="00480AF4">
              <w:rPr>
                <w:rFonts w:ascii="Calibri" w:hAnsi="Calibri"/>
                <w:lang w:val="en-US"/>
              </w:rPr>
              <w:t>Cases collected by External Agency</w:t>
            </w:r>
          </w:p>
        </w:tc>
      </w:tr>
      <w:tr w:rsidR="00EA12C6" w:rsidRPr="00C976D2" w14:paraId="1DBB240E" w14:textId="77777777" w:rsidTr="00E17581">
        <w:tc>
          <w:tcPr>
            <w:tcW w:w="9346" w:type="dxa"/>
            <w:gridSpan w:val="2"/>
            <w:shd w:val="clear" w:color="auto" w:fill="C5E0B3" w:themeFill="accent6" w:themeFillTint="66"/>
          </w:tcPr>
          <w:p w14:paraId="1DBB240D" w14:textId="77777777" w:rsidR="00EA12C6" w:rsidRPr="00C976D2" w:rsidRDefault="00EA12C6" w:rsidP="00E17581">
            <w:pPr>
              <w:jc w:val="center"/>
            </w:pPr>
            <w:r w:rsidRPr="0090530A">
              <w:rPr>
                <w:b/>
              </w:rPr>
              <w:t>Communication</w:t>
            </w:r>
          </w:p>
        </w:tc>
      </w:tr>
      <w:tr w:rsidR="00EA12C6" w:rsidRPr="00EB0376" w14:paraId="1DBB2423" w14:textId="77777777" w:rsidTr="00E17581">
        <w:tc>
          <w:tcPr>
            <w:tcW w:w="9346" w:type="dxa"/>
            <w:gridSpan w:val="2"/>
          </w:tcPr>
          <w:p w14:paraId="1DBB240F" w14:textId="77777777" w:rsidR="00EA12C6" w:rsidRDefault="00EA12C6" w:rsidP="00E17581">
            <w:r>
              <w:rPr>
                <w:b/>
              </w:rPr>
              <w:t>Communication channels</w:t>
            </w:r>
            <w:r w:rsidRPr="00F03707">
              <w:rPr>
                <w:b/>
              </w:rPr>
              <w:t xml:space="preserve"> used:</w:t>
            </w:r>
            <w:r>
              <w:t xml:space="preserve"> </w:t>
            </w:r>
          </w:p>
          <w:p w14:paraId="1DBB2410" w14:textId="77777777" w:rsidR="00D27D8E" w:rsidRPr="00F03707" w:rsidRDefault="00D27D8E" w:rsidP="00843ECD">
            <w:pPr>
              <w:numPr>
                <w:ilvl w:val="0"/>
                <w:numId w:val="56"/>
              </w:numPr>
            </w:pPr>
            <w:r>
              <w:t>P</w:t>
            </w:r>
            <w:r w:rsidRPr="00F03707">
              <w:t>hone calls</w:t>
            </w:r>
            <w:r>
              <w:t>/meetings/field visits</w:t>
            </w:r>
            <w:r w:rsidRPr="00F03707">
              <w:t xml:space="preserve"> (</w:t>
            </w:r>
            <w:r>
              <w:t>information phone call approx. 5 min., analysis approx. 45 min., solution approx. 15 min., monitoring calls approx. 10 min. each)</w:t>
            </w:r>
            <w:r w:rsidRPr="00F03707">
              <w:t xml:space="preserve"> </w:t>
            </w:r>
          </w:p>
          <w:p w14:paraId="1DBB2411" w14:textId="77777777" w:rsidR="00D27D8E" w:rsidRDefault="00D27D8E" w:rsidP="00843ECD">
            <w:pPr>
              <w:numPr>
                <w:ilvl w:val="0"/>
                <w:numId w:val="56"/>
              </w:numPr>
            </w:pPr>
            <w:r w:rsidRPr="00F03707">
              <w:t>SMS and email (to remind client of their obligation/agreements).</w:t>
            </w:r>
          </w:p>
          <w:p w14:paraId="1DBB2412" w14:textId="77777777" w:rsidR="00EA12C6" w:rsidRDefault="00EA12C6" w:rsidP="00E17581">
            <w:pPr>
              <w:rPr>
                <w:b/>
              </w:rPr>
            </w:pPr>
          </w:p>
          <w:p w14:paraId="1DBB2413" w14:textId="77777777" w:rsidR="00EA12C6" w:rsidRDefault="00EA12C6" w:rsidP="00E17581">
            <w:pPr>
              <w:rPr>
                <w:b/>
              </w:rPr>
            </w:pPr>
            <w:r w:rsidRPr="00F03707">
              <w:rPr>
                <w:b/>
              </w:rPr>
              <w:t>Conveyed information:</w:t>
            </w:r>
          </w:p>
          <w:p w14:paraId="1DBB2414" w14:textId="77777777" w:rsidR="00D27D8E" w:rsidRPr="00896584" w:rsidRDefault="00D27D8E" w:rsidP="00D27D8E">
            <w:r>
              <w:t>In general,</w:t>
            </w:r>
            <w:r w:rsidRPr="00896584">
              <w:t xml:space="preserve"> use open-ended questions, listen rather than talk, be in control of the agenda</w:t>
            </w:r>
            <w:r>
              <w:t>.</w:t>
            </w:r>
          </w:p>
          <w:p w14:paraId="1DBB2415" w14:textId="77777777" w:rsidR="00D27D8E" w:rsidRDefault="00D27D8E" w:rsidP="00843ECD">
            <w:pPr>
              <w:numPr>
                <w:ilvl w:val="0"/>
                <w:numId w:val="57"/>
              </w:numPr>
            </w:pPr>
            <w:r>
              <w:t>During the info call</w:t>
            </w:r>
          </w:p>
          <w:p w14:paraId="1DBB2416" w14:textId="77777777" w:rsidR="00D27D8E" w:rsidRDefault="00D27D8E" w:rsidP="00843ECD">
            <w:pPr>
              <w:numPr>
                <w:ilvl w:val="1"/>
                <w:numId w:val="57"/>
              </w:numPr>
            </w:pPr>
            <w:r w:rsidRPr="00812063">
              <w:t>Allure</w:t>
            </w:r>
            <w:r>
              <w:t xml:space="preserve"> -</w:t>
            </w:r>
            <w:r w:rsidRPr="00812063">
              <w:t xml:space="preserve"> a </w:t>
            </w:r>
            <w:r>
              <w:t>limited one time</w:t>
            </w:r>
            <w:r w:rsidRPr="00812063">
              <w:t xml:space="preserve"> opportunity, a special program,</w:t>
            </w:r>
            <w:r>
              <w:t xml:space="preserve"> dedicated specialist, a great chance.</w:t>
            </w:r>
          </w:p>
          <w:p w14:paraId="1DBB2417" w14:textId="77777777" w:rsidR="00D27D8E" w:rsidRDefault="00D27D8E" w:rsidP="00843ECD">
            <w:pPr>
              <w:numPr>
                <w:ilvl w:val="1"/>
                <w:numId w:val="57"/>
              </w:numPr>
            </w:pPr>
            <w:r>
              <w:t>Consequences of refusal -</w:t>
            </w:r>
            <w:r w:rsidRPr="00812063">
              <w:t xml:space="preserve"> next steps, impa</w:t>
            </w:r>
            <w:r>
              <w:t>ct on client, family, and friends.</w:t>
            </w:r>
          </w:p>
          <w:p w14:paraId="1DBB2418" w14:textId="77777777" w:rsidR="00D27D8E" w:rsidRPr="00C01083" w:rsidRDefault="00D27D8E" w:rsidP="00843ECD">
            <w:pPr>
              <w:numPr>
                <w:ilvl w:val="0"/>
                <w:numId w:val="57"/>
              </w:numPr>
            </w:pPr>
            <w:r>
              <w:t>During analysis phase</w:t>
            </w:r>
            <w:r w:rsidRPr="00C01083">
              <w:t>:</w:t>
            </w:r>
          </w:p>
          <w:p w14:paraId="1DBB2419" w14:textId="77777777" w:rsidR="00D27D8E" w:rsidRPr="00C01083" w:rsidRDefault="00D27D8E" w:rsidP="00843ECD">
            <w:pPr>
              <w:numPr>
                <w:ilvl w:val="1"/>
                <w:numId w:val="57"/>
              </w:numPr>
            </w:pPr>
            <w:r w:rsidRPr="00C01083">
              <w:t>Does client have leeway in his/her finances and is it sufficient to cover expenses including payment to the bank?</w:t>
            </w:r>
          </w:p>
          <w:p w14:paraId="1DBB241A" w14:textId="77777777" w:rsidR="00D27D8E" w:rsidRPr="00C01083" w:rsidRDefault="00D27D8E" w:rsidP="00843ECD">
            <w:pPr>
              <w:numPr>
                <w:ilvl w:val="1"/>
                <w:numId w:val="57"/>
              </w:numPr>
            </w:pPr>
            <w:r w:rsidRPr="00C01083">
              <w:t>If not, is there a possibility that this is only temporary? Can it be expected that client will either reduce expenses or increase income to improve his/her cash flow and become able to pay?</w:t>
            </w:r>
          </w:p>
          <w:p w14:paraId="1DBB241B" w14:textId="77777777" w:rsidR="00D27D8E" w:rsidRDefault="00D27D8E" w:rsidP="00843ECD">
            <w:pPr>
              <w:numPr>
                <w:ilvl w:val="1"/>
                <w:numId w:val="57"/>
              </w:numPr>
            </w:pPr>
            <w:r w:rsidRPr="00C01083">
              <w:t>Does client have property than can willingly be liquidized to reduce or eliminate delinquency? (other than collateral)</w:t>
            </w:r>
          </w:p>
          <w:p w14:paraId="1DBB241C" w14:textId="77777777" w:rsidR="00D27D8E" w:rsidRDefault="00D27D8E" w:rsidP="00843ECD">
            <w:pPr>
              <w:numPr>
                <w:ilvl w:val="1"/>
                <w:numId w:val="57"/>
              </w:numPr>
            </w:pPr>
            <w:r w:rsidRPr="00C01083">
              <w:t>If the client is unable to pay and their situation is not expected to improve in the future, does the bank have a tool in its disposal that will enable changing parameters of the loan which will make it for the client to return to current?</w:t>
            </w:r>
          </w:p>
          <w:p w14:paraId="1DBB241D" w14:textId="77777777" w:rsidR="00D27D8E" w:rsidRDefault="00D27D8E" w:rsidP="00843ECD">
            <w:pPr>
              <w:numPr>
                <w:ilvl w:val="0"/>
                <w:numId w:val="57"/>
              </w:numPr>
            </w:pPr>
            <w:r>
              <w:t>While finding solution</w:t>
            </w:r>
          </w:p>
          <w:p w14:paraId="1DBB241E" w14:textId="77777777" w:rsidR="00D27D8E" w:rsidRDefault="00D27D8E" w:rsidP="00843ECD">
            <w:pPr>
              <w:numPr>
                <w:ilvl w:val="1"/>
                <w:numId w:val="57"/>
              </w:numPr>
            </w:pPr>
            <w:r w:rsidRPr="00812063">
              <w:t>Picture (materialize) client’s future by talking about solution’s impact</w:t>
            </w:r>
          </w:p>
          <w:p w14:paraId="1DBB241F" w14:textId="77777777" w:rsidR="00D27D8E" w:rsidRDefault="00D27D8E" w:rsidP="00843ECD">
            <w:pPr>
              <w:numPr>
                <w:ilvl w:val="1"/>
                <w:numId w:val="57"/>
              </w:numPr>
            </w:pPr>
            <w:r>
              <w:t>Insist on discussing next steps</w:t>
            </w:r>
          </w:p>
          <w:p w14:paraId="1DBB2420" w14:textId="77777777" w:rsidR="00D27D8E" w:rsidRDefault="00D27D8E" w:rsidP="00843ECD">
            <w:pPr>
              <w:numPr>
                <w:ilvl w:val="0"/>
                <w:numId w:val="57"/>
              </w:numPr>
            </w:pPr>
            <w:r>
              <w:t>During monitoring period</w:t>
            </w:r>
          </w:p>
          <w:p w14:paraId="1DBB2421" w14:textId="77777777" w:rsidR="00D27D8E" w:rsidRDefault="00D27D8E" w:rsidP="00843ECD">
            <w:pPr>
              <w:numPr>
                <w:ilvl w:val="1"/>
                <w:numId w:val="57"/>
              </w:numPr>
            </w:pPr>
            <w:r w:rsidRPr="00812063">
              <w:t>Make sure the client follows agreements and tries hard to repay</w:t>
            </w:r>
          </w:p>
          <w:p w14:paraId="1DBB2422" w14:textId="77777777" w:rsidR="00EA12C6" w:rsidRPr="00D57BBA" w:rsidRDefault="00D27D8E" w:rsidP="00843ECD">
            <w:pPr>
              <w:numPr>
                <w:ilvl w:val="1"/>
                <w:numId w:val="57"/>
              </w:numPr>
            </w:pPr>
            <w:r>
              <w:t>If appropriate mention consequences of failure -</w:t>
            </w:r>
            <w:r w:rsidRPr="00812063">
              <w:t xml:space="preserve"> termination, litigation, EXA, debt sale</w:t>
            </w:r>
          </w:p>
        </w:tc>
      </w:tr>
      <w:tr w:rsidR="00EA12C6" w:rsidRPr="0090530A" w14:paraId="1DBB2425" w14:textId="77777777" w:rsidTr="00E17581">
        <w:tc>
          <w:tcPr>
            <w:tcW w:w="9346" w:type="dxa"/>
            <w:gridSpan w:val="2"/>
            <w:shd w:val="clear" w:color="auto" w:fill="C5E0B3" w:themeFill="accent6" w:themeFillTint="66"/>
          </w:tcPr>
          <w:p w14:paraId="1DBB2424" w14:textId="77777777" w:rsidR="00EA12C6" w:rsidRPr="00D4267B" w:rsidRDefault="00EA12C6" w:rsidP="00E17581">
            <w:pPr>
              <w:jc w:val="center"/>
              <w:rPr>
                <w:i/>
              </w:rPr>
            </w:pPr>
            <w:r w:rsidRPr="0090530A">
              <w:rPr>
                <w:b/>
              </w:rPr>
              <w:t>Tool Parameters</w:t>
            </w:r>
          </w:p>
        </w:tc>
      </w:tr>
      <w:tr w:rsidR="00EA12C6" w:rsidRPr="0090530A" w14:paraId="1DBB242E" w14:textId="77777777" w:rsidTr="00E17581">
        <w:tc>
          <w:tcPr>
            <w:tcW w:w="9346" w:type="dxa"/>
            <w:gridSpan w:val="2"/>
          </w:tcPr>
          <w:p w14:paraId="1DBB2426" w14:textId="77777777" w:rsidR="00EA12C6" w:rsidRPr="00C02F09" w:rsidRDefault="00EA12C6" w:rsidP="00E17581">
            <w:pPr>
              <w:rPr>
                <w:b/>
                <w:lang w:val="cs-CZ"/>
              </w:rPr>
            </w:pPr>
            <w:r w:rsidRPr="00C02F09">
              <w:rPr>
                <w:b/>
              </w:rPr>
              <w:t>Amount range &amp; deadlines</w:t>
            </w:r>
          </w:p>
          <w:p w14:paraId="1DBB2427" w14:textId="77777777" w:rsidR="005E17F4" w:rsidRPr="00FB1B6B" w:rsidRDefault="005E17F4" w:rsidP="00843ECD">
            <w:pPr>
              <w:pStyle w:val="ListParagraph"/>
              <w:numPr>
                <w:ilvl w:val="0"/>
                <w:numId w:val="80"/>
              </w:numPr>
              <w:rPr>
                <w:rFonts w:asciiTheme="minorHAnsi" w:hAnsiTheme="minorHAnsi"/>
                <w:lang w:val="en-US"/>
              </w:rPr>
            </w:pPr>
            <w:r w:rsidRPr="00FB1B6B">
              <w:rPr>
                <w:rFonts w:asciiTheme="minorHAnsi" w:hAnsiTheme="minorHAnsi"/>
                <w:lang w:val="en-US"/>
              </w:rPr>
              <w:t>Follow-up in max 3 days after visit/call?</w:t>
            </w:r>
          </w:p>
          <w:p w14:paraId="1DBB2428" w14:textId="77777777" w:rsidR="00EA12C6" w:rsidRPr="00C02F09" w:rsidRDefault="00EA12C6" w:rsidP="00E17581">
            <w:pPr>
              <w:rPr>
                <w:b/>
              </w:rPr>
            </w:pPr>
          </w:p>
          <w:p w14:paraId="1DBB2429" w14:textId="77777777" w:rsidR="00EA12C6" w:rsidRPr="00C02F09" w:rsidRDefault="00EA12C6" w:rsidP="00E17581">
            <w:pPr>
              <w:rPr>
                <w:b/>
              </w:rPr>
            </w:pPr>
            <w:r w:rsidRPr="00C02F09">
              <w:rPr>
                <w:b/>
              </w:rPr>
              <w:t>Tool specifics</w:t>
            </w:r>
          </w:p>
          <w:p w14:paraId="1DBB242A" w14:textId="77777777" w:rsidR="005E17F4" w:rsidRPr="00FB1B6B" w:rsidRDefault="00C02F09" w:rsidP="00843ECD">
            <w:pPr>
              <w:pStyle w:val="ListParagraph"/>
              <w:numPr>
                <w:ilvl w:val="0"/>
                <w:numId w:val="80"/>
              </w:numPr>
              <w:rPr>
                <w:rFonts w:asciiTheme="minorHAnsi" w:hAnsiTheme="minorHAnsi"/>
                <w:lang w:val="en-US"/>
              </w:rPr>
            </w:pPr>
            <w:r w:rsidRPr="00FB1B6B">
              <w:rPr>
                <w:rFonts w:asciiTheme="minorHAnsi" w:hAnsiTheme="minorHAnsi"/>
                <w:lang w:val="en-US"/>
              </w:rPr>
              <w:t>The field visit must be done with 2people</w:t>
            </w:r>
          </w:p>
          <w:p w14:paraId="1DBB242B" w14:textId="77777777" w:rsidR="005E17F4" w:rsidRPr="00FB1B6B" w:rsidRDefault="005E17F4" w:rsidP="00843ECD">
            <w:pPr>
              <w:pStyle w:val="ListParagraph"/>
              <w:numPr>
                <w:ilvl w:val="0"/>
                <w:numId w:val="80"/>
              </w:numPr>
              <w:rPr>
                <w:rFonts w:asciiTheme="minorHAnsi" w:hAnsiTheme="minorHAnsi"/>
                <w:lang w:val="en-US"/>
              </w:rPr>
            </w:pPr>
            <w:r w:rsidRPr="00FB1B6B">
              <w:rPr>
                <w:rFonts w:asciiTheme="minorHAnsi" w:hAnsiTheme="minorHAnsi"/>
                <w:lang w:val="en-US"/>
              </w:rPr>
              <w:t>Always agree on a counseling in advance</w:t>
            </w:r>
          </w:p>
          <w:p w14:paraId="1DBB242C" w14:textId="77777777" w:rsidR="005E17F4" w:rsidRPr="00C02F09" w:rsidRDefault="005E17F4" w:rsidP="00843ECD">
            <w:pPr>
              <w:pStyle w:val="ListParagraph"/>
              <w:numPr>
                <w:ilvl w:val="0"/>
                <w:numId w:val="80"/>
              </w:numPr>
              <w:rPr>
                <w:rFonts w:asciiTheme="minorHAnsi" w:hAnsiTheme="minorHAnsi"/>
              </w:rPr>
            </w:pPr>
            <w:r w:rsidRPr="00C02F09">
              <w:rPr>
                <w:rFonts w:asciiTheme="minorHAnsi" w:hAnsiTheme="minorHAnsi"/>
              </w:rPr>
              <w:t>Max time for counseling = 1,5 hour</w:t>
            </w:r>
          </w:p>
          <w:p w14:paraId="1DBB242D" w14:textId="77777777" w:rsidR="005E17F4" w:rsidRPr="00D57BBA" w:rsidRDefault="005E17F4" w:rsidP="005E17F4">
            <w:pPr>
              <w:rPr>
                <w:b/>
              </w:rPr>
            </w:pPr>
          </w:p>
        </w:tc>
      </w:tr>
      <w:tr w:rsidR="00EA12C6" w:rsidRPr="00D4267B" w14:paraId="1DBB2430" w14:textId="77777777" w:rsidTr="00E17581">
        <w:tc>
          <w:tcPr>
            <w:tcW w:w="9346" w:type="dxa"/>
            <w:gridSpan w:val="2"/>
            <w:shd w:val="clear" w:color="auto" w:fill="C5E0B3" w:themeFill="accent6" w:themeFillTint="66"/>
          </w:tcPr>
          <w:p w14:paraId="1DBB242F" w14:textId="77777777" w:rsidR="00EA12C6" w:rsidRPr="00D4267B" w:rsidRDefault="001B1B59" w:rsidP="00E17581">
            <w:pPr>
              <w:jc w:val="center"/>
              <w:rPr>
                <w:i/>
              </w:rPr>
            </w:pPr>
            <w:r>
              <w:rPr>
                <w:b/>
              </w:rPr>
              <w:t>Outflow</w:t>
            </w:r>
          </w:p>
        </w:tc>
      </w:tr>
      <w:tr w:rsidR="00EA12C6" w:rsidRPr="0090530A" w14:paraId="1DBB2435" w14:textId="77777777" w:rsidTr="00E17581">
        <w:tc>
          <w:tcPr>
            <w:tcW w:w="9346" w:type="dxa"/>
            <w:gridSpan w:val="2"/>
          </w:tcPr>
          <w:p w14:paraId="1DBB2431" w14:textId="77777777" w:rsidR="009F192C" w:rsidRPr="009F192C" w:rsidRDefault="00325C49" w:rsidP="00843ECD">
            <w:pPr>
              <w:pStyle w:val="ListParagraph"/>
              <w:numPr>
                <w:ilvl w:val="0"/>
                <w:numId w:val="60"/>
              </w:numPr>
              <w:rPr>
                <w:rFonts w:asciiTheme="minorHAnsi" w:hAnsiTheme="minorHAnsi"/>
              </w:rPr>
            </w:pPr>
            <w:r>
              <w:rPr>
                <w:rFonts w:asciiTheme="minorHAnsi" w:hAnsiTheme="minorHAnsi"/>
              </w:rPr>
              <w:t>Repayment Plan</w:t>
            </w:r>
          </w:p>
          <w:p w14:paraId="1DBB2432" w14:textId="77777777" w:rsidR="009F192C" w:rsidRPr="009F192C" w:rsidRDefault="009F192C" w:rsidP="00843ECD">
            <w:pPr>
              <w:pStyle w:val="ListParagraph"/>
              <w:numPr>
                <w:ilvl w:val="0"/>
                <w:numId w:val="60"/>
              </w:numPr>
              <w:rPr>
                <w:rFonts w:asciiTheme="minorHAnsi" w:hAnsiTheme="minorHAnsi"/>
              </w:rPr>
            </w:pPr>
            <w:r w:rsidRPr="009F192C">
              <w:rPr>
                <w:rFonts w:asciiTheme="minorHAnsi" w:hAnsiTheme="minorHAnsi"/>
              </w:rPr>
              <w:t>Restructuring</w:t>
            </w:r>
          </w:p>
          <w:p w14:paraId="1DBB2433" w14:textId="77777777" w:rsidR="00EA12C6" w:rsidRPr="003D481D" w:rsidRDefault="00EE5C83" w:rsidP="00843ECD">
            <w:pPr>
              <w:pStyle w:val="ListParagraph"/>
              <w:numPr>
                <w:ilvl w:val="0"/>
                <w:numId w:val="60"/>
              </w:numPr>
              <w:rPr>
                <w:rFonts w:asciiTheme="minorHAnsi" w:hAnsiTheme="minorHAnsi"/>
                <w:lang w:val="en-US"/>
              </w:rPr>
            </w:pPr>
            <w:r>
              <w:rPr>
                <w:rFonts w:asciiTheme="minorHAnsi" w:hAnsiTheme="minorHAnsi"/>
                <w:lang w:val="en-US"/>
              </w:rPr>
              <w:t>Voluntary Asset Sale</w:t>
            </w:r>
            <w:r w:rsidR="009F192C" w:rsidRPr="003D481D">
              <w:rPr>
                <w:rFonts w:asciiTheme="minorHAnsi" w:hAnsiTheme="minorHAnsi"/>
                <w:lang w:val="en-US"/>
              </w:rPr>
              <w:t xml:space="preserve"> (VAS)</w:t>
            </w:r>
            <w:r w:rsidR="003D481D" w:rsidRPr="003D481D">
              <w:rPr>
                <w:rFonts w:asciiTheme="minorHAnsi" w:hAnsiTheme="minorHAnsi"/>
                <w:lang w:val="en-US"/>
              </w:rPr>
              <w:t xml:space="preserve"> &amp; Residual Settlement</w:t>
            </w:r>
          </w:p>
          <w:p w14:paraId="1DBB2434" w14:textId="77777777" w:rsidR="009F192C" w:rsidRPr="009F192C" w:rsidRDefault="003D481D" w:rsidP="00843ECD">
            <w:pPr>
              <w:pStyle w:val="ListParagraph"/>
              <w:numPr>
                <w:ilvl w:val="0"/>
                <w:numId w:val="60"/>
              </w:numPr>
              <w:rPr>
                <w:rFonts w:asciiTheme="minorHAnsi" w:hAnsiTheme="minorHAnsi"/>
              </w:rPr>
            </w:pPr>
            <w:r>
              <w:rPr>
                <w:rFonts w:asciiTheme="minorHAnsi" w:hAnsiTheme="minorHAnsi"/>
              </w:rPr>
              <w:t>Termination</w:t>
            </w:r>
          </w:p>
        </w:tc>
      </w:tr>
    </w:tbl>
    <w:p w14:paraId="1DBB2436" w14:textId="77777777" w:rsidR="006A6501" w:rsidRDefault="006A6501" w:rsidP="006A6501"/>
    <w:p w14:paraId="1DBB2437" w14:textId="77777777" w:rsidR="006A6501" w:rsidRDefault="001B1B59" w:rsidP="006A6501">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6A6501" w14:paraId="1DBB243B" w14:textId="77777777" w:rsidTr="00FB1B6B">
        <w:tc>
          <w:tcPr>
            <w:tcW w:w="1129" w:type="dxa"/>
            <w:shd w:val="clear" w:color="auto" w:fill="C5E0B3" w:themeFill="accent6" w:themeFillTint="66"/>
            <w:vAlign w:val="center"/>
          </w:tcPr>
          <w:p w14:paraId="1DBB2438" w14:textId="77777777" w:rsidR="006A6501" w:rsidRDefault="006A6501" w:rsidP="00420872">
            <w:pPr>
              <w:jc w:val="center"/>
            </w:pPr>
            <w:r>
              <w:t>Duty</w:t>
            </w:r>
          </w:p>
        </w:tc>
        <w:tc>
          <w:tcPr>
            <w:tcW w:w="1701" w:type="dxa"/>
            <w:shd w:val="clear" w:color="auto" w:fill="C5E0B3" w:themeFill="accent6" w:themeFillTint="66"/>
            <w:vAlign w:val="center"/>
          </w:tcPr>
          <w:p w14:paraId="1DBB2439" w14:textId="77777777" w:rsidR="006A6501" w:rsidRDefault="006A6501" w:rsidP="00420872">
            <w:pPr>
              <w:jc w:val="center"/>
            </w:pPr>
            <w:r>
              <w:t>Name</w:t>
            </w:r>
          </w:p>
        </w:tc>
        <w:tc>
          <w:tcPr>
            <w:tcW w:w="6521" w:type="dxa"/>
            <w:shd w:val="clear" w:color="auto" w:fill="C5E0B3" w:themeFill="accent6" w:themeFillTint="66"/>
            <w:vAlign w:val="center"/>
          </w:tcPr>
          <w:p w14:paraId="1DBB243A" w14:textId="77777777" w:rsidR="006A6501" w:rsidRDefault="006A6501" w:rsidP="00420872">
            <w:pPr>
              <w:jc w:val="center"/>
            </w:pPr>
            <w:r>
              <w:t>Description</w:t>
            </w:r>
          </w:p>
        </w:tc>
      </w:tr>
      <w:tr w:rsidR="006A6501" w14:paraId="1DBB2446" w14:textId="77777777" w:rsidTr="00FB1B6B">
        <w:tc>
          <w:tcPr>
            <w:tcW w:w="1129" w:type="dxa"/>
            <w:vMerge w:val="restart"/>
            <w:shd w:val="clear" w:color="auto" w:fill="FFFFFF" w:themeFill="background1"/>
            <w:vAlign w:val="center"/>
          </w:tcPr>
          <w:p w14:paraId="1DBB243C" w14:textId="77777777" w:rsidR="006A6501" w:rsidRDefault="006A6501" w:rsidP="00420872">
            <w:pPr>
              <w:jc w:val="center"/>
            </w:pPr>
            <w:r>
              <w:t>Basic</w:t>
            </w:r>
          </w:p>
        </w:tc>
        <w:tc>
          <w:tcPr>
            <w:tcW w:w="1701" w:type="dxa"/>
            <w:shd w:val="clear" w:color="auto" w:fill="FFFFFF" w:themeFill="background1"/>
            <w:vAlign w:val="center"/>
          </w:tcPr>
          <w:p w14:paraId="1DBB243D" w14:textId="77777777" w:rsidR="006A6501" w:rsidRPr="00C56F44" w:rsidRDefault="00C857CD" w:rsidP="00420872">
            <w:r>
              <w:t xml:space="preserve">Collection </w:t>
            </w:r>
            <w:r w:rsidR="00FB1B6B">
              <w:t>pyramid</w:t>
            </w:r>
          </w:p>
        </w:tc>
        <w:tc>
          <w:tcPr>
            <w:tcW w:w="6521" w:type="dxa"/>
            <w:shd w:val="clear" w:color="auto" w:fill="FFFFFF" w:themeFill="background1"/>
            <w:vAlign w:val="center"/>
          </w:tcPr>
          <w:p w14:paraId="1DBB243E" w14:textId="77777777" w:rsidR="007A01C6" w:rsidRDefault="007A01C6" w:rsidP="00420872">
            <w:r>
              <w:t xml:space="preserve">How many clients were eligible for </w:t>
            </w:r>
            <w:r w:rsidR="00EE5C83">
              <w:t>Credit Counseling</w:t>
            </w:r>
            <w:r>
              <w:t xml:space="preserve"> and what was their total outstanding? </w:t>
            </w:r>
            <w:r w:rsidR="006A6501">
              <w:rPr>
                <w:rFonts w:ascii="Wingdings" w:eastAsia="Wingdings" w:hAnsi="Wingdings" w:cs="Wingdings"/>
              </w:rPr>
              <w:t>à</w:t>
            </w:r>
            <w:r w:rsidR="006A6501">
              <w:t xml:space="preserve"> </w:t>
            </w:r>
          </w:p>
          <w:p w14:paraId="1DBB243F" w14:textId="77777777" w:rsidR="007A01C6" w:rsidRDefault="007A01C6" w:rsidP="00420872">
            <w:r>
              <w:t>How many client did we try to reach and what was their total outstanding?</w:t>
            </w:r>
            <w:r w:rsidR="006A6501">
              <w:t xml:space="preserve"> </w:t>
            </w:r>
            <w:r w:rsidR="006A6501">
              <w:rPr>
                <w:rFonts w:ascii="Wingdings" w:eastAsia="Wingdings" w:hAnsi="Wingdings" w:cs="Wingdings"/>
              </w:rPr>
              <w:t>à</w:t>
            </w:r>
            <w:r w:rsidR="006A6501">
              <w:t xml:space="preserve"> </w:t>
            </w:r>
          </w:p>
          <w:p w14:paraId="1DBB2440" w14:textId="77777777" w:rsidR="007A01C6" w:rsidRDefault="007A01C6" w:rsidP="00420872">
            <w:r>
              <w:t xml:space="preserve">How many client's phones </w:t>
            </w:r>
            <w:r w:rsidR="00504E9D">
              <w:t xml:space="preserve">numbers </w:t>
            </w:r>
            <w:r>
              <w:t>were reached?</w:t>
            </w:r>
            <w:r w:rsidR="006A6501">
              <w:t xml:space="preserve"> </w:t>
            </w:r>
            <w:r w:rsidR="006A6501">
              <w:rPr>
                <w:rFonts w:ascii="Wingdings" w:eastAsia="Wingdings" w:hAnsi="Wingdings" w:cs="Wingdings"/>
              </w:rPr>
              <w:t>à</w:t>
            </w:r>
          </w:p>
          <w:p w14:paraId="1DBB2441" w14:textId="77777777" w:rsidR="007A01C6" w:rsidRDefault="007A01C6" w:rsidP="00420872">
            <w:r>
              <w:t>H</w:t>
            </w:r>
            <w:r w:rsidR="00504E9D">
              <w:t>ow many clients (right parties)</w:t>
            </w:r>
            <w:r w:rsidR="006A6501">
              <w:t xml:space="preserve"> </w:t>
            </w:r>
            <w:r>
              <w:t>did we reach and what was their outstanding?</w:t>
            </w:r>
            <w:r w:rsidR="006A6501">
              <w:t xml:space="preserve"> </w:t>
            </w:r>
            <w:r w:rsidR="006A6501">
              <w:rPr>
                <w:rFonts w:ascii="Wingdings" w:eastAsia="Wingdings" w:hAnsi="Wingdings" w:cs="Wingdings"/>
              </w:rPr>
              <w:t>à</w:t>
            </w:r>
            <w:r w:rsidR="006A6501">
              <w:t xml:space="preserve"> </w:t>
            </w:r>
          </w:p>
          <w:p w14:paraId="1DBB2442" w14:textId="77777777" w:rsidR="00504E9D" w:rsidRDefault="00504E9D" w:rsidP="00420872">
            <w:r>
              <w:t>How many clients did we</w:t>
            </w:r>
            <w:r w:rsidR="006A6501">
              <w:t xml:space="preserve"> analyze</w:t>
            </w:r>
            <w:r>
              <w:t xml:space="preserve"> and what was their outstanding?</w:t>
            </w:r>
            <w:r w:rsidR="006A6501">
              <w:t xml:space="preserve"> </w:t>
            </w:r>
            <w:r w:rsidR="006A6501">
              <w:rPr>
                <w:rFonts w:ascii="Wingdings" w:eastAsia="Wingdings" w:hAnsi="Wingdings" w:cs="Wingdings"/>
              </w:rPr>
              <w:t>à</w:t>
            </w:r>
            <w:r w:rsidR="006A6501">
              <w:t xml:space="preserve"> </w:t>
            </w:r>
            <w:r>
              <w:t xml:space="preserve">How many clients accepted the proposed solution and what was their outstanding? </w:t>
            </w:r>
            <w:r w:rsidR="006A6501">
              <w:rPr>
                <w:rFonts w:ascii="Wingdings" w:eastAsia="Wingdings" w:hAnsi="Wingdings" w:cs="Wingdings"/>
              </w:rPr>
              <w:t>à</w:t>
            </w:r>
          </w:p>
          <w:p w14:paraId="1DBB2443" w14:textId="77777777" w:rsidR="006A6501" w:rsidRDefault="00504E9D" w:rsidP="00420872">
            <w:r>
              <w:t xml:space="preserve">How many cases were </w:t>
            </w:r>
            <w:r w:rsidR="006A6501">
              <w:t xml:space="preserve">successfully solved </w:t>
            </w:r>
            <w:r>
              <w:t>and what was their outstanding?</w:t>
            </w:r>
          </w:p>
          <w:p w14:paraId="1DBB2444" w14:textId="77777777" w:rsidR="006A6501" w:rsidRDefault="006A6501" w:rsidP="00420872"/>
          <w:p w14:paraId="1DBB2445" w14:textId="77777777" w:rsidR="006A6501" w:rsidRDefault="006A6501" w:rsidP="00420872">
            <w:r>
              <w:t>Rates calculated from above mentioned indicators</w:t>
            </w:r>
          </w:p>
        </w:tc>
      </w:tr>
      <w:tr w:rsidR="006A6501" w14:paraId="1DBB244A" w14:textId="77777777" w:rsidTr="00FB1B6B">
        <w:tc>
          <w:tcPr>
            <w:tcW w:w="1129" w:type="dxa"/>
            <w:vMerge/>
            <w:shd w:val="clear" w:color="auto" w:fill="FFFFFF" w:themeFill="background1"/>
            <w:vAlign w:val="center"/>
          </w:tcPr>
          <w:p w14:paraId="1DBB2447" w14:textId="77777777" w:rsidR="006A6501" w:rsidRDefault="006A6501" w:rsidP="00420872">
            <w:pPr>
              <w:jc w:val="center"/>
            </w:pPr>
          </w:p>
        </w:tc>
        <w:tc>
          <w:tcPr>
            <w:tcW w:w="1701" w:type="dxa"/>
            <w:shd w:val="clear" w:color="auto" w:fill="FFFFFF" w:themeFill="background1"/>
            <w:vAlign w:val="center"/>
          </w:tcPr>
          <w:p w14:paraId="1DBB2448" w14:textId="77777777" w:rsidR="006A6501" w:rsidRPr="00C56F44" w:rsidRDefault="00503231" w:rsidP="00420872">
            <w:r>
              <w:t>Status monitoring</w:t>
            </w:r>
          </w:p>
        </w:tc>
        <w:tc>
          <w:tcPr>
            <w:tcW w:w="6521" w:type="dxa"/>
            <w:shd w:val="clear" w:color="auto" w:fill="FFFFFF" w:themeFill="background1"/>
            <w:vAlign w:val="center"/>
          </w:tcPr>
          <w:p w14:paraId="1DBB2449" w14:textId="77777777" w:rsidR="006A6501" w:rsidRPr="00EA1AEA" w:rsidRDefault="007A2443" w:rsidP="007A2443">
            <w:r>
              <w:t>What are the n</w:t>
            </w:r>
            <w:r w:rsidR="006A6501">
              <w:t>umber</w:t>
            </w:r>
            <w:r>
              <w:t>s</w:t>
            </w:r>
            <w:r w:rsidR="006A6501">
              <w:t xml:space="preserve"> of clients / </w:t>
            </w:r>
            <w:r>
              <w:t xml:space="preserve">outstanding </w:t>
            </w:r>
            <w:r w:rsidR="006A6501">
              <w:t xml:space="preserve">volumes in </w:t>
            </w:r>
            <w:r w:rsidR="00503231">
              <w:t>different statuses</w:t>
            </w:r>
            <w:r w:rsidR="006A6501">
              <w:t xml:space="preserve"> of </w:t>
            </w:r>
            <w:r w:rsidR="00EE5C83">
              <w:t>Credit Counseling</w:t>
            </w:r>
            <w:r w:rsidR="006A6501">
              <w:t xml:space="preserve"> process</w:t>
            </w:r>
            <w:r>
              <w:t>?</w:t>
            </w:r>
          </w:p>
        </w:tc>
      </w:tr>
      <w:tr w:rsidR="006A6501" w14:paraId="1DBB244E" w14:textId="77777777" w:rsidTr="00FB1B6B">
        <w:tc>
          <w:tcPr>
            <w:tcW w:w="1129" w:type="dxa"/>
            <w:vMerge/>
            <w:shd w:val="clear" w:color="auto" w:fill="FFFFFF" w:themeFill="background1"/>
            <w:vAlign w:val="center"/>
          </w:tcPr>
          <w:p w14:paraId="1DBB244B" w14:textId="77777777" w:rsidR="006A6501" w:rsidRDefault="006A6501" w:rsidP="00420872">
            <w:pPr>
              <w:jc w:val="center"/>
            </w:pPr>
          </w:p>
        </w:tc>
        <w:tc>
          <w:tcPr>
            <w:tcW w:w="1701" w:type="dxa"/>
            <w:shd w:val="clear" w:color="auto" w:fill="FFFFFF" w:themeFill="background1"/>
            <w:vAlign w:val="center"/>
          </w:tcPr>
          <w:p w14:paraId="1DBB244C" w14:textId="77777777" w:rsidR="006A6501" w:rsidRPr="00C56F44" w:rsidRDefault="006A6501" w:rsidP="00420872">
            <w:r>
              <w:t>Offer popularity</w:t>
            </w:r>
          </w:p>
        </w:tc>
        <w:tc>
          <w:tcPr>
            <w:tcW w:w="6521" w:type="dxa"/>
            <w:shd w:val="clear" w:color="auto" w:fill="FFFFFF" w:themeFill="background1"/>
            <w:vAlign w:val="center"/>
          </w:tcPr>
          <w:p w14:paraId="1DBB244D" w14:textId="0CDF7A0C" w:rsidR="006A6501" w:rsidRPr="00EA1AEA" w:rsidRDefault="00655312" w:rsidP="00A3577F">
            <w:r>
              <w:t>How often the clients de</w:t>
            </w:r>
            <w:r w:rsidR="00A3577F">
              <w:t>cide for different solutions (</w:t>
            </w:r>
            <w:r>
              <w:t>e.</w:t>
            </w:r>
            <w:r w:rsidR="00A3577F">
              <w:t>g.</w:t>
            </w:r>
            <w:r>
              <w:t xml:space="preserve"> full PTP, </w:t>
            </w:r>
            <w:r w:rsidR="00325C49">
              <w:t>Repayment Plan</w:t>
            </w:r>
            <w:r>
              <w:t xml:space="preserve">, restructuring, any asset sale, </w:t>
            </w:r>
            <w:r w:rsidR="00EE5C83">
              <w:t>Voluntary Asset Sale</w:t>
            </w:r>
            <w:r>
              <w:t>, successor)?</w:t>
            </w:r>
          </w:p>
        </w:tc>
      </w:tr>
      <w:tr w:rsidR="006A6501" w14:paraId="1DBB2452" w14:textId="77777777" w:rsidTr="00FB1B6B">
        <w:tc>
          <w:tcPr>
            <w:tcW w:w="1129" w:type="dxa"/>
            <w:vMerge/>
            <w:shd w:val="clear" w:color="auto" w:fill="FFFFFF" w:themeFill="background1"/>
            <w:vAlign w:val="center"/>
          </w:tcPr>
          <w:p w14:paraId="1DBB244F" w14:textId="77777777" w:rsidR="006A6501" w:rsidRDefault="006A6501" w:rsidP="00420872">
            <w:pPr>
              <w:jc w:val="center"/>
            </w:pPr>
          </w:p>
        </w:tc>
        <w:tc>
          <w:tcPr>
            <w:tcW w:w="1701" w:type="dxa"/>
            <w:shd w:val="clear" w:color="auto" w:fill="FFFFFF" w:themeFill="background1"/>
            <w:vAlign w:val="center"/>
          </w:tcPr>
          <w:p w14:paraId="1DBB2450" w14:textId="77777777" w:rsidR="006A6501" w:rsidRPr="00C56F44" w:rsidRDefault="006A6501" w:rsidP="00420872">
            <w:r>
              <w:t>Time to action</w:t>
            </w:r>
          </w:p>
        </w:tc>
        <w:tc>
          <w:tcPr>
            <w:tcW w:w="6521" w:type="dxa"/>
            <w:shd w:val="clear" w:color="auto" w:fill="FFFFFF" w:themeFill="background1"/>
            <w:vAlign w:val="center"/>
          </w:tcPr>
          <w:p w14:paraId="1DBB2451" w14:textId="77777777" w:rsidR="006A6501" w:rsidRPr="00C56F44" w:rsidRDefault="00655312" w:rsidP="00655312">
            <w:r>
              <w:t xml:space="preserve">How long does it take from the initial contact with a client until the </w:t>
            </w:r>
            <w:r w:rsidR="006A6501">
              <w:t xml:space="preserve">solution </w:t>
            </w:r>
            <w:r>
              <w:t>is found (on average, split by different solutions)?</w:t>
            </w:r>
          </w:p>
        </w:tc>
      </w:tr>
    </w:tbl>
    <w:p w14:paraId="1DBB2453" w14:textId="77777777" w:rsidR="006A6501" w:rsidRDefault="006A6501" w:rsidP="006A6501"/>
    <w:p w14:paraId="25D7DE0B" w14:textId="413669F4" w:rsidR="00EA762A" w:rsidRDefault="00EA762A" w:rsidP="006A6501"/>
    <w:p w14:paraId="78F0994F" w14:textId="77777777" w:rsidR="00EA762A" w:rsidRDefault="00EA762A" w:rsidP="006A6501"/>
    <w:p w14:paraId="5E3B89CF" w14:textId="77777777" w:rsidR="00EA762A" w:rsidRDefault="00EA762A" w:rsidP="006A6501"/>
    <w:p w14:paraId="1DBB2454" w14:textId="77777777" w:rsidR="007E339D" w:rsidRPr="00D62479" w:rsidRDefault="007E339D" w:rsidP="007E339D">
      <w:pPr>
        <w:pStyle w:val="Heading3"/>
        <w:tabs>
          <w:tab w:val="center" w:pos="4536"/>
        </w:tabs>
        <w:rPr>
          <w:sz w:val="32"/>
          <w:szCs w:val="32"/>
        </w:rPr>
      </w:pPr>
      <w:bookmarkStart w:id="200" w:name="_Toc366878983"/>
      <w:bookmarkStart w:id="201" w:name="_Toc367205245"/>
      <w:bookmarkStart w:id="202" w:name="_Toc367384345"/>
      <w:bookmarkStart w:id="203" w:name="_Toc368556535"/>
      <w:bookmarkStart w:id="204" w:name="_Toc366878985"/>
      <w:bookmarkStart w:id="205" w:name="_Toc366753018"/>
      <w:r>
        <w:rPr>
          <w:sz w:val="32"/>
          <w:szCs w:val="32"/>
        </w:rPr>
        <w:t>RESTRUCTURING</w:t>
      </w:r>
      <w:bookmarkEnd w:id="200"/>
      <w:bookmarkEnd w:id="201"/>
      <w:bookmarkEnd w:id="202"/>
      <w:bookmarkEnd w:id="203"/>
    </w:p>
    <w:p w14:paraId="1DBB2455" w14:textId="77777777" w:rsidR="007E339D" w:rsidRDefault="007E339D" w:rsidP="007E339D">
      <w:pPr>
        <w:jc w:val="both"/>
        <w:rPr>
          <w:color w:val="F7CAAC"/>
          <w:lang w:val="en-GB"/>
        </w:rPr>
      </w:pPr>
    </w:p>
    <w:tbl>
      <w:tblPr>
        <w:tblW w:w="9356" w:type="dxa"/>
        <w:tblCellMar>
          <w:left w:w="0" w:type="dxa"/>
          <w:right w:w="0" w:type="dxa"/>
        </w:tblCellMar>
        <w:tblLook w:val="04A0" w:firstRow="1" w:lastRow="0" w:firstColumn="1" w:lastColumn="0" w:noHBand="0" w:noVBand="1"/>
      </w:tblPr>
      <w:tblGrid>
        <w:gridCol w:w="430"/>
        <w:gridCol w:w="3398"/>
        <w:gridCol w:w="5528"/>
      </w:tblGrid>
      <w:tr w:rsidR="007E339D" w14:paraId="1DBB2458" w14:textId="77777777" w:rsidTr="0036380D">
        <w:trPr>
          <w:trHeight w:val="51"/>
        </w:trPr>
        <w:tc>
          <w:tcPr>
            <w:tcW w:w="430" w:type="dxa"/>
            <w:tcBorders>
              <w:bottom w:val="dashed" w:sz="2" w:space="0" w:color="BFBFBF" w:themeColor="background1" w:themeShade="BF"/>
            </w:tcBorders>
          </w:tcPr>
          <w:p w14:paraId="1DBB2456" w14:textId="77777777" w:rsidR="007E339D" w:rsidRDefault="007E339D" w:rsidP="0036380D">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hideMark/>
          </w:tcPr>
          <w:p w14:paraId="1DBB2457" w14:textId="77777777" w:rsidR="007E339D" w:rsidRPr="007672F5" w:rsidRDefault="007E339D" w:rsidP="0036380D">
            <w:pPr>
              <w:spacing w:line="276" w:lineRule="auto"/>
              <w:rPr>
                <w:rFonts w:eastAsiaTheme="minorHAnsi"/>
                <w:b/>
                <w:bCs/>
                <w:lang w:eastAsia="en-US"/>
              </w:rPr>
            </w:pPr>
            <w:r w:rsidRPr="007672F5">
              <w:rPr>
                <w:b/>
                <w:bCs/>
              </w:rPr>
              <w:t>Minimum group requirements:</w:t>
            </w:r>
          </w:p>
        </w:tc>
      </w:tr>
      <w:tr w:rsidR="007E339D" w14:paraId="1DBB245C" w14:textId="77777777" w:rsidTr="0036380D">
        <w:trPr>
          <w:trHeight w:val="208"/>
        </w:trPr>
        <w:tc>
          <w:tcPr>
            <w:tcW w:w="430" w:type="dxa"/>
            <w:tcBorders>
              <w:top w:val="nil"/>
              <w:left w:val="nil"/>
              <w:bottom w:val="dashed" w:sz="8" w:space="0" w:color="BFBFBF"/>
              <w:right w:val="nil"/>
            </w:tcBorders>
            <w:vAlign w:val="center"/>
          </w:tcPr>
          <w:p w14:paraId="1DBB2459"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dashed" w:sz="8" w:space="0" w:color="BFBFBF"/>
              <w:left w:val="nil"/>
              <w:bottom w:val="dashed" w:sz="8" w:space="0" w:color="BFBFBF"/>
              <w:right w:val="nil"/>
            </w:tcBorders>
            <w:tcMar>
              <w:top w:w="29" w:type="dxa"/>
              <w:left w:w="0" w:type="dxa"/>
              <w:bottom w:w="29" w:type="dxa"/>
              <w:right w:w="115" w:type="dxa"/>
            </w:tcMar>
            <w:vAlign w:val="center"/>
          </w:tcPr>
          <w:p w14:paraId="1DBB245A" w14:textId="77777777" w:rsidR="007E339D" w:rsidRPr="007672F5" w:rsidRDefault="007E339D" w:rsidP="0036380D">
            <w:r w:rsidRPr="007672F5">
              <w:t xml:space="preserve">Restructuring tool </w:t>
            </w:r>
          </w:p>
        </w:tc>
        <w:tc>
          <w:tcPr>
            <w:tcW w:w="5528" w:type="dxa"/>
            <w:tcBorders>
              <w:top w:val="dashed" w:sz="8" w:space="0" w:color="BFBFBF"/>
              <w:left w:val="nil"/>
              <w:bottom w:val="dashed" w:sz="8" w:space="0" w:color="BFBFBF"/>
              <w:right w:val="nil"/>
            </w:tcBorders>
            <w:tcMar>
              <w:top w:w="29" w:type="dxa"/>
              <w:left w:w="0" w:type="dxa"/>
              <w:bottom w:w="29" w:type="dxa"/>
              <w:right w:w="115" w:type="dxa"/>
            </w:tcMar>
          </w:tcPr>
          <w:p w14:paraId="1DBB245B" w14:textId="77777777" w:rsidR="007E339D" w:rsidRPr="007672F5" w:rsidRDefault="007E339D" w:rsidP="0036380D">
            <w:r w:rsidRPr="007672F5">
              <w:t>Tool with all the parameters supporting the collection officers and calculating the offer details</w:t>
            </w:r>
          </w:p>
        </w:tc>
      </w:tr>
      <w:tr w:rsidR="007E339D" w14:paraId="1DBB2460" w14:textId="77777777" w:rsidTr="0036380D">
        <w:trPr>
          <w:trHeight w:val="208"/>
        </w:trPr>
        <w:tc>
          <w:tcPr>
            <w:tcW w:w="430" w:type="dxa"/>
            <w:tcBorders>
              <w:top w:val="nil"/>
              <w:left w:val="nil"/>
              <w:bottom w:val="dashed" w:sz="8" w:space="0" w:color="BFBFBF"/>
              <w:right w:val="nil"/>
            </w:tcBorders>
            <w:vAlign w:val="center"/>
          </w:tcPr>
          <w:p w14:paraId="1DBB245D"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dashed" w:sz="8" w:space="0" w:color="BFBFBF"/>
              <w:left w:val="nil"/>
              <w:bottom w:val="dashed" w:sz="8" w:space="0" w:color="BFBFBF"/>
              <w:right w:val="nil"/>
            </w:tcBorders>
            <w:tcMar>
              <w:top w:w="29" w:type="dxa"/>
              <w:left w:w="0" w:type="dxa"/>
              <w:bottom w:w="29" w:type="dxa"/>
              <w:right w:w="115" w:type="dxa"/>
            </w:tcMar>
            <w:vAlign w:val="center"/>
          </w:tcPr>
          <w:p w14:paraId="1DBB245E" w14:textId="77777777" w:rsidR="007E339D" w:rsidRPr="007672F5" w:rsidRDefault="007E339D" w:rsidP="0036380D">
            <w:r w:rsidRPr="007672F5">
              <w:t>Tool parameters</w:t>
            </w:r>
          </w:p>
        </w:tc>
        <w:tc>
          <w:tcPr>
            <w:tcW w:w="5528" w:type="dxa"/>
            <w:tcBorders>
              <w:top w:val="dashed" w:sz="8" w:space="0" w:color="BFBFBF"/>
              <w:left w:val="nil"/>
              <w:bottom w:val="dashed" w:sz="8" w:space="0" w:color="BFBFBF"/>
              <w:right w:val="nil"/>
            </w:tcBorders>
            <w:tcMar>
              <w:top w:w="29" w:type="dxa"/>
              <w:left w:w="0" w:type="dxa"/>
              <w:bottom w:w="29" w:type="dxa"/>
              <w:right w:w="115" w:type="dxa"/>
            </w:tcMar>
          </w:tcPr>
          <w:p w14:paraId="1DBB245F" w14:textId="77777777" w:rsidR="007E339D" w:rsidRPr="007672F5" w:rsidRDefault="007E339D" w:rsidP="0036380D">
            <w:r w:rsidRPr="007672F5">
              <w:t>Parameters set in „Tool Parameters“ must be followed</w:t>
            </w:r>
          </w:p>
        </w:tc>
      </w:tr>
      <w:tr w:rsidR="007E339D" w14:paraId="1DBB2464" w14:textId="77777777" w:rsidTr="0036380D">
        <w:trPr>
          <w:trHeight w:val="208"/>
        </w:trPr>
        <w:tc>
          <w:tcPr>
            <w:tcW w:w="430" w:type="dxa"/>
            <w:tcBorders>
              <w:top w:val="nil"/>
              <w:left w:val="nil"/>
              <w:bottom w:val="dashed" w:sz="8" w:space="0" w:color="BFBFBF"/>
              <w:right w:val="nil"/>
            </w:tcBorders>
          </w:tcPr>
          <w:p w14:paraId="1DBB2461" w14:textId="77777777" w:rsidR="007E339D" w:rsidRDefault="007E339D" w:rsidP="0036380D">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462" w14:textId="77777777" w:rsidR="007E339D" w:rsidRPr="007672F5" w:rsidRDefault="007E339D" w:rsidP="0036380D">
            <w:pPr>
              <w:rPr>
                <w:highlight w:val="yellow"/>
              </w:rPr>
            </w:pPr>
            <w:r w:rsidRPr="007672F5">
              <w:t xml:space="preserve">Process map </w:t>
            </w:r>
          </w:p>
        </w:tc>
        <w:tc>
          <w:tcPr>
            <w:tcW w:w="5528" w:type="dxa"/>
            <w:tcBorders>
              <w:top w:val="nil"/>
              <w:left w:val="nil"/>
              <w:bottom w:val="dashed" w:sz="8" w:space="0" w:color="BFBFBF"/>
              <w:right w:val="nil"/>
            </w:tcBorders>
            <w:tcMar>
              <w:top w:w="29" w:type="dxa"/>
              <w:left w:w="0" w:type="dxa"/>
              <w:bottom w:w="29" w:type="dxa"/>
              <w:right w:w="115" w:type="dxa"/>
            </w:tcMar>
          </w:tcPr>
          <w:p w14:paraId="1DBB2463" w14:textId="77777777" w:rsidR="007E339D" w:rsidRPr="007672F5" w:rsidRDefault="007E339D" w:rsidP="0036380D">
            <w:pPr>
              <w:rPr>
                <w:highlight w:val="yellow"/>
              </w:rPr>
            </w:pPr>
            <w:r w:rsidRPr="007672F5">
              <w:t>Map workflow describing exact decision steps in process</w:t>
            </w:r>
          </w:p>
        </w:tc>
      </w:tr>
      <w:tr w:rsidR="007E339D" w14:paraId="1DBB2468" w14:textId="77777777" w:rsidTr="0036380D">
        <w:trPr>
          <w:trHeight w:val="208"/>
        </w:trPr>
        <w:tc>
          <w:tcPr>
            <w:tcW w:w="430" w:type="dxa"/>
            <w:tcBorders>
              <w:top w:val="nil"/>
              <w:left w:val="nil"/>
              <w:bottom w:val="dashed" w:sz="8" w:space="0" w:color="BFBFBF"/>
              <w:right w:val="nil"/>
            </w:tcBorders>
          </w:tcPr>
          <w:p w14:paraId="1DBB2465" w14:textId="77777777" w:rsidR="007E339D" w:rsidRDefault="007E339D" w:rsidP="0036380D">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466" w14:textId="0BC1C36B" w:rsidR="007E339D" w:rsidRPr="007672F5" w:rsidRDefault="00D31B8A" w:rsidP="0036380D">
            <w:r w:rsidRPr="00651859">
              <w:t>Ba</w:t>
            </w:r>
            <w:r>
              <w:t>sic process measurements</w:t>
            </w:r>
          </w:p>
        </w:tc>
        <w:tc>
          <w:tcPr>
            <w:tcW w:w="5528" w:type="dxa"/>
            <w:tcBorders>
              <w:top w:val="nil"/>
              <w:left w:val="nil"/>
              <w:bottom w:val="dashed" w:sz="8" w:space="0" w:color="BFBFBF"/>
              <w:right w:val="nil"/>
            </w:tcBorders>
            <w:tcMar>
              <w:top w:w="29" w:type="dxa"/>
              <w:left w:w="0" w:type="dxa"/>
              <w:bottom w:w="29" w:type="dxa"/>
              <w:right w:w="115" w:type="dxa"/>
            </w:tcMar>
          </w:tcPr>
          <w:p w14:paraId="1DBB2467" w14:textId="77777777" w:rsidR="007E339D" w:rsidRPr="007672F5" w:rsidRDefault="007E339D" w:rsidP="0036380D">
            <w:r w:rsidRPr="007672F5">
              <w:t>Measurable indicators marked as „basic“ must be tracked</w:t>
            </w:r>
          </w:p>
        </w:tc>
      </w:tr>
      <w:tr w:rsidR="007E339D" w14:paraId="1DBB246C" w14:textId="77777777" w:rsidTr="0036380D">
        <w:trPr>
          <w:trHeight w:val="208"/>
        </w:trPr>
        <w:tc>
          <w:tcPr>
            <w:tcW w:w="430" w:type="dxa"/>
            <w:tcBorders>
              <w:top w:val="nil"/>
              <w:left w:val="nil"/>
              <w:bottom w:val="dashed" w:sz="8" w:space="0" w:color="BFBFBF"/>
              <w:right w:val="nil"/>
            </w:tcBorders>
          </w:tcPr>
          <w:p w14:paraId="1DBB2469"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46A" w14:textId="77777777" w:rsidR="007E339D" w:rsidRPr="007672F5" w:rsidRDefault="007E339D" w:rsidP="0036380D">
            <w:r w:rsidRPr="007672F5">
              <w:t>Additional securitization demand</w:t>
            </w:r>
          </w:p>
        </w:tc>
        <w:tc>
          <w:tcPr>
            <w:tcW w:w="5528" w:type="dxa"/>
            <w:tcBorders>
              <w:top w:val="nil"/>
              <w:left w:val="nil"/>
              <w:bottom w:val="dashed" w:sz="8" w:space="0" w:color="BFBFBF"/>
              <w:right w:val="nil"/>
            </w:tcBorders>
            <w:tcMar>
              <w:top w:w="29" w:type="dxa"/>
              <w:left w:w="0" w:type="dxa"/>
              <w:bottom w:w="29" w:type="dxa"/>
              <w:right w:w="115" w:type="dxa"/>
            </w:tcMar>
          </w:tcPr>
          <w:p w14:paraId="1DBB246B" w14:textId="77777777" w:rsidR="007E339D" w:rsidRPr="007672F5" w:rsidRDefault="007E339D" w:rsidP="0036380D">
            <w:r w:rsidRPr="007672F5">
              <w:t xml:space="preserve">Additional securitization must be asked from the client’s side </w:t>
            </w:r>
          </w:p>
        </w:tc>
      </w:tr>
      <w:tr w:rsidR="007E339D" w14:paraId="1DBB2470" w14:textId="77777777" w:rsidTr="0036380D">
        <w:trPr>
          <w:trHeight w:val="208"/>
        </w:trPr>
        <w:tc>
          <w:tcPr>
            <w:tcW w:w="430" w:type="dxa"/>
            <w:tcBorders>
              <w:top w:val="nil"/>
              <w:left w:val="nil"/>
              <w:bottom w:val="dashed" w:sz="8" w:space="0" w:color="BFBFBF"/>
              <w:right w:val="nil"/>
            </w:tcBorders>
          </w:tcPr>
          <w:p w14:paraId="1DBB246D"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46E" w14:textId="77777777" w:rsidR="007E339D" w:rsidRPr="007672F5" w:rsidRDefault="007E339D" w:rsidP="0036380D">
            <w:r w:rsidRPr="007672F5">
              <w:t>Rules for currency change option</w:t>
            </w:r>
          </w:p>
        </w:tc>
        <w:tc>
          <w:tcPr>
            <w:tcW w:w="5528" w:type="dxa"/>
            <w:tcBorders>
              <w:top w:val="nil"/>
              <w:left w:val="nil"/>
              <w:bottom w:val="dashed" w:sz="8" w:space="0" w:color="BFBFBF"/>
              <w:right w:val="nil"/>
            </w:tcBorders>
            <w:tcMar>
              <w:top w:w="29" w:type="dxa"/>
              <w:left w:w="0" w:type="dxa"/>
              <w:bottom w:w="29" w:type="dxa"/>
              <w:right w:w="115" w:type="dxa"/>
            </w:tcMar>
          </w:tcPr>
          <w:p w14:paraId="1DBB246F" w14:textId="77777777" w:rsidR="007E339D" w:rsidRPr="007672F5" w:rsidRDefault="007E339D" w:rsidP="0036380D">
            <w:r w:rsidRPr="007672F5">
              <w:t>Identify exact rules and conditions for currency change as a restructuring option on local level</w:t>
            </w:r>
          </w:p>
        </w:tc>
      </w:tr>
      <w:tr w:rsidR="007E339D" w14:paraId="1DBB2474" w14:textId="77777777" w:rsidTr="0036380D">
        <w:trPr>
          <w:trHeight w:val="208"/>
        </w:trPr>
        <w:tc>
          <w:tcPr>
            <w:tcW w:w="430" w:type="dxa"/>
            <w:tcBorders>
              <w:top w:val="nil"/>
              <w:left w:val="nil"/>
              <w:bottom w:val="dashed" w:sz="8" w:space="0" w:color="BFBFBF"/>
              <w:right w:val="nil"/>
            </w:tcBorders>
          </w:tcPr>
          <w:p w14:paraId="1DBB2471"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472" w14:textId="77777777" w:rsidR="007E339D" w:rsidRPr="007672F5" w:rsidRDefault="007E339D" w:rsidP="0036380D">
            <w:r w:rsidRPr="007672F5">
              <w:t>100% moratorium prohibited</w:t>
            </w:r>
          </w:p>
        </w:tc>
        <w:tc>
          <w:tcPr>
            <w:tcW w:w="5528" w:type="dxa"/>
            <w:tcBorders>
              <w:top w:val="nil"/>
              <w:left w:val="nil"/>
              <w:bottom w:val="dashed" w:sz="8" w:space="0" w:color="BFBFBF"/>
              <w:right w:val="nil"/>
            </w:tcBorders>
            <w:tcMar>
              <w:top w:w="29" w:type="dxa"/>
              <w:left w:w="0" w:type="dxa"/>
              <w:bottom w:w="29" w:type="dxa"/>
              <w:right w:w="115" w:type="dxa"/>
            </w:tcMar>
          </w:tcPr>
          <w:p w14:paraId="1DBB2473" w14:textId="77777777" w:rsidR="007E339D" w:rsidRPr="007672F5" w:rsidRDefault="007E339D" w:rsidP="0036380D">
            <w:r w:rsidRPr="007672F5">
              <w:t>The period when installments are reduced to 0 is prohibited to be offered</w:t>
            </w:r>
          </w:p>
        </w:tc>
      </w:tr>
      <w:tr w:rsidR="007E339D" w14:paraId="1DBB2478" w14:textId="77777777" w:rsidTr="0036380D">
        <w:trPr>
          <w:trHeight w:val="298"/>
        </w:trPr>
        <w:tc>
          <w:tcPr>
            <w:tcW w:w="430" w:type="dxa"/>
            <w:tcBorders>
              <w:bottom w:val="dashed" w:sz="2" w:space="0" w:color="BFBFBF" w:themeColor="background1" w:themeShade="BF"/>
            </w:tcBorders>
          </w:tcPr>
          <w:p w14:paraId="1DBB2475" w14:textId="77777777" w:rsidR="007E339D" w:rsidRDefault="007E339D" w:rsidP="0036380D">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tcPr>
          <w:p w14:paraId="0EF95C82" w14:textId="77777777" w:rsidR="009A5A3D" w:rsidRDefault="009A5A3D" w:rsidP="0036380D">
            <w:pPr>
              <w:spacing w:line="276" w:lineRule="auto"/>
              <w:rPr>
                <w:b/>
                <w:bCs/>
              </w:rPr>
            </w:pPr>
          </w:p>
          <w:p w14:paraId="1DBB2477" w14:textId="77777777" w:rsidR="007E339D" w:rsidRPr="00CA33B6" w:rsidRDefault="007E339D" w:rsidP="0036380D">
            <w:pPr>
              <w:spacing w:line="276" w:lineRule="auto"/>
            </w:pPr>
            <w:r w:rsidRPr="00CA33B6">
              <w:rPr>
                <w:b/>
                <w:bCs/>
              </w:rPr>
              <w:t>Optional on a local level:</w:t>
            </w:r>
          </w:p>
        </w:tc>
      </w:tr>
      <w:tr w:rsidR="007E339D" w14:paraId="1DBB2480" w14:textId="77777777" w:rsidTr="0036380D">
        <w:tc>
          <w:tcPr>
            <w:tcW w:w="430" w:type="dxa"/>
            <w:tcBorders>
              <w:top w:val="dashed" w:sz="2" w:space="0" w:color="BFBFBF" w:themeColor="background1" w:themeShade="BF"/>
              <w:left w:val="nil"/>
              <w:bottom w:val="dashed" w:sz="8" w:space="0" w:color="BFBFBF"/>
              <w:right w:val="nil"/>
            </w:tcBorders>
            <w:vAlign w:val="center"/>
          </w:tcPr>
          <w:p w14:paraId="1DBB247D" w14:textId="77777777" w:rsidR="007E339D" w:rsidRPr="007716DC" w:rsidRDefault="007E339D" w:rsidP="0036380D">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39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47E" w14:textId="77777777" w:rsidR="007E339D" w:rsidRPr="007672F5" w:rsidRDefault="007E339D" w:rsidP="0036380D">
            <w:pPr>
              <w:rPr>
                <w:color w:val="000000"/>
                <w:kern w:val="24"/>
              </w:rPr>
            </w:pPr>
            <w:r w:rsidRPr="007672F5">
              <w:t>SMS sending</w:t>
            </w:r>
          </w:p>
        </w:tc>
        <w:tc>
          <w:tcPr>
            <w:tcW w:w="552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47F" w14:textId="77777777" w:rsidR="007E339D" w:rsidRPr="00CA33B6" w:rsidRDefault="007672F5" w:rsidP="0036380D">
            <w:r w:rsidRPr="00CA33B6">
              <w:t>Possibility</w:t>
            </w:r>
            <w:r w:rsidR="007E339D" w:rsidRPr="00CA33B6">
              <w:t xml:space="preserve"> to send the client reminder SMS before the due date in order to remind </w:t>
            </w:r>
          </w:p>
        </w:tc>
      </w:tr>
      <w:tr w:rsidR="007E339D" w14:paraId="1DBB2484" w14:textId="77777777" w:rsidTr="0036380D">
        <w:trPr>
          <w:trHeight w:val="108"/>
        </w:trPr>
        <w:tc>
          <w:tcPr>
            <w:tcW w:w="430" w:type="dxa"/>
            <w:tcBorders>
              <w:top w:val="nil"/>
              <w:left w:val="nil"/>
              <w:bottom w:val="dashed" w:sz="8" w:space="0" w:color="BFBFBF"/>
              <w:right w:val="nil"/>
            </w:tcBorders>
          </w:tcPr>
          <w:p w14:paraId="1DBB2481" w14:textId="77777777" w:rsidR="007E339D" w:rsidRPr="007716DC" w:rsidRDefault="007E339D" w:rsidP="0036380D">
            <w:pPr>
              <w:jc w:val="center"/>
              <w:rPr>
                <w:color w:val="BFBFBF" w:themeColor="background1" w:themeShade="BF"/>
                <w:szCs w:val="24"/>
              </w:rPr>
            </w:pPr>
            <w:r w:rsidRPr="007716DC">
              <w:rPr>
                <w:rFonts w:ascii="Wingdings" w:eastAsia="Wingdings" w:hAnsi="Wingdings" w:cs="Wingdings"/>
                <w:color w:val="BFBFBF" w:themeColor="background1" w:themeShade="BF"/>
                <w:szCs w:val="24"/>
              </w:rPr>
              <w:t>¨</w:t>
            </w:r>
          </w:p>
        </w:tc>
        <w:tc>
          <w:tcPr>
            <w:tcW w:w="3398" w:type="dxa"/>
            <w:tcBorders>
              <w:top w:val="nil"/>
              <w:left w:val="nil"/>
              <w:bottom w:val="dashed" w:sz="8" w:space="0" w:color="BFBFBF"/>
              <w:right w:val="nil"/>
            </w:tcBorders>
            <w:tcMar>
              <w:top w:w="29" w:type="dxa"/>
              <w:left w:w="0" w:type="dxa"/>
              <w:bottom w:w="29" w:type="dxa"/>
              <w:right w:w="115" w:type="dxa"/>
            </w:tcMar>
          </w:tcPr>
          <w:p w14:paraId="1DBB2482" w14:textId="77777777" w:rsidR="007E339D" w:rsidRPr="007672F5" w:rsidRDefault="007E339D" w:rsidP="0036380D">
            <w:pPr>
              <w:rPr>
                <w:highlight w:val="yellow"/>
              </w:rPr>
            </w:pPr>
            <w:r w:rsidRPr="007672F5">
              <w:t>Collections scorecard</w:t>
            </w:r>
          </w:p>
        </w:tc>
        <w:tc>
          <w:tcPr>
            <w:tcW w:w="5528" w:type="dxa"/>
            <w:tcBorders>
              <w:top w:val="nil"/>
              <w:left w:val="nil"/>
              <w:bottom w:val="dashed" w:sz="8" w:space="0" w:color="BFBFBF"/>
              <w:right w:val="nil"/>
            </w:tcBorders>
            <w:tcMar>
              <w:top w:w="29" w:type="dxa"/>
              <w:left w:w="0" w:type="dxa"/>
              <w:bottom w:w="29" w:type="dxa"/>
              <w:right w:w="115" w:type="dxa"/>
            </w:tcMar>
          </w:tcPr>
          <w:p w14:paraId="1DBB2483" w14:textId="77777777" w:rsidR="007E339D" w:rsidRPr="007672F5" w:rsidRDefault="007E339D" w:rsidP="0036380D">
            <w:pPr>
              <w:rPr>
                <w:highlight w:val="yellow"/>
              </w:rPr>
            </w:pPr>
            <w:r w:rsidRPr="007672F5">
              <w:t xml:space="preserve">Segmentation based on statistical regression </w:t>
            </w:r>
          </w:p>
        </w:tc>
      </w:tr>
    </w:tbl>
    <w:p w14:paraId="1DBB2485" w14:textId="77777777" w:rsidR="007E339D" w:rsidRPr="00704E24" w:rsidRDefault="007E339D" w:rsidP="007E339D">
      <w:pPr>
        <w:pStyle w:val="Heading4"/>
      </w:pPr>
      <w:r w:rsidRPr="00704E24">
        <w:t>Introduction and description of the tool</w:t>
      </w:r>
    </w:p>
    <w:p w14:paraId="1DBB2486" w14:textId="77777777" w:rsidR="007E339D" w:rsidRDefault="007E339D" w:rsidP="007E339D">
      <w:pPr>
        <w:jc w:val="both"/>
        <w:rPr>
          <w:iCs/>
        </w:rPr>
      </w:pPr>
      <w:r w:rsidRPr="008A38AD">
        <w:rPr>
          <w:iCs/>
        </w:rPr>
        <w:t>Restructuring is a tool in Collections to overcome a client’s financial distress by reorganizing his/her outstanding liabilities. The main goal is to get the client into current by regular installments payment while keeping the Bank’s profit protected to a reasonable level. The restructuring is offered by late collections specialists who are capable of financial analysis and multiple solution proposal.</w:t>
      </w:r>
      <w:r>
        <w:rPr>
          <w:iCs/>
        </w:rPr>
        <w:t xml:space="preserve"> There are following 6 possibilities to restructure the client described below. Any combination of the 6 described solutions might be offered to client.  </w:t>
      </w:r>
    </w:p>
    <w:p w14:paraId="1DBB2487" w14:textId="77777777" w:rsidR="007E339D" w:rsidRPr="008A38AD" w:rsidRDefault="007E339D" w:rsidP="007E339D">
      <w:pPr>
        <w:rPr>
          <w:iCs/>
        </w:rPr>
      </w:pPr>
    </w:p>
    <w:tbl>
      <w:tblPr>
        <w:tblW w:w="9610" w:type="dxa"/>
        <w:tblInd w:w="-142" w:type="dxa"/>
        <w:tblLook w:val="04A0" w:firstRow="1" w:lastRow="0" w:firstColumn="1" w:lastColumn="0" w:noHBand="0" w:noVBand="1"/>
      </w:tblPr>
      <w:tblGrid>
        <w:gridCol w:w="7225"/>
        <w:gridCol w:w="2385"/>
      </w:tblGrid>
      <w:tr w:rsidR="007E339D" w:rsidRPr="008A38AD" w14:paraId="1DBB248C" w14:textId="77777777" w:rsidTr="0036380D">
        <w:tc>
          <w:tcPr>
            <w:tcW w:w="7225" w:type="dxa"/>
          </w:tcPr>
          <w:p w14:paraId="1DBB2488" w14:textId="77777777" w:rsidR="007E339D" w:rsidRPr="00930A79" w:rsidRDefault="007E339D" w:rsidP="007E339D">
            <w:pPr>
              <w:pStyle w:val="ListParagraph"/>
              <w:numPr>
                <w:ilvl w:val="0"/>
                <w:numId w:val="102"/>
              </w:numPr>
              <w:ind w:left="357" w:hanging="357"/>
              <w:jc w:val="both"/>
              <w:rPr>
                <w:rFonts w:asciiTheme="minorHAnsi" w:hAnsiTheme="minorHAnsi"/>
              </w:rPr>
            </w:pPr>
            <w:r w:rsidRPr="00930A79">
              <w:rPr>
                <w:rFonts w:asciiTheme="minorHAnsi" w:hAnsiTheme="minorHAnsi"/>
                <w:b/>
                <w:bCs/>
                <w:iCs/>
              </w:rPr>
              <w:t>Grace period without tenure extension</w:t>
            </w:r>
          </w:p>
          <w:p w14:paraId="1DBB2489" w14:textId="77777777" w:rsidR="007E339D" w:rsidRPr="008A38AD" w:rsidRDefault="007E339D" w:rsidP="0036380D">
            <w:pPr>
              <w:jc w:val="both"/>
              <w:rPr>
                <w:iCs/>
              </w:rPr>
            </w:pPr>
            <w:r w:rsidRPr="00930A79">
              <w:rPr>
                <w:rFonts w:asciiTheme="minorHAnsi" w:hAnsiTheme="minorHAnsi"/>
                <w:iCs/>
              </w:rPr>
              <w:t>Original installment is reduced for the grace period (it is prohibited to reduce the installment</w:t>
            </w:r>
            <w:r w:rsidRPr="008A38AD">
              <w:rPr>
                <w:iCs/>
              </w:rPr>
              <w:t xml:space="preserve"> to zero). In case the installment agreed for the grace period doesn’t fully cover at least the interest of the original installment, the interest rate is lowered for the time of grace period to the necessary minimum in order to be covered fully by the temporary installment. After the grace period expiry, the interest will be increased to the original amount</w:t>
            </w:r>
            <w:r>
              <w:rPr>
                <w:iCs/>
              </w:rPr>
              <w:t xml:space="preserve"> or slightly higher in order to keep the net present value neutral for the bank</w:t>
            </w:r>
            <w:r w:rsidRPr="008A38AD">
              <w:rPr>
                <w:iCs/>
              </w:rPr>
              <w:t xml:space="preserve"> and the installment will be increased (over the original installment) in order to keep the originally agreed tenure.  This instrument should be offered the first.</w:t>
            </w:r>
          </w:p>
          <w:p w14:paraId="1DBB248A" w14:textId="77777777" w:rsidR="007E339D" w:rsidRPr="008A38AD" w:rsidRDefault="007E339D" w:rsidP="0036380D">
            <w:pPr>
              <w:jc w:val="both"/>
              <w:rPr>
                <w:iCs/>
              </w:rPr>
            </w:pPr>
          </w:p>
        </w:tc>
        <w:tc>
          <w:tcPr>
            <w:tcW w:w="2385" w:type="dxa"/>
            <w:vAlign w:val="center"/>
          </w:tcPr>
          <w:p w14:paraId="1DBB248B" w14:textId="430C343C" w:rsidR="007E339D" w:rsidRPr="008A38AD" w:rsidRDefault="00FA73D3" w:rsidP="0036380D">
            <w:pPr>
              <w:jc w:val="both"/>
              <w:rPr>
                <w:iCs/>
              </w:rPr>
            </w:pPr>
            <w:r>
              <w:rPr>
                <w:noProof/>
                <w:lang w:val="ru-RU" w:eastAsia="ru-RU"/>
              </w:rPr>
              <mc:AlternateContent>
                <mc:Choice Requires="wpg">
                  <w:drawing>
                    <wp:anchor distT="0" distB="0" distL="114300" distR="114300" simplePos="0" relativeHeight="251658290" behindDoc="0" locked="0" layoutInCell="1" allowOverlap="1" wp14:anchorId="1DBB28A0" wp14:editId="1B8B1E0A">
                      <wp:simplePos x="0" y="0"/>
                      <wp:positionH relativeFrom="column">
                        <wp:posOffset>30480</wp:posOffset>
                      </wp:positionH>
                      <wp:positionV relativeFrom="paragraph">
                        <wp:posOffset>382270</wp:posOffset>
                      </wp:positionV>
                      <wp:extent cx="1887855" cy="1496060"/>
                      <wp:effectExtent l="4445" t="8890" r="12700" b="0"/>
                      <wp:wrapNone/>
                      <wp:docPr id="41"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7855" cy="1496060"/>
                                <a:chOff x="-1645" y="323"/>
                                <a:chExt cx="18504" cy="18488"/>
                              </a:xfrm>
                            </wpg:grpSpPr>
                            <wps:wsp>
                              <wps:cNvPr id="42" name="Rectangle 97"/>
                              <wps:cNvSpPr>
                                <a:spLocks noChangeArrowheads="1"/>
                              </wps:cNvSpPr>
                              <wps:spPr bwMode="auto">
                                <a:xfrm>
                                  <a:off x="296" y="323"/>
                                  <a:ext cx="16562" cy="1003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wps:wsp>
                              <wps:cNvPr id="43" name="Straight Connector 98"/>
                              <wps:cNvCnPr>
                                <a:cxnSpLocks noChangeShapeType="1"/>
                              </wps:cNvCnPr>
                              <wps:spPr bwMode="auto">
                                <a:xfrm>
                                  <a:off x="2457" y="4142"/>
                                  <a:ext cx="2880" cy="0"/>
                                </a:xfrm>
                                <a:prstGeom prst="line">
                                  <a:avLst/>
                                </a:prstGeom>
                                <a:noFill/>
                                <a:ln w="19050">
                                  <a:solidFill>
                                    <a:schemeClr val="accent6">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44" name="Straight Connector 99"/>
                              <wps:cNvCnPr>
                                <a:cxnSpLocks noChangeShapeType="1"/>
                              </wps:cNvCnPr>
                              <wps:spPr bwMode="auto">
                                <a:xfrm>
                                  <a:off x="5337" y="4142"/>
                                  <a:ext cx="0" cy="2160"/>
                                </a:xfrm>
                                <a:prstGeom prst="line">
                                  <a:avLst/>
                                </a:prstGeom>
                                <a:noFill/>
                                <a:ln w="19050">
                                  <a:solidFill>
                                    <a:schemeClr val="accent6">
                                      <a:lumMod val="75000"/>
                                      <a:lumOff val="0"/>
                                    </a:schemeClr>
                                  </a:solidFill>
                                  <a:miter lim="800000"/>
                                  <a:headEnd/>
                                  <a:tailEnd/>
                                </a:ln>
                                <a:extLst>
                                  <a:ext uri="{909E8E84-426E-40DD-AFC4-6F175D3DCCD1}">
                                    <a14:hiddenFill xmlns:a14="http://schemas.microsoft.com/office/drawing/2010/main">
                                      <a:noFill/>
                                    </a14:hiddenFill>
                                  </a:ext>
                                </a:extLst>
                              </wps:spPr>
                              <wps:bodyPr/>
                            </wps:wsp>
                            <wps:wsp>
                              <wps:cNvPr id="45" name="Straight Connector 100"/>
                              <wps:cNvCnPr>
                                <a:cxnSpLocks noChangeShapeType="1"/>
                              </wps:cNvCnPr>
                              <wps:spPr bwMode="auto">
                                <a:xfrm>
                                  <a:off x="5337" y="6302"/>
                                  <a:ext cx="2880" cy="0"/>
                                </a:xfrm>
                                <a:prstGeom prst="line">
                                  <a:avLst/>
                                </a:prstGeom>
                                <a:noFill/>
                                <a:ln w="19050">
                                  <a:solidFill>
                                    <a:schemeClr val="accent6">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46" name="Straight Connector 101"/>
                              <wps:cNvCnPr>
                                <a:cxnSpLocks noChangeShapeType="1"/>
                              </wps:cNvCnPr>
                              <wps:spPr bwMode="auto">
                                <a:xfrm flipV="1">
                                  <a:off x="8217" y="2702"/>
                                  <a:ext cx="0" cy="3600"/>
                                </a:xfrm>
                                <a:prstGeom prst="line">
                                  <a:avLst/>
                                </a:prstGeom>
                                <a:noFill/>
                                <a:ln w="19050">
                                  <a:solidFill>
                                    <a:schemeClr val="accent6">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47" name="Straight Connector 102"/>
                              <wps:cNvCnPr>
                                <a:cxnSpLocks noChangeShapeType="1"/>
                              </wps:cNvCnPr>
                              <wps:spPr bwMode="auto">
                                <a:xfrm>
                                  <a:off x="8217" y="2702"/>
                                  <a:ext cx="6120" cy="0"/>
                                </a:xfrm>
                                <a:prstGeom prst="line">
                                  <a:avLst/>
                                </a:prstGeom>
                                <a:noFill/>
                                <a:ln w="19050">
                                  <a:solidFill>
                                    <a:schemeClr val="accent6">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48" name="Straight Connector 103"/>
                              <wps:cNvCnPr>
                                <a:cxnSpLocks noChangeShapeType="1"/>
                              </wps:cNvCnPr>
                              <wps:spPr bwMode="auto">
                                <a:xfrm>
                                  <a:off x="2457" y="1261"/>
                                  <a:ext cx="0" cy="648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9" name="Straight Connector 104"/>
                              <wps:cNvCnPr>
                                <a:cxnSpLocks noChangeShapeType="1"/>
                              </wps:cNvCnPr>
                              <wps:spPr bwMode="auto">
                                <a:xfrm>
                                  <a:off x="2457" y="7742"/>
                                  <a:ext cx="13320"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0" name="TextBox 30"/>
                              <wps:cNvSpPr txBox="1">
                                <a:spLocks noChangeArrowheads="1"/>
                              </wps:cNvSpPr>
                              <wps:spPr bwMode="auto">
                                <a:xfrm>
                                  <a:off x="-1645" y="828"/>
                                  <a:ext cx="4480" cy="17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B292C"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Installment</w:t>
                                    </w:r>
                                  </w:p>
                                </w:txbxContent>
                              </wps:txbx>
                              <wps:bodyPr rot="0" vert="horz" wrap="square" lIns="91440" tIns="45720" rIns="91440" bIns="45720" anchor="t" anchorCtr="0" upright="1">
                                <a:noAutofit/>
                              </wps:bodyPr>
                            </wps:wsp>
                            <wps:wsp>
                              <wps:cNvPr id="51" name="TextBox 31"/>
                              <wps:cNvSpPr txBox="1">
                                <a:spLocks noChangeArrowheads="1"/>
                              </wps:cNvSpPr>
                              <wps:spPr bwMode="auto">
                                <a:xfrm>
                                  <a:off x="5793" y="7741"/>
                                  <a:ext cx="6026" cy="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B292D"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Time</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DBB28A0" id="Group 96" o:spid="_x0000_s1070" style="position:absolute;left:0;text-align:left;margin-left:2.4pt;margin-top:30.1pt;width:148.65pt;height:117.8pt;z-index:251658290;mso-width-relative:margin;mso-height-relative:margin" coordorigin="-1645,323" coordsize="18504,18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">
                      <v:rect id="Rectangle 97" o:spid="_x0000_s1071" style="position:absolute;left:296;top:323;width:16562;height:10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" strokecolor="white" strokeweight="1pt"/>
                      <v:line id="Straight Connector 98" o:spid="_x0000_s1072" style="position:absolute;visibility:visible;mso-wrap-style:square" from="2457,4142" to="5337,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" strokecolor="#375623 [1609]" strokeweight="1.5pt">
                        <v:stroke joinstyle="miter"/>
                      </v:line>
                      <v:line id="Straight Connector 99" o:spid="_x0000_s1073" style="position:absolute;visibility:visible;mso-wrap-style:square" from="5337,4142" to="5337,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" strokecolor="#538135 [2409]" strokeweight="1.5pt">
                        <v:stroke joinstyle="miter"/>
                      </v:line>
                      <v:line id="Straight Connector 100" o:spid="_x0000_s1074" style="position:absolute;visibility:visible;mso-wrap-style:square" from="5337,6302" to="8217,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" strokecolor="#375623 [1609]" strokeweight="1.5pt">
                        <v:stroke joinstyle="miter"/>
                      </v:line>
                      <v:line id="Straight Connector 101" o:spid="_x0000_s1075" style="position:absolute;flip:y;visibility:visible;mso-wrap-style:square" from="8217,2702" to="8217,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" strokecolor="#375623 [1609]" strokeweight="1.5pt">
                        <v:stroke joinstyle="miter"/>
                      </v:line>
                      <v:line id="Straight Connector 102" o:spid="_x0000_s1076" style="position:absolute;visibility:visible;mso-wrap-style:square" from="8217,2702" to="14337,2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" strokecolor="#375623 [1609]" strokeweight="1.5pt">
                        <v:stroke joinstyle="miter"/>
                      </v:line>
                      <v:line id="Straight Connector 103" o:spid="_x0000_s1077" style="position:absolute;visibility:visible;mso-wrap-style:square" from="2457,1261" to="2457,7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">
                        <v:stroke joinstyle="miter"/>
                      </v:line>
                      <v:line id="Straight Connector 104" o:spid="_x0000_s1078" style="position:absolute;visibility:visible;mso-wrap-style:square" from="2457,7742" to="15777,7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">
                        <v:stroke joinstyle="miter"/>
                      </v:line>
                      <v:shapetype id="_x0000_t202" coordsize="21600,21600" o:spt="202" path="m,l,21600r21600,l21600,xe">
                        <v:stroke joinstyle="miter"/>
                        <v:path gradientshapeok="t" o:connecttype="rect"/>
                      </v:shapetype>
                      <v:shape id="TextBox 30" o:spid="_x0000_s1079" type="#_x0000_t202" style="position:absolute;left:-1645;top:828;width:4480;height:17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1DBB292C"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Installment</w:t>
                              </w:r>
                            </w:p>
                          </w:txbxContent>
                        </v:textbox>
                      </v:shape>
                      <v:shape id="TextBox 31" o:spid="_x0000_s1080" type="#_x0000_t202" style="position:absolute;left:5793;top:7741;width:6026;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1DBB292D"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Time</w:t>
                              </w:r>
                            </w:p>
                          </w:txbxContent>
                        </v:textbox>
                      </v:shape>
                    </v:group>
                  </w:pict>
                </mc:Fallback>
              </mc:AlternateContent>
            </w:r>
          </w:p>
        </w:tc>
      </w:tr>
      <w:tr w:rsidR="007E339D" w:rsidRPr="008A38AD" w14:paraId="1DBB2492" w14:textId="77777777" w:rsidTr="0036380D">
        <w:trPr>
          <w:trHeight w:val="1895"/>
        </w:trPr>
        <w:tc>
          <w:tcPr>
            <w:tcW w:w="9610" w:type="dxa"/>
            <w:gridSpan w:val="2"/>
          </w:tcPr>
          <w:p w14:paraId="1DBB248D" w14:textId="77777777" w:rsidR="007E339D" w:rsidRPr="00C3779D" w:rsidRDefault="007E339D" w:rsidP="0036380D">
            <w:pPr>
              <w:jc w:val="both"/>
              <w:rPr>
                <w:i/>
                <w:iCs/>
              </w:rPr>
            </w:pPr>
            <w:r w:rsidRPr="00C3779D">
              <w:rPr>
                <w:i/>
                <w:iCs/>
              </w:rPr>
              <w:t>It means there will be 3 possible scenarios offered:</w:t>
            </w:r>
          </w:p>
          <w:p w14:paraId="1DBB248E" w14:textId="77777777" w:rsidR="007E339D" w:rsidRPr="00500900" w:rsidRDefault="007E339D" w:rsidP="007E339D">
            <w:pPr>
              <w:pStyle w:val="ListParagraph"/>
              <w:numPr>
                <w:ilvl w:val="0"/>
                <w:numId w:val="104"/>
              </w:numPr>
              <w:jc w:val="both"/>
              <w:rPr>
                <w:rFonts w:asciiTheme="minorHAnsi" w:hAnsiTheme="minorHAnsi"/>
                <w:i/>
                <w:iCs/>
                <w:lang w:val="en-US"/>
              </w:rPr>
            </w:pPr>
            <w:r w:rsidRPr="00500900">
              <w:rPr>
                <w:rFonts w:asciiTheme="minorHAnsi" w:hAnsiTheme="minorHAnsi"/>
                <w:i/>
                <w:iCs/>
                <w:u w:val="single"/>
                <w:lang w:val="en-US"/>
              </w:rPr>
              <w:t>More than “Interest Only Payment” (IOP)</w:t>
            </w:r>
            <w:r w:rsidRPr="00500900">
              <w:rPr>
                <w:rFonts w:asciiTheme="minorHAnsi" w:hAnsiTheme="minorHAnsi"/>
                <w:i/>
                <w:iCs/>
                <w:lang w:val="en-US"/>
              </w:rPr>
              <w:t xml:space="preserve"> – during the grace period the installment will cover interest and the part of principal</w:t>
            </w:r>
          </w:p>
          <w:p w14:paraId="1DBB248F" w14:textId="77777777" w:rsidR="007E339D" w:rsidRPr="00500900" w:rsidRDefault="007E339D" w:rsidP="007E339D">
            <w:pPr>
              <w:pStyle w:val="ListParagraph"/>
              <w:numPr>
                <w:ilvl w:val="0"/>
                <w:numId w:val="104"/>
              </w:numPr>
              <w:jc w:val="both"/>
              <w:rPr>
                <w:rFonts w:asciiTheme="minorHAnsi" w:hAnsiTheme="minorHAnsi"/>
                <w:i/>
                <w:iCs/>
                <w:lang w:val="en-US"/>
              </w:rPr>
            </w:pPr>
            <w:r w:rsidRPr="00500900">
              <w:rPr>
                <w:rFonts w:asciiTheme="minorHAnsi" w:hAnsiTheme="minorHAnsi"/>
                <w:i/>
                <w:iCs/>
                <w:u w:val="single"/>
                <w:lang w:val="en-US"/>
              </w:rPr>
              <w:t>IOP</w:t>
            </w:r>
            <w:r w:rsidRPr="00500900">
              <w:rPr>
                <w:rFonts w:asciiTheme="minorHAnsi" w:hAnsiTheme="minorHAnsi"/>
                <w:i/>
                <w:iCs/>
                <w:lang w:val="en-US"/>
              </w:rPr>
              <w:t xml:space="preserve"> – during the grace period, client will pay only interest</w:t>
            </w:r>
          </w:p>
          <w:p w14:paraId="1DBB2490" w14:textId="77777777" w:rsidR="007E339D" w:rsidRPr="00500900" w:rsidRDefault="007E339D" w:rsidP="007E339D">
            <w:pPr>
              <w:pStyle w:val="ListParagraph"/>
              <w:numPr>
                <w:ilvl w:val="0"/>
                <w:numId w:val="104"/>
              </w:numPr>
              <w:jc w:val="both"/>
              <w:rPr>
                <w:rFonts w:asciiTheme="minorHAnsi" w:hAnsiTheme="minorHAnsi"/>
                <w:i/>
                <w:iCs/>
                <w:lang w:val="en-US"/>
              </w:rPr>
            </w:pPr>
            <w:r w:rsidRPr="00500900">
              <w:rPr>
                <w:rFonts w:asciiTheme="minorHAnsi" w:hAnsiTheme="minorHAnsi"/>
                <w:i/>
                <w:iCs/>
                <w:u w:val="single"/>
                <w:lang w:val="en-US"/>
              </w:rPr>
              <w:t>IOP lowered</w:t>
            </w:r>
            <w:r w:rsidRPr="00500900">
              <w:rPr>
                <w:rFonts w:asciiTheme="minorHAnsi" w:hAnsiTheme="minorHAnsi"/>
                <w:i/>
                <w:iCs/>
                <w:lang w:val="en-US"/>
              </w:rPr>
              <w:t xml:space="preserve"> – during the grace period, client will pay installment which will not fully cover the interest and thus the interest will be lowered for the time of the grace period</w:t>
            </w:r>
          </w:p>
          <w:p w14:paraId="1DBB2491" w14:textId="07AEF0B5" w:rsidR="007E339D" w:rsidRPr="008A38AD" w:rsidRDefault="00FA73D3" w:rsidP="0036380D">
            <w:pPr>
              <w:jc w:val="both"/>
              <w:rPr>
                <w:noProof/>
                <w:lang w:eastAsia="en-US"/>
              </w:rPr>
            </w:pPr>
            <w:r>
              <w:rPr>
                <w:noProof/>
                <w:lang w:val="ru-RU" w:eastAsia="ru-RU"/>
              </w:rPr>
              <mc:AlternateContent>
                <mc:Choice Requires="wpg">
                  <w:drawing>
                    <wp:anchor distT="0" distB="0" distL="114300" distR="114300" simplePos="0" relativeHeight="251658291" behindDoc="0" locked="0" layoutInCell="1" allowOverlap="1" wp14:anchorId="1DBB28A1" wp14:editId="107C32A0">
                      <wp:simplePos x="0" y="0"/>
                      <wp:positionH relativeFrom="column">
                        <wp:posOffset>4580890</wp:posOffset>
                      </wp:positionH>
                      <wp:positionV relativeFrom="paragraph">
                        <wp:posOffset>10160</wp:posOffset>
                      </wp:positionV>
                      <wp:extent cx="1750695" cy="1145540"/>
                      <wp:effectExtent l="0" t="11430" r="15875" b="0"/>
                      <wp:wrapNone/>
                      <wp:docPr id="25"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50695" cy="1145540"/>
                                <a:chOff x="-1438" y="13617"/>
                                <a:chExt cx="18350" cy="14156"/>
                              </a:xfrm>
                            </wpg:grpSpPr>
                            <wps:wsp>
                              <wps:cNvPr id="26" name="Rectangle 119"/>
                              <wps:cNvSpPr>
                                <a:spLocks noChangeArrowheads="1"/>
                              </wps:cNvSpPr>
                              <wps:spPr bwMode="auto">
                                <a:xfrm>
                                  <a:off x="350" y="13617"/>
                                  <a:ext cx="16562" cy="1003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wps:wsp>
                              <wps:cNvPr id="27" name="Straight Connector 120"/>
                              <wps:cNvCnPr>
                                <a:cxnSpLocks noChangeShapeType="1"/>
                              </wps:cNvCnPr>
                              <wps:spPr bwMode="auto">
                                <a:xfrm>
                                  <a:off x="2510" y="16164"/>
                                  <a:ext cx="2881" cy="0"/>
                                </a:xfrm>
                                <a:prstGeom prst="line">
                                  <a:avLst/>
                                </a:prstGeom>
                                <a:noFill/>
                                <a:ln w="19050">
                                  <a:solidFill>
                                    <a:schemeClr val="accent6">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28" name="Straight Connector 121"/>
                              <wps:cNvCnPr>
                                <a:cxnSpLocks noChangeShapeType="1"/>
                              </wps:cNvCnPr>
                              <wps:spPr bwMode="auto">
                                <a:xfrm>
                                  <a:off x="5391" y="16164"/>
                                  <a:ext cx="0" cy="1440"/>
                                </a:xfrm>
                                <a:prstGeom prst="line">
                                  <a:avLst/>
                                </a:prstGeom>
                                <a:noFill/>
                                <a:ln w="19050">
                                  <a:solidFill>
                                    <a:schemeClr val="accent6">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36" name="Straight Connector 122"/>
                              <wps:cNvCnPr>
                                <a:cxnSpLocks noChangeShapeType="1"/>
                              </wps:cNvCnPr>
                              <wps:spPr bwMode="auto">
                                <a:xfrm>
                                  <a:off x="5391" y="17604"/>
                                  <a:ext cx="9000" cy="0"/>
                                </a:xfrm>
                                <a:prstGeom prst="line">
                                  <a:avLst/>
                                </a:prstGeom>
                                <a:noFill/>
                                <a:ln w="19050">
                                  <a:solidFill>
                                    <a:schemeClr val="accent6">
                                      <a:lumMod val="50000"/>
                                      <a:lumOff val="0"/>
                                    </a:schemeClr>
                                  </a:solidFill>
                                  <a:miter lim="800000"/>
                                  <a:headEnd/>
                                  <a:tailEnd/>
                                </a:ln>
                                <a:extLst>
                                  <a:ext uri="{909E8E84-426E-40DD-AFC4-6F175D3DCCD1}">
                                    <a14:hiddenFill xmlns:a14="http://schemas.microsoft.com/office/drawing/2010/main">
                                      <a:noFill/>
                                    </a14:hiddenFill>
                                  </a:ext>
                                </a:extLst>
                              </wps:spPr>
                              <wps:bodyPr/>
                            </wps:wsp>
                            <wps:wsp>
                              <wps:cNvPr id="37" name="Straight Connector 123"/>
                              <wps:cNvCnPr>
                                <a:cxnSpLocks noChangeShapeType="1"/>
                              </wps:cNvCnPr>
                              <wps:spPr bwMode="auto">
                                <a:xfrm>
                                  <a:off x="2510" y="14555"/>
                                  <a:ext cx="0" cy="648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8" name="Straight Connector 124"/>
                              <wps:cNvCnPr>
                                <a:cxnSpLocks noChangeShapeType="1"/>
                              </wps:cNvCnPr>
                              <wps:spPr bwMode="auto">
                                <a:xfrm>
                                  <a:off x="2510" y="21036"/>
                                  <a:ext cx="13320"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39" name="TextBox 50"/>
                              <wps:cNvSpPr txBox="1">
                                <a:spLocks noChangeArrowheads="1"/>
                              </wps:cNvSpPr>
                              <wps:spPr bwMode="auto">
                                <a:xfrm>
                                  <a:off x="-1438" y="14002"/>
                                  <a:ext cx="4592" cy="13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B292E"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Installment</w:t>
                                    </w:r>
                                  </w:p>
                                </w:txbxContent>
                              </wps:txbx>
                              <wps:bodyPr rot="0" vert="horz" wrap="square" lIns="91440" tIns="45720" rIns="91440" bIns="45720" anchor="t" anchorCtr="0" upright="1">
                                <a:noAutofit/>
                              </wps:bodyPr>
                            </wps:wsp>
                            <wps:wsp>
                              <wps:cNvPr id="40" name="TextBox 51"/>
                              <wps:cNvSpPr txBox="1">
                                <a:spLocks noChangeArrowheads="1"/>
                              </wps:cNvSpPr>
                              <wps:spPr bwMode="auto">
                                <a:xfrm>
                                  <a:off x="5847" y="21035"/>
                                  <a:ext cx="6026" cy="3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B292F"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Time</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DBB28A1" id="Group 87" o:spid="_x0000_s1081" style="position:absolute;left:0;text-align:left;margin-left:360.7pt;margin-top:.8pt;width:137.85pt;height:90.2pt;z-index:251658291;mso-width-relative:margin;mso-height-relative:margin" coordorigin="-1438,13617" coordsize="18350,14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">
                      <v:rect id="Rectangle 119" o:spid="_x0000_s1082" style="position:absolute;left:350;top:13617;width:16562;height:10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" strokecolor="white" strokeweight="1pt"/>
                      <v:line id="Straight Connector 120" o:spid="_x0000_s1083" style="position:absolute;visibility:visible;mso-wrap-style:square" from="2510,16164" to="5391,16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" strokecolor="#375623 [1609]" strokeweight="1.5pt">
                        <v:stroke joinstyle="miter"/>
                      </v:line>
                      <v:line id="Straight Connector 121" o:spid="_x0000_s1084" style="position:absolute;visibility:visible;mso-wrap-style:square" from="5391,16164" to="5391,17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" strokecolor="#375623 [1609]" strokeweight="1.5pt">
                        <v:stroke joinstyle="miter"/>
                      </v:line>
                      <v:line id="Straight Connector 122" o:spid="_x0000_s1085" style="position:absolute;visibility:visible;mso-wrap-style:square" from="5391,17604" to="14391,17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" strokecolor="#375623 [1609]" strokeweight="1.5pt">
                        <v:stroke joinstyle="miter"/>
                      </v:line>
                      <v:line id="Straight Connector 123" o:spid="_x0000_s1086" style="position:absolute;visibility:visible;mso-wrap-style:square" from="2510,14555" to="2510,21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">
                        <v:stroke joinstyle="miter"/>
                      </v:line>
                      <v:line id="Straight Connector 124" o:spid="_x0000_s1087" style="position:absolute;visibility:visible;mso-wrap-style:square" from="2510,21036" to="15830,21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">
                        <v:stroke joinstyle="miter"/>
                      </v:line>
                      <v:shape id="TextBox 50" o:spid="_x0000_s1088" type="#_x0000_t202" style="position:absolute;left:-1438;top:14002;width:4592;height:1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1DBB292E"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Installment</w:t>
                              </w:r>
                            </w:p>
                          </w:txbxContent>
                        </v:textbox>
                      </v:shape>
                      <v:shape id="TextBox 51" o:spid="_x0000_s1089" type="#_x0000_t202" style="position:absolute;left:5847;top:21035;width:6026;height:3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1DBB292F"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Time</w:t>
                              </w:r>
                            </w:p>
                          </w:txbxContent>
                        </v:textbox>
                      </v:shape>
                    </v:group>
                  </w:pict>
                </mc:Fallback>
              </mc:AlternateContent>
            </w:r>
          </w:p>
        </w:tc>
      </w:tr>
      <w:tr w:rsidR="007E339D" w:rsidRPr="008A38AD" w14:paraId="1DBB2497" w14:textId="77777777" w:rsidTr="0036380D">
        <w:tc>
          <w:tcPr>
            <w:tcW w:w="7225" w:type="dxa"/>
          </w:tcPr>
          <w:p w14:paraId="1DBB2493" w14:textId="77777777" w:rsidR="007E339D" w:rsidRPr="00500900" w:rsidRDefault="007E339D" w:rsidP="007E339D">
            <w:pPr>
              <w:pStyle w:val="ListParagraph"/>
              <w:numPr>
                <w:ilvl w:val="0"/>
                <w:numId w:val="102"/>
              </w:numPr>
              <w:ind w:left="357" w:hanging="357"/>
              <w:jc w:val="both"/>
              <w:rPr>
                <w:rFonts w:asciiTheme="minorHAnsi" w:hAnsiTheme="minorHAnsi"/>
                <w:lang w:val="en-US"/>
              </w:rPr>
            </w:pPr>
            <w:r w:rsidRPr="00500900">
              <w:rPr>
                <w:rFonts w:asciiTheme="minorHAnsi" w:hAnsiTheme="minorHAnsi"/>
                <w:b/>
                <w:bCs/>
                <w:iCs/>
                <w:lang w:val="en-US"/>
              </w:rPr>
              <w:t>Permanent installment reduction (with tenure extension)</w:t>
            </w:r>
          </w:p>
          <w:p w14:paraId="1DBB2494" w14:textId="77777777" w:rsidR="007E339D" w:rsidRPr="008A38AD" w:rsidRDefault="007E339D" w:rsidP="0036380D">
            <w:pPr>
              <w:jc w:val="both"/>
              <w:rPr>
                <w:iCs/>
              </w:rPr>
            </w:pPr>
            <w:r w:rsidRPr="00930A79">
              <w:rPr>
                <w:rFonts w:asciiTheme="minorHAnsi" w:hAnsiTheme="minorHAnsi"/>
                <w:iCs/>
              </w:rPr>
              <w:t>Original installment is reduced to a bearable amount for the client (covering more than interest</w:t>
            </w:r>
            <w:r>
              <w:rPr>
                <w:iCs/>
              </w:rPr>
              <w:t>)</w:t>
            </w:r>
            <w:r w:rsidRPr="008A38AD">
              <w:rPr>
                <w:iCs/>
              </w:rPr>
              <w:t xml:space="preserve"> and remains the same for the rest of the repayment period. Interest stays on the same level and the tenure is extended. </w:t>
            </w:r>
            <w:r>
              <w:rPr>
                <w:iCs/>
              </w:rPr>
              <w:t>The net present value for the bank remains neutral.</w:t>
            </w:r>
          </w:p>
          <w:p w14:paraId="1DBB2495" w14:textId="77777777" w:rsidR="007E339D" w:rsidRPr="008A38AD" w:rsidRDefault="007E339D" w:rsidP="0036380D">
            <w:pPr>
              <w:jc w:val="both"/>
              <w:rPr>
                <w:iCs/>
              </w:rPr>
            </w:pPr>
          </w:p>
        </w:tc>
        <w:tc>
          <w:tcPr>
            <w:tcW w:w="2385" w:type="dxa"/>
            <w:vAlign w:val="center"/>
          </w:tcPr>
          <w:p w14:paraId="1DBB2496" w14:textId="77777777" w:rsidR="007E339D" w:rsidRPr="008A38AD" w:rsidRDefault="007E339D" w:rsidP="0036380D">
            <w:pPr>
              <w:jc w:val="both"/>
              <w:rPr>
                <w:iCs/>
              </w:rPr>
            </w:pPr>
          </w:p>
        </w:tc>
      </w:tr>
      <w:tr w:rsidR="007E339D" w:rsidRPr="008A38AD" w14:paraId="1DBB249C" w14:textId="77777777" w:rsidTr="0036380D">
        <w:tc>
          <w:tcPr>
            <w:tcW w:w="7225" w:type="dxa"/>
          </w:tcPr>
          <w:p w14:paraId="1DBB2498" w14:textId="77777777" w:rsidR="007E339D" w:rsidRPr="00500900" w:rsidRDefault="007E339D" w:rsidP="007E339D">
            <w:pPr>
              <w:pStyle w:val="ListParagraph"/>
              <w:numPr>
                <w:ilvl w:val="0"/>
                <w:numId w:val="102"/>
              </w:numPr>
              <w:ind w:left="357" w:hanging="357"/>
              <w:jc w:val="both"/>
              <w:rPr>
                <w:rFonts w:asciiTheme="minorHAnsi" w:hAnsiTheme="minorHAnsi"/>
                <w:lang w:val="en-US"/>
              </w:rPr>
            </w:pPr>
            <w:r w:rsidRPr="00500900">
              <w:rPr>
                <w:rFonts w:asciiTheme="minorHAnsi" w:hAnsiTheme="minorHAnsi"/>
                <w:b/>
                <w:bCs/>
                <w:iCs/>
                <w:lang w:val="en-US"/>
              </w:rPr>
              <w:t>Grace period with further tenure extension</w:t>
            </w:r>
          </w:p>
          <w:p w14:paraId="1DBB2499" w14:textId="77777777" w:rsidR="007E339D" w:rsidRDefault="007E339D" w:rsidP="0036380D">
            <w:pPr>
              <w:jc w:val="both"/>
              <w:rPr>
                <w:iCs/>
              </w:rPr>
            </w:pPr>
            <w:r w:rsidRPr="00930A79">
              <w:rPr>
                <w:rFonts w:asciiTheme="minorHAnsi" w:hAnsiTheme="minorHAnsi"/>
                <w:iCs/>
              </w:rPr>
              <w:t>Original installment is reduced for the grace period according the rules applicable for the tool “grace period without tenure prolongation” (IOP lowered). After the grace period expiry, the installment is increased to the original amount or slightly</w:t>
            </w:r>
            <w:r w:rsidRPr="008A38AD">
              <w:rPr>
                <w:iCs/>
              </w:rPr>
              <w:t xml:space="preserve"> below the original amount. Interest is increased to the original level and the tenure is extended. </w:t>
            </w:r>
          </w:p>
          <w:p w14:paraId="1DBB249A" w14:textId="77777777" w:rsidR="007E339D" w:rsidRPr="008A38AD" w:rsidRDefault="007E339D" w:rsidP="0036380D">
            <w:pPr>
              <w:jc w:val="both"/>
              <w:rPr>
                <w:iCs/>
              </w:rPr>
            </w:pPr>
          </w:p>
        </w:tc>
        <w:tc>
          <w:tcPr>
            <w:tcW w:w="2385" w:type="dxa"/>
            <w:vAlign w:val="center"/>
          </w:tcPr>
          <w:p w14:paraId="1DBB249B" w14:textId="748577ED" w:rsidR="007E339D" w:rsidRPr="008A38AD" w:rsidRDefault="00FA73D3" w:rsidP="0036380D">
            <w:pPr>
              <w:jc w:val="both"/>
              <w:rPr>
                <w:iCs/>
              </w:rPr>
            </w:pPr>
            <w:r>
              <w:rPr>
                <w:noProof/>
                <w:lang w:val="ru-RU" w:eastAsia="ru-RU"/>
              </w:rPr>
              <mc:AlternateContent>
                <mc:Choice Requires="wpg">
                  <w:drawing>
                    <wp:anchor distT="0" distB="0" distL="114300" distR="114300" simplePos="0" relativeHeight="251658292" behindDoc="0" locked="0" layoutInCell="1" allowOverlap="1" wp14:anchorId="1DBB28A2" wp14:editId="31FA907A">
                      <wp:simplePos x="0" y="0"/>
                      <wp:positionH relativeFrom="column">
                        <wp:posOffset>-8255</wp:posOffset>
                      </wp:positionH>
                      <wp:positionV relativeFrom="paragraph">
                        <wp:posOffset>131445</wp:posOffset>
                      </wp:positionV>
                      <wp:extent cx="1771650" cy="1496060"/>
                      <wp:effectExtent l="0" t="0" r="19050" b="889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1650" cy="1496060"/>
                                <a:chOff x="-1704" y="323"/>
                                <a:chExt cx="18562" cy="18488"/>
                              </a:xfrm>
                            </wpg:grpSpPr>
                            <wps:wsp>
                              <wps:cNvPr id="77" name="Rectangle 108"/>
                              <wps:cNvSpPr>
                                <a:spLocks noChangeArrowheads="1"/>
                              </wps:cNvSpPr>
                              <wps:spPr bwMode="auto">
                                <a:xfrm>
                                  <a:off x="296" y="323"/>
                                  <a:ext cx="16562" cy="1003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wps:wsp>
                              <wps:cNvPr id="78" name="Straight Connector 109"/>
                              <wps:cNvCnPr>
                                <a:cxnSpLocks noChangeShapeType="1"/>
                              </wps:cNvCnPr>
                              <wps:spPr bwMode="auto">
                                <a:xfrm>
                                  <a:off x="2457" y="4142"/>
                                  <a:ext cx="2880" cy="0"/>
                                </a:xfrm>
                                <a:prstGeom prst="line">
                                  <a:avLst/>
                                </a:prstGeom>
                                <a:noFill/>
                                <a:ln w="19050">
                                  <a:solidFill>
                                    <a:schemeClr val="accent6">
                                      <a:lumMod val="50000"/>
                                    </a:schemeClr>
                                  </a:solidFill>
                                  <a:miter lim="800000"/>
                                  <a:headEnd/>
                                  <a:tailEnd/>
                                </a:ln>
                                <a:extLst>
                                  <a:ext uri="{909E8E84-426E-40DD-AFC4-6F175D3DCCD1}">
                                    <a14:hiddenFill xmlns:a14="http://schemas.microsoft.com/office/drawing/2010/main">
                                      <a:noFill/>
                                    </a14:hiddenFill>
                                  </a:ext>
                                </a:extLst>
                              </wps:spPr>
                              <wps:bodyPr/>
                            </wps:wsp>
                            <wps:wsp>
                              <wps:cNvPr id="79" name="Straight Connector 110"/>
                              <wps:cNvCnPr>
                                <a:cxnSpLocks noChangeShapeType="1"/>
                              </wps:cNvCnPr>
                              <wps:spPr bwMode="auto">
                                <a:xfrm>
                                  <a:off x="5337" y="4142"/>
                                  <a:ext cx="0" cy="2160"/>
                                </a:xfrm>
                                <a:prstGeom prst="line">
                                  <a:avLst/>
                                </a:prstGeom>
                                <a:noFill/>
                                <a:ln w="19050">
                                  <a:solidFill>
                                    <a:schemeClr val="accent6">
                                      <a:lumMod val="50000"/>
                                    </a:schemeClr>
                                  </a:solidFill>
                                  <a:miter lim="800000"/>
                                  <a:headEnd/>
                                  <a:tailEnd/>
                                </a:ln>
                                <a:extLst>
                                  <a:ext uri="{909E8E84-426E-40DD-AFC4-6F175D3DCCD1}">
                                    <a14:hiddenFill xmlns:a14="http://schemas.microsoft.com/office/drawing/2010/main">
                                      <a:noFill/>
                                    </a14:hiddenFill>
                                  </a:ext>
                                </a:extLst>
                              </wps:spPr>
                              <wps:bodyPr/>
                            </wps:wsp>
                            <wps:wsp>
                              <wps:cNvPr id="80" name="Straight Connector 111"/>
                              <wps:cNvCnPr>
                                <a:cxnSpLocks noChangeShapeType="1"/>
                              </wps:cNvCnPr>
                              <wps:spPr bwMode="auto">
                                <a:xfrm>
                                  <a:off x="5337" y="6302"/>
                                  <a:ext cx="2880" cy="0"/>
                                </a:xfrm>
                                <a:prstGeom prst="line">
                                  <a:avLst/>
                                </a:prstGeom>
                                <a:noFill/>
                                <a:ln w="19050">
                                  <a:solidFill>
                                    <a:schemeClr val="accent6">
                                      <a:lumMod val="50000"/>
                                    </a:schemeClr>
                                  </a:solidFill>
                                  <a:miter lim="800000"/>
                                  <a:headEnd/>
                                  <a:tailEnd/>
                                </a:ln>
                                <a:extLst>
                                  <a:ext uri="{909E8E84-426E-40DD-AFC4-6F175D3DCCD1}">
                                    <a14:hiddenFill xmlns:a14="http://schemas.microsoft.com/office/drawing/2010/main">
                                      <a:noFill/>
                                    </a14:hiddenFill>
                                  </a:ext>
                                </a:extLst>
                              </wps:spPr>
                              <wps:bodyPr/>
                            </wps:wsp>
                            <wps:wsp>
                              <wps:cNvPr id="81" name="Straight Connector 112"/>
                              <wps:cNvCnPr>
                                <a:cxnSpLocks noChangeShapeType="1"/>
                              </wps:cNvCnPr>
                              <wps:spPr bwMode="auto">
                                <a:xfrm flipV="1">
                                  <a:off x="8213" y="4607"/>
                                  <a:ext cx="0" cy="1695"/>
                                </a:xfrm>
                                <a:prstGeom prst="line">
                                  <a:avLst/>
                                </a:prstGeom>
                                <a:noFill/>
                                <a:ln w="19050">
                                  <a:solidFill>
                                    <a:schemeClr val="accent6">
                                      <a:lumMod val="50000"/>
                                    </a:schemeClr>
                                  </a:solidFill>
                                  <a:miter lim="800000"/>
                                  <a:headEnd/>
                                  <a:tailEnd/>
                                </a:ln>
                                <a:extLst>
                                  <a:ext uri="{909E8E84-426E-40DD-AFC4-6F175D3DCCD1}">
                                    <a14:hiddenFill xmlns:a14="http://schemas.microsoft.com/office/drawing/2010/main">
                                      <a:noFill/>
                                    </a14:hiddenFill>
                                  </a:ext>
                                </a:extLst>
                              </wps:spPr>
                              <wps:bodyPr/>
                            </wps:wsp>
                            <wps:wsp>
                              <wps:cNvPr id="82" name="Straight Connector 113"/>
                              <wps:cNvCnPr>
                                <a:cxnSpLocks noChangeShapeType="1"/>
                              </wps:cNvCnPr>
                              <wps:spPr bwMode="auto">
                                <a:xfrm>
                                  <a:off x="8122" y="4607"/>
                                  <a:ext cx="6120" cy="0"/>
                                </a:xfrm>
                                <a:prstGeom prst="line">
                                  <a:avLst/>
                                </a:prstGeom>
                                <a:noFill/>
                                <a:ln w="19050">
                                  <a:solidFill>
                                    <a:schemeClr val="accent6">
                                      <a:lumMod val="50000"/>
                                    </a:schemeClr>
                                  </a:solidFill>
                                  <a:miter lim="800000"/>
                                  <a:headEnd/>
                                  <a:tailEnd/>
                                </a:ln>
                                <a:extLst>
                                  <a:ext uri="{909E8E84-426E-40DD-AFC4-6F175D3DCCD1}">
                                    <a14:hiddenFill xmlns:a14="http://schemas.microsoft.com/office/drawing/2010/main">
                                      <a:noFill/>
                                    </a14:hiddenFill>
                                  </a:ext>
                                </a:extLst>
                              </wps:spPr>
                              <wps:bodyPr/>
                            </wps:wsp>
                            <wps:wsp>
                              <wps:cNvPr id="83" name="Straight Connector 114"/>
                              <wps:cNvCnPr>
                                <a:cxnSpLocks noChangeShapeType="1"/>
                              </wps:cNvCnPr>
                              <wps:spPr bwMode="auto">
                                <a:xfrm>
                                  <a:off x="2457" y="1261"/>
                                  <a:ext cx="0" cy="6481"/>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84" name="Straight Connector 115"/>
                              <wps:cNvCnPr>
                                <a:cxnSpLocks noChangeShapeType="1"/>
                              </wps:cNvCnPr>
                              <wps:spPr bwMode="auto">
                                <a:xfrm>
                                  <a:off x="2457" y="7742"/>
                                  <a:ext cx="13320" cy="0"/>
                                </a:xfrm>
                                <a:prstGeom prst="line">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85" name="TextBox 30"/>
                              <wps:cNvSpPr txBox="1">
                                <a:spLocks noChangeArrowheads="1"/>
                              </wps:cNvSpPr>
                              <wps:spPr bwMode="auto">
                                <a:xfrm>
                                  <a:off x="-1704" y="828"/>
                                  <a:ext cx="4590" cy="179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B2930"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Installment</w:t>
                                    </w:r>
                                  </w:p>
                                </w:txbxContent>
                              </wps:txbx>
                              <wps:bodyPr rot="0" vert="horz" wrap="square" lIns="91440" tIns="45720" rIns="91440" bIns="45720" anchor="t" anchorCtr="0" upright="1">
                                <a:noAutofit/>
                              </wps:bodyPr>
                            </wps:wsp>
                            <wps:wsp>
                              <wps:cNvPr id="86" name="TextBox 31"/>
                              <wps:cNvSpPr txBox="1">
                                <a:spLocks noChangeArrowheads="1"/>
                              </wps:cNvSpPr>
                              <wps:spPr bwMode="auto">
                                <a:xfrm>
                                  <a:off x="5793" y="7741"/>
                                  <a:ext cx="6026" cy="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B2931"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Time</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DBB28A2" id="Group 76" o:spid="_x0000_s1090" style="position:absolute;left:0;text-align:left;margin-left:-.65pt;margin-top:10.35pt;width:139.5pt;height:117.8pt;z-index:251658292;mso-width-relative:margin;mso-height-relative:margin" coordorigin="-1704,323" coordsize="18562,18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">
                      <v:rect id="Rectangle 108" o:spid="_x0000_s1091" style="position:absolute;left:296;top:323;width:16562;height:10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" strokecolor="white" strokeweight="1pt"/>
                      <v:line id="Straight Connector 109" o:spid="_x0000_s1092" style="position:absolute;visibility:visible;mso-wrap-style:square" from="2457,4142" to="5337,4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" strokecolor="#375623 [1609]" strokeweight="1.5pt">
                        <v:stroke joinstyle="miter"/>
                      </v:line>
                      <v:line id="Straight Connector 110" o:spid="_x0000_s1093" style="position:absolute;visibility:visible;mso-wrap-style:square" from="5337,4142" to="5337,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" strokecolor="#375623 [1609]" strokeweight="1.5pt">
                        <v:stroke joinstyle="miter"/>
                      </v:line>
                      <v:line id="Straight Connector 111" o:spid="_x0000_s1094" style="position:absolute;visibility:visible;mso-wrap-style:square" from="5337,6302" to="8217,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" strokecolor="#375623 [1609]" strokeweight="1.5pt">
                        <v:stroke joinstyle="miter"/>
                      </v:line>
                      <v:line id="Straight Connector 112" o:spid="_x0000_s1095" style="position:absolute;flip:y;visibility:visible;mso-wrap-style:square" from="8213,4607" to="8213,6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" strokecolor="#375623 [1609]" strokeweight="1.5pt">
                        <v:stroke joinstyle="miter"/>
                      </v:line>
                      <v:line id="Straight Connector 113" o:spid="_x0000_s1096" style="position:absolute;visibility:visible;mso-wrap-style:square" from="8122,4607" to="14242,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" strokecolor="#375623 [1609]" strokeweight="1.5pt">
                        <v:stroke joinstyle="miter"/>
                      </v:line>
                      <v:line id="Straight Connector 114" o:spid="_x0000_s1097" style="position:absolute;visibility:visible;mso-wrap-style:square" from="2457,1261" to="2457,7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">
                        <v:stroke joinstyle="miter"/>
                      </v:line>
                      <v:line id="Straight Connector 115" o:spid="_x0000_s1098" style="position:absolute;visibility:visible;mso-wrap-style:square" from="2457,7742" to="15777,7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">
                        <v:stroke joinstyle="miter"/>
                      </v:line>
                      <v:shape id="TextBox 30" o:spid="_x0000_s1099" type="#_x0000_t202" style="position:absolute;left:-1704;top:828;width:4590;height:17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1DBB2930"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Installment</w:t>
                              </w:r>
                            </w:p>
                          </w:txbxContent>
                        </v:textbox>
                      </v:shape>
                      <v:shape id="TextBox 31" o:spid="_x0000_s1100" type="#_x0000_t202" style="position:absolute;left:5793;top:7741;width:6026;height:3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14:paraId="1DBB2931" w14:textId="77777777" w:rsidR="00D852F7" w:rsidRDefault="00D852F7" w:rsidP="007E339D">
                              <w:pPr>
                                <w:pStyle w:val="NormalWeb"/>
                                <w:kinsoku w:val="0"/>
                                <w:overflowPunct w:val="0"/>
                                <w:spacing w:before="0" w:beforeAutospacing="0" w:after="0" w:afterAutospacing="0"/>
                                <w:jc w:val="center"/>
                                <w:textAlignment w:val="baseline"/>
                              </w:pPr>
                              <w:r w:rsidRPr="00183A43">
                                <w:rPr>
                                  <w:rFonts w:ascii="Calibri" w:hAnsi="Calibri" w:cs="Arial"/>
                                  <w:color w:val="000000"/>
                                  <w:kern w:val="24"/>
                                  <w:sz w:val="22"/>
                                  <w:szCs w:val="22"/>
                                </w:rPr>
                                <w:t>Time</w:t>
                              </w:r>
                            </w:p>
                          </w:txbxContent>
                        </v:textbox>
                      </v:shape>
                    </v:group>
                  </w:pict>
                </mc:Fallback>
              </mc:AlternateContent>
            </w:r>
          </w:p>
        </w:tc>
      </w:tr>
      <w:tr w:rsidR="007E339D" w:rsidRPr="008A38AD" w14:paraId="1DBB24A7" w14:textId="77777777" w:rsidTr="0036380D">
        <w:tc>
          <w:tcPr>
            <w:tcW w:w="9610" w:type="dxa"/>
            <w:gridSpan w:val="2"/>
          </w:tcPr>
          <w:p w14:paraId="1DBB249D" w14:textId="77777777" w:rsidR="007E339D" w:rsidRPr="00C3779D" w:rsidRDefault="007E339D" w:rsidP="0036380D">
            <w:pPr>
              <w:jc w:val="both"/>
              <w:rPr>
                <w:i/>
                <w:iCs/>
              </w:rPr>
            </w:pPr>
            <w:r w:rsidRPr="00C3779D">
              <w:rPr>
                <w:i/>
                <w:iCs/>
              </w:rPr>
              <w:t>It means there will be 3 possible offers with the installment after the grace period on the level of originally agreed installment:</w:t>
            </w:r>
          </w:p>
          <w:p w14:paraId="1DBB249E" w14:textId="77777777" w:rsidR="007E339D" w:rsidRPr="00500900" w:rsidRDefault="007E339D" w:rsidP="007E339D">
            <w:pPr>
              <w:pStyle w:val="ListParagraph"/>
              <w:numPr>
                <w:ilvl w:val="0"/>
                <w:numId w:val="103"/>
              </w:numPr>
              <w:jc w:val="both"/>
              <w:rPr>
                <w:rFonts w:asciiTheme="minorHAnsi" w:hAnsiTheme="minorHAnsi"/>
                <w:i/>
                <w:iCs/>
                <w:lang w:val="en-US"/>
              </w:rPr>
            </w:pPr>
            <w:r w:rsidRPr="00500900">
              <w:rPr>
                <w:rFonts w:asciiTheme="minorHAnsi" w:hAnsiTheme="minorHAnsi"/>
                <w:i/>
                <w:iCs/>
                <w:u w:val="single"/>
                <w:lang w:val="en-US"/>
              </w:rPr>
              <w:t>More than “Interest Only Payment” (IOP)</w:t>
            </w:r>
            <w:r w:rsidRPr="00500900">
              <w:rPr>
                <w:rFonts w:asciiTheme="minorHAnsi" w:hAnsiTheme="minorHAnsi"/>
                <w:i/>
                <w:iCs/>
                <w:lang w:val="en-US"/>
              </w:rPr>
              <w:t xml:space="preserve"> – during the grace period the installment will cover interest and the part of principal</w:t>
            </w:r>
          </w:p>
          <w:p w14:paraId="1DBB249F" w14:textId="77777777" w:rsidR="007E339D" w:rsidRPr="00500900" w:rsidRDefault="007E339D" w:rsidP="007E339D">
            <w:pPr>
              <w:pStyle w:val="ListParagraph"/>
              <w:numPr>
                <w:ilvl w:val="0"/>
                <w:numId w:val="103"/>
              </w:numPr>
              <w:jc w:val="both"/>
              <w:rPr>
                <w:rFonts w:asciiTheme="minorHAnsi" w:hAnsiTheme="minorHAnsi"/>
                <w:i/>
                <w:iCs/>
                <w:lang w:val="en-US"/>
              </w:rPr>
            </w:pPr>
            <w:r w:rsidRPr="00500900">
              <w:rPr>
                <w:rFonts w:asciiTheme="minorHAnsi" w:hAnsiTheme="minorHAnsi"/>
                <w:i/>
                <w:iCs/>
                <w:u w:val="single"/>
                <w:lang w:val="en-US"/>
              </w:rPr>
              <w:t>IOP</w:t>
            </w:r>
            <w:r w:rsidRPr="00500900">
              <w:rPr>
                <w:rFonts w:asciiTheme="minorHAnsi" w:hAnsiTheme="minorHAnsi"/>
                <w:i/>
                <w:iCs/>
                <w:lang w:val="en-US"/>
              </w:rPr>
              <w:t xml:space="preserve"> – during the grace period, client will pay only interest</w:t>
            </w:r>
          </w:p>
          <w:p w14:paraId="1DBB24A0" w14:textId="77777777" w:rsidR="007E339D" w:rsidRPr="00500900" w:rsidRDefault="007E339D" w:rsidP="007E339D">
            <w:pPr>
              <w:pStyle w:val="ListParagraph"/>
              <w:numPr>
                <w:ilvl w:val="0"/>
                <w:numId w:val="103"/>
              </w:numPr>
              <w:jc w:val="both"/>
              <w:rPr>
                <w:rFonts w:asciiTheme="minorHAnsi" w:hAnsiTheme="minorHAnsi"/>
                <w:i/>
                <w:iCs/>
                <w:lang w:val="en-US"/>
              </w:rPr>
            </w:pPr>
            <w:r w:rsidRPr="00500900">
              <w:rPr>
                <w:rFonts w:asciiTheme="minorHAnsi" w:hAnsiTheme="minorHAnsi"/>
                <w:i/>
                <w:iCs/>
                <w:u w:val="single"/>
                <w:lang w:val="en-US"/>
              </w:rPr>
              <w:t>IOP lowered</w:t>
            </w:r>
            <w:r w:rsidRPr="00500900">
              <w:rPr>
                <w:rFonts w:asciiTheme="minorHAnsi" w:hAnsiTheme="minorHAnsi"/>
                <w:i/>
                <w:iCs/>
                <w:lang w:val="en-US"/>
              </w:rPr>
              <w:t xml:space="preserve"> – during the grace period, client will pay installment which will not fully cover the interest and thus the interest will be lowered for the time of the grace period</w:t>
            </w:r>
          </w:p>
          <w:p w14:paraId="1DBB24A1" w14:textId="77777777" w:rsidR="007E339D" w:rsidRPr="00930A79" w:rsidRDefault="007E339D" w:rsidP="0036380D">
            <w:pPr>
              <w:jc w:val="both"/>
              <w:rPr>
                <w:rFonts w:asciiTheme="minorHAnsi" w:hAnsiTheme="minorHAnsi"/>
                <w:iCs/>
              </w:rPr>
            </w:pPr>
          </w:p>
          <w:p w14:paraId="1DBB24A2" w14:textId="77777777" w:rsidR="007E339D" w:rsidRPr="00500900" w:rsidRDefault="007E339D" w:rsidP="007E339D">
            <w:pPr>
              <w:pStyle w:val="ListParagraph"/>
              <w:numPr>
                <w:ilvl w:val="0"/>
                <w:numId w:val="103"/>
              </w:numPr>
              <w:jc w:val="both"/>
              <w:rPr>
                <w:rFonts w:asciiTheme="minorHAnsi" w:hAnsiTheme="minorHAnsi"/>
                <w:i/>
                <w:iCs/>
                <w:lang w:val="en-US"/>
              </w:rPr>
            </w:pPr>
            <w:r w:rsidRPr="00500900">
              <w:rPr>
                <w:rFonts w:asciiTheme="minorHAnsi" w:hAnsiTheme="minorHAnsi"/>
                <w:i/>
                <w:iCs/>
                <w:lang w:val="en-US"/>
              </w:rPr>
              <w:t>And 3 possible offers with the installment after the grace period on the lower level than the originally agreed installment:</w:t>
            </w:r>
          </w:p>
          <w:p w14:paraId="1DBB24A3" w14:textId="77777777" w:rsidR="007E339D" w:rsidRPr="00500900" w:rsidRDefault="007E339D" w:rsidP="007E339D">
            <w:pPr>
              <w:pStyle w:val="ListParagraph"/>
              <w:numPr>
                <w:ilvl w:val="0"/>
                <w:numId w:val="103"/>
              </w:numPr>
              <w:jc w:val="both"/>
              <w:rPr>
                <w:rFonts w:asciiTheme="minorHAnsi" w:hAnsiTheme="minorHAnsi"/>
                <w:i/>
                <w:iCs/>
                <w:lang w:val="en-US"/>
              </w:rPr>
            </w:pPr>
            <w:r w:rsidRPr="00500900">
              <w:rPr>
                <w:rFonts w:asciiTheme="minorHAnsi" w:hAnsiTheme="minorHAnsi"/>
                <w:i/>
                <w:iCs/>
                <w:u w:val="single"/>
                <w:lang w:val="en-US"/>
              </w:rPr>
              <w:t>More than “Interest Only Payment” (IOP)</w:t>
            </w:r>
            <w:r w:rsidRPr="00500900">
              <w:rPr>
                <w:rFonts w:asciiTheme="minorHAnsi" w:hAnsiTheme="minorHAnsi"/>
                <w:i/>
                <w:iCs/>
                <w:lang w:val="en-US"/>
              </w:rPr>
              <w:t xml:space="preserve"> – during the grace period the installment will cover interest and the part of principal</w:t>
            </w:r>
          </w:p>
          <w:p w14:paraId="1DBB24A4" w14:textId="77777777" w:rsidR="007E339D" w:rsidRPr="00500900" w:rsidRDefault="007E339D" w:rsidP="007E339D">
            <w:pPr>
              <w:pStyle w:val="ListParagraph"/>
              <w:numPr>
                <w:ilvl w:val="0"/>
                <w:numId w:val="103"/>
              </w:numPr>
              <w:jc w:val="both"/>
              <w:rPr>
                <w:rFonts w:asciiTheme="minorHAnsi" w:hAnsiTheme="minorHAnsi"/>
                <w:i/>
                <w:iCs/>
                <w:lang w:val="en-US"/>
              </w:rPr>
            </w:pPr>
            <w:r w:rsidRPr="00500900">
              <w:rPr>
                <w:rFonts w:asciiTheme="minorHAnsi" w:hAnsiTheme="minorHAnsi"/>
                <w:i/>
                <w:iCs/>
                <w:u w:val="single"/>
                <w:lang w:val="en-US"/>
              </w:rPr>
              <w:t>IOP</w:t>
            </w:r>
            <w:r w:rsidRPr="00500900">
              <w:rPr>
                <w:rFonts w:asciiTheme="minorHAnsi" w:hAnsiTheme="minorHAnsi"/>
                <w:i/>
                <w:iCs/>
                <w:lang w:val="en-US"/>
              </w:rPr>
              <w:t xml:space="preserve"> – during the grace period, client will pay only interest</w:t>
            </w:r>
          </w:p>
          <w:p w14:paraId="1DBB24A5" w14:textId="77777777" w:rsidR="007E339D" w:rsidRPr="00500900" w:rsidRDefault="007E339D" w:rsidP="007E339D">
            <w:pPr>
              <w:pStyle w:val="ListParagraph"/>
              <w:numPr>
                <w:ilvl w:val="0"/>
                <w:numId w:val="103"/>
              </w:numPr>
              <w:jc w:val="both"/>
              <w:rPr>
                <w:rFonts w:asciiTheme="minorHAnsi" w:hAnsiTheme="minorHAnsi"/>
                <w:i/>
                <w:iCs/>
                <w:lang w:val="en-US"/>
              </w:rPr>
            </w:pPr>
            <w:r w:rsidRPr="00500900">
              <w:rPr>
                <w:rFonts w:asciiTheme="minorHAnsi" w:hAnsiTheme="minorHAnsi"/>
                <w:i/>
                <w:iCs/>
                <w:u w:val="single"/>
                <w:lang w:val="en-US"/>
              </w:rPr>
              <w:t>IOP lowered</w:t>
            </w:r>
            <w:r w:rsidRPr="00500900">
              <w:rPr>
                <w:rFonts w:asciiTheme="minorHAnsi" w:hAnsiTheme="minorHAnsi"/>
                <w:i/>
                <w:iCs/>
                <w:lang w:val="en-US"/>
              </w:rPr>
              <w:t xml:space="preserve"> – during the grace period, client will pay installment which will not fully cover the interest and thus the interest will be lowered for the time of the grace period</w:t>
            </w:r>
          </w:p>
          <w:p w14:paraId="1DBB24A6" w14:textId="77777777" w:rsidR="007E339D" w:rsidRPr="008A38AD" w:rsidRDefault="007E339D" w:rsidP="0036380D">
            <w:pPr>
              <w:jc w:val="both"/>
              <w:rPr>
                <w:noProof/>
                <w:lang w:eastAsia="en-US"/>
              </w:rPr>
            </w:pPr>
          </w:p>
        </w:tc>
      </w:tr>
      <w:tr w:rsidR="007E339D" w:rsidRPr="008A38AD" w14:paraId="1DBB24B1" w14:textId="77777777" w:rsidTr="0036380D">
        <w:tc>
          <w:tcPr>
            <w:tcW w:w="9610" w:type="dxa"/>
            <w:gridSpan w:val="2"/>
          </w:tcPr>
          <w:p w14:paraId="1DBB24A8" w14:textId="77777777" w:rsidR="007E339D" w:rsidRPr="00930A79" w:rsidRDefault="007E339D" w:rsidP="007E339D">
            <w:pPr>
              <w:pStyle w:val="ListParagraph"/>
              <w:numPr>
                <w:ilvl w:val="0"/>
                <w:numId w:val="102"/>
              </w:numPr>
              <w:ind w:left="357" w:hanging="357"/>
              <w:jc w:val="both"/>
              <w:rPr>
                <w:rFonts w:asciiTheme="minorHAnsi" w:hAnsiTheme="minorHAnsi"/>
              </w:rPr>
            </w:pPr>
            <w:r w:rsidRPr="00930A79">
              <w:rPr>
                <w:rFonts w:asciiTheme="minorHAnsi" w:hAnsiTheme="minorHAnsi"/>
                <w:b/>
                <w:bCs/>
                <w:iCs/>
              </w:rPr>
              <w:t>Debt consolidation</w:t>
            </w:r>
          </w:p>
          <w:p w14:paraId="1DBB24A9" w14:textId="77777777" w:rsidR="007E339D" w:rsidRDefault="007E339D" w:rsidP="0036380D">
            <w:pPr>
              <w:jc w:val="both"/>
              <w:rPr>
                <w:iCs/>
              </w:rPr>
            </w:pPr>
            <w:r w:rsidRPr="00930A79">
              <w:rPr>
                <w:rFonts w:asciiTheme="minorHAnsi" w:hAnsiTheme="minorHAnsi"/>
                <w:iCs/>
              </w:rPr>
              <w:t>Debt consolidation groups</w:t>
            </w:r>
            <w:r w:rsidRPr="008A38AD">
              <w:rPr>
                <w:iCs/>
              </w:rPr>
              <w:t xml:space="preserve"> all the client’s credit product under one credit with new installment, interest rate and tenure according to the credit capacity possibilities of the client. </w:t>
            </w:r>
            <w:r>
              <w:rPr>
                <w:iCs/>
              </w:rPr>
              <w:t>The net present value remains neutral for the bank.</w:t>
            </w:r>
          </w:p>
          <w:p w14:paraId="1DBB24AA" w14:textId="77777777" w:rsidR="007E339D" w:rsidRPr="00930A79" w:rsidRDefault="007E339D" w:rsidP="0036380D">
            <w:pPr>
              <w:jc w:val="both"/>
              <w:rPr>
                <w:rFonts w:asciiTheme="minorHAnsi" w:hAnsiTheme="minorHAnsi"/>
              </w:rPr>
            </w:pPr>
          </w:p>
          <w:p w14:paraId="1DBB24AB" w14:textId="77777777" w:rsidR="007E339D" w:rsidRPr="00930A79" w:rsidRDefault="007E339D" w:rsidP="007E339D">
            <w:pPr>
              <w:pStyle w:val="ListParagraph"/>
              <w:numPr>
                <w:ilvl w:val="0"/>
                <w:numId w:val="102"/>
              </w:numPr>
              <w:ind w:left="357" w:hanging="357"/>
              <w:jc w:val="both"/>
              <w:rPr>
                <w:rFonts w:asciiTheme="minorHAnsi" w:hAnsiTheme="minorHAnsi"/>
              </w:rPr>
            </w:pPr>
            <w:r>
              <w:rPr>
                <w:rFonts w:asciiTheme="minorHAnsi" w:hAnsiTheme="minorHAnsi"/>
                <w:b/>
                <w:bCs/>
                <w:iCs/>
              </w:rPr>
              <w:t>Change of periodicity</w:t>
            </w:r>
          </w:p>
          <w:p w14:paraId="1DBB24AC" w14:textId="77777777" w:rsidR="007E339D" w:rsidRDefault="007E339D" w:rsidP="0036380D">
            <w:pPr>
              <w:jc w:val="both"/>
              <w:rPr>
                <w:rFonts w:asciiTheme="minorHAnsi" w:hAnsiTheme="minorHAnsi"/>
              </w:rPr>
            </w:pPr>
            <w:r>
              <w:rPr>
                <w:rFonts w:asciiTheme="minorHAnsi" w:hAnsiTheme="minorHAnsi"/>
              </w:rPr>
              <w:t xml:space="preserve">Periodicity of installment can only increase (no decrease is possible) in order to get smaller installments more often. i.e. if the client paid some amount every quarter of the year, according to the new contract, they would pay a new, much lower installment every month. </w:t>
            </w:r>
          </w:p>
          <w:p w14:paraId="1DBB24AD" w14:textId="77777777" w:rsidR="007E339D" w:rsidRPr="00930A79" w:rsidRDefault="007E339D" w:rsidP="0036380D">
            <w:pPr>
              <w:tabs>
                <w:tab w:val="left" w:pos="2110"/>
              </w:tabs>
              <w:jc w:val="both"/>
              <w:rPr>
                <w:rFonts w:asciiTheme="minorHAnsi" w:hAnsiTheme="minorHAnsi"/>
              </w:rPr>
            </w:pPr>
            <w:r>
              <w:rPr>
                <w:rFonts w:asciiTheme="minorHAnsi" w:hAnsiTheme="minorHAnsi"/>
              </w:rPr>
              <w:tab/>
            </w:r>
          </w:p>
          <w:p w14:paraId="1DBB24AE" w14:textId="77777777" w:rsidR="007E339D" w:rsidRPr="00930A79" w:rsidRDefault="007E339D" w:rsidP="007E339D">
            <w:pPr>
              <w:pStyle w:val="ListParagraph"/>
              <w:numPr>
                <w:ilvl w:val="0"/>
                <w:numId w:val="102"/>
              </w:numPr>
              <w:ind w:left="357" w:hanging="357"/>
              <w:jc w:val="both"/>
              <w:rPr>
                <w:rFonts w:asciiTheme="minorHAnsi" w:hAnsiTheme="minorHAnsi"/>
              </w:rPr>
            </w:pPr>
            <w:r>
              <w:rPr>
                <w:rFonts w:asciiTheme="minorHAnsi" w:hAnsiTheme="minorHAnsi"/>
                <w:b/>
                <w:bCs/>
                <w:iCs/>
              </w:rPr>
              <w:t>Currency change</w:t>
            </w:r>
          </w:p>
          <w:p w14:paraId="1DBB24B0" w14:textId="4BC7FEC9" w:rsidR="007E339D" w:rsidRPr="00930A79" w:rsidRDefault="007E339D" w:rsidP="009A5A3D">
            <w:pPr>
              <w:jc w:val="both"/>
              <w:rPr>
                <w:rFonts w:eastAsia="Times New Roman"/>
                <w:lang w:val="en-GB"/>
              </w:rPr>
            </w:pPr>
            <w:r>
              <w:rPr>
                <w:rFonts w:eastAsia="Times New Roman"/>
                <w:lang w:val="en-GB"/>
              </w:rPr>
              <w:t>Currency change option is used to change the currency in which loan is denominated into a different currency. Usually the change of a currency is done in favour of the local currency. Exact rules for using this option must be set through cost-benef</w:t>
            </w:r>
            <w:r w:rsidR="009A5A3D">
              <w:rPr>
                <w:rFonts w:eastAsia="Times New Roman"/>
                <w:lang w:val="en-GB"/>
              </w:rPr>
              <w:t xml:space="preserve">it calculation on local level. </w:t>
            </w:r>
            <w:r>
              <w:rPr>
                <w:rFonts w:eastAsia="Times New Roman"/>
                <w:lang w:val="en-GB"/>
              </w:rPr>
              <w:tab/>
            </w:r>
          </w:p>
        </w:tc>
      </w:tr>
    </w:tbl>
    <w:p w14:paraId="1DBB24B2" w14:textId="77777777" w:rsidR="007E339D" w:rsidRPr="008A38AD" w:rsidRDefault="007E339D" w:rsidP="009A5A3D">
      <w:pPr>
        <w:spacing w:before="240"/>
        <w:rPr>
          <w:iCs/>
        </w:rPr>
      </w:pPr>
      <w:r w:rsidRPr="008A38AD">
        <w:rPr>
          <w:b/>
        </w:rPr>
        <w:t>Additional securitization</w:t>
      </w:r>
    </w:p>
    <w:p w14:paraId="1DBB24B3" w14:textId="77777777" w:rsidR="007E339D" w:rsidRPr="008A38AD" w:rsidRDefault="007E339D" w:rsidP="007E339D">
      <w:pPr>
        <w:jc w:val="both"/>
      </w:pPr>
      <w:r w:rsidRPr="008A38AD">
        <w:rPr>
          <w:iCs/>
        </w:rPr>
        <w:t xml:space="preserve">The moment of restructuring is generally considered a </w:t>
      </w:r>
      <w:r w:rsidRPr="008A38AD">
        <w:rPr>
          <w:b/>
          <w:bCs/>
          <w:iCs/>
        </w:rPr>
        <w:t>good occasion to strengthen the banks position</w:t>
      </w:r>
      <w:r w:rsidRPr="008A38AD">
        <w:rPr>
          <w:iCs/>
        </w:rPr>
        <w:t>. There is a wide range of possible methods to do it:</w:t>
      </w:r>
    </w:p>
    <w:p w14:paraId="1DBB24B4" w14:textId="77777777" w:rsidR="007E339D" w:rsidRPr="008A38AD" w:rsidRDefault="007E339D" w:rsidP="007E339D">
      <w:pPr>
        <w:numPr>
          <w:ilvl w:val="0"/>
          <w:numId w:val="61"/>
        </w:numPr>
        <w:spacing w:line="259" w:lineRule="auto"/>
        <w:jc w:val="both"/>
      </w:pPr>
      <w:r w:rsidRPr="008A38AD">
        <w:rPr>
          <w:iCs/>
        </w:rPr>
        <w:t>Additional collateralization</w:t>
      </w:r>
      <w:r>
        <w:rPr>
          <w:iCs/>
        </w:rPr>
        <w:t xml:space="preserve"> </w:t>
      </w:r>
    </w:p>
    <w:p w14:paraId="1DBB24B5" w14:textId="77777777" w:rsidR="007E339D" w:rsidRPr="008A38AD" w:rsidRDefault="007E339D" w:rsidP="007E339D">
      <w:pPr>
        <w:numPr>
          <w:ilvl w:val="0"/>
          <w:numId w:val="61"/>
        </w:numPr>
        <w:spacing w:line="259" w:lineRule="auto"/>
        <w:jc w:val="both"/>
      </w:pPr>
      <w:r w:rsidRPr="008A38AD">
        <w:rPr>
          <w:iCs/>
        </w:rPr>
        <w:t>Salary pledge if not in place yet</w:t>
      </w:r>
    </w:p>
    <w:p w14:paraId="1DBB24B6" w14:textId="77777777" w:rsidR="007E339D" w:rsidRPr="008A38AD" w:rsidRDefault="007E339D" w:rsidP="007E339D">
      <w:pPr>
        <w:numPr>
          <w:ilvl w:val="0"/>
          <w:numId w:val="61"/>
        </w:numPr>
        <w:spacing w:line="259" w:lineRule="auto"/>
        <w:jc w:val="both"/>
      </w:pPr>
      <w:r w:rsidRPr="008A38AD">
        <w:rPr>
          <w:iCs/>
        </w:rPr>
        <w:t>Guarantor or Co-Debtor adding</w:t>
      </w:r>
    </w:p>
    <w:p w14:paraId="1DBB24B7" w14:textId="77777777" w:rsidR="007E339D" w:rsidRPr="008A38AD" w:rsidRDefault="007E339D" w:rsidP="007E339D">
      <w:pPr>
        <w:numPr>
          <w:ilvl w:val="0"/>
          <w:numId w:val="61"/>
        </w:numPr>
        <w:spacing w:line="259" w:lineRule="auto"/>
        <w:jc w:val="both"/>
      </w:pPr>
      <w:r w:rsidRPr="008A38AD">
        <w:rPr>
          <w:iCs/>
        </w:rPr>
        <w:t>Salary account at the Bank creation</w:t>
      </w:r>
    </w:p>
    <w:p w14:paraId="1DBB24B8" w14:textId="77777777" w:rsidR="007E339D" w:rsidRPr="008A38AD" w:rsidRDefault="007E339D" w:rsidP="007E339D">
      <w:pPr>
        <w:numPr>
          <w:ilvl w:val="0"/>
          <w:numId w:val="61"/>
        </w:numPr>
        <w:spacing w:line="259" w:lineRule="auto"/>
        <w:jc w:val="both"/>
      </w:pPr>
      <w:r w:rsidRPr="008A38AD">
        <w:rPr>
          <w:iCs/>
        </w:rPr>
        <w:t xml:space="preserve">Arbitrary Clause to solve the possible disputes through out of court </w:t>
      </w:r>
      <w:r>
        <w:rPr>
          <w:iCs/>
        </w:rPr>
        <w:t>process</w:t>
      </w:r>
    </w:p>
    <w:p w14:paraId="1DBB24B9" w14:textId="77777777" w:rsidR="007E339D" w:rsidRDefault="007E339D" w:rsidP="007E339D">
      <w:pPr>
        <w:spacing w:after="240"/>
        <w:jc w:val="both"/>
        <w:rPr>
          <w:iCs/>
        </w:rPr>
      </w:pPr>
      <w:r>
        <w:t>The logic of the additional securitization should be following - i</w:t>
      </w:r>
      <w:r w:rsidRPr="008A38AD">
        <w:t xml:space="preserve">f </w:t>
      </w:r>
      <w:r>
        <w:t xml:space="preserve">a </w:t>
      </w:r>
      <w:r w:rsidRPr="008A38AD">
        <w:t xml:space="preserve">client requests help from the bank due to </w:t>
      </w:r>
      <w:r>
        <w:t>their</w:t>
      </w:r>
      <w:r w:rsidRPr="008A38AD">
        <w:t xml:space="preserve"> inability to meet </w:t>
      </w:r>
      <w:r>
        <w:t>their</w:t>
      </w:r>
      <w:r w:rsidRPr="008A38AD">
        <w:t xml:space="preserve"> obligations, </w:t>
      </w:r>
      <w:r>
        <w:t>the client</w:t>
      </w:r>
      <w:r w:rsidRPr="008A38AD">
        <w:t xml:space="preserve"> should be willing to make some concession. Client is thus asked for the one of the above stated possibilities</w:t>
      </w:r>
      <w:r>
        <w:t xml:space="preserve"> or securitization</w:t>
      </w:r>
      <w:r w:rsidRPr="008A38AD">
        <w:t xml:space="preserve"> in exchange for the possibility of contract renegotiation. </w:t>
      </w:r>
      <w:r w:rsidRPr="008A38AD">
        <w:rPr>
          <w:iCs/>
        </w:rPr>
        <w:t>If client doesn’t agree, then additional incentive (i.e. lower interest or longer ten</w:t>
      </w:r>
      <w:r>
        <w:rPr>
          <w:iCs/>
        </w:rPr>
        <w:t>ure</w:t>
      </w:r>
      <w:r w:rsidRPr="008A38AD">
        <w:rPr>
          <w:iCs/>
        </w:rPr>
        <w:t xml:space="preserve"> extension) to get one of the above mentioned tools should be used.</w:t>
      </w:r>
    </w:p>
    <w:p w14:paraId="1DBB24BA" w14:textId="123433B9" w:rsidR="007E339D" w:rsidRDefault="007E339D" w:rsidP="007E339D">
      <w:pPr>
        <w:spacing w:after="240"/>
        <w:jc w:val="both"/>
      </w:pPr>
      <w:r>
        <w:rPr>
          <w:iCs/>
        </w:rPr>
        <w:t xml:space="preserve">Restructuring might be offered through </w:t>
      </w:r>
      <w:r w:rsidR="00EE5C83">
        <w:rPr>
          <w:iCs/>
        </w:rPr>
        <w:t>Credit Counseling</w:t>
      </w:r>
      <w:r>
        <w:rPr>
          <w:iCs/>
        </w:rPr>
        <w:t xml:space="preserve"> or reactively on request of the client or based on </w:t>
      </w:r>
      <w:r w:rsidRPr="006812C6">
        <w:rPr>
          <w:iCs/>
        </w:rPr>
        <w:t xml:space="preserve">statistical data. In case of </w:t>
      </w:r>
      <w:r w:rsidR="00EE5C83" w:rsidRPr="006812C6">
        <w:rPr>
          <w:iCs/>
        </w:rPr>
        <w:t>Credit Counseling</w:t>
      </w:r>
      <w:r w:rsidRPr="006812C6">
        <w:rPr>
          <w:iCs/>
        </w:rPr>
        <w:t xml:space="preserve">, thorough financial analysis is done to assess </w:t>
      </w:r>
      <w:r w:rsidRPr="006812C6">
        <w:t xml:space="preserve">client’s household incomes and expenses as well as assets and liabilities. If client is not eligible for </w:t>
      </w:r>
      <w:r w:rsidR="00EE5C83" w:rsidRPr="006812C6">
        <w:t>Credit Counseling</w:t>
      </w:r>
      <w:r w:rsidRPr="006812C6">
        <w:t xml:space="preserve"> and still asks for or is offered restructuring, a brief financial analysis should be conducted as well. In this case, clients should be asked for total monthly </w:t>
      </w:r>
      <w:r w:rsidR="006812C6" w:rsidRPr="006812C6">
        <w:t xml:space="preserve">household </w:t>
      </w:r>
      <w:r w:rsidRPr="006812C6">
        <w:t xml:space="preserve">income and additional monthly </w:t>
      </w:r>
      <w:r w:rsidR="006812C6" w:rsidRPr="006812C6">
        <w:t xml:space="preserve">household </w:t>
      </w:r>
      <w:r w:rsidRPr="006812C6">
        <w:t>installments or debts they need to repay. Afterwards the monthly living minimum</w:t>
      </w:r>
      <w:r w:rsidR="006812C6" w:rsidRPr="006812C6">
        <w:t xml:space="preserve"> of the household</w:t>
      </w:r>
      <w:r w:rsidRPr="006812C6">
        <w:t xml:space="preserve"> based on local conditions needs to be deducted. The final am</w:t>
      </w:r>
      <w:r w:rsidR="006812C6">
        <w:t>ount is a maximum that client would be</w:t>
      </w:r>
      <w:r w:rsidRPr="006812C6">
        <w:t xml:space="preserve"> able to pay with regular income. This amount</w:t>
      </w:r>
      <w:r>
        <w:t xml:space="preserve"> is the starting point for negotiation with the client and should be compared to the pre-calculated offers or should be entered in calculator described below in order to see the feasibility of the offer. </w:t>
      </w:r>
    </w:p>
    <w:p w14:paraId="1DBB24BB" w14:textId="77777777" w:rsidR="007E339D" w:rsidRPr="006807C7" w:rsidRDefault="007E339D" w:rsidP="007E339D">
      <w:pPr>
        <w:spacing w:after="240"/>
        <w:jc w:val="both"/>
        <w:rPr>
          <w:iCs/>
        </w:rPr>
      </w:pPr>
      <w:r w:rsidRPr="00C3779D">
        <w:rPr>
          <w:iCs/>
        </w:rPr>
        <w:t xml:space="preserve">The infrastructure itself might span from few restructuring officers to whole restructuring departments connected to back office facilities - depending on the size of a particular bank. The responsibilities, however, should be clearly divided regardless of the bank's size. There should be unambiguous rules under which the restructuring is granted and these rules should not be left to discretion of individual restructuring officers. One way to ensure this is to have pre-calculated offers directly in the system, available to clients through restructuring officers upon request. Another option is to have binding internal rules applied via an automated IT solution (may it be an Excel calculator or more sophisticated solution), which would be centrally managed and </w:t>
      </w:r>
      <w:r w:rsidRPr="006807C7">
        <w:rPr>
          <w:iCs/>
        </w:rPr>
        <w:t>readily available to restructuring officers.</w:t>
      </w:r>
    </w:p>
    <w:p w14:paraId="1DBB24BC" w14:textId="77777777" w:rsidR="007E339D" w:rsidRPr="006807C7" w:rsidRDefault="007E339D" w:rsidP="007E339D">
      <w:pPr>
        <w:spacing w:after="240"/>
        <w:jc w:val="both"/>
        <w:rPr>
          <w:iCs/>
        </w:rPr>
      </w:pPr>
      <w:r w:rsidRPr="006807C7">
        <w:rPr>
          <w:iCs/>
        </w:rPr>
        <w:t>When the conditions of restructuring are agreed, conditions of restructuring are explained to the client in order that they know when and what amount to pay, as well as the date of the final date of payment. Afterwards, client is asked to pay the first testing installment (either installment within the grace period or normal restructured installment) to show willingness to cooperate. Only after that the contract is prepared. This step is taken to save effort of collection officers or back officers and administrative costs.</w:t>
      </w:r>
    </w:p>
    <w:p w14:paraId="1DBB24BD" w14:textId="77777777" w:rsidR="007E339D" w:rsidRPr="00704932" w:rsidRDefault="007E339D" w:rsidP="007E339D">
      <w:pPr>
        <w:pStyle w:val="Heading4"/>
      </w:pPr>
      <w:r>
        <w:t>Proposed</w:t>
      </w:r>
      <w:r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7E339D" w14:paraId="1DBB24BF" w14:textId="77777777" w:rsidTr="0036380D">
        <w:tc>
          <w:tcPr>
            <w:tcW w:w="9346" w:type="dxa"/>
            <w:gridSpan w:val="2"/>
            <w:tcBorders>
              <w:bottom w:val="dotted" w:sz="4" w:space="0" w:color="auto"/>
            </w:tcBorders>
            <w:shd w:val="clear" w:color="auto" w:fill="C5E0B3" w:themeFill="accent6" w:themeFillTint="66"/>
          </w:tcPr>
          <w:p w14:paraId="1DBB24BE" w14:textId="77777777" w:rsidR="007E339D" w:rsidRPr="00401788" w:rsidRDefault="007E339D" w:rsidP="0036380D">
            <w:pPr>
              <w:jc w:val="center"/>
              <w:rPr>
                <w:bCs/>
              </w:rPr>
            </w:pPr>
            <w:r w:rsidRPr="001C5BAC">
              <w:rPr>
                <w:b/>
              </w:rPr>
              <w:t>Major process steps</w:t>
            </w:r>
          </w:p>
        </w:tc>
      </w:tr>
      <w:tr w:rsidR="007E339D" w14:paraId="1DBB24C2" w14:textId="77777777" w:rsidTr="0036380D">
        <w:trPr>
          <w:trHeight w:val="1361"/>
        </w:trPr>
        <w:tc>
          <w:tcPr>
            <w:tcW w:w="2689" w:type="dxa"/>
            <w:tcBorders>
              <w:bottom w:val="dotted" w:sz="4" w:space="0" w:color="auto"/>
              <w:right w:val="nil"/>
            </w:tcBorders>
            <w:vAlign w:val="center"/>
          </w:tcPr>
          <w:p w14:paraId="1DBB24C0" w14:textId="137C40A4" w:rsidR="007E339D" w:rsidRPr="00A64A53" w:rsidRDefault="00FA73D3" w:rsidP="0036380D">
            <w:pPr>
              <w:spacing w:line="259" w:lineRule="auto"/>
              <w:rPr>
                <w:b/>
              </w:rPr>
            </w:pPr>
            <w:r>
              <w:rPr>
                <w:noProof/>
                <w:lang w:val="ru-RU" w:eastAsia="ru-RU"/>
              </w:rPr>
              <mc:AlternateContent>
                <mc:Choice Requires="wps">
                  <w:drawing>
                    <wp:anchor distT="0" distB="0" distL="114300" distR="114300" simplePos="0" relativeHeight="251658285" behindDoc="0" locked="0" layoutInCell="1" allowOverlap="1" wp14:anchorId="1DBB28A3" wp14:editId="23E140B6">
                      <wp:simplePos x="0" y="0"/>
                      <wp:positionH relativeFrom="margin">
                        <wp:posOffset>193040</wp:posOffset>
                      </wp:positionH>
                      <wp:positionV relativeFrom="paragraph">
                        <wp:posOffset>57785</wp:posOffset>
                      </wp:positionV>
                      <wp:extent cx="1167130" cy="669290"/>
                      <wp:effectExtent l="0" t="0" r="13970" b="35560"/>
                      <wp:wrapNone/>
                      <wp:docPr id="64" name="Down Arrow Callout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2" w14:textId="77777777" w:rsidR="00D852F7" w:rsidRPr="009B6214" w:rsidRDefault="00D852F7" w:rsidP="007E339D">
                                  <w:pPr>
                                    <w:shd w:val="clear" w:color="auto" w:fill="F2F2F2" w:themeFill="background1" w:themeFillShade="F2"/>
                                    <w:jc w:val="center"/>
                                    <w:rPr>
                                      <w:color w:val="000000" w:themeColor="text1"/>
                                    </w:rPr>
                                  </w:pPr>
                                  <w:r>
                                    <w:rPr>
                                      <w:color w:val="000000" w:themeColor="text1"/>
                                    </w:rPr>
                                    <w:t>Agreement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3" id="Down Arrow Callout 64" o:spid="_x0000_s1101" type="#_x0000_t80" style="position:absolute;margin-left:15.2pt;margin-top:4.55pt;width:91.9pt;height:52.7pt;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" adj="14035,6115,16200,8676" fillcolor="#f2f2f2 [3052]" strokecolor="black [3213]" strokeweight="1pt">
                      <v:path arrowok="t"/>
                      <v:textbox>
                        <w:txbxContent>
                          <w:p w14:paraId="1DBB2932" w14:textId="77777777" w:rsidR="00D852F7" w:rsidRPr="009B6214" w:rsidRDefault="00D852F7" w:rsidP="007E339D">
                            <w:pPr>
                              <w:shd w:val="clear" w:color="auto" w:fill="F2F2F2" w:themeFill="background1" w:themeFillShade="F2"/>
                              <w:jc w:val="center"/>
                              <w:rPr>
                                <w:color w:val="000000" w:themeColor="text1"/>
                              </w:rPr>
                            </w:pPr>
                            <w:r>
                              <w:rPr>
                                <w:color w:val="000000" w:themeColor="text1"/>
                              </w:rPr>
                              <w:t>Agreement</w:t>
                            </w:r>
                          </w:p>
                        </w:txbxContent>
                      </v:textbox>
                      <w10:wrap anchorx="margin"/>
                    </v:shape>
                  </w:pict>
                </mc:Fallback>
              </mc:AlternateContent>
            </w:r>
          </w:p>
        </w:tc>
        <w:tc>
          <w:tcPr>
            <w:tcW w:w="6657" w:type="dxa"/>
            <w:tcBorders>
              <w:left w:val="nil"/>
              <w:bottom w:val="dotted" w:sz="4" w:space="0" w:color="auto"/>
            </w:tcBorders>
            <w:vAlign w:val="center"/>
          </w:tcPr>
          <w:p w14:paraId="1DBB24C1" w14:textId="77777777" w:rsidR="007E339D" w:rsidRPr="00A64A53" w:rsidRDefault="007E339D" w:rsidP="0036380D">
            <w:pPr>
              <w:spacing w:line="259" w:lineRule="auto"/>
              <w:rPr>
                <w:b/>
              </w:rPr>
            </w:pPr>
            <w:r w:rsidRPr="00824D2D">
              <w:rPr>
                <w:iCs/>
              </w:rPr>
              <w:t>Based on contact with selected client</w:t>
            </w:r>
            <w:r>
              <w:rPr>
                <w:iCs/>
              </w:rPr>
              <w:t>,</w:t>
            </w:r>
            <w:r w:rsidRPr="00824D2D">
              <w:rPr>
                <w:iCs/>
              </w:rPr>
              <w:t xml:space="preserve"> financial situation</w:t>
            </w:r>
            <w:r>
              <w:rPr>
                <w:iCs/>
              </w:rPr>
              <w:t xml:space="preserve"> is reviewed</w:t>
            </w:r>
            <w:r w:rsidRPr="00824D2D">
              <w:rPr>
                <w:iCs/>
              </w:rPr>
              <w:t xml:space="preserve"> and agree</w:t>
            </w:r>
            <w:r>
              <w:rPr>
                <w:iCs/>
              </w:rPr>
              <w:t>ment</w:t>
            </w:r>
            <w:r w:rsidRPr="00824D2D">
              <w:rPr>
                <w:iCs/>
              </w:rPr>
              <w:t xml:space="preserve"> on the most suitable restructuring proposal</w:t>
            </w:r>
            <w:r>
              <w:rPr>
                <w:iCs/>
              </w:rPr>
              <w:t xml:space="preserve"> is made</w:t>
            </w:r>
            <w:r w:rsidRPr="00824D2D">
              <w:rPr>
                <w:iCs/>
              </w:rPr>
              <w:t>. Collector explains the client all the conditions, consequences and next steps of the process.</w:t>
            </w:r>
          </w:p>
        </w:tc>
      </w:tr>
      <w:tr w:rsidR="007E339D" w14:paraId="1DBB24C5" w14:textId="77777777" w:rsidTr="0036380D">
        <w:trPr>
          <w:trHeight w:val="1361"/>
        </w:trPr>
        <w:tc>
          <w:tcPr>
            <w:tcW w:w="2689" w:type="dxa"/>
            <w:tcBorders>
              <w:top w:val="dotted" w:sz="4" w:space="0" w:color="auto"/>
              <w:bottom w:val="dotted" w:sz="4" w:space="0" w:color="auto"/>
              <w:right w:val="nil"/>
            </w:tcBorders>
            <w:vAlign w:val="center"/>
          </w:tcPr>
          <w:p w14:paraId="1DBB24C3" w14:textId="721FC177" w:rsidR="007E339D" w:rsidRDefault="00FA73D3" w:rsidP="0036380D">
            <w:pPr>
              <w:spacing w:line="259" w:lineRule="auto"/>
              <w:rPr>
                <w:noProof/>
                <w:lang w:val="cs-CZ" w:eastAsia="cs-CZ"/>
              </w:rPr>
            </w:pPr>
            <w:r>
              <w:rPr>
                <w:noProof/>
                <w:lang w:val="ru-RU" w:eastAsia="ru-RU"/>
              </w:rPr>
              <mc:AlternateContent>
                <mc:Choice Requires="wps">
                  <w:drawing>
                    <wp:anchor distT="0" distB="0" distL="114300" distR="114300" simplePos="0" relativeHeight="251658286" behindDoc="0" locked="0" layoutInCell="1" allowOverlap="1" wp14:anchorId="1DBB28A4" wp14:editId="2FA5439E">
                      <wp:simplePos x="0" y="0"/>
                      <wp:positionH relativeFrom="margin">
                        <wp:posOffset>198120</wp:posOffset>
                      </wp:positionH>
                      <wp:positionV relativeFrom="margin">
                        <wp:posOffset>123190</wp:posOffset>
                      </wp:positionV>
                      <wp:extent cx="1158875" cy="669290"/>
                      <wp:effectExtent l="0" t="0" r="22225" b="35560"/>
                      <wp:wrapNone/>
                      <wp:docPr id="65" name="Down Arrow Callout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3" w14:textId="77777777" w:rsidR="00D852F7" w:rsidRPr="009B6214" w:rsidRDefault="00D852F7" w:rsidP="007E339D">
                                  <w:pPr>
                                    <w:jc w:val="center"/>
                                    <w:rPr>
                                      <w:color w:val="000000" w:themeColor="text1"/>
                                    </w:rPr>
                                  </w:pPr>
                                  <w:r>
                                    <w:rPr>
                                      <w:color w:val="000000" w:themeColor="text1"/>
                                    </w:rPr>
                                    <w:t>Testing the willingness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4" id="Down Arrow Callout 65" o:spid="_x0000_s1102" type="#_x0000_t80" style="position:absolute;margin-left:15.6pt;margin-top:9.7pt;width:91.25pt;height:52.7pt;z-index:25165828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" adj="14035,6082,16200,8660" fillcolor="#f2f2f2 [3052]" strokecolor="black [3213]" strokeweight="1pt">
                      <v:path arrowok="t"/>
                      <v:textbox>
                        <w:txbxContent>
                          <w:p w14:paraId="1DBB2933" w14:textId="77777777" w:rsidR="00D852F7" w:rsidRPr="009B6214" w:rsidRDefault="00D852F7" w:rsidP="007E339D">
                            <w:pPr>
                              <w:jc w:val="center"/>
                              <w:rPr>
                                <w:color w:val="000000" w:themeColor="text1"/>
                              </w:rPr>
                            </w:pPr>
                            <w:r>
                              <w:rPr>
                                <w:color w:val="000000" w:themeColor="text1"/>
                              </w:rPr>
                              <w:t>Testing the willingness</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4C4" w14:textId="77777777" w:rsidR="007E339D" w:rsidRPr="001C5BAC" w:rsidRDefault="007E339D" w:rsidP="0036380D">
            <w:pPr>
              <w:spacing w:line="259" w:lineRule="auto"/>
              <w:rPr>
                <w:rFonts w:cs="Cambria"/>
                <w:lang w:val="en-GB"/>
              </w:rPr>
            </w:pPr>
            <w:r w:rsidRPr="00824D2D">
              <w:rPr>
                <w:iCs/>
              </w:rPr>
              <w:t xml:space="preserve">Client must pay at least 1 restructured installment (either installment within the grace period or normal restructured installment) to get new contract. Collector takes the PTP/PTPs and reminds client before the installment is due </w:t>
            </w:r>
            <w:r>
              <w:rPr>
                <w:iCs/>
              </w:rPr>
              <w:t xml:space="preserve">(ideally </w:t>
            </w:r>
            <w:r w:rsidRPr="00824D2D">
              <w:rPr>
                <w:iCs/>
              </w:rPr>
              <w:t>by SMS</w:t>
            </w:r>
            <w:r>
              <w:rPr>
                <w:iCs/>
              </w:rPr>
              <w:t>)</w:t>
            </w:r>
            <w:r w:rsidRPr="00824D2D">
              <w:rPr>
                <w:iCs/>
              </w:rPr>
              <w:t>. Testing period is successfully closed when all the installments are fully paid.</w:t>
            </w:r>
          </w:p>
        </w:tc>
      </w:tr>
      <w:tr w:rsidR="007E339D" w14:paraId="1DBB24C8" w14:textId="77777777" w:rsidTr="0036380D">
        <w:trPr>
          <w:trHeight w:val="1361"/>
        </w:trPr>
        <w:tc>
          <w:tcPr>
            <w:tcW w:w="2689" w:type="dxa"/>
            <w:tcBorders>
              <w:top w:val="dotted" w:sz="4" w:space="0" w:color="auto"/>
              <w:bottom w:val="dotted" w:sz="4" w:space="0" w:color="auto"/>
              <w:right w:val="nil"/>
            </w:tcBorders>
            <w:vAlign w:val="center"/>
          </w:tcPr>
          <w:p w14:paraId="1DBB24C6" w14:textId="6575E476" w:rsidR="007E339D" w:rsidRDefault="00FA73D3" w:rsidP="0036380D">
            <w:pPr>
              <w:spacing w:line="259" w:lineRule="auto"/>
              <w:rPr>
                <w:noProof/>
                <w:lang w:val="cs-CZ" w:eastAsia="cs-CZ"/>
              </w:rPr>
            </w:pPr>
            <w:r>
              <w:rPr>
                <w:noProof/>
                <w:lang w:val="ru-RU" w:eastAsia="ru-RU"/>
              </w:rPr>
              <mc:AlternateContent>
                <mc:Choice Requires="wps">
                  <w:drawing>
                    <wp:anchor distT="0" distB="0" distL="114300" distR="114300" simplePos="0" relativeHeight="251658287" behindDoc="0" locked="0" layoutInCell="1" allowOverlap="1" wp14:anchorId="1DBB28A5" wp14:editId="29CAD5B9">
                      <wp:simplePos x="0" y="0"/>
                      <wp:positionH relativeFrom="margin">
                        <wp:posOffset>208915</wp:posOffset>
                      </wp:positionH>
                      <wp:positionV relativeFrom="paragraph">
                        <wp:posOffset>97790</wp:posOffset>
                      </wp:positionV>
                      <wp:extent cx="1158875" cy="669290"/>
                      <wp:effectExtent l="0" t="0" r="22225" b="35560"/>
                      <wp:wrapNone/>
                      <wp:docPr id="24" name="Down Arrow Callout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4" w14:textId="77777777" w:rsidR="00D852F7" w:rsidRPr="0020370C" w:rsidRDefault="00D852F7" w:rsidP="007E339D">
                                  <w:pPr>
                                    <w:jc w:val="center"/>
                                    <w:rPr>
                                      <w:color w:val="000000" w:themeColor="text1"/>
                                    </w:rPr>
                                  </w:pPr>
                                  <w:r>
                                    <w:rPr>
                                      <w:color w:val="000000" w:themeColor="text1"/>
                                    </w:rPr>
                                    <w:t>Conclude the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5" id="Down Arrow Callout 66" o:spid="_x0000_s1103" type="#_x0000_t80" style="position:absolute;margin-left:16.45pt;margin-top:7.7pt;width:91.25pt;height:52.7pt;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Qs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" adj="14035,6082,16200,8660" fillcolor="#f2f2f2 [3052]" strokecolor="black [3213]" strokeweight="1pt">
                      <v:path arrowok="t"/>
                      <v:textbox>
                        <w:txbxContent>
                          <w:p w14:paraId="1DBB2934" w14:textId="77777777" w:rsidR="00D852F7" w:rsidRPr="0020370C" w:rsidRDefault="00D852F7" w:rsidP="007E339D">
                            <w:pPr>
                              <w:jc w:val="center"/>
                              <w:rPr>
                                <w:color w:val="000000" w:themeColor="text1"/>
                              </w:rPr>
                            </w:pPr>
                            <w:r>
                              <w:rPr>
                                <w:color w:val="000000" w:themeColor="text1"/>
                              </w:rPr>
                              <w:t>Conclude the contract</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4C7" w14:textId="77777777" w:rsidR="007E339D" w:rsidRPr="00977A1A" w:rsidRDefault="007E339D" w:rsidP="0036380D">
            <w:pPr>
              <w:spacing w:line="259" w:lineRule="auto"/>
              <w:rPr>
                <w:b/>
                <w:color w:val="000000" w:themeColor="text1"/>
              </w:rPr>
            </w:pPr>
            <w:r w:rsidRPr="00977A1A">
              <w:rPr>
                <w:iCs/>
                <w:color w:val="000000" w:themeColor="text1"/>
              </w:rPr>
              <w:t>Once testing period closed, contract is prepared and sent to the branch agreed with the client. Client will sign the new contract on the selected branch.</w:t>
            </w:r>
          </w:p>
        </w:tc>
      </w:tr>
      <w:tr w:rsidR="007E339D" w14:paraId="1DBB24CB" w14:textId="77777777" w:rsidTr="0036380D">
        <w:trPr>
          <w:trHeight w:val="1361"/>
        </w:trPr>
        <w:tc>
          <w:tcPr>
            <w:tcW w:w="2689" w:type="dxa"/>
            <w:tcBorders>
              <w:top w:val="dotted" w:sz="4" w:space="0" w:color="auto"/>
              <w:bottom w:val="dotted" w:sz="4" w:space="0" w:color="auto"/>
              <w:right w:val="nil"/>
            </w:tcBorders>
            <w:vAlign w:val="center"/>
          </w:tcPr>
          <w:p w14:paraId="1DBB24C9" w14:textId="2BEF1800" w:rsidR="007E339D" w:rsidRDefault="00FA73D3" w:rsidP="0036380D">
            <w:pPr>
              <w:spacing w:line="259" w:lineRule="auto"/>
              <w:rPr>
                <w:noProof/>
              </w:rPr>
            </w:pPr>
            <w:r>
              <w:rPr>
                <w:noProof/>
                <w:lang w:val="ru-RU" w:eastAsia="ru-RU"/>
              </w:rPr>
              <mc:AlternateContent>
                <mc:Choice Requires="wps">
                  <w:drawing>
                    <wp:anchor distT="0" distB="0" distL="114300" distR="114300" simplePos="0" relativeHeight="251658293" behindDoc="0" locked="0" layoutInCell="1" allowOverlap="1" wp14:anchorId="1DBB28A6" wp14:editId="6948E110">
                      <wp:simplePos x="0" y="0"/>
                      <wp:positionH relativeFrom="margin">
                        <wp:posOffset>222885</wp:posOffset>
                      </wp:positionH>
                      <wp:positionV relativeFrom="paragraph">
                        <wp:posOffset>-635</wp:posOffset>
                      </wp:positionV>
                      <wp:extent cx="1158875" cy="669290"/>
                      <wp:effectExtent l="0" t="0" r="22225" b="35560"/>
                      <wp:wrapNone/>
                      <wp:docPr id="66" name="Down Arrow Callout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5" w14:textId="77777777" w:rsidR="00D852F7" w:rsidRPr="0020370C" w:rsidRDefault="00D852F7" w:rsidP="007E339D">
                                  <w:pPr>
                                    <w:jc w:val="center"/>
                                    <w:rPr>
                                      <w:color w:val="000000" w:themeColor="text1"/>
                                    </w:rPr>
                                  </w:pPr>
                                  <w:r>
                                    <w:rPr>
                                      <w:color w:val="000000" w:themeColor="text1"/>
                                    </w:rPr>
                                    <w:t>Restructuring activation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6" id="_x0000_s1104" type="#_x0000_t80" style="position:absolute;margin-left:17.55pt;margin-top:-.05pt;width:91.25pt;height:52.7pt;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Iyh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" adj="14035,6082,16200,8660" fillcolor="#f2f2f2 [3052]" strokecolor="black [3213]" strokeweight="1pt">
                      <v:path arrowok="t"/>
                      <v:textbox>
                        <w:txbxContent>
                          <w:p w14:paraId="1DBB2935" w14:textId="77777777" w:rsidR="00D852F7" w:rsidRPr="0020370C" w:rsidRDefault="00D852F7" w:rsidP="007E339D">
                            <w:pPr>
                              <w:jc w:val="center"/>
                              <w:rPr>
                                <w:color w:val="000000" w:themeColor="text1"/>
                              </w:rPr>
                            </w:pPr>
                            <w:r>
                              <w:rPr>
                                <w:color w:val="000000" w:themeColor="text1"/>
                              </w:rPr>
                              <w:t>Restructuring activation</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4CA" w14:textId="77777777" w:rsidR="007E339D" w:rsidRPr="00977A1A" w:rsidRDefault="007E339D" w:rsidP="0036380D">
            <w:pPr>
              <w:rPr>
                <w:color w:val="000000" w:themeColor="text1"/>
              </w:rPr>
            </w:pPr>
            <w:r w:rsidRPr="00977A1A">
              <w:rPr>
                <w:color w:val="000000" w:themeColor="text1"/>
              </w:rPr>
              <w:t xml:space="preserve">Once the contract is signed, it needs to be activated in the system. </w:t>
            </w:r>
          </w:p>
        </w:tc>
      </w:tr>
      <w:tr w:rsidR="007E339D" w14:paraId="1DBB24CE" w14:textId="77777777" w:rsidTr="0036380D">
        <w:trPr>
          <w:trHeight w:val="1361"/>
        </w:trPr>
        <w:tc>
          <w:tcPr>
            <w:tcW w:w="2689" w:type="dxa"/>
            <w:tcBorders>
              <w:top w:val="dotted" w:sz="4" w:space="0" w:color="auto"/>
              <w:bottom w:val="dotted" w:sz="4" w:space="0" w:color="auto"/>
              <w:right w:val="nil"/>
            </w:tcBorders>
            <w:vAlign w:val="center"/>
          </w:tcPr>
          <w:p w14:paraId="1DBB24CC" w14:textId="094D0105" w:rsidR="007E339D" w:rsidRDefault="00FA73D3" w:rsidP="0036380D">
            <w:pPr>
              <w:spacing w:line="259" w:lineRule="auto"/>
              <w:rPr>
                <w:noProof/>
                <w:lang w:val="cs-CZ" w:eastAsia="cs-CZ"/>
              </w:rPr>
            </w:pPr>
            <w:r>
              <w:rPr>
                <w:noProof/>
                <w:lang w:val="ru-RU" w:eastAsia="ru-RU"/>
              </w:rPr>
              <mc:AlternateContent>
                <mc:Choice Requires="wps">
                  <w:drawing>
                    <wp:anchor distT="0" distB="0" distL="114300" distR="114300" simplePos="0" relativeHeight="251658288" behindDoc="0" locked="0" layoutInCell="1" allowOverlap="1" wp14:anchorId="1DBB28A7" wp14:editId="322D2764">
                      <wp:simplePos x="0" y="0"/>
                      <wp:positionH relativeFrom="margin">
                        <wp:posOffset>208280</wp:posOffset>
                      </wp:positionH>
                      <wp:positionV relativeFrom="paragraph">
                        <wp:posOffset>57785</wp:posOffset>
                      </wp:positionV>
                      <wp:extent cx="1158875" cy="669290"/>
                      <wp:effectExtent l="0" t="0" r="22225" b="35560"/>
                      <wp:wrapNone/>
                      <wp:docPr id="67" name="Down Arrow Callout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6" w14:textId="77777777" w:rsidR="00D852F7" w:rsidRPr="0020370C" w:rsidRDefault="00D852F7" w:rsidP="007E339D">
                                  <w:pPr>
                                    <w:jc w:val="center"/>
                                    <w:rPr>
                                      <w:color w:val="000000" w:themeColor="text1"/>
                                    </w:rPr>
                                  </w:pPr>
                                  <w:r>
                                    <w:rPr>
                                      <w:color w:val="000000" w:themeColor="text1"/>
                                    </w:rPr>
                                    <w:t>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7" id="Down Arrow Callout 67" o:spid="_x0000_s1105" type="#_x0000_t80" style="position:absolute;margin-left:16.4pt;margin-top:4.55pt;width:91.25pt;height:52.7pt;z-index:25165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" adj="14035,6082,16200,8660" fillcolor="#f2f2f2 [3052]" strokecolor="black [3213]" strokeweight="1pt">
                      <v:path arrowok="t"/>
                      <v:textbox>
                        <w:txbxContent>
                          <w:p w14:paraId="1DBB2936" w14:textId="77777777" w:rsidR="00D852F7" w:rsidRPr="0020370C" w:rsidRDefault="00D852F7" w:rsidP="007E339D">
                            <w:pPr>
                              <w:jc w:val="center"/>
                              <w:rPr>
                                <w:color w:val="000000" w:themeColor="text1"/>
                              </w:rPr>
                            </w:pPr>
                            <w:r>
                              <w:rPr>
                                <w:color w:val="000000" w:themeColor="text1"/>
                              </w:rPr>
                              <w:t>Monitoring</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4CD" w14:textId="77777777" w:rsidR="007E339D" w:rsidRPr="00A64A53" w:rsidRDefault="007E339D" w:rsidP="0036380D">
            <w:pPr>
              <w:spacing w:line="259" w:lineRule="auto"/>
              <w:rPr>
                <w:b/>
              </w:rPr>
            </w:pPr>
            <w:r w:rsidRPr="00824D2D">
              <w:rPr>
                <w:iCs/>
              </w:rPr>
              <w:t>Collector reminds client 1 day before the installment is due</w:t>
            </w:r>
            <w:r>
              <w:rPr>
                <w:iCs/>
              </w:rPr>
              <w:t xml:space="preserve"> (ideally</w:t>
            </w:r>
            <w:r w:rsidRPr="00824D2D">
              <w:rPr>
                <w:iCs/>
              </w:rPr>
              <w:t xml:space="preserve"> by SMS</w:t>
            </w:r>
            <w:r>
              <w:rPr>
                <w:iCs/>
              </w:rPr>
              <w:t>)</w:t>
            </w:r>
            <w:r w:rsidRPr="00824D2D">
              <w:rPr>
                <w:iCs/>
              </w:rPr>
              <w:t xml:space="preserve"> at least in case of the next 3 installments. Collector monitors if the installments are paid and contact the client to get the PTP on the whole installment amount in case the</w:t>
            </w:r>
            <w:r>
              <w:rPr>
                <w:iCs/>
              </w:rPr>
              <w:t xml:space="preserve"> installment payment is delayed.</w:t>
            </w:r>
          </w:p>
        </w:tc>
      </w:tr>
      <w:tr w:rsidR="007E339D" w14:paraId="1DBB24D1" w14:textId="77777777" w:rsidTr="0036380D">
        <w:trPr>
          <w:trHeight w:val="1361"/>
        </w:trPr>
        <w:tc>
          <w:tcPr>
            <w:tcW w:w="2689" w:type="dxa"/>
            <w:tcBorders>
              <w:top w:val="dotted" w:sz="4" w:space="0" w:color="auto"/>
              <w:right w:val="nil"/>
            </w:tcBorders>
            <w:vAlign w:val="center"/>
          </w:tcPr>
          <w:p w14:paraId="1DBB24CF" w14:textId="399D9CF0" w:rsidR="007E339D" w:rsidRDefault="00FA73D3" w:rsidP="0036380D">
            <w:pPr>
              <w:spacing w:line="259" w:lineRule="auto"/>
              <w:rPr>
                <w:noProof/>
                <w:lang w:val="cs-CZ" w:eastAsia="cs-CZ"/>
              </w:rPr>
            </w:pPr>
            <w:r>
              <w:rPr>
                <w:noProof/>
                <w:lang w:val="ru-RU" w:eastAsia="ru-RU"/>
              </w:rPr>
              <mc:AlternateContent>
                <mc:Choice Requires="wps">
                  <w:drawing>
                    <wp:anchor distT="0" distB="0" distL="114300" distR="114300" simplePos="0" relativeHeight="251658289" behindDoc="0" locked="0" layoutInCell="1" allowOverlap="1" wp14:anchorId="1DBB28A8" wp14:editId="24430182">
                      <wp:simplePos x="0" y="0"/>
                      <wp:positionH relativeFrom="margin">
                        <wp:posOffset>198120</wp:posOffset>
                      </wp:positionH>
                      <wp:positionV relativeFrom="paragraph">
                        <wp:posOffset>33655</wp:posOffset>
                      </wp:positionV>
                      <wp:extent cx="1158875" cy="467360"/>
                      <wp:effectExtent l="0" t="0" r="22225" b="27940"/>
                      <wp:wrapNone/>
                      <wp:docPr id="69"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7" w14:textId="77777777" w:rsidR="00D852F7" w:rsidRPr="0020370C" w:rsidRDefault="00D852F7" w:rsidP="007E339D">
                                  <w:pPr>
                                    <w:jc w:val="center"/>
                                    <w:rPr>
                                      <w:color w:val="000000" w:themeColor="text1"/>
                                    </w:rPr>
                                  </w:pPr>
                                  <w:r w:rsidRPr="0020370C">
                                    <w:rPr>
                                      <w:color w:val="000000" w:themeColor="text1"/>
                                    </w:rPr>
                                    <w:t>Upgrade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A8" id="Rectangle 69" o:spid="_x0000_s1106" style="position:absolute;margin-left:15.6pt;margin-top:2.65pt;width:91.25pt;height:36.8pt;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" fillcolor="#f2f2f2 [3052]" strokecolor="black [3213]" strokeweight="1pt">
                      <v:path arrowok="t"/>
                      <v:textbox>
                        <w:txbxContent>
                          <w:p w14:paraId="1DBB2937" w14:textId="77777777" w:rsidR="00D852F7" w:rsidRPr="0020370C" w:rsidRDefault="00D852F7" w:rsidP="007E339D">
                            <w:pPr>
                              <w:jc w:val="center"/>
                              <w:rPr>
                                <w:color w:val="000000" w:themeColor="text1"/>
                              </w:rPr>
                            </w:pPr>
                            <w:r w:rsidRPr="0020370C">
                              <w:rPr>
                                <w:color w:val="000000" w:themeColor="text1"/>
                              </w:rPr>
                              <w:t>Upgrade</w:t>
                            </w:r>
                          </w:p>
                        </w:txbxContent>
                      </v:textbox>
                      <w10:wrap anchorx="margin"/>
                    </v:rect>
                  </w:pict>
                </mc:Fallback>
              </mc:AlternateContent>
            </w:r>
          </w:p>
        </w:tc>
        <w:tc>
          <w:tcPr>
            <w:tcW w:w="6657" w:type="dxa"/>
            <w:tcBorders>
              <w:top w:val="dotted" w:sz="4" w:space="0" w:color="auto"/>
              <w:left w:val="nil"/>
            </w:tcBorders>
            <w:vAlign w:val="center"/>
          </w:tcPr>
          <w:p w14:paraId="1DBB24D0" w14:textId="77777777" w:rsidR="007E339D" w:rsidRPr="00A64A53" w:rsidRDefault="007E339D" w:rsidP="0036380D">
            <w:pPr>
              <w:spacing w:line="259" w:lineRule="auto"/>
              <w:rPr>
                <w:b/>
              </w:rPr>
            </w:pPr>
            <w:r>
              <w:rPr>
                <w:iCs/>
              </w:rPr>
              <w:t>6</w:t>
            </w:r>
            <w:r w:rsidRPr="00824D2D">
              <w:rPr>
                <w:iCs/>
              </w:rPr>
              <w:t xml:space="preserve">M after regular payment (grace period not included), client </w:t>
            </w:r>
            <w:r>
              <w:rPr>
                <w:iCs/>
              </w:rPr>
              <w:t xml:space="preserve">is passed </w:t>
            </w:r>
            <w:r w:rsidRPr="00824D2D">
              <w:rPr>
                <w:iCs/>
              </w:rPr>
              <w:t xml:space="preserve">to the </w:t>
            </w:r>
            <w:r>
              <w:rPr>
                <w:iCs/>
              </w:rPr>
              <w:t>Business U</w:t>
            </w:r>
            <w:r w:rsidRPr="00824D2D">
              <w:rPr>
                <w:iCs/>
              </w:rPr>
              <w:t>nit.</w:t>
            </w:r>
          </w:p>
        </w:tc>
      </w:tr>
      <w:tr w:rsidR="007E339D" w:rsidRPr="00C976D2" w14:paraId="1DBB24D3" w14:textId="77777777" w:rsidTr="0036380D">
        <w:tc>
          <w:tcPr>
            <w:tcW w:w="9346" w:type="dxa"/>
            <w:gridSpan w:val="2"/>
            <w:shd w:val="clear" w:color="auto" w:fill="C5E0B3" w:themeFill="accent6" w:themeFillTint="66"/>
          </w:tcPr>
          <w:p w14:paraId="1DBB24D2" w14:textId="77777777" w:rsidR="007E339D" w:rsidRPr="0090530A" w:rsidRDefault="007E339D" w:rsidP="0036380D">
            <w:pPr>
              <w:jc w:val="center"/>
              <w:rPr>
                <w:b/>
              </w:rPr>
            </w:pPr>
            <w:r w:rsidRPr="0090530A">
              <w:rPr>
                <w:b/>
              </w:rPr>
              <w:t>Segmentation</w:t>
            </w:r>
          </w:p>
        </w:tc>
      </w:tr>
      <w:tr w:rsidR="007E339D" w:rsidRPr="00C976D2" w14:paraId="1DBB24E4" w14:textId="77777777" w:rsidTr="0036380D">
        <w:tc>
          <w:tcPr>
            <w:tcW w:w="9346" w:type="dxa"/>
            <w:gridSpan w:val="2"/>
          </w:tcPr>
          <w:p w14:paraId="6484249C" w14:textId="0E4D2278" w:rsidR="00DD0F5A" w:rsidRDefault="007E339D" w:rsidP="0036380D">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4D5" w14:textId="77777777" w:rsidR="007E339D" w:rsidRPr="006812C6" w:rsidRDefault="007E339D" w:rsidP="0036380D">
            <w:pPr>
              <w:pStyle w:val="ListParagraph"/>
              <w:numPr>
                <w:ilvl w:val="0"/>
                <w:numId w:val="62"/>
              </w:numPr>
              <w:jc w:val="both"/>
              <w:rPr>
                <w:rFonts w:asciiTheme="minorHAnsi" w:hAnsiTheme="minorHAnsi"/>
                <w:lang w:val="en-US"/>
              </w:rPr>
            </w:pPr>
            <w:r w:rsidRPr="009111FA">
              <w:rPr>
                <w:rFonts w:asciiTheme="minorHAnsi" w:hAnsiTheme="minorHAnsi"/>
                <w:lang w:val="en-US"/>
              </w:rPr>
              <w:t xml:space="preserve">Clients discovered through </w:t>
            </w:r>
            <w:r w:rsidR="00EE5C83">
              <w:rPr>
                <w:rFonts w:asciiTheme="minorHAnsi" w:hAnsiTheme="minorHAnsi"/>
                <w:lang w:val="en-US"/>
              </w:rPr>
              <w:t>Credit Counseling</w:t>
            </w:r>
            <w:r w:rsidRPr="009111FA">
              <w:rPr>
                <w:rFonts w:asciiTheme="minorHAnsi" w:hAnsiTheme="minorHAnsi"/>
                <w:lang w:val="en-US"/>
              </w:rPr>
              <w:t xml:space="preserve"> - </w:t>
            </w:r>
            <w:r w:rsidRPr="009111FA">
              <w:rPr>
                <w:rFonts w:asciiTheme="minorHAnsi" w:hAnsiTheme="minorHAnsi"/>
                <w:iCs/>
                <w:lang w:val="en-US"/>
              </w:rPr>
              <w:t xml:space="preserve">clients with regular income but not able to pay </w:t>
            </w:r>
            <w:r w:rsidRPr="006812C6">
              <w:rPr>
                <w:rFonts w:asciiTheme="minorHAnsi" w:hAnsiTheme="minorHAnsi"/>
                <w:iCs/>
                <w:lang w:val="en-US"/>
              </w:rPr>
              <w:t>originally set installment or clients with temporary financial problems (lower income) willing to cooperate (usually paying regularly part of the installment)</w:t>
            </w:r>
          </w:p>
          <w:p w14:paraId="620834CB" w14:textId="1BF098FB" w:rsidR="00DD0F5A" w:rsidRPr="006812C6" w:rsidRDefault="00DD0F5A" w:rsidP="0036380D">
            <w:pPr>
              <w:pStyle w:val="ListParagraph"/>
              <w:numPr>
                <w:ilvl w:val="0"/>
                <w:numId w:val="62"/>
              </w:numPr>
              <w:jc w:val="both"/>
              <w:rPr>
                <w:rFonts w:asciiTheme="minorHAnsi" w:hAnsiTheme="minorHAnsi"/>
                <w:lang w:val="en-US"/>
              </w:rPr>
            </w:pPr>
            <w:r w:rsidRPr="006812C6">
              <w:rPr>
                <w:rFonts w:asciiTheme="minorHAnsi" w:hAnsiTheme="minorHAnsi"/>
                <w:lang w:val="en-US"/>
              </w:rPr>
              <w:t>Repayment Plan</w:t>
            </w:r>
            <w:r w:rsidR="0085574E" w:rsidRPr="006812C6">
              <w:rPr>
                <w:rFonts w:asciiTheme="minorHAnsi" w:hAnsiTheme="minorHAnsi"/>
                <w:lang w:val="en-US"/>
              </w:rPr>
              <w:t xml:space="preserve"> </w:t>
            </w:r>
          </w:p>
          <w:p w14:paraId="1C4851D2" w14:textId="3FFFA709" w:rsidR="00DD0F5A" w:rsidRPr="006812C6" w:rsidRDefault="00DD0F5A" w:rsidP="0036380D">
            <w:pPr>
              <w:pStyle w:val="ListParagraph"/>
              <w:numPr>
                <w:ilvl w:val="0"/>
                <w:numId w:val="62"/>
              </w:numPr>
              <w:jc w:val="both"/>
              <w:rPr>
                <w:rFonts w:asciiTheme="minorHAnsi" w:hAnsiTheme="minorHAnsi"/>
                <w:lang w:val="en-US"/>
              </w:rPr>
            </w:pPr>
            <w:r w:rsidRPr="006812C6">
              <w:rPr>
                <w:rFonts w:asciiTheme="minorHAnsi" w:hAnsiTheme="minorHAnsi"/>
                <w:lang w:val="en-US"/>
              </w:rPr>
              <w:t>EXA</w:t>
            </w:r>
          </w:p>
          <w:p w14:paraId="660BDCC3" w14:textId="77777777" w:rsidR="00DD0F5A" w:rsidRDefault="00DD0F5A" w:rsidP="00DD0F5A">
            <w:pPr>
              <w:pStyle w:val="ListParagraph"/>
              <w:ind w:left="360"/>
              <w:jc w:val="both"/>
              <w:rPr>
                <w:rFonts w:asciiTheme="minorHAnsi" w:hAnsiTheme="minorHAnsi"/>
                <w:lang w:val="en-US"/>
              </w:rPr>
            </w:pPr>
          </w:p>
          <w:p w14:paraId="3789E414" w14:textId="170D99FA" w:rsidR="00DD0F5A" w:rsidRPr="00DD0F5A" w:rsidRDefault="00DD0F5A" w:rsidP="00DD0F5A">
            <w:pPr>
              <w:jc w:val="both"/>
              <w:rPr>
                <w:rFonts w:asciiTheme="minorHAnsi" w:hAnsiTheme="minorHAnsi"/>
                <w:b/>
              </w:rPr>
            </w:pPr>
            <w:r w:rsidRPr="00DD0F5A">
              <w:rPr>
                <w:rFonts w:asciiTheme="minorHAnsi" w:hAnsiTheme="minorHAnsi"/>
                <w:b/>
              </w:rPr>
              <w:t>Segmentation</w:t>
            </w:r>
            <w:r>
              <w:rPr>
                <w:rFonts w:asciiTheme="minorHAnsi" w:hAnsiTheme="minorHAnsi"/>
                <w:b/>
              </w:rPr>
              <w:t>:</w:t>
            </w:r>
          </w:p>
          <w:p w14:paraId="1DBB24D6" w14:textId="77777777" w:rsidR="007E339D" w:rsidRPr="009111FA" w:rsidRDefault="007E339D" w:rsidP="00DD0F5A">
            <w:pPr>
              <w:pStyle w:val="ListParagraph"/>
              <w:numPr>
                <w:ilvl w:val="0"/>
                <w:numId w:val="114"/>
              </w:numPr>
              <w:jc w:val="both"/>
              <w:rPr>
                <w:rFonts w:asciiTheme="minorHAnsi" w:hAnsiTheme="minorHAnsi"/>
                <w:lang w:val="en-US"/>
              </w:rPr>
            </w:pPr>
            <w:r w:rsidRPr="009111FA">
              <w:rPr>
                <w:rFonts w:asciiTheme="minorHAnsi" w:hAnsiTheme="minorHAnsi"/>
                <w:lang w:val="en-US"/>
              </w:rPr>
              <w:t>Clients served reactively - c</w:t>
            </w:r>
            <w:r w:rsidRPr="009111FA">
              <w:rPr>
                <w:rFonts w:asciiTheme="minorHAnsi" w:hAnsiTheme="minorHAnsi"/>
                <w:iCs/>
                <w:lang w:val="en-US"/>
              </w:rPr>
              <w:t>lients that approach the Bank themselves describing and proving above mentioned problems</w:t>
            </w:r>
          </w:p>
          <w:p w14:paraId="1DBB24D7" w14:textId="77777777" w:rsidR="007E339D" w:rsidRPr="007416C6" w:rsidRDefault="007E339D" w:rsidP="00DD0F5A">
            <w:pPr>
              <w:pStyle w:val="ListParagraph"/>
              <w:numPr>
                <w:ilvl w:val="0"/>
                <w:numId w:val="114"/>
              </w:numPr>
              <w:jc w:val="both"/>
              <w:rPr>
                <w:rFonts w:asciiTheme="minorHAnsi" w:hAnsiTheme="minorHAnsi"/>
                <w:lang w:val="en-US"/>
              </w:rPr>
            </w:pPr>
            <w:r w:rsidRPr="00FB1B6B">
              <w:rPr>
                <w:rFonts w:asciiTheme="minorHAnsi" w:hAnsiTheme="minorHAnsi"/>
                <w:lang w:val="en-US"/>
              </w:rPr>
              <w:t xml:space="preserve">Clients identified proactively (statistical identification or portfolio analysis) - </w:t>
            </w:r>
            <w:r w:rsidRPr="00FB1B6B">
              <w:rPr>
                <w:rFonts w:asciiTheme="minorHAnsi" w:hAnsiTheme="minorHAnsi"/>
                <w:iCs/>
                <w:lang w:val="en-US"/>
              </w:rPr>
              <w:t>i.e. client stopped paying insurance (life, car, property, retirement savings), salary not received on the current account, employment status from Social Security or Tax Database, clients are in default, but still paying certain portion of the installment</w:t>
            </w:r>
            <w:r>
              <w:rPr>
                <w:rFonts w:asciiTheme="minorHAnsi" w:hAnsiTheme="minorHAnsi"/>
                <w:iCs/>
                <w:lang w:val="en-US"/>
              </w:rPr>
              <w:t>, clients with lowered income.</w:t>
            </w:r>
          </w:p>
          <w:p w14:paraId="1DBB24D8" w14:textId="77777777" w:rsidR="007E339D" w:rsidRDefault="007E339D" w:rsidP="0036380D">
            <w:pPr>
              <w:rPr>
                <w:b/>
              </w:rPr>
            </w:pPr>
          </w:p>
          <w:p w14:paraId="1DBB24D9" w14:textId="77777777" w:rsidR="007E339D" w:rsidRDefault="007E339D" w:rsidP="0036380D">
            <w:pPr>
              <w:rPr>
                <w:b/>
              </w:rPr>
            </w:pPr>
            <w:r>
              <w:rPr>
                <w:b/>
              </w:rPr>
              <w:t>Exclusion criteria:</w:t>
            </w:r>
          </w:p>
          <w:p w14:paraId="1DBB24DA" w14:textId="77777777" w:rsidR="007E339D" w:rsidRPr="009111FA" w:rsidRDefault="007E339D" w:rsidP="0036380D">
            <w:pPr>
              <w:pStyle w:val="ListParagraph"/>
              <w:numPr>
                <w:ilvl w:val="0"/>
                <w:numId w:val="63"/>
              </w:numPr>
              <w:rPr>
                <w:rFonts w:asciiTheme="minorHAnsi" w:hAnsiTheme="minorHAnsi"/>
              </w:rPr>
            </w:pPr>
            <w:r w:rsidRPr="009111FA">
              <w:rPr>
                <w:rFonts w:asciiTheme="minorHAnsi" w:hAnsiTheme="minorHAnsi"/>
              </w:rPr>
              <w:t>Black list, active bailiff, bankruptcy</w:t>
            </w:r>
          </w:p>
          <w:p w14:paraId="1DBB24DB" w14:textId="77777777" w:rsidR="007E339D" w:rsidRPr="009111FA" w:rsidRDefault="007E339D" w:rsidP="0036380D">
            <w:pPr>
              <w:pStyle w:val="ListParagraph"/>
              <w:numPr>
                <w:ilvl w:val="0"/>
                <w:numId w:val="63"/>
              </w:numPr>
              <w:rPr>
                <w:rFonts w:asciiTheme="minorHAnsi" w:hAnsiTheme="minorHAnsi"/>
              </w:rPr>
            </w:pPr>
            <w:r w:rsidRPr="009111FA">
              <w:rPr>
                <w:rFonts w:asciiTheme="minorHAnsi" w:hAnsiTheme="minorHAnsi"/>
              </w:rPr>
              <w:t>&lt;6 months on books</w:t>
            </w:r>
          </w:p>
          <w:p w14:paraId="1DBB24DC" w14:textId="77777777" w:rsidR="007E339D" w:rsidRPr="009111FA" w:rsidRDefault="007E339D" w:rsidP="0036380D">
            <w:pPr>
              <w:pStyle w:val="ListParagraph"/>
              <w:numPr>
                <w:ilvl w:val="0"/>
                <w:numId w:val="63"/>
              </w:numPr>
              <w:rPr>
                <w:rFonts w:asciiTheme="minorHAnsi" w:hAnsiTheme="minorHAnsi"/>
              </w:rPr>
            </w:pPr>
            <w:r>
              <w:rPr>
                <w:rFonts w:asciiTheme="minorHAnsi" w:hAnsiTheme="minorHAnsi"/>
              </w:rPr>
              <w:t>2 restructuring contracts already</w:t>
            </w:r>
          </w:p>
          <w:p w14:paraId="1DBB24DD" w14:textId="77777777" w:rsidR="007E339D" w:rsidRPr="009111FA" w:rsidRDefault="007E339D" w:rsidP="0036380D">
            <w:pPr>
              <w:pStyle w:val="ListParagraph"/>
              <w:numPr>
                <w:ilvl w:val="0"/>
                <w:numId w:val="63"/>
              </w:numPr>
              <w:rPr>
                <w:rFonts w:asciiTheme="minorHAnsi" w:hAnsiTheme="minorHAnsi"/>
              </w:rPr>
            </w:pPr>
            <w:r w:rsidRPr="009111FA">
              <w:rPr>
                <w:rFonts w:asciiTheme="minorHAnsi" w:hAnsiTheme="minorHAnsi"/>
              </w:rPr>
              <w:t>Time from lasts restructuring &lt; 2 years</w:t>
            </w:r>
          </w:p>
          <w:p w14:paraId="1DBB24DE" w14:textId="77777777" w:rsidR="007E339D" w:rsidRPr="00FB1B6B" w:rsidRDefault="007E339D" w:rsidP="0036380D">
            <w:pPr>
              <w:pStyle w:val="ListParagraph"/>
              <w:numPr>
                <w:ilvl w:val="0"/>
                <w:numId w:val="63"/>
              </w:numPr>
              <w:rPr>
                <w:rFonts w:asciiTheme="minorHAnsi" w:hAnsiTheme="minorHAnsi"/>
                <w:lang w:val="en-US"/>
              </w:rPr>
            </w:pPr>
            <w:r w:rsidRPr="00FB1B6B">
              <w:rPr>
                <w:rFonts w:asciiTheme="minorHAnsi" w:hAnsiTheme="minorHAnsi"/>
                <w:lang w:val="en-US"/>
              </w:rPr>
              <w:t>Restructuring for the 2</w:t>
            </w:r>
            <w:r w:rsidRPr="00FB1B6B">
              <w:rPr>
                <w:rFonts w:asciiTheme="minorHAnsi" w:hAnsiTheme="minorHAnsi"/>
                <w:vertAlign w:val="superscript"/>
                <w:lang w:val="en-US"/>
              </w:rPr>
              <w:t>nd</w:t>
            </w:r>
            <w:r w:rsidRPr="00FB1B6B">
              <w:rPr>
                <w:rFonts w:asciiTheme="minorHAnsi" w:hAnsiTheme="minorHAnsi"/>
                <w:lang w:val="en-US"/>
              </w:rPr>
              <w:t xml:space="preserve"> time and no additional securitization </w:t>
            </w:r>
          </w:p>
          <w:p w14:paraId="1DBB24DF" w14:textId="77777777" w:rsidR="007E339D" w:rsidRPr="00FB1B6B" w:rsidRDefault="007E339D" w:rsidP="0036380D">
            <w:pPr>
              <w:pStyle w:val="ListParagraph"/>
              <w:numPr>
                <w:ilvl w:val="0"/>
                <w:numId w:val="63"/>
              </w:numPr>
              <w:rPr>
                <w:rFonts w:asciiTheme="minorHAnsi" w:hAnsiTheme="minorHAnsi"/>
                <w:lang w:val="en-US"/>
              </w:rPr>
            </w:pPr>
            <w:r w:rsidRPr="00FB1B6B">
              <w:rPr>
                <w:rFonts w:asciiTheme="minorHAnsi" w:hAnsiTheme="minorHAnsi"/>
                <w:lang w:val="en-US"/>
              </w:rPr>
              <w:t>Debtors age at maturity &gt; retirement age</w:t>
            </w:r>
          </w:p>
          <w:p w14:paraId="1DBB24E0" w14:textId="77777777" w:rsidR="007E339D" w:rsidRPr="009111FA" w:rsidRDefault="007E339D" w:rsidP="0036380D">
            <w:pPr>
              <w:pStyle w:val="ListParagraph"/>
              <w:numPr>
                <w:ilvl w:val="0"/>
                <w:numId w:val="63"/>
              </w:numPr>
              <w:rPr>
                <w:rFonts w:asciiTheme="minorHAnsi" w:hAnsiTheme="minorHAnsi"/>
              </w:rPr>
            </w:pPr>
            <w:r>
              <w:rPr>
                <w:rFonts w:asciiTheme="minorHAnsi" w:hAnsiTheme="minorHAnsi"/>
              </w:rPr>
              <w:t>Maturity date &lt;6</w:t>
            </w:r>
            <w:r w:rsidRPr="009111FA">
              <w:rPr>
                <w:rFonts w:asciiTheme="minorHAnsi" w:hAnsiTheme="minorHAnsi"/>
              </w:rPr>
              <w:t xml:space="preserve"> months</w:t>
            </w:r>
          </w:p>
          <w:p w14:paraId="1DBB24E1" w14:textId="77777777" w:rsidR="007E339D" w:rsidRPr="009111FA" w:rsidRDefault="007E339D" w:rsidP="0036380D">
            <w:pPr>
              <w:pStyle w:val="ListParagraph"/>
              <w:numPr>
                <w:ilvl w:val="0"/>
                <w:numId w:val="63"/>
              </w:numPr>
              <w:rPr>
                <w:rFonts w:asciiTheme="minorHAnsi" w:hAnsiTheme="minorHAnsi"/>
              </w:rPr>
            </w:pPr>
            <w:r w:rsidRPr="009111FA">
              <w:rPr>
                <w:rFonts w:asciiTheme="minorHAnsi" w:hAnsiTheme="minorHAnsi"/>
              </w:rPr>
              <w:t>DPD &gt;150 (beginning of termination)</w:t>
            </w:r>
          </w:p>
          <w:p w14:paraId="1DBB24E2" w14:textId="77777777" w:rsidR="007E339D" w:rsidRPr="009111FA" w:rsidRDefault="007E339D" w:rsidP="0036380D">
            <w:pPr>
              <w:pStyle w:val="ListParagraph"/>
              <w:numPr>
                <w:ilvl w:val="0"/>
                <w:numId w:val="63"/>
              </w:numPr>
              <w:rPr>
                <w:rFonts w:asciiTheme="minorHAnsi" w:hAnsiTheme="minorHAnsi"/>
              </w:rPr>
            </w:pPr>
            <w:r w:rsidRPr="009111FA">
              <w:rPr>
                <w:rFonts w:asciiTheme="minorHAnsi" w:hAnsiTheme="minorHAnsi"/>
              </w:rPr>
              <w:t>Terminated accounts</w:t>
            </w:r>
          </w:p>
          <w:p w14:paraId="1DBB24E3" w14:textId="77777777" w:rsidR="007E339D" w:rsidRPr="009111FA" w:rsidRDefault="007E339D" w:rsidP="0036380D">
            <w:pPr>
              <w:pStyle w:val="ListParagraph"/>
              <w:numPr>
                <w:ilvl w:val="0"/>
                <w:numId w:val="63"/>
              </w:numPr>
              <w:rPr>
                <w:bCs/>
              </w:rPr>
            </w:pPr>
            <w:r w:rsidRPr="009111FA">
              <w:rPr>
                <w:rFonts w:asciiTheme="minorHAnsi" w:hAnsiTheme="minorHAnsi"/>
              </w:rPr>
              <w:t>Special cases</w:t>
            </w:r>
          </w:p>
        </w:tc>
      </w:tr>
      <w:tr w:rsidR="007E339D" w:rsidRPr="00C976D2" w14:paraId="1DBB24E6" w14:textId="77777777" w:rsidTr="0036380D">
        <w:tc>
          <w:tcPr>
            <w:tcW w:w="9346" w:type="dxa"/>
            <w:gridSpan w:val="2"/>
            <w:shd w:val="clear" w:color="auto" w:fill="C5E0B3" w:themeFill="accent6" w:themeFillTint="66"/>
          </w:tcPr>
          <w:p w14:paraId="1DBB24E5" w14:textId="77777777" w:rsidR="007E339D" w:rsidRPr="00C976D2" w:rsidRDefault="007E339D" w:rsidP="0036380D">
            <w:pPr>
              <w:jc w:val="center"/>
            </w:pPr>
            <w:r w:rsidRPr="0090530A">
              <w:rPr>
                <w:b/>
              </w:rPr>
              <w:t>Communication</w:t>
            </w:r>
          </w:p>
        </w:tc>
      </w:tr>
      <w:tr w:rsidR="007E339D" w:rsidRPr="00EB0376" w14:paraId="1DBB24F6" w14:textId="77777777" w:rsidTr="0036380D">
        <w:tc>
          <w:tcPr>
            <w:tcW w:w="9346" w:type="dxa"/>
            <w:gridSpan w:val="2"/>
          </w:tcPr>
          <w:p w14:paraId="1DBB24E7" w14:textId="77777777" w:rsidR="007E339D" w:rsidRDefault="007E339D" w:rsidP="0036380D">
            <w:r>
              <w:rPr>
                <w:b/>
              </w:rPr>
              <w:t>Communication channels</w:t>
            </w:r>
            <w:r w:rsidRPr="00F03707">
              <w:rPr>
                <w:b/>
              </w:rPr>
              <w:t xml:space="preserve"> used:</w:t>
            </w:r>
            <w:r>
              <w:t xml:space="preserve"> </w:t>
            </w:r>
          </w:p>
          <w:p w14:paraId="1DBB24E8" w14:textId="77777777" w:rsidR="007E339D" w:rsidRPr="00FB1B6B" w:rsidRDefault="007E339D" w:rsidP="0036380D">
            <w:pPr>
              <w:pStyle w:val="ListParagraph"/>
              <w:numPr>
                <w:ilvl w:val="0"/>
                <w:numId w:val="64"/>
              </w:numPr>
              <w:rPr>
                <w:rFonts w:asciiTheme="minorHAnsi" w:hAnsiTheme="minorHAnsi"/>
                <w:lang w:val="en-US"/>
              </w:rPr>
            </w:pPr>
            <w:r w:rsidRPr="00FB1B6B">
              <w:rPr>
                <w:rFonts w:asciiTheme="minorHAnsi" w:hAnsiTheme="minorHAnsi"/>
                <w:lang w:val="en-US"/>
              </w:rPr>
              <w:t xml:space="preserve">Field visit (to agree with the client as part of </w:t>
            </w:r>
            <w:r w:rsidR="00EE5C83">
              <w:rPr>
                <w:rFonts w:asciiTheme="minorHAnsi" w:hAnsiTheme="minorHAnsi"/>
                <w:lang w:val="en-US"/>
              </w:rPr>
              <w:t>Credit Counseling</w:t>
            </w:r>
            <w:r w:rsidRPr="00FB1B6B">
              <w:rPr>
                <w:rFonts w:asciiTheme="minorHAnsi" w:hAnsiTheme="minorHAnsi"/>
                <w:lang w:val="en-US"/>
              </w:rPr>
              <w:t>)</w:t>
            </w:r>
          </w:p>
          <w:p w14:paraId="1DBB24E9" w14:textId="77777777" w:rsidR="007E339D" w:rsidRPr="00FB1B6B" w:rsidRDefault="007E339D" w:rsidP="0036380D">
            <w:pPr>
              <w:pStyle w:val="ListParagraph"/>
              <w:numPr>
                <w:ilvl w:val="0"/>
                <w:numId w:val="64"/>
              </w:numPr>
              <w:rPr>
                <w:rFonts w:asciiTheme="minorHAnsi" w:hAnsiTheme="minorHAnsi"/>
                <w:lang w:val="en-US"/>
              </w:rPr>
            </w:pPr>
            <w:r w:rsidRPr="00FB1B6B">
              <w:rPr>
                <w:rFonts w:asciiTheme="minorHAnsi" w:hAnsiTheme="minorHAnsi"/>
                <w:lang w:val="en-US"/>
              </w:rPr>
              <w:t>Phone calls (to agree with the client and to remind him or follow up)</w:t>
            </w:r>
          </w:p>
          <w:p w14:paraId="1DBB24EA" w14:textId="77777777" w:rsidR="007E339D" w:rsidRPr="00FB1B6B" w:rsidRDefault="007E339D" w:rsidP="0036380D">
            <w:pPr>
              <w:pStyle w:val="ListParagraph"/>
              <w:numPr>
                <w:ilvl w:val="0"/>
                <w:numId w:val="64"/>
              </w:numPr>
              <w:rPr>
                <w:rFonts w:asciiTheme="minorHAnsi" w:hAnsiTheme="minorHAnsi"/>
                <w:lang w:val="en-US"/>
              </w:rPr>
            </w:pPr>
            <w:r w:rsidRPr="00FB1B6B">
              <w:rPr>
                <w:rFonts w:asciiTheme="minorHAnsi" w:hAnsiTheme="minorHAnsi"/>
                <w:lang w:val="en-US"/>
              </w:rPr>
              <w:t>SMS (to remind the client or follow up)</w:t>
            </w:r>
            <w:r>
              <w:rPr>
                <w:rFonts w:asciiTheme="minorHAnsi" w:hAnsiTheme="minorHAnsi"/>
                <w:lang w:val="en-US"/>
              </w:rPr>
              <w:t xml:space="preserve"> – in ideal case (can be replaced by call)</w:t>
            </w:r>
          </w:p>
          <w:p w14:paraId="1DBB24EB" w14:textId="77777777" w:rsidR="007E339D" w:rsidRPr="00FB1B6B" w:rsidRDefault="007E339D" w:rsidP="0036380D">
            <w:pPr>
              <w:pStyle w:val="ListParagraph"/>
              <w:numPr>
                <w:ilvl w:val="0"/>
                <w:numId w:val="64"/>
              </w:numPr>
              <w:rPr>
                <w:rFonts w:asciiTheme="minorHAnsi" w:hAnsiTheme="minorHAnsi"/>
                <w:lang w:val="en-US"/>
              </w:rPr>
            </w:pPr>
            <w:r w:rsidRPr="00FB1B6B">
              <w:rPr>
                <w:rFonts w:asciiTheme="minorHAnsi" w:hAnsiTheme="minorHAnsi"/>
                <w:lang w:val="en-US"/>
              </w:rPr>
              <w:t>Branch meeting (to sign a new contract)</w:t>
            </w:r>
          </w:p>
          <w:p w14:paraId="1DBB24EC" w14:textId="77777777" w:rsidR="007E339D" w:rsidRDefault="007E339D" w:rsidP="0036380D">
            <w:pPr>
              <w:rPr>
                <w:b/>
              </w:rPr>
            </w:pPr>
          </w:p>
          <w:p w14:paraId="1DBB24ED" w14:textId="77777777" w:rsidR="007E339D" w:rsidRDefault="007E339D" w:rsidP="0036380D">
            <w:pPr>
              <w:rPr>
                <w:b/>
              </w:rPr>
            </w:pPr>
            <w:r w:rsidRPr="00F03707">
              <w:rPr>
                <w:b/>
              </w:rPr>
              <w:t>Conveyed information:</w:t>
            </w:r>
          </w:p>
          <w:p w14:paraId="1DBB24EE" w14:textId="77777777" w:rsidR="007E339D" w:rsidRPr="00FD0F50" w:rsidRDefault="007E339D" w:rsidP="0036380D">
            <w:pPr>
              <w:rPr>
                <w:rFonts w:asciiTheme="minorHAnsi" w:hAnsiTheme="minorHAnsi"/>
                <w:iCs/>
              </w:rPr>
            </w:pPr>
            <w:r w:rsidRPr="00FD0F50">
              <w:rPr>
                <w:rFonts w:asciiTheme="minorHAnsi" w:hAnsiTheme="minorHAnsi"/>
                <w:iCs/>
              </w:rPr>
              <w:t>Client is treated as a partner, collector shows him Bank’s involvement in solving his situation.</w:t>
            </w:r>
          </w:p>
          <w:p w14:paraId="1DBB24EF" w14:textId="77777777" w:rsidR="007E339D" w:rsidRPr="00FD0F50" w:rsidRDefault="007E339D" w:rsidP="007E339D">
            <w:pPr>
              <w:pStyle w:val="ListParagraph"/>
              <w:numPr>
                <w:ilvl w:val="0"/>
                <w:numId w:val="96"/>
              </w:numPr>
              <w:rPr>
                <w:rFonts w:asciiTheme="minorHAnsi" w:hAnsiTheme="minorHAnsi"/>
                <w:iCs/>
                <w:lang w:val="en-US"/>
              </w:rPr>
            </w:pPr>
            <w:r w:rsidRPr="00FD0F50">
              <w:rPr>
                <w:rFonts w:asciiTheme="minorHAnsi" w:hAnsiTheme="minorHAnsi"/>
                <w:iCs/>
                <w:lang w:val="en-US"/>
              </w:rPr>
              <w:t>Phone call/field visit</w:t>
            </w:r>
            <w:r>
              <w:rPr>
                <w:rFonts w:asciiTheme="minorHAnsi" w:hAnsiTheme="minorHAnsi"/>
                <w:iCs/>
                <w:lang w:val="en-US"/>
              </w:rPr>
              <w:t xml:space="preserve"> (agreement through </w:t>
            </w:r>
            <w:r w:rsidR="00EE5C83">
              <w:rPr>
                <w:rFonts w:asciiTheme="minorHAnsi" w:hAnsiTheme="minorHAnsi"/>
                <w:iCs/>
                <w:lang w:val="en-US"/>
              </w:rPr>
              <w:t>Credit Counseling</w:t>
            </w:r>
            <w:r>
              <w:rPr>
                <w:rFonts w:asciiTheme="minorHAnsi" w:hAnsiTheme="minorHAnsi"/>
                <w:iCs/>
                <w:lang w:val="en-US"/>
              </w:rPr>
              <w:t>)</w:t>
            </w:r>
          </w:p>
          <w:p w14:paraId="1DBB24F0" w14:textId="77777777" w:rsidR="007E339D" w:rsidRPr="00FD0F50" w:rsidRDefault="007E339D" w:rsidP="007E339D">
            <w:pPr>
              <w:pStyle w:val="ListParagraph"/>
              <w:numPr>
                <w:ilvl w:val="0"/>
                <w:numId w:val="96"/>
              </w:numPr>
              <w:rPr>
                <w:rFonts w:asciiTheme="minorHAnsi" w:hAnsiTheme="minorHAnsi"/>
                <w:iCs/>
                <w:lang w:val="en-US"/>
              </w:rPr>
            </w:pPr>
            <w:r>
              <w:rPr>
                <w:rFonts w:asciiTheme="minorHAnsi" w:hAnsiTheme="minorHAnsi"/>
                <w:iCs/>
                <w:lang w:val="en-US"/>
              </w:rPr>
              <w:t>Reminder before due date</w:t>
            </w:r>
          </w:p>
          <w:p w14:paraId="1DBB24F1" w14:textId="77777777" w:rsidR="007E339D" w:rsidRPr="00FB1B6B" w:rsidRDefault="007E339D" w:rsidP="007E339D">
            <w:pPr>
              <w:pStyle w:val="ListParagraph"/>
              <w:numPr>
                <w:ilvl w:val="1"/>
                <w:numId w:val="96"/>
              </w:numPr>
              <w:rPr>
                <w:rFonts w:asciiTheme="minorHAnsi" w:hAnsiTheme="minorHAnsi"/>
                <w:bCs/>
                <w:lang w:val="en-US"/>
              </w:rPr>
            </w:pPr>
            <w:r w:rsidRPr="00FB1B6B">
              <w:rPr>
                <w:rFonts w:asciiTheme="minorHAnsi" w:hAnsiTheme="minorHAnsi"/>
                <w:bCs/>
                <w:lang w:val="en-US"/>
              </w:rPr>
              <w:t>Information about</w:t>
            </w:r>
            <w:r>
              <w:rPr>
                <w:rFonts w:asciiTheme="minorHAnsi" w:hAnsiTheme="minorHAnsi"/>
                <w:bCs/>
                <w:lang w:val="en-US"/>
              </w:rPr>
              <w:t xml:space="preserve"> due date (and due amount, if legally possible)</w:t>
            </w:r>
          </w:p>
          <w:p w14:paraId="1DBB24F2" w14:textId="77777777" w:rsidR="007E339D" w:rsidRPr="003F4662" w:rsidRDefault="007E339D" w:rsidP="007E339D">
            <w:pPr>
              <w:pStyle w:val="ListParagraph"/>
              <w:numPr>
                <w:ilvl w:val="0"/>
                <w:numId w:val="96"/>
              </w:numPr>
              <w:rPr>
                <w:rFonts w:asciiTheme="minorHAnsi" w:hAnsiTheme="minorHAnsi"/>
                <w:iCs/>
                <w:lang w:val="en-US"/>
              </w:rPr>
            </w:pPr>
            <w:r>
              <w:rPr>
                <w:rFonts w:asciiTheme="minorHAnsi" w:hAnsiTheme="minorHAnsi"/>
                <w:iCs/>
                <w:lang w:val="en-US"/>
              </w:rPr>
              <w:t>Follow-up phone call</w:t>
            </w:r>
            <w:r w:rsidRPr="003F4662">
              <w:rPr>
                <w:rFonts w:asciiTheme="minorHAnsi" w:hAnsiTheme="minorHAnsi"/>
                <w:iCs/>
                <w:lang w:val="en-US"/>
              </w:rPr>
              <w:t xml:space="preserve"> </w:t>
            </w:r>
          </w:p>
          <w:p w14:paraId="1DBB24F3" w14:textId="77777777" w:rsidR="007E339D" w:rsidRPr="00FB1B6B" w:rsidRDefault="007E339D" w:rsidP="007E339D">
            <w:pPr>
              <w:pStyle w:val="ListParagraph"/>
              <w:numPr>
                <w:ilvl w:val="1"/>
                <w:numId w:val="96"/>
              </w:numPr>
              <w:rPr>
                <w:rFonts w:asciiTheme="minorHAnsi" w:hAnsiTheme="minorHAnsi"/>
                <w:lang w:val="en-US"/>
              </w:rPr>
            </w:pPr>
            <w:r w:rsidRPr="00FB1B6B">
              <w:rPr>
                <w:rFonts w:asciiTheme="minorHAnsi" w:hAnsiTheme="minorHAnsi"/>
                <w:lang w:val="en-US"/>
              </w:rPr>
              <w:t>describe the situation (what conditions were broken)</w:t>
            </w:r>
          </w:p>
          <w:p w14:paraId="1DBB24F4" w14:textId="77777777" w:rsidR="007E339D" w:rsidRPr="000E79D0" w:rsidRDefault="007E339D" w:rsidP="007E339D">
            <w:pPr>
              <w:pStyle w:val="ListParagraph"/>
              <w:numPr>
                <w:ilvl w:val="1"/>
                <w:numId w:val="96"/>
              </w:numPr>
              <w:rPr>
                <w:rFonts w:asciiTheme="minorHAnsi" w:hAnsiTheme="minorHAnsi"/>
              </w:rPr>
            </w:pPr>
            <w:r w:rsidRPr="000E79D0">
              <w:rPr>
                <w:rFonts w:asciiTheme="minorHAnsi" w:hAnsiTheme="minorHAnsi"/>
              </w:rPr>
              <w:t>ask for reasons on-payment</w:t>
            </w:r>
          </w:p>
          <w:p w14:paraId="1DBB24F5" w14:textId="77777777" w:rsidR="007E339D" w:rsidRPr="00D57BBA" w:rsidRDefault="007E339D" w:rsidP="007E339D">
            <w:pPr>
              <w:pStyle w:val="ListParagraph"/>
              <w:numPr>
                <w:ilvl w:val="0"/>
                <w:numId w:val="96"/>
              </w:numPr>
            </w:pPr>
            <w:r w:rsidRPr="00FB1B6B">
              <w:rPr>
                <w:rFonts w:asciiTheme="minorHAnsi" w:hAnsiTheme="minorHAnsi"/>
                <w:iCs/>
                <w:lang w:val="en-US"/>
              </w:rPr>
              <w:t xml:space="preserve">In proactive mode, letter and call is employed. The message is rather marketing-oriented, where Restructuring is offered as a service to clients. </w:t>
            </w:r>
            <w:r w:rsidRPr="00FD0F50">
              <w:rPr>
                <w:rFonts w:asciiTheme="minorHAnsi" w:hAnsiTheme="minorHAnsi"/>
                <w:iCs/>
              </w:rPr>
              <w:t>Re-calling the client must be avoided.</w:t>
            </w:r>
          </w:p>
        </w:tc>
      </w:tr>
      <w:tr w:rsidR="007E339D" w:rsidRPr="0090530A" w14:paraId="1DBB24F8" w14:textId="77777777" w:rsidTr="0036380D">
        <w:tc>
          <w:tcPr>
            <w:tcW w:w="9346" w:type="dxa"/>
            <w:gridSpan w:val="2"/>
            <w:shd w:val="clear" w:color="auto" w:fill="C5E0B3" w:themeFill="accent6" w:themeFillTint="66"/>
          </w:tcPr>
          <w:p w14:paraId="1DBB24F7" w14:textId="77777777" w:rsidR="007E339D" w:rsidRPr="00D4267B" w:rsidRDefault="007E339D" w:rsidP="0036380D">
            <w:pPr>
              <w:jc w:val="center"/>
              <w:rPr>
                <w:i/>
              </w:rPr>
            </w:pPr>
            <w:r w:rsidRPr="0090530A">
              <w:rPr>
                <w:b/>
              </w:rPr>
              <w:t>Tool Parameters</w:t>
            </w:r>
          </w:p>
        </w:tc>
      </w:tr>
      <w:tr w:rsidR="007E339D" w:rsidRPr="0090530A" w14:paraId="1DBB2501" w14:textId="77777777" w:rsidTr="0036380D">
        <w:tc>
          <w:tcPr>
            <w:tcW w:w="9346" w:type="dxa"/>
            <w:gridSpan w:val="2"/>
          </w:tcPr>
          <w:p w14:paraId="1DBB24F9" w14:textId="77777777" w:rsidR="007E339D" w:rsidRPr="00D57BBA" w:rsidRDefault="007E339D" w:rsidP="0036380D">
            <w:pPr>
              <w:rPr>
                <w:b/>
                <w:lang w:val="cs-CZ"/>
              </w:rPr>
            </w:pPr>
            <w:r>
              <w:rPr>
                <w:b/>
              </w:rPr>
              <w:t>Amount range &amp; deadlines</w:t>
            </w:r>
          </w:p>
          <w:p w14:paraId="1DBB24FA" w14:textId="77777777" w:rsidR="007E339D" w:rsidRPr="00C45DF5" w:rsidRDefault="007E339D" w:rsidP="0036380D">
            <w:pPr>
              <w:pStyle w:val="ListParagraph"/>
              <w:numPr>
                <w:ilvl w:val="0"/>
                <w:numId w:val="65"/>
              </w:numPr>
              <w:rPr>
                <w:rFonts w:asciiTheme="minorHAnsi" w:hAnsiTheme="minorHAnsi"/>
                <w:lang w:val="en-US"/>
              </w:rPr>
            </w:pPr>
            <w:r w:rsidRPr="00C45DF5">
              <w:rPr>
                <w:rFonts w:asciiTheme="minorHAnsi" w:hAnsiTheme="minorHAnsi"/>
                <w:lang w:val="en-US"/>
              </w:rPr>
              <w:t>Minimum grace period amount = 30 % of original installment</w:t>
            </w:r>
          </w:p>
          <w:p w14:paraId="1DBB24FB" w14:textId="77777777" w:rsidR="007E339D" w:rsidRPr="00C45DF5" w:rsidRDefault="007E339D" w:rsidP="0036380D">
            <w:pPr>
              <w:pStyle w:val="ListParagraph"/>
              <w:numPr>
                <w:ilvl w:val="0"/>
                <w:numId w:val="65"/>
              </w:numPr>
              <w:rPr>
                <w:rFonts w:asciiTheme="minorHAnsi" w:hAnsiTheme="minorHAnsi"/>
                <w:lang w:val="en-US"/>
              </w:rPr>
            </w:pPr>
            <w:r w:rsidRPr="00C45DF5">
              <w:rPr>
                <w:rFonts w:asciiTheme="minorHAnsi" w:hAnsiTheme="minorHAnsi"/>
                <w:lang w:val="en-US"/>
              </w:rPr>
              <w:t>Maximum tenure = max tenure possible for the product (must be set for each product group) with possibility to negotiate exceptions</w:t>
            </w:r>
          </w:p>
          <w:p w14:paraId="1DBB24FC" w14:textId="77777777" w:rsidR="007E339D" w:rsidRPr="00C45DF5" w:rsidRDefault="007E339D" w:rsidP="0036380D">
            <w:pPr>
              <w:pStyle w:val="ListParagraph"/>
              <w:numPr>
                <w:ilvl w:val="0"/>
                <w:numId w:val="65"/>
              </w:numPr>
              <w:rPr>
                <w:rFonts w:asciiTheme="minorHAnsi" w:hAnsiTheme="minorHAnsi"/>
                <w:lang w:val="en-US"/>
              </w:rPr>
            </w:pPr>
            <w:r w:rsidRPr="00C45DF5">
              <w:rPr>
                <w:rFonts w:asciiTheme="minorHAnsi" w:hAnsiTheme="minorHAnsi"/>
                <w:lang w:val="en-US"/>
              </w:rPr>
              <w:t>Max</w:t>
            </w:r>
            <w:r>
              <w:rPr>
                <w:rFonts w:asciiTheme="minorHAnsi" w:hAnsiTheme="minorHAnsi"/>
                <w:lang w:val="en-US"/>
              </w:rPr>
              <w:t>imum period for grace period = 6+6</w:t>
            </w:r>
            <w:r w:rsidRPr="00C45DF5">
              <w:rPr>
                <w:rFonts w:asciiTheme="minorHAnsi" w:hAnsiTheme="minorHAnsi"/>
                <w:lang w:val="en-US"/>
              </w:rPr>
              <w:t xml:space="preserve"> months</w:t>
            </w:r>
          </w:p>
          <w:p w14:paraId="1DBB24FD" w14:textId="77777777" w:rsidR="007E339D" w:rsidRPr="00C45DF5" w:rsidRDefault="007E339D" w:rsidP="0036380D">
            <w:pPr>
              <w:pStyle w:val="ListParagraph"/>
              <w:numPr>
                <w:ilvl w:val="0"/>
                <w:numId w:val="65"/>
              </w:numPr>
              <w:rPr>
                <w:rFonts w:asciiTheme="minorHAnsi" w:hAnsiTheme="minorHAnsi"/>
              </w:rPr>
            </w:pPr>
            <w:r w:rsidRPr="00C45DF5">
              <w:rPr>
                <w:rFonts w:asciiTheme="minorHAnsi" w:hAnsiTheme="minorHAnsi"/>
              </w:rPr>
              <w:t>Minimum testing period requirement = 1 installment</w:t>
            </w:r>
          </w:p>
          <w:p w14:paraId="1DBB24FE" w14:textId="77777777" w:rsidR="007E339D" w:rsidRPr="00FB1B6B" w:rsidRDefault="007E339D" w:rsidP="0036380D">
            <w:pPr>
              <w:pStyle w:val="ListParagraph"/>
              <w:numPr>
                <w:ilvl w:val="0"/>
                <w:numId w:val="65"/>
              </w:numPr>
              <w:rPr>
                <w:rFonts w:asciiTheme="minorHAnsi" w:hAnsiTheme="minorHAnsi"/>
                <w:lang w:val="en-US"/>
              </w:rPr>
            </w:pPr>
            <w:r>
              <w:rPr>
                <w:rFonts w:asciiTheme="minorHAnsi" w:hAnsiTheme="minorHAnsi"/>
                <w:lang w:val="en-US"/>
              </w:rPr>
              <w:t>Reminder is done 2</w:t>
            </w:r>
            <w:r w:rsidRPr="00FB1B6B">
              <w:rPr>
                <w:rFonts w:asciiTheme="minorHAnsi" w:hAnsiTheme="minorHAnsi"/>
                <w:lang w:val="en-US"/>
              </w:rPr>
              <w:t xml:space="preserve"> day</w:t>
            </w:r>
            <w:r>
              <w:rPr>
                <w:rFonts w:asciiTheme="minorHAnsi" w:hAnsiTheme="minorHAnsi"/>
                <w:lang w:val="en-US"/>
              </w:rPr>
              <w:t>s</w:t>
            </w:r>
            <w:r w:rsidRPr="00FB1B6B">
              <w:rPr>
                <w:rFonts w:asciiTheme="minorHAnsi" w:hAnsiTheme="minorHAnsi"/>
                <w:lang w:val="en-US"/>
              </w:rPr>
              <w:t xml:space="preserve"> before the installment is due </w:t>
            </w:r>
            <w:r>
              <w:rPr>
                <w:rFonts w:asciiTheme="minorHAnsi" w:hAnsiTheme="minorHAnsi"/>
                <w:lang w:val="en-US"/>
              </w:rPr>
              <w:t>(ideally by SMS)</w:t>
            </w:r>
          </w:p>
          <w:p w14:paraId="1DBB24FF" w14:textId="77777777" w:rsidR="007E339D" w:rsidRPr="00FB1B6B" w:rsidRDefault="007E339D" w:rsidP="0036380D">
            <w:pPr>
              <w:pStyle w:val="ListParagraph"/>
              <w:numPr>
                <w:ilvl w:val="0"/>
                <w:numId w:val="65"/>
              </w:numPr>
              <w:rPr>
                <w:rFonts w:asciiTheme="minorHAnsi" w:hAnsiTheme="minorHAnsi"/>
                <w:lang w:val="en-US"/>
              </w:rPr>
            </w:pPr>
            <w:r w:rsidRPr="00FB1B6B">
              <w:rPr>
                <w:rFonts w:asciiTheme="minorHAnsi" w:hAnsiTheme="minorHAnsi"/>
                <w:lang w:val="en-US"/>
              </w:rPr>
              <w:t>Follow-up is done if the PTP is not fulfilled  5 days after the PTP due</w:t>
            </w:r>
          </w:p>
          <w:p w14:paraId="1DBB2500" w14:textId="77777777" w:rsidR="007E339D" w:rsidRPr="00FB1B6B" w:rsidRDefault="007E339D" w:rsidP="0036380D">
            <w:pPr>
              <w:pStyle w:val="ListParagraph"/>
              <w:numPr>
                <w:ilvl w:val="0"/>
                <w:numId w:val="65"/>
              </w:numPr>
              <w:rPr>
                <w:lang w:val="en-US"/>
              </w:rPr>
            </w:pPr>
            <w:r w:rsidRPr="00FB1B6B">
              <w:rPr>
                <w:rFonts w:asciiTheme="minorHAnsi" w:hAnsiTheme="minorHAnsi"/>
                <w:lang w:val="en-US"/>
              </w:rPr>
              <w:t>Maximum delay of payment tolerated = until next installment due</w:t>
            </w:r>
          </w:p>
        </w:tc>
      </w:tr>
      <w:tr w:rsidR="007E339D" w:rsidRPr="00D4267B" w14:paraId="1DBB2503" w14:textId="77777777" w:rsidTr="0036380D">
        <w:tc>
          <w:tcPr>
            <w:tcW w:w="9346" w:type="dxa"/>
            <w:gridSpan w:val="2"/>
            <w:shd w:val="clear" w:color="auto" w:fill="C5E0B3" w:themeFill="accent6" w:themeFillTint="66"/>
          </w:tcPr>
          <w:p w14:paraId="1DBB2502" w14:textId="77777777" w:rsidR="007E339D" w:rsidRPr="00D4267B" w:rsidRDefault="007E339D" w:rsidP="0036380D">
            <w:pPr>
              <w:jc w:val="center"/>
              <w:rPr>
                <w:i/>
              </w:rPr>
            </w:pPr>
            <w:r>
              <w:rPr>
                <w:b/>
              </w:rPr>
              <w:t>Outflow</w:t>
            </w:r>
          </w:p>
        </w:tc>
      </w:tr>
      <w:tr w:rsidR="007E339D" w:rsidRPr="0090530A" w14:paraId="1DBB2508" w14:textId="77777777" w:rsidTr="0036380D">
        <w:tc>
          <w:tcPr>
            <w:tcW w:w="9346" w:type="dxa"/>
            <w:gridSpan w:val="2"/>
          </w:tcPr>
          <w:p w14:paraId="1DBB2504" w14:textId="77777777" w:rsidR="007E339D" w:rsidRPr="00FB1B6B" w:rsidRDefault="00EE5C83" w:rsidP="0036380D">
            <w:pPr>
              <w:pStyle w:val="ListParagraph"/>
              <w:numPr>
                <w:ilvl w:val="0"/>
                <w:numId w:val="66"/>
              </w:numPr>
              <w:rPr>
                <w:rFonts w:asciiTheme="minorHAnsi" w:hAnsiTheme="minorHAnsi"/>
                <w:lang w:val="en-US"/>
              </w:rPr>
            </w:pPr>
            <w:r>
              <w:rPr>
                <w:rFonts w:asciiTheme="minorHAnsi" w:hAnsiTheme="minorHAnsi"/>
                <w:lang w:val="en-US"/>
              </w:rPr>
              <w:t>Voluntary Asset Sale</w:t>
            </w:r>
            <w:r w:rsidR="007E339D" w:rsidRPr="00FB1B6B">
              <w:rPr>
                <w:rFonts w:asciiTheme="minorHAnsi" w:hAnsiTheme="minorHAnsi"/>
                <w:lang w:val="en-US"/>
              </w:rPr>
              <w:t xml:space="preserve"> with possible residual settlement – for secured clients   </w:t>
            </w:r>
          </w:p>
          <w:p w14:paraId="1DBB2505" w14:textId="77777777" w:rsidR="007E339D" w:rsidRPr="00C45DF5" w:rsidRDefault="007E339D" w:rsidP="0036380D">
            <w:pPr>
              <w:pStyle w:val="ListParagraph"/>
              <w:numPr>
                <w:ilvl w:val="0"/>
                <w:numId w:val="66"/>
              </w:numPr>
              <w:rPr>
                <w:rFonts w:asciiTheme="minorHAnsi" w:hAnsiTheme="minorHAnsi"/>
              </w:rPr>
            </w:pPr>
            <w:r w:rsidRPr="00C45DF5">
              <w:rPr>
                <w:rFonts w:asciiTheme="minorHAnsi" w:hAnsiTheme="minorHAnsi"/>
              </w:rPr>
              <w:t>External Agency – for other clients</w:t>
            </w:r>
          </w:p>
          <w:p w14:paraId="1DBB2506" w14:textId="77777777" w:rsidR="007E339D" w:rsidRDefault="007E339D" w:rsidP="0036380D">
            <w:pPr>
              <w:pStyle w:val="ListParagraph"/>
              <w:numPr>
                <w:ilvl w:val="0"/>
                <w:numId w:val="66"/>
              </w:numPr>
              <w:rPr>
                <w:rFonts w:asciiTheme="minorHAnsi" w:hAnsiTheme="minorHAnsi"/>
                <w:lang w:val="en-US"/>
              </w:rPr>
            </w:pPr>
            <w:r w:rsidRPr="00FB1B6B">
              <w:rPr>
                <w:rFonts w:asciiTheme="minorHAnsi" w:hAnsiTheme="minorHAnsi"/>
                <w:lang w:val="en-US"/>
              </w:rPr>
              <w:t xml:space="preserve">Termination – for clients up to 150 DPD  </w:t>
            </w:r>
          </w:p>
          <w:p w14:paraId="1DBB2507" w14:textId="77777777" w:rsidR="007E339D" w:rsidRPr="00FB1B6B" w:rsidRDefault="00325C49" w:rsidP="0036380D">
            <w:pPr>
              <w:pStyle w:val="ListParagraph"/>
              <w:numPr>
                <w:ilvl w:val="0"/>
                <w:numId w:val="66"/>
              </w:numPr>
              <w:rPr>
                <w:rFonts w:asciiTheme="minorHAnsi" w:hAnsiTheme="minorHAnsi"/>
                <w:lang w:val="en-US"/>
              </w:rPr>
            </w:pPr>
            <w:r>
              <w:rPr>
                <w:rFonts w:asciiTheme="minorHAnsi" w:hAnsiTheme="minorHAnsi"/>
                <w:lang w:val="en-US"/>
              </w:rPr>
              <w:t>Intense C</w:t>
            </w:r>
            <w:r w:rsidR="007E339D">
              <w:rPr>
                <w:rFonts w:asciiTheme="minorHAnsi" w:hAnsiTheme="minorHAnsi"/>
                <w:lang w:val="en-US"/>
              </w:rPr>
              <w:t xml:space="preserve">ommunication </w:t>
            </w:r>
          </w:p>
        </w:tc>
      </w:tr>
    </w:tbl>
    <w:p w14:paraId="1DBB250A" w14:textId="77777777" w:rsidR="007E339D" w:rsidRDefault="007E339D" w:rsidP="007E339D">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7E339D" w14:paraId="1DBB250E" w14:textId="77777777" w:rsidTr="0036380D">
        <w:tc>
          <w:tcPr>
            <w:tcW w:w="1129" w:type="dxa"/>
            <w:shd w:val="clear" w:color="auto" w:fill="C5E0B3" w:themeFill="accent6" w:themeFillTint="66"/>
            <w:vAlign w:val="center"/>
          </w:tcPr>
          <w:p w14:paraId="1DBB250B" w14:textId="77777777" w:rsidR="007E339D" w:rsidRDefault="007E339D" w:rsidP="0036380D">
            <w:pPr>
              <w:jc w:val="center"/>
            </w:pPr>
            <w:r>
              <w:t>Duty</w:t>
            </w:r>
          </w:p>
        </w:tc>
        <w:tc>
          <w:tcPr>
            <w:tcW w:w="1701" w:type="dxa"/>
            <w:shd w:val="clear" w:color="auto" w:fill="C5E0B3" w:themeFill="accent6" w:themeFillTint="66"/>
            <w:vAlign w:val="center"/>
          </w:tcPr>
          <w:p w14:paraId="1DBB250C" w14:textId="77777777" w:rsidR="007E339D" w:rsidRDefault="007E339D" w:rsidP="0036380D">
            <w:pPr>
              <w:jc w:val="center"/>
            </w:pPr>
            <w:r>
              <w:t>Name</w:t>
            </w:r>
          </w:p>
        </w:tc>
        <w:tc>
          <w:tcPr>
            <w:tcW w:w="6521" w:type="dxa"/>
            <w:shd w:val="clear" w:color="auto" w:fill="C5E0B3" w:themeFill="accent6" w:themeFillTint="66"/>
            <w:vAlign w:val="center"/>
          </w:tcPr>
          <w:p w14:paraId="1DBB250D" w14:textId="77777777" w:rsidR="007E339D" w:rsidRDefault="007E339D" w:rsidP="0036380D">
            <w:pPr>
              <w:jc w:val="center"/>
            </w:pPr>
            <w:r>
              <w:t>Description</w:t>
            </w:r>
          </w:p>
        </w:tc>
      </w:tr>
      <w:tr w:rsidR="007E339D" w14:paraId="1DBB2514" w14:textId="77777777" w:rsidTr="009A5A3D">
        <w:trPr>
          <w:trHeight w:val="2590"/>
        </w:trPr>
        <w:tc>
          <w:tcPr>
            <w:tcW w:w="1129" w:type="dxa"/>
            <w:vMerge w:val="restart"/>
            <w:shd w:val="clear" w:color="auto" w:fill="FFFFFF" w:themeFill="background1"/>
            <w:vAlign w:val="center"/>
          </w:tcPr>
          <w:p w14:paraId="1DBB250F" w14:textId="77777777" w:rsidR="007E339D" w:rsidRDefault="007E339D" w:rsidP="0036380D">
            <w:pPr>
              <w:jc w:val="center"/>
            </w:pPr>
            <w:r>
              <w:t>Basic</w:t>
            </w:r>
          </w:p>
        </w:tc>
        <w:tc>
          <w:tcPr>
            <w:tcW w:w="1701" w:type="dxa"/>
            <w:shd w:val="clear" w:color="auto" w:fill="FFFFFF" w:themeFill="background1"/>
            <w:vAlign w:val="center"/>
          </w:tcPr>
          <w:p w14:paraId="1DBB2510" w14:textId="77777777" w:rsidR="007E339D" w:rsidRPr="00C56F44" w:rsidRDefault="00C857CD" w:rsidP="0036380D">
            <w:r>
              <w:t>Collection pyramid</w:t>
            </w:r>
          </w:p>
        </w:tc>
        <w:tc>
          <w:tcPr>
            <w:tcW w:w="6521" w:type="dxa"/>
            <w:shd w:val="clear" w:color="auto" w:fill="FFFFFF" w:themeFill="background1"/>
            <w:vAlign w:val="center"/>
          </w:tcPr>
          <w:p w14:paraId="1DBB2511" w14:textId="51002149" w:rsidR="007E339D" w:rsidRDefault="007E339D" w:rsidP="007672F5">
            <w:pPr>
              <w:jc w:val="both"/>
            </w:pPr>
            <w:r>
              <w:t xml:space="preserve">What is the total number/volume of clients eligible for Restructuring? </w:t>
            </w:r>
            <w:r>
              <w:rPr>
                <w:rFonts w:ascii="Wingdings" w:eastAsia="Wingdings" w:hAnsi="Wingdings" w:cs="Wingdings"/>
              </w:rPr>
              <w:t>à</w:t>
            </w:r>
            <w:r>
              <w:t xml:space="preserve"> What is the total number/volume of clients who paid testing installment </w:t>
            </w:r>
            <w:r w:rsidR="007672F5">
              <w:t>fully</w:t>
            </w:r>
            <w:r>
              <w:t xml:space="preserve">? </w:t>
            </w:r>
            <w:r>
              <w:rPr>
                <w:rFonts w:ascii="Wingdings" w:eastAsia="Wingdings" w:hAnsi="Wingdings" w:cs="Wingdings"/>
              </w:rPr>
              <w:t>à</w:t>
            </w:r>
            <w:r>
              <w:t xml:space="preserve"> What is the total number/volume of restructured clients (restructuring contract </w:t>
            </w:r>
            <w:r w:rsidRPr="006812C6">
              <w:t xml:space="preserve">signed)? </w:t>
            </w:r>
            <w:r w:rsidRPr="006812C6">
              <w:rPr>
                <w:rFonts w:ascii="Wingdings" w:eastAsia="Wingdings" w:hAnsi="Wingdings" w:cs="Wingdings"/>
              </w:rPr>
              <w:t>à</w:t>
            </w:r>
            <w:r w:rsidRPr="006812C6">
              <w:t xml:space="preserve"> What is the total number/volume of clients successfully restructured (</w:t>
            </w:r>
            <w:r w:rsidR="006812C6" w:rsidRPr="006812C6">
              <w:t xml:space="preserve">e.g. </w:t>
            </w:r>
            <w:r w:rsidRPr="006812C6">
              <w:t>3 first installments fully paid/in case grace period is utilized, 3 first installments fully paid after grace period/this could be seen also as not reaching 30+@3MaR = months after Restructuring start)</w:t>
            </w:r>
          </w:p>
          <w:p w14:paraId="70C356B7" w14:textId="77777777" w:rsidR="000A3C37" w:rsidRDefault="000A3C37" w:rsidP="007672F5">
            <w:pPr>
              <w:jc w:val="both"/>
            </w:pPr>
          </w:p>
          <w:p w14:paraId="1DBB2513" w14:textId="77777777" w:rsidR="007E339D" w:rsidRDefault="007E339D" w:rsidP="0036380D">
            <w:r>
              <w:t>Rates calculated from above mentioned indicators</w:t>
            </w:r>
          </w:p>
        </w:tc>
      </w:tr>
      <w:tr w:rsidR="007E339D" w14:paraId="1DBB2518" w14:textId="77777777" w:rsidTr="0036380D">
        <w:tc>
          <w:tcPr>
            <w:tcW w:w="1129" w:type="dxa"/>
            <w:vMerge/>
            <w:shd w:val="clear" w:color="auto" w:fill="FFFFFF" w:themeFill="background1"/>
            <w:vAlign w:val="center"/>
          </w:tcPr>
          <w:p w14:paraId="1DBB2515" w14:textId="77777777" w:rsidR="007E339D" w:rsidRDefault="007E339D" w:rsidP="0036380D">
            <w:pPr>
              <w:jc w:val="center"/>
            </w:pPr>
          </w:p>
        </w:tc>
        <w:tc>
          <w:tcPr>
            <w:tcW w:w="1701" w:type="dxa"/>
            <w:shd w:val="clear" w:color="auto" w:fill="FFFFFF" w:themeFill="background1"/>
            <w:vAlign w:val="center"/>
          </w:tcPr>
          <w:p w14:paraId="1DBB2516" w14:textId="77777777" w:rsidR="007E339D" w:rsidRPr="00C56F44" w:rsidRDefault="007E339D" w:rsidP="0036380D">
            <w:r>
              <w:t>Status monitoring</w:t>
            </w:r>
          </w:p>
        </w:tc>
        <w:tc>
          <w:tcPr>
            <w:tcW w:w="6521" w:type="dxa"/>
            <w:shd w:val="clear" w:color="auto" w:fill="FFFFFF" w:themeFill="background1"/>
            <w:vAlign w:val="center"/>
          </w:tcPr>
          <w:p w14:paraId="1DBB2517" w14:textId="77777777" w:rsidR="007E339D" w:rsidRPr="00EA1AEA" w:rsidRDefault="007E339D" w:rsidP="0036380D">
            <w:r>
              <w:t>What is the number/volume of clients in different statuses of restructuring process?</w:t>
            </w:r>
          </w:p>
        </w:tc>
      </w:tr>
      <w:tr w:rsidR="007E339D" w14:paraId="1DBB251C" w14:textId="77777777" w:rsidTr="0036380D">
        <w:tc>
          <w:tcPr>
            <w:tcW w:w="1129" w:type="dxa"/>
            <w:vMerge/>
            <w:shd w:val="clear" w:color="auto" w:fill="FFFFFF" w:themeFill="background1"/>
            <w:vAlign w:val="center"/>
          </w:tcPr>
          <w:p w14:paraId="1DBB2519" w14:textId="77777777" w:rsidR="007E339D" w:rsidRDefault="007E339D" w:rsidP="0036380D">
            <w:pPr>
              <w:jc w:val="center"/>
            </w:pPr>
          </w:p>
        </w:tc>
        <w:tc>
          <w:tcPr>
            <w:tcW w:w="1701" w:type="dxa"/>
            <w:shd w:val="clear" w:color="auto" w:fill="FFFFFF" w:themeFill="background1"/>
            <w:vAlign w:val="center"/>
          </w:tcPr>
          <w:p w14:paraId="1DBB251A" w14:textId="77777777" w:rsidR="007E339D" w:rsidRPr="00C56F44" w:rsidRDefault="007E339D" w:rsidP="0036380D">
            <w:r>
              <w:t>Offer popularity</w:t>
            </w:r>
          </w:p>
        </w:tc>
        <w:tc>
          <w:tcPr>
            <w:tcW w:w="6521" w:type="dxa"/>
            <w:shd w:val="clear" w:color="auto" w:fill="FFFFFF" w:themeFill="background1"/>
            <w:vAlign w:val="center"/>
          </w:tcPr>
          <w:p w14:paraId="1DBB251B" w14:textId="77777777" w:rsidR="007E339D" w:rsidRPr="00C56F44" w:rsidRDefault="007E339D" w:rsidP="0036380D">
            <w:r>
              <w:t>What is the frequency of proposal of the particular offer (the most utilized offer)?</w:t>
            </w:r>
          </w:p>
        </w:tc>
      </w:tr>
      <w:tr w:rsidR="007E339D" w14:paraId="1DBB2520" w14:textId="77777777" w:rsidTr="0036380D">
        <w:tc>
          <w:tcPr>
            <w:tcW w:w="1129" w:type="dxa"/>
            <w:shd w:val="clear" w:color="auto" w:fill="FFFFFF" w:themeFill="background1"/>
            <w:vAlign w:val="center"/>
          </w:tcPr>
          <w:p w14:paraId="1DBB251D" w14:textId="77777777" w:rsidR="007E339D" w:rsidRDefault="007E339D" w:rsidP="0036380D">
            <w:pPr>
              <w:jc w:val="center"/>
            </w:pPr>
            <w:r>
              <w:t>Optional</w:t>
            </w:r>
          </w:p>
        </w:tc>
        <w:tc>
          <w:tcPr>
            <w:tcW w:w="1701" w:type="dxa"/>
            <w:shd w:val="clear" w:color="auto" w:fill="FFFFFF" w:themeFill="background1"/>
            <w:vAlign w:val="center"/>
          </w:tcPr>
          <w:p w14:paraId="1DBB251E" w14:textId="77777777" w:rsidR="007E339D" w:rsidRPr="00C56F44" w:rsidRDefault="007E339D" w:rsidP="0036380D">
            <w:r>
              <w:t>Time to action</w:t>
            </w:r>
          </w:p>
        </w:tc>
        <w:tc>
          <w:tcPr>
            <w:tcW w:w="6521" w:type="dxa"/>
            <w:shd w:val="clear" w:color="auto" w:fill="FFFFFF" w:themeFill="background1"/>
          </w:tcPr>
          <w:p w14:paraId="1DBB251F" w14:textId="77777777" w:rsidR="007E339D" w:rsidRPr="00EA1AEA" w:rsidRDefault="007E339D" w:rsidP="0036380D">
            <w:r>
              <w:t>What is the average time to testing payment and successfully restructured clients since the restructuring agreement?</w:t>
            </w:r>
          </w:p>
        </w:tc>
      </w:tr>
    </w:tbl>
    <w:p w14:paraId="0839C1FE" w14:textId="77777777" w:rsidR="000A3C37" w:rsidRDefault="000A3C37" w:rsidP="000A3C37">
      <w:bookmarkStart w:id="206" w:name="_Toc367384346"/>
    </w:p>
    <w:p w14:paraId="1D6D76E8" w14:textId="77777777" w:rsidR="000A3C37" w:rsidRDefault="000A3C37" w:rsidP="000A3C37">
      <w:pPr>
        <w:rPr>
          <w:rFonts w:ascii="Cambria" w:hAnsi="Cambria"/>
        </w:rPr>
      </w:pPr>
      <w:r>
        <w:br w:type="page"/>
      </w:r>
    </w:p>
    <w:p w14:paraId="1DBB2522" w14:textId="2AD3E10D" w:rsidR="00724655" w:rsidRPr="00D62479" w:rsidRDefault="00EE5C83" w:rsidP="00724655">
      <w:pPr>
        <w:pStyle w:val="Heading3"/>
        <w:tabs>
          <w:tab w:val="center" w:pos="4536"/>
        </w:tabs>
        <w:rPr>
          <w:sz w:val="32"/>
          <w:szCs w:val="32"/>
        </w:rPr>
      </w:pPr>
      <w:bookmarkStart w:id="207" w:name="_Toc368556536"/>
      <w:r>
        <w:rPr>
          <w:sz w:val="32"/>
          <w:szCs w:val="32"/>
        </w:rPr>
        <w:t>VOLUNTARY ASSET SALE</w:t>
      </w:r>
      <w:r w:rsidR="00724655">
        <w:rPr>
          <w:sz w:val="32"/>
          <w:szCs w:val="32"/>
        </w:rPr>
        <w:t xml:space="preserve"> (VAS) &amp; RESIDUAL SETTLEMENT</w:t>
      </w:r>
      <w:bookmarkEnd w:id="204"/>
      <w:bookmarkEnd w:id="206"/>
      <w:bookmarkEnd w:id="207"/>
      <w:r w:rsidR="00724655" w:rsidRPr="00D62479">
        <w:rPr>
          <w:sz w:val="32"/>
          <w:szCs w:val="32"/>
        </w:rPr>
        <w:tab/>
      </w:r>
    </w:p>
    <w:p w14:paraId="1DBB2523" w14:textId="77777777" w:rsidR="00724655" w:rsidRDefault="00724655" w:rsidP="00724655">
      <w:pPr>
        <w:jc w:val="both"/>
        <w:rPr>
          <w:color w:val="F7CAAC"/>
          <w:lang w:val="en-GB"/>
        </w:rPr>
      </w:pPr>
    </w:p>
    <w:tbl>
      <w:tblPr>
        <w:tblW w:w="9471" w:type="dxa"/>
        <w:tblCellMar>
          <w:top w:w="43" w:type="dxa"/>
          <w:left w:w="0" w:type="dxa"/>
          <w:bottom w:w="43" w:type="dxa"/>
          <w:right w:w="0" w:type="dxa"/>
        </w:tblCellMar>
        <w:tblLook w:val="04A0" w:firstRow="1" w:lastRow="0" w:firstColumn="1" w:lastColumn="0" w:noHBand="0" w:noVBand="1"/>
      </w:tblPr>
      <w:tblGrid>
        <w:gridCol w:w="284"/>
        <w:gridCol w:w="3827"/>
        <w:gridCol w:w="5360"/>
      </w:tblGrid>
      <w:tr w:rsidR="00724655" w:rsidRPr="00732A54" w14:paraId="1DBB2526" w14:textId="77777777" w:rsidTr="00670D34">
        <w:trPr>
          <w:trHeight w:val="51"/>
        </w:trPr>
        <w:tc>
          <w:tcPr>
            <w:tcW w:w="284" w:type="dxa"/>
            <w:tcBorders>
              <w:top w:val="nil"/>
              <w:left w:val="nil"/>
              <w:bottom w:val="dashed" w:sz="8" w:space="0" w:color="BFBFBF"/>
              <w:right w:val="nil"/>
            </w:tcBorders>
          </w:tcPr>
          <w:p w14:paraId="1DBB2524" w14:textId="77777777" w:rsidR="00724655" w:rsidRPr="00732A54" w:rsidRDefault="00724655" w:rsidP="00670D34">
            <w:pPr>
              <w:spacing w:line="51" w:lineRule="atLeast"/>
              <w:rPr>
                <w:b/>
                <w:bCs/>
              </w:rPr>
            </w:pPr>
          </w:p>
        </w:tc>
        <w:tc>
          <w:tcPr>
            <w:tcW w:w="9187" w:type="dxa"/>
            <w:gridSpan w:val="2"/>
            <w:tcBorders>
              <w:top w:val="nil"/>
              <w:left w:val="nil"/>
              <w:bottom w:val="dashed" w:sz="8" w:space="0" w:color="BFBFBF"/>
              <w:right w:val="nil"/>
            </w:tcBorders>
            <w:tcMar>
              <w:top w:w="29" w:type="dxa"/>
              <w:left w:w="0" w:type="dxa"/>
              <w:bottom w:w="29" w:type="dxa"/>
              <w:right w:w="115" w:type="dxa"/>
            </w:tcMar>
            <w:hideMark/>
          </w:tcPr>
          <w:p w14:paraId="1DBB2525" w14:textId="77777777" w:rsidR="00724655" w:rsidRPr="00732A54" w:rsidRDefault="00724655" w:rsidP="00670D34">
            <w:pPr>
              <w:spacing w:line="51" w:lineRule="atLeast"/>
              <w:rPr>
                <w:rFonts w:eastAsiaTheme="minorEastAsia"/>
                <w:b/>
                <w:bCs/>
              </w:rPr>
            </w:pPr>
            <w:r w:rsidRPr="00732A54">
              <w:rPr>
                <w:b/>
                <w:bCs/>
              </w:rPr>
              <w:t>Minimum group requirements:</w:t>
            </w:r>
          </w:p>
        </w:tc>
      </w:tr>
      <w:tr w:rsidR="00724655" w:rsidRPr="00732A54" w14:paraId="1DBB252A" w14:textId="77777777" w:rsidTr="00187AFE">
        <w:tc>
          <w:tcPr>
            <w:tcW w:w="284" w:type="dxa"/>
            <w:tcBorders>
              <w:top w:val="nil"/>
              <w:left w:val="nil"/>
              <w:bottom w:val="dashed" w:sz="8" w:space="0" w:color="BFBFBF"/>
              <w:right w:val="nil"/>
            </w:tcBorders>
            <w:vAlign w:val="center"/>
          </w:tcPr>
          <w:p w14:paraId="1DBB2527" w14:textId="77777777" w:rsidR="00724655" w:rsidRPr="006751E5" w:rsidRDefault="00724655" w:rsidP="00670D34">
            <w:pP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827" w:type="dxa"/>
            <w:tcBorders>
              <w:top w:val="nil"/>
              <w:left w:val="nil"/>
              <w:bottom w:val="dashed" w:sz="8" w:space="0" w:color="BFBFBF"/>
              <w:right w:val="nil"/>
            </w:tcBorders>
            <w:tcMar>
              <w:top w:w="29" w:type="dxa"/>
              <w:left w:w="0" w:type="dxa"/>
              <w:bottom w:w="29" w:type="dxa"/>
              <w:right w:w="115" w:type="dxa"/>
            </w:tcMar>
            <w:vAlign w:val="center"/>
            <w:hideMark/>
          </w:tcPr>
          <w:p w14:paraId="1DBB2528" w14:textId="5BE52F03" w:rsidR="00724655" w:rsidRPr="00732A54" w:rsidRDefault="00D31B8A" w:rsidP="00670D34">
            <w:r w:rsidRPr="00651859">
              <w:t>Ba</w:t>
            </w:r>
            <w:r>
              <w:t>sic process measurements</w:t>
            </w:r>
          </w:p>
        </w:tc>
        <w:tc>
          <w:tcPr>
            <w:tcW w:w="5360" w:type="dxa"/>
            <w:tcBorders>
              <w:top w:val="nil"/>
              <w:left w:val="nil"/>
              <w:bottom w:val="dashed" w:sz="8" w:space="0" w:color="BFBFBF"/>
              <w:right w:val="nil"/>
            </w:tcBorders>
            <w:tcMar>
              <w:top w:w="29" w:type="dxa"/>
              <w:left w:w="0" w:type="dxa"/>
              <w:bottom w:w="29" w:type="dxa"/>
              <w:right w:w="115" w:type="dxa"/>
            </w:tcMar>
            <w:vAlign w:val="center"/>
            <w:hideMark/>
          </w:tcPr>
          <w:p w14:paraId="1DBB2529" w14:textId="77777777" w:rsidR="00724655" w:rsidRPr="00732A54" w:rsidRDefault="00724655" w:rsidP="00670D34">
            <w:r>
              <w:t>Process measurements indicators marked as „basic” must be tracked.</w:t>
            </w:r>
          </w:p>
        </w:tc>
      </w:tr>
      <w:tr w:rsidR="00724655" w:rsidRPr="00732A54" w14:paraId="1DBB252E" w14:textId="77777777" w:rsidTr="00670D34">
        <w:trPr>
          <w:trHeight w:val="208"/>
        </w:trPr>
        <w:tc>
          <w:tcPr>
            <w:tcW w:w="284" w:type="dxa"/>
            <w:tcBorders>
              <w:top w:val="nil"/>
              <w:left w:val="nil"/>
              <w:bottom w:val="dashed" w:sz="8" w:space="0" w:color="BFBFBF"/>
              <w:right w:val="nil"/>
            </w:tcBorders>
            <w:vAlign w:val="center"/>
          </w:tcPr>
          <w:p w14:paraId="1DBB252B" w14:textId="77777777" w:rsidR="00724655" w:rsidRPr="006751E5" w:rsidRDefault="00724655" w:rsidP="00670D34">
            <w:pP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827" w:type="dxa"/>
            <w:tcBorders>
              <w:top w:val="nil"/>
              <w:left w:val="nil"/>
              <w:bottom w:val="dashed" w:sz="8" w:space="0" w:color="BFBFBF"/>
              <w:right w:val="nil"/>
            </w:tcBorders>
            <w:tcMar>
              <w:top w:w="29" w:type="dxa"/>
              <w:left w:w="0" w:type="dxa"/>
              <w:bottom w:w="29" w:type="dxa"/>
              <w:right w:w="115" w:type="dxa"/>
            </w:tcMar>
            <w:vAlign w:val="center"/>
            <w:hideMark/>
          </w:tcPr>
          <w:p w14:paraId="1DBB252C" w14:textId="77777777" w:rsidR="00724655" w:rsidRPr="00732A54" w:rsidRDefault="00724655" w:rsidP="00670D34">
            <w:r>
              <w:t>Assigned and trained employee for VAS &amp; Residual Settlement</w:t>
            </w:r>
          </w:p>
        </w:tc>
        <w:tc>
          <w:tcPr>
            <w:tcW w:w="5360" w:type="dxa"/>
            <w:tcBorders>
              <w:top w:val="nil"/>
              <w:left w:val="nil"/>
              <w:bottom w:val="dashed" w:sz="8" w:space="0" w:color="BFBFBF"/>
              <w:right w:val="nil"/>
            </w:tcBorders>
            <w:tcMar>
              <w:top w:w="29" w:type="dxa"/>
              <w:left w:w="0" w:type="dxa"/>
              <w:bottom w:w="29" w:type="dxa"/>
              <w:right w:w="115" w:type="dxa"/>
            </w:tcMar>
            <w:vAlign w:val="center"/>
            <w:hideMark/>
          </w:tcPr>
          <w:p w14:paraId="1DBB252D" w14:textId="77777777" w:rsidR="00724655" w:rsidRPr="00732A54" w:rsidRDefault="00724655" w:rsidP="00670D34">
            <w:r>
              <w:t>An employee who is well trained and responsible for VAS &amp; Residual Settlement.</w:t>
            </w:r>
          </w:p>
        </w:tc>
      </w:tr>
      <w:tr w:rsidR="00724655" w:rsidRPr="00732A54" w14:paraId="1DBB2532" w14:textId="77777777" w:rsidTr="00670D34">
        <w:trPr>
          <w:trHeight w:val="208"/>
        </w:trPr>
        <w:tc>
          <w:tcPr>
            <w:tcW w:w="284" w:type="dxa"/>
            <w:tcBorders>
              <w:top w:val="nil"/>
              <w:left w:val="nil"/>
              <w:bottom w:val="dashed" w:sz="8" w:space="0" w:color="BFBFBF"/>
              <w:right w:val="nil"/>
            </w:tcBorders>
            <w:vAlign w:val="center"/>
          </w:tcPr>
          <w:p w14:paraId="1DBB252F" w14:textId="77777777" w:rsidR="00724655" w:rsidRPr="006751E5" w:rsidRDefault="00724655" w:rsidP="00670D34">
            <w:pP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827" w:type="dxa"/>
            <w:tcBorders>
              <w:top w:val="nil"/>
              <w:left w:val="nil"/>
              <w:bottom w:val="dashed" w:sz="8" w:space="0" w:color="BFBFBF"/>
              <w:right w:val="nil"/>
            </w:tcBorders>
            <w:tcMar>
              <w:top w:w="29" w:type="dxa"/>
              <w:left w:w="0" w:type="dxa"/>
              <w:bottom w:w="29" w:type="dxa"/>
              <w:right w:w="115" w:type="dxa"/>
            </w:tcMar>
            <w:vAlign w:val="center"/>
            <w:hideMark/>
          </w:tcPr>
          <w:p w14:paraId="1DBB2530" w14:textId="77777777" w:rsidR="00724655" w:rsidRPr="00732A54" w:rsidRDefault="00724655" w:rsidP="00670D34">
            <w:r>
              <w:t>Argumentation for VAS counselors</w:t>
            </w:r>
          </w:p>
        </w:tc>
        <w:tc>
          <w:tcPr>
            <w:tcW w:w="5360" w:type="dxa"/>
            <w:tcBorders>
              <w:top w:val="nil"/>
              <w:left w:val="nil"/>
              <w:bottom w:val="dashed" w:sz="8" w:space="0" w:color="BFBFBF"/>
              <w:right w:val="nil"/>
            </w:tcBorders>
            <w:tcMar>
              <w:top w:w="29" w:type="dxa"/>
              <w:left w:w="0" w:type="dxa"/>
              <w:bottom w:w="29" w:type="dxa"/>
              <w:right w:w="115" w:type="dxa"/>
            </w:tcMar>
            <w:vAlign w:val="center"/>
            <w:hideMark/>
          </w:tcPr>
          <w:p w14:paraId="1DBB2531" w14:textId="77777777" w:rsidR="00724655" w:rsidRPr="00732A54" w:rsidRDefault="00724655" w:rsidP="00670D34">
            <w:r w:rsidRPr="00F5477B">
              <w:t>It has to be set a clear procedure scenarios for VAS counselors including argumentation steps.</w:t>
            </w:r>
          </w:p>
        </w:tc>
      </w:tr>
      <w:tr w:rsidR="00724655" w:rsidRPr="00732A54" w14:paraId="1DBB2536" w14:textId="77777777" w:rsidTr="00670D34">
        <w:trPr>
          <w:trHeight w:val="208"/>
        </w:trPr>
        <w:tc>
          <w:tcPr>
            <w:tcW w:w="284" w:type="dxa"/>
            <w:tcBorders>
              <w:top w:val="nil"/>
              <w:left w:val="nil"/>
              <w:bottom w:val="dashed" w:sz="8" w:space="0" w:color="BFBFBF"/>
              <w:right w:val="nil"/>
            </w:tcBorders>
            <w:vAlign w:val="center"/>
          </w:tcPr>
          <w:p w14:paraId="1DBB2533" w14:textId="77777777" w:rsidR="00724655" w:rsidRPr="006751E5" w:rsidRDefault="00724655" w:rsidP="00670D34">
            <w:pP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827" w:type="dxa"/>
            <w:tcBorders>
              <w:top w:val="nil"/>
              <w:left w:val="nil"/>
              <w:bottom w:val="dashed" w:sz="8" w:space="0" w:color="BFBFBF"/>
              <w:right w:val="nil"/>
            </w:tcBorders>
            <w:tcMar>
              <w:top w:w="29" w:type="dxa"/>
              <w:left w:w="0" w:type="dxa"/>
              <w:bottom w:w="29" w:type="dxa"/>
              <w:right w:w="115" w:type="dxa"/>
            </w:tcMar>
            <w:vAlign w:val="center"/>
            <w:hideMark/>
          </w:tcPr>
          <w:p w14:paraId="1DBB2534" w14:textId="77777777" w:rsidR="00724655" w:rsidRPr="00732A54" w:rsidRDefault="00724655" w:rsidP="00670D34">
            <w:r w:rsidRPr="00F5477B">
              <w:t>VAS &amp; Residual Settlement process map</w:t>
            </w:r>
          </w:p>
        </w:tc>
        <w:tc>
          <w:tcPr>
            <w:tcW w:w="5360" w:type="dxa"/>
            <w:tcBorders>
              <w:top w:val="nil"/>
              <w:left w:val="nil"/>
              <w:bottom w:val="dashed" w:sz="8" w:space="0" w:color="BFBFBF"/>
              <w:right w:val="nil"/>
            </w:tcBorders>
            <w:tcMar>
              <w:top w:w="29" w:type="dxa"/>
              <w:left w:w="0" w:type="dxa"/>
              <w:bottom w:w="29" w:type="dxa"/>
              <w:right w:w="115" w:type="dxa"/>
            </w:tcMar>
            <w:vAlign w:val="center"/>
            <w:hideMark/>
          </w:tcPr>
          <w:p w14:paraId="1DBB2535" w14:textId="77777777" w:rsidR="00724655" w:rsidRPr="00732A54" w:rsidRDefault="00724655" w:rsidP="00670D34">
            <w:r>
              <w:t>The VAS &amp; Residual Settlement end-to-end process, including workflow shall be depicted in a document.</w:t>
            </w:r>
          </w:p>
        </w:tc>
      </w:tr>
      <w:tr w:rsidR="00724655" w:rsidRPr="00732A54" w14:paraId="1DBB253A" w14:textId="77777777" w:rsidTr="00670D34">
        <w:trPr>
          <w:trHeight w:val="208"/>
        </w:trPr>
        <w:tc>
          <w:tcPr>
            <w:tcW w:w="284" w:type="dxa"/>
            <w:tcBorders>
              <w:top w:val="nil"/>
              <w:left w:val="nil"/>
              <w:bottom w:val="dashed" w:sz="8" w:space="0" w:color="BFBFBF"/>
              <w:right w:val="nil"/>
            </w:tcBorders>
            <w:vAlign w:val="center"/>
          </w:tcPr>
          <w:p w14:paraId="1DBB2537" w14:textId="77777777" w:rsidR="00724655" w:rsidRPr="006751E5" w:rsidRDefault="00724655" w:rsidP="00670D34">
            <w:pP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827" w:type="dxa"/>
            <w:tcBorders>
              <w:top w:val="nil"/>
              <w:left w:val="nil"/>
              <w:bottom w:val="dashed" w:sz="8" w:space="0" w:color="BFBFBF"/>
              <w:right w:val="nil"/>
            </w:tcBorders>
            <w:tcMar>
              <w:top w:w="29" w:type="dxa"/>
              <w:left w:w="0" w:type="dxa"/>
              <w:bottom w:w="29" w:type="dxa"/>
              <w:right w:w="115" w:type="dxa"/>
            </w:tcMar>
            <w:vAlign w:val="center"/>
            <w:hideMark/>
          </w:tcPr>
          <w:p w14:paraId="1DBB2538" w14:textId="77777777" w:rsidR="00724655" w:rsidRPr="004D3EC3" w:rsidRDefault="00724655" w:rsidP="00670D34">
            <w:r w:rsidRPr="004D3EC3">
              <w:t>Residual debt settlement calculation parameters</w:t>
            </w:r>
          </w:p>
        </w:tc>
        <w:tc>
          <w:tcPr>
            <w:tcW w:w="5360" w:type="dxa"/>
            <w:tcBorders>
              <w:top w:val="nil"/>
              <w:left w:val="nil"/>
              <w:bottom w:val="dashed" w:sz="8" w:space="0" w:color="BFBFBF"/>
              <w:right w:val="nil"/>
            </w:tcBorders>
            <w:tcMar>
              <w:top w:w="29" w:type="dxa"/>
              <w:left w:w="0" w:type="dxa"/>
              <w:bottom w:w="29" w:type="dxa"/>
              <w:right w:w="115" w:type="dxa"/>
            </w:tcMar>
            <w:vAlign w:val="center"/>
            <w:hideMark/>
          </w:tcPr>
          <w:p w14:paraId="1DBB2539" w14:textId="1ADA8CD9" w:rsidR="00724655" w:rsidRPr="004D3EC3" w:rsidRDefault="004D3EC3" w:rsidP="004D3EC3">
            <w:r w:rsidRPr="004D3EC3">
              <w:t xml:space="preserve">The exact </w:t>
            </w:r>
            <w:r>
              <w:t xml:space="preserve">rules and </w:t>
            </w:r>
            <w:r w:rsidRPr="004D3EC3">
              <w:t>mechanism</w:t>
            </w:r>
            <w:r>
              <w:t xml:space="preserve"> used for </w:t>
            </w:r>
            <w:r w:rsidRPr="004D3EC3">
              <w:t>the residual debt settlement</w:t>
            </w:r>
            <w:r>
              <w:t xml:space="preserve"> calculation.</w:t>
            </w:r>
          </w:p>
        </w:tc>
      </w:tr>
      <w:tr w:rsidR="00724655" w:rsidRPr="00732A54" w14:paraId="1DBB253E" w14:textId="77777777" w:rsidTr="00670D34">
        <w:trPr>
          <w:trHeight w:val="208"/>
        </w:trPr>
        <w:tc>
          <w:tcPr>
            <w:tcW w:w="284" w:type="dxa"/>
            <w:tcBorders>
              <w:top w:val="nil"/>
              <w:left w:val="nil"/>
              <w:bottom w:val="dashed" w:sz="8" w:space="0" w:color="BFBFBF"/>
              <w:right w:val="nil"/>
            </w:tcBorders>
            <w:vAlign w:val="center"/>
          </w:tcPr>
          <w:p w14:paraId="1DBB253B" w14:textId="77777777" w:rsidR="00724655" w:rsidRPr="006751E5" w:rsidRDefault="00724655" w:rsidP="00670D34">
            <w:pP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827" w:type="dxa"/>
            <w:tcBorders>
              <w:top w:val="nil"/>
              <w:left w:val="nil"/>
              <w:bottom w:val="dashed" w:sz="8" w:space="0" w:color="BFBFBF"/>
              <w:right w:val="nil"/>
            </w:tcBorders>
            <w:tcMar>
              <w:top w:w="29" w:type="dxa"/>
              <w:left w:w="0" w:type="dxa"/>
              <w:bottom w:w="29" w:type="dxa"/>
              <w:right w:w="115" w:type="dxa"/>
            </w:tcMar>
            <w:vAlign w:val="center"/>
          </w:tcPr>
          <w:p w14:paraId="1DBB253C" w14:textId="77777777" w:rsidR="00724655" w:rsidRPr="004D3EC3" w:rsidRDefault="00724655" w:rsidP="00670D34">
            <w:r w:rsidRPr="004D3EC3">
              <w:t>Developed tools for process tracking</w:t>
            </w:r>
          </w:p>
        </w:tc>
        <w:tc>
          <w:tcPr>
            <w:tcW w:w="5360" w:type="dxa"/>
            <w:tcBorders>
              <w:top w:val="nil"/>
              <w:left w:val="nil"/>
              <w:bottom w:val="dashed" w:sz="8" w:space="0" w:color="BFBFBF"/>
              <w:right w:val="nil"/>
            </w:tcBorders>
            <w:tcMar>
              <w:top w:w="29" w:type="dxa"/>
              <w:left w:w="0" w:type="dxa"/>
              <w:bottom w:w="29" w:type="dxa"/>
              <w:right w:w="115" w:type="dxa"/>
            </w:tcMar>
            <w:vAlign w:val="center"/>
          </w:tcPr>
          <w:p w14:paraId="1DBB253D" w14:textId="1BAD8B8C" w:rsidR="00724655" w:rsidRPr="004D3EC3" w:rsidRDefault="004D3EC3" w:rsidP="00670D34">
            <w:r>
              <w:t>Mechanism tracking the duration and number of cases in the given stage of the VAS process.</w:t>
            </w:r>
          </w:p>
        </w:tc>
      </w:tr>
      <w:tr w:rsidR="00724655" w:rsidRPr="00732A54" w14:paraId="1DBB2542" w14:textId="77777777" w:rsidTr="00670D34">
        <w:trPr>
          <w:trHeight w:val="208"/>
        </w:trPr>
        <w:tc>
          <w:tcPr>
            <w:tcW w:w="284" w:type="dxa"/>
            <w:tcBorders>
              <w:top w:val="nil"/>
              <w:left w:val="nil"/>
              <w:bottom w:val="dashed" w:sz="8" w:space="0" w:color="BFBFBF"/>
              <w:right w:val="nil"/>
            </w:tcBorders>
            <w:vAlign w:val="center"/>
          </w:tcPr>
          <w:p w14:paraId="1DBB253F" w14:textId="77777777" w:rsidR="00724655" w:rsidRPr="006751E5" w:rsidRDefault="00724655" w:rsidP="00670D34">
            <w:pP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827" w:type="dxa"/>
            <w:tcBorders>
              <w:top w:val="nil"/>
              <w:left w:val="nil"/>
              <w:bottom w:val="dashed" w:sz="8" w:space="0" w:color="BFBFBF"/>
              <w:right w:val="nil"/>
            </w:tcBorders>
            <w:tcMar>
              <w:top w:w="29" w:type="dxa"/>
              <w:left w:w="0" w:type="dxa"/>
              <w:bottom w:w="29" w:type="dxa"/>
              <w:right w:w="115" w:type="dxa"/>
            </w:tcMar>
            <w:vAlign w:val="center"/>
          </w:tcPr>
          <w:p w14:paraId="1DBB2540" w14:textId="77777777" w:rsidR="00724655" w:rsidRPr="004D3EC3" w:rsidRDefault="00724655" w:rsidP="00670D34">
            <w:r w:rsidRPr="004D3EC3">
              <w:t>Cooperation with at least one Real Estate Agency</w:t>
            </w:r>
          </w:p>
        </w:tc>
        <w:tc>
          <w:tcPr>
            <w:tcW w:w="5360" w:type="dxa"/>
            <w:tcBorders>
              <w:top w:val="nil"/>
              <w:left w:val="nil"/>
              <w:bottom w:val="dashed" w:sz="8" w:space="0" w:color="BFBFBF"/>
              <w:right w:val="nil"/>
            </w:tcBorders>
            <w:tcMar>
              <w:top w:w="29" w:type="dxa"/>
              <w:left w:w="0" w:type="dxa"/>
              <w:bottom w:w="29" w:type="dxa"/>
              <w:right w:w="115" w:type="dxa"/>
            </w:tcMar>
            <w:vAlign w:val="center"/>
          </w:tcPr>
          <w:p w14:paraId="1DBB2541" w14:textId="030ED933" w:rsidR="00724655" w:rsidRPr="004D3EC3" w:rsidRDefault="004D3EC3" w:rsidP="00670D34">
            <w:r>
              <w:t>Contract defining the conditions of cooperation with the Real Estate Agency.</w:t>
            </w:r>
          </w:p>
        </w:tc>
      </w:tr>
      <w:tr w:rsidR="00724655" w:rsidRPr="00732A54" w14:paraId="1DBB2546" w14:textId="77777777" w:rsidTr="00670D34">
        <w:trPr>
          <w:trHeight w:val="208"/>
        </w:trPr>
        <w:tc>
          <w:tcPr>
            <w:tcW w:w="284" w:type="dxa"/>
            <w:tcBorders>
              <w:top w:val="nil"/>
              <w:left w:val="nil"/>
              <w:bottom w:val="dashed" w:sz="8" w:space="0" w:color="BFBFBF"/>
              <w:right w:val="nil"/>
            </w:tcBorders>
            <w:vAlign w:val="center"/>
          </w:tcPr>
          <w:p w14:paraId="1DBB2543" w14:textId="77777777" w:rsidR="00724655" w:rsidRPr="006751E5" w:rsidRDefault="00724655" w:rsidP="00670D34">
            <w:pP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827" w:type="dxa"/>
            <w:tcBorders>
              <w:top w:val="nil"/>
              <w:left w:val="nil"/>
              <w:bottom w:val="dashed" w:sz="8" w:space="0" w:color="BFBFBF"/>
              <w:right w:val="nil"/>
            </w:tcBorders>
            <w:tcMar>
              <w:top w:w="29" w:type="dxa"/>
              <w:left w:w="0" w:type="dxa"/>
              <w:bottom w:w="29" w:type="dxa"/>
              <w:right w:w="115" w:type="dxa"/>
            </w:tcMar>
            <w:vAlign w:val="center"/>
          </w:tcPr>
          <w:p w14:paraId="1DBB2544" w14:textId="77777777" w:rsidR="00724655" w:rsidRPr="004D3EC3" w:rsidRDefault="00724655" w:rsidP="00670D34">
            <w:r w:rsidRPr="004D3EC3">
              <w:t>Regular contact with clients and Real Estate Agency</w:t>
            </w:r>
          </w:p>
        </w:tc>
        <w:tc>
          <w:tcPr>
            <w:tcW w:w="5360" w:type="dxa"/>
            <w:tcBorders>
              <w:top w:val="nil"/>
              <w:left w:val="nil"/>
              <w:bottom w:val="dashed" w:sz="8" w:space="0" w:color="BFBFBF"/>
              <w:right w:val="nil"/>
            </w:tcBorders>
            <w:tcMar>
              <w:top w:w="29" w:type="dxa"/>
              <w:left w:w="0" w:type="dxa"/>
              <w:bottom w:w="29" w:type="dxa"/>
              <w:right w:w="115" w:type="dxa"/>
            </w:tcMar>
            <w:vAlign w:val="center"/>
          </w:tcPr>
          <w:p w14:paraId="1DBB2545" w14:textId="79E60A6C" w:rsidR="00724655" w:rsidRPr="004D3EC3" w:rsidRDefault="004D3EC3" w:rsidP="004D3EC3">
            <w:r>
              <w:t>Communication rules and reports tracking the communication frequency and form.</w:t>
            </w:r>
          </w:p>
        </w:tc>
      </w:tr>
    </w:tbl>
    <w:p w14:paraId="1DBB2547" w14:textId="77777777" w:rsidR="00724655" w:rsidRPr="00704E24" w:rsidRDefault="00724655" w:rsidP="00724655">
      <w:pPr>
        <w:pStyle w:val="Heading4"/>
      </w:pPr>
      <w:r w:rsidRPr="00704E24">
        <w:t>Introduction and description of the tool</w:t>
      </w:r>
    </w:p>
    <w:p w14:paraId="1DBB2548" w14:textId="77777777" w:rsidR="00724655" w:rsidRPr="002C19E6" w:rsidRDefault="00724655" w:rsidP="00724655">
      <w:pPr>
        <w:jc w:val="both"/>
        <w:rPr>
          <w:lang w:val="en-GB"/>
        </w:rPr>
      </w:pPr>
      <w:r w:rsidRPr="002C19E6">
        <w:t xml:space="preserve">Voluntary Asses Sale </w:t>
      </w:r>
      <w:r w:rsidRPr="002C19E6">
        <w:rPr>
          <w:lang w:val="en-GB"/>
        </w:rPr>
        <w:t xml:space="preserve">serves as a clean-up mechanism of the collateralized overdue portfolio, especially if other tools are not applicable or have lower recovery rates. </w:t>
      </w:r>
      <w:r w:rsidRPr="002C19E6">
        <w:t xml:space="preserve">Voluntary Asses Sale is a process in which the Bank helps customers that are seriously delinquent on secured product with the sale of collateral. </w:t>
      </w:r>
      <w:r w:rsidRPr="002C19E6">
        <w:rPr>
          <w:lang w:val="en-GB"/>
        </w:rPr>
        <w:t xml:space="preserve">It is usually used in </w:t>
      </w:r>
      <w:r>
        <w:rPr>
          <w:lang w:val="en-GB"/>
        </w:rPr>
        <w:t>L</w:t>
      </w:r>
      <w:r w:rsidRPr="002C19E6">
        <w:rPr>
          <w:lang w:val="en-GB"/>
        </w:rPr>
        <w:t xml:space="preserve">ate </w:t>
      </w:r>
      <w:r>
        <w:rPr>
          <w:lang w:val="en-GB"/>
        </w:rPr>
        <w:t>C</w:t>
      </w:r>
      <w:r w:rsidRPr="002C19E6">
        <w:rPr>
          <w:lang w:val="en-GB"/>
        </w:rPr>
        <w:t>ollection</w:t>
      </w:r>
      <w:r>
        <w:rPr>
          <w:lang w:val="en-GB"/>
        </w:rPr>
        <w:t>s but still before legal phase.</w:t>
      </w:r>
      <w:r w:rsidRPr="002C19E6">
        <w:rPr>
          <w:lang w:val="en-GB"/>
        </w:rPr>
        <w:t xml:space="preserve"> The main advantage of VAS in comparison to the legal processes are that the recoveries are usually higher than during executions or auctions and, although it is a time consuming process it is still shorter than litigation processes, typically.</w:t>
      </w:r>
    </w:p>
    <w:p w14:paraId="1DBB2549" w14:textId="77777777" w:rsidR="00724655" w:rsidRPr="002C19E6" w:rsidRDefault="00724655" w:rsidP="00724655">
      <w:pPr>
        <w:jc w:val="both"/>
        <w:rPr>
          <w:lang w:val="en-GB"/>
        </w:rPr>
      </w:pPr>
    </w:p>
    <w:p w14:paraId="1DBB254A" w14:textId="77777777" w:rsidR="00724655" w:rsidRPr="002C19E6" w:rsidRDefault="00724655" w:rsidP="00724655">
      <w:pPr>
        <w:jc w:val="both"/>
        <w:rPr>
          <w:lang w:val="en-GB"/>
        </w:rPr>
      </w:pPr>
      <w:r w:rsidRPr="002C19E6">
        <w:t>During the</w:t>
      </w:r>
      <w:r>
        <w:t xml:space="preserve"> VAS</w:t>
      </w:r>
      <w:r w:rsidRPr="002C19E6">
        <w:t xml:space="preserve"> process client is persuaded to voluntarily sell their collateral whereas a contracted real estate agency is helping with the sale. Very important point is that throughout the whole process the bank monitors and controls the sale process so that the client is motivated to sell the asset and also monitors the process internally to assess its efficiency and relevancy</w:t>
      </w:r>
      <w:r w:rsidRPr="002C19E6">
        <w:rPr>
          <w:lang w:val="en-GB"/>
        </w:rPr>
        <w:t>.</w:t>
      </w:r>
    </w:p>
    <w:p w14:paraId="1DBB254B" w14:textId="77777777" w:rsidR="00724655" w:rsidRPr="002C19E6" w:rsidRDefault="00724655" w:rsidP="00724655">
      <w:pPr>
        <w:jc w:val="both"/>
        <w:rPr>
          <w:lang w:val="en-GB"/>
        </w:rPr>
      </w:pPr>
    </w:p>
    <w:p w14:paraId="1DBB254C" w14:textId="0A40B423" w:rsidR="00724655" w:rsidRDefault="00724655" w:rsidP="00724655">
      <w:pPr>
        <w:jc w:val="both"/>
      </w:pPr>
      <w:r>
        <w:rPr>
          <w:lang w:val="en-GB"/>
        </w:rPr>
        <w:t>Before</w:t>
      </w:r>
      <w:r w:rsidRPr="002C19E6">
        <w:rPr>
          <w:lang w:val="en-GB"/>
        </w:rPr>
        <w:t xml:space="preserve"> VAS is offered to the client</w:t>
      </w:r>
      <w:r>
        <w:rPr>
          <w:lang w:val="en-GB"/>
        </w:rPr>
        <w:t>,</w:t>
      </w:r>
      <w:r w:rsidRPr="002C19E6">
        <w:rPr>
          <w:lang w:val="en-GB"/>
        </w:rPr>
        <w:t xml:space="preserve"> it is recommended to conduct a financial analysis of the client in order to i</w:t>
      </w:r>
      <w:r w:rsidR="00500900">
        <w:rPr>
          <w:lang w:val="en-GB"/>
        </w:rPr>
        <w:t>dentify possible other tool</w:t>
      </w:r>
      <w:r w:rsidRPr="002C19E6">
        <w:rPr>
          <w:lang w:val="en-GB"/>
        </w:rPr>
        <w:t xml:space="preserve">s which can be used alternatively as the sale of the own property represents a high psychological barrier for clients. </w:t>
      </w:r>
      <w:r w:rsidRPr="002C19E6">
        <w:t xml:space="preserve">The decision to voluntarily sell client’s property usually stems </w:t>
      </w:r>
      <w:r w:rsidRPr="006812C6">
        <w:t xml:space="preserve">from their inability to gather sufficient funds to cover monthly installments and no possibility to restructure contractual conditions. Thus the selling of the asset is last possibility to settle their debts. Eligibility for </w:t>
      </w:r>
      <w:r w:rsidR="006812C6">
        <w:t>VAS</w:t>
      </w:r>
      <w:r w:rsidRPr="006812C6">
        <w:t xml:space="preserve"> is identified within the </w:t>
      </w:r>
      <w:r w:rsidR="00EE5C83" w:rsidRPr="006812C6">
        <w:t>Credit Counseling</w:t>
      </w:r>
      <w:r w:rsidRPr="006812C6">
        <w:t xml:space="preserve"> process. It is necessary to take into account that it is quite a difficult decision for the debtor to sell their own property and it is advised to establish a relationship prior to the potential VAS process entrance. Once the client decides for VAS he/she is assigned to personal counselor with which he/she cooperates during the whole VAS process.</w:t>
      </w:r>
    </w:p>
    <w:p w14:paraId="1DBB254D" w14:textId="77777777" w:rsidR="00724655" w:rsidRDefault="00724655" w:rsidP="00724655">
      <w:pPr>
        <w:jc w:val="both"/>
      </w:pPr>
    </w:p>
    <w:p w14:paraId="1DBB254E" w14:textId="77777777" w:rsidR="00724655" w:rsidRDefault="00724655" w:rsidP="00724655">
      <w:pPr>
        <w:jc w:val="both"/>
      </w:pPr>
      <w:r>
        <w:t>There are three basic stages - persuasion, remarketing, sales. In Persuasion it is all about our ability to contact the clients and the skill of persuasion. Remarketing is about price setting (Real Estate Agency) and promotion (Real Estate Agency, websites) and client control (preparing the property, cooperation with agencies, receiving calls and visits to show the property). Sales is the management of the sale (includes Price Decrease, an extremely important mechanism) and after-sale duties (agreeing to the final price, receiving the money, releasing the property pledge). Last but not least, other arrangements can be made; with residual balance, residual settlement is executed, agreed incentive also realized (e.g. client brings rental agreement, which is paid for the first month by the bank; this gives the bank current contact address and buys good will which shall turn to higher repayment rate)</w:t>
      </w:r>
    </w:p>
    <w:p w14:paraId="1DBB254F" w14:textId="77777777" w:rsidR="00724655" w:rsidRPr="001141BD" w:rsidRDefault="00724655" w:rsidP="00724655">
      <w:pPr>
        <w:jc w:val="both"/>
        <w:rPr>
          <w:lang w:val="en-GB"/>
        </w:rPr>
      </w:pPr>
    </w:p>
    <w:p w14:paraId="1DBB2550" w14:textId="017C4987" w:rsidR="00724655" w:rsidRDefault="00724655" w:rsidP="00724655">
      <w:pPr>
        <w:jc w:val="both"/>
      </w:pPr>
      <w:r w:rsidRPr="001141BD">
        <w:rPr>
          <w:b/>
        </w:rPr>
        <w:t>VAS declaration</w:t>
      </w:r>
      <w:r w:rsidR="001141BD" w:rsidRPr="001141BD">
        <w:t xml:space="preserve"> can be the first document negotiated with t</w:t>
      </w:r>
      <w:r w:rsidRPr="001141BD">
        <w:t xml:space="preserve">he client. </w:t>
      </w:r>
      <w:r w:rsidR="001141BD">
        <w:t>It represents a</w:t>
      </w:r>
      <w:r w:rsidRPr="001141BD">
        <w:t xml:space="preserve"> formalization of the process. The document oblige on one hand client to inform the Bank about the quality of the collateral have the collateral appraised and undertake all steps to facilitate sale of the property, on the other hand Bank make a commitment not to charge the client penalty fees. Finally the document gives both parties authority to stop the VAS whenever during the process. Since the sale of the</w:t>
      </w:r>
      <w:r w:rsidRPr="00AB7867">
        <w:t xml:space="preserve"> property is voluntary, this contract has </w:t>
      </w:r>
      <w:r>
        <w:t>mostly</w:t>
      </w:r>
      <w:r w:rsidRPr="00AB7867">
        <w:t xml:space="preserve"> psychological effect. </w:t>
      </w:r>
    </w:p>
    <w:p w14:paraId="1DBB2551" w14:textId="77777777" w:rsidR="00724655" w:rsidRDefault="00724655" w:rsidP="00724655">
      <w:pPr>
        <w:jc w:val="both"/>
      </w:pPr>
    </w:p>
    <w:p w14:paraId="1DBB2552" w14:textId="6FB718E4" w:rsidR="00724655" w:rsidRDefault="00724655" w:rsidP="00724655">
      <w:pPr>
        <w:jc w:val="both"/>
      </w:pPr>
      <w:r>
        <w:t xml:space="preserve">After agreement about the start of the VAS process is in place (either signed or only oral), the </w:t>
      </w:r>
      <w:r w:rsidRPr="00095D9A">
        <w:rPr>
          <w:b/>
        </w:rPr>
        <w:t>appraisal of the collateral</w:t>
      </w:r>
      <w:r>
        <w:t xml:space="preserve"> takes place. New appraisal needs to be done because the collateral value which is on the books does not usually fully reflect the real price of the property. The collateral appraisal should be made by an appraiser contracted by the Bank to prevent </w:t>
      </w:r>
      <w:r w:rsidRPr="001141BD">
        <w:t>frauds. This step can be skipped when we have appraisal</w:t>
      </w:r>
      <w:r w:rsidR="001141BD" w:rsidRPr="001141BD">
        <w:t xml:space="preserve"> done by professional</w:t>
      </w:r>
      <w:r w:rsidRPr="001141BD">
        <w:t xml:space="preserve"> no older than 6 months. It is</w:t>
      </w:r>
      <w:r w:rsidRPr="00187AFE">
        <w:t xml:space="preserve"> recommended to take into consideration that problems might occur with selling the property in pre-defined time interval. For this reason, appraiser should also define the bottom price (liquidation price) as the limit below which is uneconomical to sell the property with regard to the potential gain from the auction.</w:t>
      </w:r>
      <w:r>
        <w:t xml:space="preserve"> The costs of the appraisal goes to the account of the client ONLY WHEN the client stops cooperating; otherwise, the appraisal costs are barred by the bank.</w:t>
      </w:r>
    </w:p>
    <w:p w14:paraId="1DBB2553" w14:textId="77777777" w:rsidR="00724655" w:rsidRDefault="00724655" w:rsidP="00724655">
      <w:pPr>
        <w:jc w:val="both"/>
      </w:pPr>
    </w:p>
    <w:p w14:paraId="1DBB2554" w14:textId="77777777" w:rsidR="00724655" w:rsidRDefault="00724655" w:rsidP="00724655">
      <w:pPr>
        <w:jc w:val="both"/>
      </w:pPr>
      <w:r>
        <w:t xml:space="preserve">After appraisal is done, </w:t>
      </w:r>
      <w:r w:rsidR="00EE5C83">
        <w:rPr>
          <w:b/>
        </w:rPr>
        <w:t>Voluntary Asset Sale</w:t>
      </w:r>
      <w:r w:rsidRPr="00FE1846">
        <w:rPr>
          <w:b/>
        </w:rPr>
        <w:t xml:space="preserve"> agreement</w:t>
      </w:r>
      <w:r>
        <w:rPr>
          <w:b/>
        </w:rPr>
        <w:t xml:space="preserve"> </w:t>
      </w:r>
      <w:r>
        <w:t xml:space="preserve">is signed. It is the final document formulating in detail all the conditions of the agreement, including price range, possible settlement, rent support, etc.. The agreed price range is wide enough to enable space for possible price decreases. Additionally client agrees to cooperate with the Real Estate Agency proposed by the Bank, promote the property proactively and pay additional process costs in case of removal from VAS due to their </w:t>
      </w:r>
      <w:r w:rsidRPr="00FE1846">
        <w:t>uncooperative behavior</w:t>
      </w:r>
      <w:r>
        <w:t>.</w:t>
      </w:r>
    </w:p>
    <w:p w14:paraId="1DBB2555" w14:textId="172B1FB9" w:rsidR="00724655" w:rsidRDefault="00724655" w:rsidP="00724655"/>
    <w:p w14:paraId="1DBB2556" w14:textId="6821632F" w:rsidR="00724655" w:rsidRDefault="00724655" w:rsidP="00724655">
      <w:pPr>
        <w:jc w:val="both"/>
      </w:pPr>
      <w:r>
        <w:t xml:space="preserve">When all the formalities are arranged, the </w:t>
      </w:r>
      <w:r w:rsidRPr="00E92E95">
        <w:rPr>
          <w:b/>
        </w:rPr>
        <w:t>sale stage</w:t>
      </w:r>
      <w:r>
        <w:t xml:space="preserve"> </w:t>
      </w:r>
      <w:r w:rsidRPr="001141BD">
        <w:t>starts where the client is trying to sell the property with appraisal market value as starting selling price. Client is actively promoting the property and cooperating with real estate agencies on the property sale. The bank should keep in touch with both the client (once per 2 weeks/once per month) and the real estate agency, and constantly monitor the situation of the sale. During these calls/visits the personally assigned VAS specialist should investigate current situation, ask for new information, verify information provided by the real estate agencies and also propose possible price decrease if the sale does not go very well</w:t>
      </w:r>
      <w:r>
        <w:t>.</w:t>
      </w:r>
    </w:p>
    <w:p w14:paraId="1DBB2557" w14:textId="77777777" w:rsidR="00724655" w:rsidRDefault="00724655" w:rsidP="00724655"/>
    <w:p w14:paraId="1DBB2558" w14:textId="77777777" w:rsidR="00724655" w:rsidRDefault="00724655" w:rsidP="00724655">
      <w:pPr>
        <w:jc w:val="both"/>
        <w:rPr>
          <w:rFonts w:asciiTheme="minorHAnsi" w:hAnsiTheme="minorHAnsi"/>
        </w:rPr>
      </w:pPr>
      <w:r>
        <w:t xml:space="preserve">The real estate agencies overtake the most of activities (such as negotiation of meetings with prospects and actual visits) at this stage. The </w:t>
      </w:r>
      <w:r w:rsidRPr="00D342CE">
        <w:rPr>
          <w:b/>
        </w:rPr>
        <w:t>cooperation with real estate agencies</w:t>
      </w:r>
      <w:r>
        <w:t xml:space="preserve"> is thus the most crucial point. In order to formalize the conditions of cooperation, the contract might be established. If legal conditions allow, the contract should cover the possibility to share </w:t>
      </w:r>
      <w:r w:rsidRPr="00FE1846">
        <w:t>customer personal</w:t>
      </w:r>
      <w:r>
        <w:t xml:space="preserve"> data and new information related to the collateral with real estate agencies, transfer of</w:t>
      </w:r>
      <w:r w:rsidRPr="00FE1846">
        <w:t xml:space="preserve"> money from successful sale </w:t>
      </w:r>
      <w:r>
        <w:t xml:space="preserve">to the Bank's account and possibility to remove the property from sale at any time. Besides these points, real estate agency should be contracted to provide </w:t>
      </w:r>
      <w:r w:rsidRPr="00B1062B">
        <w:t>the Bank with the information on e</w:t>
      </w:r>
      <w:r w:rsidRPr="00B1062B">
        <w:rPr>
          <w:rFonts w:asciiTheme="minorHAnsi" w:hAnsiTheme="minorHAnsi"/>
        </w:rPr>
        <w:t>stimated sale price neces</w:t>
      </w:r>
      <w:r>
        <w:rPr>
          <w:rFonts w:asciiTheme="minorHAnsi" w:hAnsiTheme="minorHAnsi"/>
        </w:rPr>
        <w:t xml:space="preserve">sary to sell the collateral in </w:t>
      </w:r>
      <w:r w:rsidRPr="00187AFE">
        <w:rPr>
          <w:rFonts w:asciiTheme="minorHAnsi" w:hAnsiTheme="minorHAnsi"/>
        </w:rPr>
        <w:t>12 months,</w:t>
      </w:r>
      <w:r>
        <w:rPr>
          <w:rFonts w:asciiTheme="minorHAnsi" w:hAnsiTheme="minorHAnsi"/>
        </w:rPr>
        <w:t xml:space="preserve"> n</w:t>
      </w:r>
      <w:r w:rsidRPr="00FE1846">
        <w:rPr>
          <w:rFonts w:asciiTheme="minorHAnsi" w:hAnsiTheme="minorHAnsi"/>
        </w:rPr>
        <w:t>umber of visits of the collateral (physical, web)</w:t>
      </w:r>
      <w:r>
        <w:rPr>
          <w:rFonts w:asciiTheme="minorHAnsi" w:hAnsiTheme="minorHAnsi"/>
        </w:rPr>
        <w:t>, d</w:t>
      </w:r>
      <w:r w:rsidRPr="00FE1846">
        <w:rPr>
          <w:rFonts w:asciiTheme="minorHAnsi" w:hAnsiTheme="minorHAnsi"/>
        </w:rPr>
        <w:t>etails of offer that real estate agency received.</w:t>
      </w:r>
    </w:p>
    <w:p w14:paraId="1DBB2559" w14:textId="77777777" w:rsidR="00724655" w:rsidRPr="00FE1846" w:rsidRDefault="00724655" w:rsidP="00724655">
      <w:pPr>
        <w:rPr>
          <w:rFonts w:asciiTheme="minorHAnsi" w:hAnsiTheme="minorHAnsi"/>
        </w:rPr>
      </w:pPr>
    </w:p>
    <w:p w14:paraId="1DBB255A" w14:textId="7C174FE3" w:rsidR="00724655" w:rsidRDefault="00724655" w:rsidP="00724655">
      <w:pPr>
        <w:jc w:val="both"/>
        <w:rPr>
          <w:highlight w:val="yellow"/>
        </w:rPr>
      </w:pPr>
      <w:r w:rsidRPr="00B1062B">
        <w:t xml:space="preserve">If the sale process is lengthy and the likelihood that the real estate property will be sold seems to be low, the sale price should be decreased in order to attract more prospects. The possible </w:t>
      </w:r>
      <w:r w:rsidRPr="00B1062B">
        <w:rPr>
          <w:b/>
        </w:rPr>
        <w:t>price decrease</w:t>
      </w:r>
      <w:r w:rsidRPr="00B1062B">
        <w:t xml:space="preserve"> amount can differ. </w:t>
      </w:r>
      <w:r w:rsidRPr="00131226">
        <w:t>Property price should not be decreased in a shorter period of time then three months. If the sale of the property is unsuccessful, after three months period is allowed to dec</w:t>
      </w:r>
      <w:r w:rsidR="00131226" w:rsidRPr="00131226">
        <w:t>r</w:t>
      </w:r>
      <w:r w:rsidRPr="00131226">
        <w:t>ease the price by up to 7% of the property market value.</w:t>
      </w:r>
    </w:p>
    <w:p w14:paraId="1DBB255D" w14:textId="77777777" w:rsidR="00724655" w:rsidRDefault="00724655" w:rsidP="00724655">
      <w:pPr>
        <w:jc w:val="both"/>
      </w:pPr>
    </w:p>
    <w:p w14:paraId="1DBB255E" w14:textId="77777777" w:rsidR="00724655" w:rsidRPr="00E41A2F" w:rsidRDefault="00724655" w:rsidP="00724655">
      <w:pPr>
        <w:jc w:val="both"/>
        <w:rPr>
          <w:b/>
        </w:rPr>
      </w:pPr>
      <w:r w:rsidRPr="00E41A2F">
        <w:rPr>
          <w:b/>
        </w:rPr>
        <w:t>RESIDUAL SETTLEMENT</w:t>
      </w:r>
    </w:p>
    <w:p w14:paraId="1DBB255F" w14:textId="77777777" w:rsidR="00724655" w:rsidRDefault="00724655" w:rsidP="00724655">
      <w:pPr>
        <w:jc w:val="both"/>
      </w:pPr>
    </w:p>
    <w:p w14:paraId="1DBB2560" w14:textId="77777777" w:rsidR="00724655" w:rsidRDefault="00724655" w:rsidP="00724655">
      <w:pPr>
        <w:jc w:val="both"/>
      </w:pPr>
      <w:r>
        <w:t xml:space="preserve">When the property is sold, there might occur situation </w:t>
      </w:r>
      <w:r>
        <w:rPr>
          <w:lang w:val="en-GB"/>
        </w:rPr>
        <w:t xml:space="preserve">when the final price of the collateral does not cover the total amount of the debt.  In this case bank can use </w:t>
      </w:r>
      <w:r w:rsidRPr="00DE5DEA">
        <w:rPr>
          <w:b/>
          <w:lang w:val="en-GB"/>
        </w:rPr>
        <w:t>residual settlement</w:t>
      </w:r>
      <w:r>
        <w:rPr>
          <w:lang w:val="en-GB"/>
        </w:rPr>
        <w:t xml:space="preserve"> instrument to</w:t>
      </w:r>
      <w:r>
        <w:t xml:space="preserve"> forgive a part of unsecured part of the loan if the client repays the remainder.  </w:t>
      </w:r>
      <w:r w:rsidRPr="00D7565C">
        <w:t xml:space="preserve">The main advantages of this </w:t>
      </w:r>
      <w:r>
        <w:t>instrument</w:t>
      </w:r>
      <w:r w:rsidRPr="00D7565C">
        <w:t xml:space="preserve"> are that Residual Settlement represents a motivational factor for the client to support the sales process of the collateral as </w:t>
      </w:r>
      <w:r>
        <w:t xml:space="preserve">they receive </w:t>
      </w:r>
      <w:r w:rsidRPr="00D7565C">
        <w:t>a “discount” on the unsecured remainder of the loan (in combination with VAS). Additionally, lengthy and expensive legal processes can be avoided.</w:t>
      </w:r>
    </w:p>
    <w:p w14:paraId="1DBB2561" w14:textId="77777777" w:rsidR="00724655" w:rsidRDefault="00724655" w:rsidP="00724655">
      <w:pPr>
        <w:jc w:val="both"/>
      </w:pPr>
    </w:p>
    <w:p w14:paraId="1DBB2562" w14:textId="77777777" w:rsidR="00724655" w:rsidRDefault="00724655" w:rsidP="00724655">
      <w:pPr>
        <w:jc w:val="both"/>
      </w:pPr>
      <w:r>
        <w:t xml:space="preserve">Forgiving a part of a debt is always closely monitored by other departments in the bank and can be topic of many negotiations, thus bulletproof offer should be prepared. Offer construction will be driven by the same rules as in case of “Debt </w:t>
      </w:r>
      <w:r w:rsidRPr="00CD0516">
        <w:t>Settlement” tool. However in this case client will be much less motivated (recoveries from clients with sold collaterals are usually close to 0%) to repay the residual, meaning that the highest discounts should be granted.</w:t>
      </w:r>
    </w:p>
    <w:p w14:paraId="1DBB2563" w14:textId="77777777" w:rsidR="00724655" w:rsidRDefault="00724655" w:rsidP="00724655">
      <w:pPr>
        <w:jc w:val="both"/>
      </w:pPr>
    </w:p>
    <w:p w14:paraId="1DBB2564" w14:textId="77777777" w:rsidR="00724655" w:rsidRDefault="00724655" w:rsidP="00724655">
      <w:pPr>
        <w:jc w:val="both"/>
      </w:pPr>
      <w:r>
        <w:t xml:space="preserve">One cannot expect that the client would be able to repay this amount without selling the collateral. Therefore a compulsory part of residual settlement offer should be </w:t>
      </w:r>
      <w:r w:rsidR="00EE5C83">
        <w:t>Voluntary Asset Sale</w:t>
      </w:r>
      <w:r>
        <w:t>, where the bank helps the customer with asset sale. However, if we receive an offer that is higher than the expected recovery, the offer is accepted.</w:t>
      </w:r>
    </w:p>
    <w:p w14:paraId="1DBB2565" w14:textId="77777777" w:rsidR="00724655" w:rsidRDefault="00724655" w:rsidP="00724655">
      <w:pPr>
        <w:jc w:val="both"/>
      </w:pPr>
    </w:p>
    <w:p w14:paraId="1DBB2566" w14:textId="3943D5A3" w:rsidR="00724655" w:rsidRPr="00AB18ED" w:rsidRDefault="00724655" w:rsidP="00724655">
      <w:pPr>
        <w:jc w:val="both"/>
        <w:rPr>
          <w:lang w:val="en-GB"/>
        </w:rPr>
      </w:pPr>
      <w:r w:rsidRPr="00D7565C">
        <w:rPr>
          <w:lang w:val="en-GB"/>
        </w:rPr>
        <w:t xml:space="preserve">If the Bank wants to offer Residual Settlement the </w:t>
      </w:r>
      <w:r w:rsidRPr="001141BD">
        <w:rPr>
          <w:lang w:val="en-GB"/>
        </w:rPr>
        <w:t xml:space="preserve">conditions have to be approved by the locally responsible member of the Management Board. These conditions are then the limits within which a collector is able to work. Separation of duties should be </w:t>
      </w:r>
      <w:r w:rsidR="001141BD">
        <w:rPr>
          <w:lang w:val="en-GB"/>
        </w:rPr>
        <w:t>respected</w:t>
      </w:r>
      <w:r w:rsidRPr="001141BD">
        <w:rPr>
          <w:lang w:val="en-GB"/>
        </w:rPr>
        <w:t xml:space="preserve"> (one makes the deal with the client, others check and book the deal).</w:t>
      </w:r>
    </w:p>
    <w:p w14:paraId="1DBB2567" w14:textId="77777777" w:rsidR="00724655" w:rsidRPr="00704932" w:rsidRDefault="00724655" w:rsidP="00724655">
      <w:pPr>
        <w:pStyle w:val="Heading4"/>
      </w:pPr>
      <w:r>
        <w:t>Proposed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724655" w14:paraId="1DBB2569" w14:textId="77777777" w:rsidTr="00670D34">
        <w:tc>
          <w:tcPr>
            <w:tcW w:w="9346" w:type="dxa"/>
            <w:gridSpan w:val="2"/>
            <w:tcBorders>
              <w:bottom w:val="dotted" w:sz="4" w:space="0" w:color="auto"/>
            </w:tcBorders>
            <w:shd w:val="clear" w:color="auto" w:fill="C5E0B3" w:themeFill="accent6" w:themeFillTint="66"/>
          </w:tcPr>
          <w:p w14:paraId="1DBB2568" w14:textId="77777777" w:rsidR="00724655" w:rsidRPr="00401788" w:rsidRDefault="00724655" w:rsidP="00670D34">
            <w:pPr>
              <w:jc w:val="center"/>
              <w:rPr>
                <w:bCs/>
              </w:rPr>
            </w:pPr>
            <w:r w:rsidRPr="001C5BAC">
              <w:rPr>
                <w:b/>
              </w:rPr>
              <w:t>Major process steps</w:t>
            </w:r>
          </w:p>
        </w:tc>
      </w:tr>
      <w:tr w:rsidR="00724655" w14:paraId="1DBB256C" w14:textId="77777777" w:rsidTr="00670D34">
        <w:trPr>
          <w:trHeight w:val="1361"/>
        </w:trPr>
        <w:tc>
          <w:tcPr>
            <w:tcW w:w="2689" w:type="dxa"/>
            <w:tcBorders>
              <w:bottom w:val="dotted" w:sz="4" w:space="0" w:color="auto"/>
              <w:right w:val="nil"/>
            </w:tcBorders>
            <w:vAlign w:val="center"/>
          </w:tcPr>
          <w:p w14:paraId="1DBB256A" w14:textId="11FF97BE" w:rsidR="00724655" w:rsidRPr="00A64A53" w:rsidRDefault="00FA73D3" w:rsidP="00670D34">
            <w:pPr>
              <w:spacing w:line="259" w:lineRule="auto"/>
              <w:rPr>
                <w:b/>
              </w:rPr>
            </w:pPr>
            <w:r>
              <w:rPr>
                <w:noProof/>
                <w:lang w:val="ru-RU" w:eastAsia="ru-RU"/>
              </w:rPr>
              <mc:AlternateContent>
                <mc:Choice Requires="wps">
                  <w:drawing>
                    <wp:anchor distT="0" distB="0" distL="114300" distR="114300" simplePos="0" relativeHeight="251658280" behindDoc="0" locked="0" layoutInCell="1" allowOverlap="1" wp14:anchorId="1DBB28A9" wp14:editId="796AD1CD">
                      <wp:simplePos x="0" y="0"/>
                      <wp:positionH relativeFrom="margin">
                        <wp:posOffset>198120</wp:posOffset>
                      </wp:positionH>
                      <wp:positionV relativeFrom="paragraph">
                        <wp:posOffset>153670</wp:posOffset>
                      </wp:positionV>
                      <wp:extent cx="1167130" cy="669290"/>
                      <wp:effectExtent l="0" t="0" r="13970" b="35560"/>
                      <wp:wrapNone/>
                      <wp:docPr id="31" name="Down Arrow Callout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8" w14:textId="77777777" w:rsidR="00D852F7" w:rsidRPr="009B6214" w:rsidRDefault="00D852F7" w:rsidP="00724655">
                                  <w:pPr>
                                    <w:shd w:val="clear" w:color="auto" w:fill="F2F2F2" w:themeFill="background1" w:themeFillShade="F2"/>
                                    <w:jc w:val="center"/>
                                    <w:rPr>
                                      <w:color w:val="000000" w:themeColor="text1"/>
                                    </w:rPr>
                                  </w:pPr>
                                  <w:r>
                                    <w:rPr>
                                      <w:color w:val="000000" w:themeColor="text1"/>
                                    </w:rPr>
                                    <w:t>Voluntary Asset Sale agreement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9" id="Down Arrow Callout 31" o:spid="_x0000_s1107" type="#_x0000_t80" style="position:absolute;margin-left:15.6pt;margin-top:12.1pt;width:91.9pt;height:52.7pt;z-index:25165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" adj="14035,6115,16200,8676" fillcolor="#f2f2f2 [3052]" strokecolor="black [3213]" strokeweight="1pt">
                      <v:path arrowok="t"/>
                      <v:textbox>
                        <w:txbxContent>
                          <w:p w14:paraId="1DBB2938" w14:textId="77777777" w:rsidR="00D852F7" w:rsidRPr="009B6214" w:rsidRDefault="00D852F7" w:rsidP="00724655">
                            <w:pPr>
                              <w:shd w:val="clear" w:color="auto" w:fill="F2F2F2" w:themeFill="background1" w:themeFillShade="F2"/>
                              <w:jc w:val="center"/>
                              <w:rPr>
                                <w:color w:val="000000" w:themeColor="text1"/>
                              </w:rPr>
                            </w:pPr>
                            <w:r>
                              <w:rPr>
                                <w:color w:val="000000" w:themeColor="text1"/>
                              </w:rPr>
                              <w:t>Voluntary Asset Sale agreement</w:t>
                            </w:r>
                          </w:p>
                        </w:txbxContent>
                      </v:textbox>
                      <w10:wrap anchorx="margin"/>
                    </v:shape>
                  </w:pict>
                </mc:Fallback>
              </mc:AlternateContent>
            </w:r>
          </w:p>
        </w:tc>
        <w:tc>
          <w:tcPr>
            <w:tcW w:w="6657" w:type="dxa"/>
            <w:tcBorders>
              <w:left w:val="nil"/>
              <w:bottom w:val="dotted" w:sz="4" w:space="0" w:color="auto"/>
            </w:tcBorders>
            <w:vAlign w:val="center"/>
          </w:tcPr>
          <w:p w14:paraId="1DBB256B" w14:textId="77777777" w:rsidR="00724655" w:rsidRPr="00A64A53" w:rsidRDefault="00724655" w:rsidP="00670D34">
            <w:pPr>
              <w:spacing w:line="259" w:lineRule="auto"/>
              <w:rPr>
                <w:b/>
              </w:rPr>
            </w:pPr>
            <w:r w:rsidRPr="000A611E">
              <w:t>First, the client has to agree with voluntary sale of their property</w:t>
            </w:r>
            <w:r>
              <w:t xml:space="preserve"> and agree on </w:t>
            </w:r>
            <w:r w:rsidRPr="000A611E">
              <w:t>price decrease mechanism and residual settlement (if applicable).</w:t>
            </w:r>
          </w:p>
        </w:tc>
      </w:tr>
      <w:tr w:rsidR="00724655" w14:paraId="1DBB256F" w14:textId="77777777" w:rsidTr="00670D34">
        <w:trPr>
          <w:trHeight w:val="1361"/>
        </w:trPr>
        <w:tc>
          <w:tcPr>
            <w:tcW w:w="2689" w:type="dxa"/>
            <w:tcBorders>
              <w:top w:val="dotted" w:sz="4" w:space="0" w:color="auto"/>
              <w:bottom w:val="dotted" w:sz="4" w:space="0" w:color="auto"/>
              <w:right w:val="nil"/>
            </w:tcBorders>
            <w:vAlign w:val="center"/>
          </w:tcPr>
          <w:p w14:paraId="1DBB256D" w14:textId="649B2182" w:rsidR="00724655"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81" behindDoc="0" locked="0" layoutInCell="1" allowOverlap="1" wp14:anchorId="1DBB28AA" wp14:editId="731415F4">
                      <wp:simplePos x="0" y="0"/>
                      <wp:positionH relativeFrom="margin">
                        <wp:posOffset>198120</wp:posOffset>
                      </wp:positionH>
                      <wp:positionV relativeFrom="margin">
                        <wp:posOffset>152400</wp:posOffset>
                      </wp:positionV>
                      <wp:extent cx="1158875" cy="669290"/>
                      <wp:effectExtent l="0" t="0" r="22225" b="35560"/>
                      <wp:wrapNone/>
                      <wp:docPr id="32" name="Down Arrow Callout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9" w14:textId="77777777" w:rsidR="00D852F7" w:rsidRPr="009B6214" w:rsidRDefault="00D852F7" w:rsidP="00724655">
                                  <w:pPr>
                                    <w:jc w:val="center"/>
                                    <w:rPr>
                                      <w:color w:val="000000" w:themeColor="text1"/>
                                    </w:rPr>
                                  </w:pPr>
                                  <w:r>
                                    <w:rPr>
                                      <w:color w:val="000000" w:themeColor="text1"/>
                                    </w:rPr>
                                    <w:t xml:space="preserve">Regular price decrease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A" id="Down Arrow Callout 32" o:spid="_x0000_s1108" type="#_x0000_t80" style="position:absolute;margin-left:15.6pt;margin-top:12pt;width:91.25pt;height:52.7pt;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zW7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" adj="14035,6082,16200,8660" fillcolor="#f2f2f2 [3052]" strokecolor="black [3213]" strokeweight="1pt">
                      <v:path arrowok="t"/>
                      <v:textbox>
                        <w:txbxContent>
                          <w:p w14:paraId="1DBB2939" w14:textId="77777777" w:rsidR="00D852F7" w:rsidRPr="009B6214" w:rsidRDefault="00D852F7" w:rsidP="00724655">
                            <w:pPr>
                              <w:jc w:val="center"/>
                              <w:rPr>
                                <w:color w:val="000000" w:themeColor="text1"/>
                              </w:rPr>
                            </w:pPr>
                            <w:r>
                              <w:rPr>
                                <w:color w:val="000000" w:themeColor="text1"/>
                              </w:rPr>
                              <w:t xml:space="preserve">Regular price decrease </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56E" w14:textId="77777777" w:rsidR="00724655" w:rsidRPr="001C5BAC" w:rsidRDefault="00724655" w:rsidP="00670D34">
            <w:pPr>
              <w:spacing w:line="259" w:lineRule="auto"/>
              <w:rPr>
                <w:rFonts w:cs="Cambria"/>
                <w:lang w:val="en-GB"/>
              </w:rPr>
            </w:pPr>
            <w:r w:rsidRPr="00E6608D">
              <w:rPr>
                <w:rFonts w:cs="Book Antiqua"/>
              </w:rPr>
              <w:t>Clients and REA offer the property on the market for a certain price that was originally agreed upon with the Bank. Every 2 months, after which the property is not sold, the price is decreased by 10 %.</w:t>
            </w:r>
          </w:p>
        </w:tc>
      </w:tr>
      <w:tr w:rsidR="00724655" w14:paraId="1DBB2572" w14:textId="77777777" w:rsidTr="00670D34">
        <w:trPr>
          <w:trHeight w:val="1361"/>
        </w:trPr>
        <w:tc>
          <w:tcPr>
            <w:tcW w:w="2689" w:type="dxa"/>
            <w:tcBorders>
              <w:top w:val="dotted" w:sz="4" w:space="0" w:color="auto"/>
              <w:bottom w:val="dotted" w:sz="4" w:space="0" w:color="auto"/>
              <w:right w:val="nil"/>
            </w:tcBorders>
            <w:vAlign w:val="center"/>
          </w:tcPr>
          <w:p w14:paraId="1DBB2570" w14:textId="6D21EB5F" w:rsidR="00724655"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82" behindDoc="0" locked="0" layoutInCell="1" allowOverlap="1" wp14:anchorId="1DBB28AB" wp14:editId="3D04684B">
                      <wp:simplePos x="0" y="0"/>
                      <wp:positionH relativeFrom="margin">
                        <wp:align>center</wp:align>
                      </wp:positionH>
                      <wp:positionV relativeFrom="paragraph">
                        <wp:posOffset>97790</wp:posOffset>
                      </wp:positionV>
                      <wp:extent cx="1158875" cy="669290"/>
                      <wp:effectExtent l="0" t="0" r="22225" b="35560"/>
                      <wp:wrapNone/>
                      <wp:docPr id="33" name="Down Arrow Callout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A" w14:textId="77777777" w:rsidR="00D852F7" w:rsidRPr="0020370C" w:rsidRDefault="00D852F7" w:rsidP="00724655">
                                  <w:pPr>
                                    <w:jc w:val="center"/>
                                    <w:rPr>
                                      <w:color w:val="000000" w:themeColor="text1"/>
                                    </w:rPr>
                                  </w:pPr>
                                  <w:r>
                                    <w:rPr>
                                      <w:color w:val="000000" w:themeColor="text1"/>
                                    </w:rPr>
                                    <w:t>Asset sold below the debt amount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B" id="Down Arrow Callout 33" o:spid="_x0000_s1109" type="#_x0000_t80" style="position:absolute;margin-left:0;margin-top:7.7pt;width:91.25pt;height:52.7pt;z-index:25165828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66s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" adj="14035,6082,16200,8660" fillcolor="#f2f2f2 [3052]" strokecolor="black [3213]" strokeweight="1pt">
                      <v:path arrowok="t"/>
                      <v:textbox>
                        <w:txbxContent>
                          <w:p w14:paraId="1DBB293A" w14:textId="77777777" w:rsidR="00D852F7" w:rsidRPr="0020370C" w:rsidRDefault="00D852F7" w:rsidP="00724655">
                            <w:pPr>
                              <w:jc w:val="center"/>
                              <w:rPr>
                                <w:color w:val="000000" w:themeColor="text1"/>
                              </w:rPr>
                            </w:pPr>
                            <w:r>
                              <w:rPr>
                                <w:color w:val="000000" w:themeColor="text1"/>
                              </w:rPr>
                              <w:t>Asset sold below the debt amount</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571" w14:textId="77777777" w:rsidR="00724655" w:rsidRPr="00A64A53" w:rsidRDefault="00724655" w:rsidP="00670D34">
            <w:pPr>
              <w:spacing w:line="259" w:lineRule="auto"/>
              <w:rPr>
                <w:b/>
              </w:rPr>
            </w:pPr>
            <w:r w:rsidRPr="00E6608D">
              <w:t>Asset sold for price that doesn’t cover the whole outstanding. Residual settlement as agreed upon at the beginning of the remarketing process is applied. If client requests, it is possible to renegotiate conditions of settlement if the property price was significantly lower than calculation estimates.</w:t>
            </w:r>
          </w:p>
        </w:tc>
      </w:tr>
      <w:tr w:rsidR="00724655" w14:paraId="1DBB2575" w14:textId="77777777" w:rsidTr="00670D34">
        <w:trPr>
          <w:trHeight w:val="1361"/>
        </w:trPr>
        <w:tc>
          <w:tcPr>
            <w:tcW w:w="2689" w:type="dxa"/>
            <w:tcBorders>
              <w:top w:val="dotted" w:sz="4" w:space="0" w:color="auto"/>
              <w:bottom w:val="dotted" w:sz="4" w:space="0" w:color="auto"/>
              <w:right w:val="nil"/>
            </w:tcBorders>
            <w:vAlign w:val="center"/>
          </w:tcPr>
          <w:p w14:paraId="1DBB2573" w14:textId="05C6C0F1" w:rsidR="00724655"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83" behindDoc="0" locked="0" layoutInCell="1" allowOverlap="1" wp14:anchorId="1DBB28AC" wp14:editId="5708C051">
                      <wp:simplePos x="0" y="0"/>
                      <wp:positionH relativeFrom="margin">
                        <wp:posOffset>99060</wp:posOffset>
                      </wp:positionH>
                      <wp:positionV relativeFrom="paragraph">
                        <wp:posOffset>153035</wp:posOffset>
                      </wp:positionV>
                      <wp:extent cx="1333500" cy="669290"/>
                      <wp:effectExtent l="0" t="0" r="19050" b="35560"/>
                      <wp:wrapNone/>
                      <wp:docPr id="34" name="Down Arrow Callout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3350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B" w14:textId="77777777" w:rsidR="00D852F7" w:rsidRPr="0020370C" w:rsidRDefault="00D852F7" w:rsidP="00724655">
                                  <w:pPr>
                                    <w:jc w:val="center"/>
                                    <w:rPr>
                                      <w:color w:val="000000" w:themeColor="text1"/>
                                    </w:rPr>
                                  </w:pPr>
                                  <w:r>
                                    <w:rPr>
                                      <w:color w:val="000000" w:themeColor="text1"/>
                                    </w:rPr>
                                    <w:t>Payment of residual settlement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C" id="Down Arrow Callout 34" o:spid="_x0000_s1110" type="#_x0000_t80" style="position:absolute;margin-left:7.8pt;margin-top:12.05pt;width:105pt;height:52.7pt;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" adj="14035,6700,16200,8941" fillcolor="#f2f2f2 [3052]" strokecolor="black [3213]" strokeweight="1pt">
                      <v:path arrowok="t"/>
                      <v:textbox>
                        <w:txbxContent>
                          <w:p w14:paraId="1DBB293B" w14:textId="77777777" w:rsidR="00D852F7" w:rsidRPr="0020370C" w:rsidRDefault="00D852F7" w:rsidP="00724655">
                            <w:pPr>
                              <w:jc w:val="center"/>
                              <w:rPr>
                                <w:color w:val="000000" w:themeColor="text1"/>
                              </w:rPr>
                            </w:pPr>
                            <w:r>
                              <w:rPr>
                                <w:color w:val="000000" w:themeColor="text1"/>
                              </w:rPr>
                              <w:t>Payment of residual settlement</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574" w14:textId="77777777" w:rsidR="00724655" w:rsidRPr="00A64A53" w:rsidRDefault="00724655" w:rsidP="00670D34">
            <w:pPr>
              <w:spacing w:line="259" w:lineRule="auto"/>
              <w:rPr>
                <w:b/>
              </w:rPr>
            </w:pPr>
            <w:r w:rsidRPr="00E6608D">
              <w:t>Client pays the regular installments until the corresponding portion of residual balance is not repaid. If the client fails to pay their installment and becomes delinquent again, he/she is treated the same way as other debtors in collection process. The debt will not be settled until the client pays the whole portion of residual.</w:t>
            </w:r>
          </w:p>
        </w:tc>
      </w:tr>
      <w:tr w:rsidR="00724655" w14:paraId="1DBB2578" w14:textId="77777777" w:rsidTr="00670D34">
        <w:trPr>
          <w:trHeight w:val="1361"/>
        </w:trPr>
        <w:tc>
          <w:tcPr>
            <w:tcW w:w="2689" w:type="dxa"/>
            <w:tcBorders>
              <w:top w:val="dotted" w:sz="4" w:space="0" w:color="auto"/>
              <w:right w:val="nil"/>
            </w:tcBorders>
            <w:vAlign w:val="center"/>
          </w:tcPr>
          <w:p w14:paraId="1DBB2576" w14:textId="30CD415A" w:rsidR="00724655" w:rsidRDefault="00FA73D3" w:rsidP="00670D34">
            <w:pPr>
              <w:spacing w:line="259" w:lineRule="auto"/>
              <w:rPr>
                <w:noProof/>
                <w:lang w:val="cs-CZ" w:eastAsia="cs-CZ"/>
              </w:rPr>
            </w:pPr>
            <w:r>
              <w:rPr>
                <w:noProof/>
                <w:lang w:val="ru-RU" w:eastAsia="ru-RU"/>
              </w:rPr>
              <mc:AlternateContent>
                <mc:Choice Requires="wps">
                  <w:drawing>
                    <wp:anchor distT="0" distB="0" distL="114300" distR="114300" simplePos="0" relativeHeight="251658284" behindDoc="0" locked="0" layoutInCell="1" allowOverlap="1" wp14:anchorId="1DBB28AD" wp14:editId="48D865FC">
                      <wp:simplePos x="0" y="0"/>
                      <wp:positionH relativeFrom="margin">
                        <wp:posOffset>216535</wp:posOffset>
                      </wp:positionH>
                      <wp:positionV relativeFrom="paragraph">
                        <wp:posOffset>-8255</wp:posOffset>
                      </wp:positionV>
                      <wp:extent cx="1158875" cy="467360"/>
                      <wp:effectExtent l="0" t="0" r="22225" b="2794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C" w14:textId="77777777" w:rsidR="00D852F7" w:rsidRPr="0020370C" w:rsidRDefault="00D852F7" w:rsidP="00724655">
                                  <w:pPr>
                                    <w:jc w:val="center"/>
                                    <w:rPr>
                                      <w:color w:val="000000" w:themeColor="text1"/>
                                    </w:rPr>
                                  </w:pPr>
                                  <w:r>
                                    <w:rPr>
                                      <w:color w:val="000000" w:themeColor="text1"/>
                                    </w:rPr>
                                    <w:t>Residual paid as agreed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AD" id="Rectangle 35" o:spid="_x0000_s1111" style="position:absolute;margin-left:17.05pt;margin-top:-.65pt;width:91.25pt;height:36.8pt;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" fillcolor="#f2f2f2 [3052]" strokecolor="black [3213]" strokeweight="1pt">
                      <v:path arrowok="t"/>
                      <v:textbox>
                        <w:txbxContent>
                          <w:p w14:paraId="1DBB293C" w14:textId="77777777" w:rsidR="00D852F7" w:rsidRPr="0020370C" w:rsidRDefault="00D852F7" w:rsidP="00724655">
                            <w:pPr>
                              <w:jc w:val="center"/>
                              <w:rPr>
                                <w:color w:val="000000" w:themeColor="text1"/>
                              </w:rPr>
                            </w:pPr>
                            <w:r>
                              <w:rPr>
                                <w:color w:val="000000" w:themeColor="text1"/>
                              </w:rPr>
                              <w:t>Residual paid as agreed</w:t>
                            </w:r>
                          </w:p>
                        </w:txbxContent>
                      </v:textbox>
                      <w10:wrap anchorx="margin"/>
                    </v:rect>
                  </w:pict>
                </mc:Fallback>
              </mc:AlternateContent>
            </w:r>
          </w:p>
        </w:tc>
        <w:tc>
          <w:tcPr>
            <w:tcW w:w="6657" w:type="dxa"/>
            <w:tcBorders>
              <w:top w:val="dotted" w:sz="4" w:space="0" w:color="auto"/>
              <w:left w:val="nil"/>
            </w:tcBorders>
            <w:vAlign w:val="center"/>
          </w:tcPr>
          <w:p w14:paraId="1DBB2577" w14:textId="77777777" w:rsidR="00724655" w:rsidRPr="00A64A53" w:rsidRDefault="00724655" w:rsidP="00670D34">
            <w:pPr>
              <w:spacing w:line="259" w:lineRule="auto"/>
              <w:rPr>
                <w:b/>
              </w:rPr>
            </w:pPr>
            <w:r w:rsidRPr="000A611E">
              <w:t>Only when the client paid the last installment, the rest will be written off.</w:t>
            </w:r>
          </w:p>
        </w:tc>
      </w:tr>
      <w:tr w:rsidR="00724655" w:rsidRPr="00C976D2" w14:paraId="1DBB257A" w14:textId="77777777" w:rsidTr="00670D34">
        <w:tc>
          <w:tcPr>
            <w:tcW w:w="9346" w:type="dxa"/>
            <w:gridSpan w:val="2"/>
            <w:shd w:val="clear" w:color="auto" w:fill="C5E0B3" w:themeFill="accent6" w:themeFillTint="66"/>
          </w:tcPr>
          <w:p w14:paraId="1DBB2579" w14:textId="77777777" w:rsidR="00724655" w:rsidRPr="0090530A" w:rsidRDefault="00724655" w:rsidP="00670D34">
            <w:pPr>
              <w:jc w:val="center"/>
              <w:rPr>
                <w:b/>
              </w:rPr>
            </w:pPr>
            <w:r w:rsidRPr="0090530A">
              <w:rPr>
                <w:b/>
              </w:rPr>
              <w:t>Segmentation</w:t>
            </w:r>
          </w:p>
        </w:tc>
      </w:tr>
      <w:tr w:rsidR="00724655" w:rsidRPr="00C976D2" w14:paraId="1DBB258C" w14:textId="77777777" w:rsidTr="00670D34">
        <w:tc>
          <w:tcPr>
            <w:tcW w:w="9346" w:type="dxa"/>
            <w:gridSpan w:val="2"/>
          </w:tcPr>
          <w:p w14:paraId="1DBB257B" w14:textId="77777777" w:rsidR="00724655" w:rsidRDefault="00724655" w:rsidP="00670D34">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57C" w14:textId="77777777" w:rsidR="00724655" w:rsidRPr="002C19E6" w:rsidRDefault="00724655" w:rsidP="00670D34">
            <w:pPr>
              <w:pStyle w:val="ListParagraph"/>
              <w:numPr>
                <w:ilvl w:val="0"/>
                <w:numId w:val="30"/>
              </w:numPr>
              <w:rPr>
                <w:rFonts w:asciiTheme="minorHAnsi" w:hAnsiTheme="minorHAnsi"/>
                <w:lang w:val="en-US"/>
              </w:rPr>
            </w:pPr>
            <w:r w:rsidRPr="002C19E6">
              <w:rPr>
                <w:rFonts w:asciiTheme="minorHAnsi" w:hAnsiTheme="minorHAnsi"/>
                <w:lang w:val="en-US"/>
              </w:rPr>
              <w:t xml:space="preserve">Entry from </w:t>
            </w:r>
            <w:r w:rsidR="00EE5C83">
              <w:rPr>
                <w:rFonts w:asciiTheme="minorHAnsi" w:hAnsiTheme="minorHAnsi"/>
                <w:lang w:val="en-US"/>
              </w:rPr>
              <w:t>Credit Counseling</w:t>
            </w:r>
          </w:p>
          <w:p w14:paraId="1DBB257D" w14:textId="77777777" w:rsidR="00724655" w:rsidRPr="002C19E6" w:rsidRDefault="00724655" w:rsidP="00670D34">
            <w:pPr>
              <w:pStyle w:val="ListParagraph"/>
              <w:numPr>
                <w:ilvl w:val="1"/>
                <w:numId w:val="30"/>
              </w:numPr>
              <w:rPr>
                <w:rFonts w:asciiTheme="minorHAnsi" w:hAnsiTheme="minorHAnsi"/>
                <w:bCs/>
                <w:lang w:val="en-US"/>
              </w:rPr>
            </w:pPr>
            <w:r w:rsidRPr="002C19E6">
              <w:rPr>
                <w:rFonts w:asciiTheme="minorHAnsi" w:hAnsiTheme="minorHAnsi"/>
                <w:bCs/>
                <w:lang w:val="en-US"/>
              </w:rPr>
              <w:t>Secured</w:t>
            </w:r>
            <w:r>
              <w:rPr>
                <w:rFonts w:asciiTheme="minorHAnsi" w:hAnsiTheme="minorHAnsi"/>
                <w:bCs/>
                <w:lang w:val="en-US"/>
              </w:rPr>
              <w:t xml:space="preserve"> (</w:t>
            </w:r>
            <w:r w:rsidRPr="00835D32">
              <w:rPr>
                <w:rFonts w:asciiTheme="minorHAnsi" w:hAnsiTheme="minorHAnsi"/>
                <w:lang w:val="en-US"/>
              </w:rPr>
              <w:t>Product type: mortgage and housing loan</w:t>
            </w:r>
            <w:r>
              <w:rPr>
                <w:rFonts w:asciiTheme="minorHAnsi" w:hAnsiTheme="minorHAnsi"/>
                <w:lang w:val="en-US"/>
              </w:rPr>
              <w:t>)</w:t>
            </w:r>
          </w:p>
          <w:p w14:paraId="1DBB257E" w14:textId="77777777" w:rsidR="00724655" w:rsidRDefault="00724655" w:rsidP="00670D34">
            <w:pPr>
              <w:pStyle w:val="ListParagraph"/>
              <w:numPr>
                <w:ilvl w:val="1"/>
                <w:numId w:val="30"/>
              </w:numPr>
              <w:rPr>
                <w:rFonts w:asciiTheme="minorHAnsi" w:hAnsiTheme="minorHAnsi"/>
                <w:bCs/>
                <w:lang w:val="en-US"/>
              </w:rPr>
            </w:pPr>
            <w:r w:rsidRPr="002C19E6">
              <w:rPr>
                <w:rFonts w:asciiTheme="minorHAnsi" w:hAnsiTheme="minorHAnsi"/>
                <w:bCs/>
                <w:lang w:val="en-US"/>
              </w:rPr>
              <w:t xml:space="preserve">Not eligible for restructuring </w:t>
            </w:r>
          </w:p>
          <w:p w14:paraId="1DBB257F" w14:textId="77777777" w:rsidR="00724655" w:rsidRPr="0007000E" w:rsidRDefault="00724655" w:rsidP="00670D34">
            <w:pPr>
              <w:pStyle w:val="ListParagraph"/>
              <w:numPr>
                <w:ilvl w:val="1"/>
                <w:numId w:val="30"/>
              </w:numPr>
              <w:rPr>
                <w:rFonts w:asciiTheme="minorHAnsi" w:hAnsiTheme="minorHAnsi"/>
                <w:bCs/>
                <w:lang w:val="en-US"/>
              </w:rPr>
            </w:pPr>
            <w:r w:rsidRPr="002C19E6">
              <w:rPr>
                <w:rFonts w:asciiTheme="minorHAnsi" w:hAnsiTheme="minorHAnsi"/>
                <w:bCs/>
                <w:lang w:val="en-US"/>
              </w:rPr>
              <w:t xml:space="preserve">60 – 180 DPD </w:t>
            </w:r>
          </w:p>
          <w:p w14:paraId="1DBB2580" w14:textId="77777777" w:rsidR="00724655" w:rsidRPr="002C19E6" w:rsidRDefault="00724655" w:rsidP="00670D34">
            <w:pPr>
              <w:pStyle w:val="ListParagraph"/>
              <w:numPr>
                <w:ilvl w:val="0"/>
                <w:numId w:val="30"/>
              </w:numPr>
              <w:rPr>
                <w:rFonts w:asciiTheme="minorHAnsi" w:hAnsiTheme="minorHAnsi"/>
                <w:bCs/>
                <w:lang w:val="en-US"/>
              </w:rPr>
            </w:pPr>
            <w:r w:rsidRPr="002C19E6">
              <w:rPr>
                <w:rFonts w:asciiTheme="minorHAnsi" w:hAnsiTheme="minorHAnsi"/>
                <w:bCs/>
                <w:lang w:val="en-US"/>
              </w:rPr>
              <w:t>Entry from Restructuring</w:t>
            </w:r>
          </w:p>
          <w:p w14:paraId="1DBB2581" w14:textId="77777777" w:rsidR="00724655" w:rsidRDefault="00724655" w:rsidP="00670D34">
            <w:pPr>
              <w:pStyle w:val="ListParagraph"/>
              <w:numPr>
                <w:ilvl w:val="1"/>
                <w:numId w:val="30"/>
              </w:numPr>
              <w:rPr>
                <w:rFonts w:asciiTheme="minorHAnsi" w:hAnsiTheme="minorHAnsi"/>
                <w:bCs/>
                <w:lang w:val="en-US"/>
              </w:rPr>
            </w:pPr>
            <w:r w:rsidRPr="002C19E6">
              <w:rPr>
                <w:rFonts w:asciiTheme="minorHAnsi" w:hAnsiTheme="minorHAnsi"/>
                <w:bCs/>
                <w:lang w:val="en-US"/>
              </w:rPr>
              <w:t>Secured</w:t>
            </w:r>
            <w:r>
              <w:rPr>
                <w:rFonts w:asciiTheme="minorHAnsi" w:hAnsiTheme="minorHAnsi"/>
                <w:bCs/>
                <w:lang w:val="en-US"/>
              </w:rPr>
              <w:t xml:space="preserve"> (</w:t>
            </w:r>
            <w:r w:rsidRPr="00835D32">
              <w:rPr>
                <w:rFonts w:asciiTheme="minorHAnsi" w:hAnsiTheme="minorHAnsi"/>
                <w:lang w:val="en-US"/>
              </w:rPr>
              <w:t>Product type: mortgage and housing loan</w:t>
            </w:r>
            <w:r>
              <w:rPr>
                <w:rFonts w:asciiTheme="minorHAnsi" w:hAnsiTheme="minorHAnsi"/>
                <w:lang w:val="en-US"/>
              </w:rPr>
              <w:t>)</w:t>
            </w:r>
          </w:p>
          <w:p w14:paraId="1DBB2582" w14:textId="77777777" w:rsidR="00724655" w:rsidRDefault="00724655" w:rsidP="00670D34">
            <w:pPr>
              <w:pStyle w:val="ListParagraph"/>
              <w:numPr>
                <w:ilvl w:val="1"/>
                <w:numId w:val="30"/>
              </w:numPr>
              <w:rPr>
                <w:rFonts w:asciiTheme="minorHAnsi" w:hAnsiTheme="minorHAnsi"/>
                <w:bCs/>
                <w:lang w:val="en-US"/>
              </w:rPr>
            </w:pPr>
            <w:r w:rsidRPr="0007000E">
              <w:rPr>
                <w:rFonts w:asciiTheme="minorHAnsi" w:hAnsiTheme="minorHAnsi"/>
                <w:bCs/>
                <w:lang w:val="en-US"/>
              </w:rPr>
              <w:t>Refused VAS offer</w:t>
            </w:r>
          </w:p>
          <w:p w14:paraId="1DBB2583" w14:textId="77777777" w:rsidR="00724655" w:rsidRPr="0007000E" w:rsidRDefault="00724655" w:rsidP="00670D34">
            <w:pPr>
              <w:pStyle w:val="ListParagraph"/>
              <w:numPr>
                <w:ilvl w:val="1"/>
                <w:numId w:val="30"/>
              </w:numPr>
              <w:rPr>
                <w:rFonts w:asciiTheme="minorHAnsi" w:hAnsiTheme="minorHAnsi"/>
                <w:bCs/>
                <w:lang w:val="en-US"/>
              </w:rPr>
            </w:pPr>
            <w:r w:rsidRPr="002C19E6">
              <w:rPr>
                <w:rFonts w:asciiTheme="minorHAnsi" w:hAnsiTheme="minorHAnsi"/>
                <w:bCs/>
                <w:lang w:val="en-US"/>
              </w:rPr>
              <w:t>150+ DPD</w:t>
            </w:r>
          </w:p>
          <w:p w14:paraId="1DBB2584" w14:textId="77777777" w:rsidR="00724655" w:rsidRDefault="00724655" w:rsidP="00670D34">
            <w:pPr>
              <w:rPr>
                <w:b/>
              </w:rPr>
            </w:pPr>
          </w:p>
          <w:p w14:paraId="1DBB2585" w14:textId="77777777" w:rsidR="00724655" w:rsidRDefault="00724655" w:rsidP="00670D34">
            <w:pPr>
              <w:rPr>
                <w:b/>
              </w:rPr>
            </w:pPr>
            <w:r>
              <w:rPr>
                <w:b/>
              </w:rPr>
              <w:t>Exclusion criteria:</w:t>
            </w:r>
          </w:p>
          <w:p w14:paraId="1DBB2586" w14:textId="77777777" w:rsidR="00724655" w:rsidRPr="00D46E8D" w:rsidRDefault="00724655" w:rsidP="00670D34">
            <w:pPr>
              <w:pStyle w:val="ListParagraph"/>
              <w:numPr>
                <w:ilvl w:val="0"/>
                <w:numId w:val="81"/>
              </w:numPr>
              <w:rPr>
                <w:rFonts w:asciiTheme="minorHAnsi" w:hAnsiTheme="minorHAnsi"/>
              </w:rPr>
            </w:pPr>
            <w:r w:rsidRPr="00D46E8D">
              <w:rPr>
                <w:rFonts w:asciiTheme="minorHAnsi" w:hAnsiTheme="minorHAnsi"/>
              </w:rPr>
              <w:t>Special cases</w:t>
            </w:r>
          </w:p>
          <w:p w14:paraId="1DBB2587" w14:textId="77777777" w:rsidR="00724655" w:rsidRDefault="00724655" w:rsidP="00670D34">
            <w:pPr>
              <w:pStyle w:val="ListParagraph"/>
              <w:numPr>
                <w:ilvl w:val="0"/>
                <w:numId w:val="81"/>
              </w:numPr>
              <w:rPr>
                <w:rFonts w:asciiTheme="minorHAnsi" w:hAnsiTheme="minorHAnsi"/>
              </w:rPr>
            </w:pPr>
            <w:r>
              <w:rPr>
                <w:rFonts w:asciiTheme="minorHAnsi" w:hAnsiTheme="minorHAnsi"/>
              </w:rPr>
              <w:t>Cases collected by External Agency</w:t>
            </w:r>
          </w:p>
          <w:p w14:paraId="1DBB2588" w14:textId="77777777" w:rsidR="00724655" w:rsidRDefault="00724655" w:rsidP="00670D34">
            <w:pPr>
              <w:pStyle w:val="ListParagraph"/>
              <w:numPr>
                <w:ilvl w:val="0"/>
                <w:numId w:val="81"/>
              </w:numPr>
              <w:rPr>
                <w:rFonts w:asciiTheme="minorHAnsi" w:hAnsiTheme="minorHAnsi"/>
              </w:rPr>
            </w:pPr>
            <w:r>
              <w:rPr>
                <w:rFonts w:asciiTheme="minorHAnsi" w:hAnsiTheme="minorHAnsi"/>
              </w:rPr>
              <w:t>Cases collected by the Court</w:t>
            </w:r>
          </w:p>
          <w:p w14:paraId="1DBB2589" w14:textId="77777777" w:rsidR="00724655" w:rsidRPr="00D46E8D" w:rsidRDefault="00724655" w:rsidP="00670D34">
            <w:pPr>
              <w:pStyle w:val="ListParagraph"/>
              <w:numPr>
                <w:ilvl w:val="0"/>
                <w:numId w:val="81"/>
              </w:numPr>
              <w:rPr>
                <w:rFonts w:asciiTheme="minorHAnsi" w:hAnsiTheme="minorHAnsi"/>
              </w:rPr>
            </w:pPr>
            <w:r w:rsidRPr="00D46E8D">
              <w:rPr>
                <w:rFonts w:asciiTheme="minorHAnsi" w:hAnsiTheme="minorHAnsi"/>
              </w:rPr>
              <w:t>Other pledge on collateral</w:t>
            </w:r>
          </w:p>
          <w:p w14:paraId="1DBB258A" w14:textId="77777777" w:rsidR="00724655" w:rsidRDefault="00724655" w:rsidP="00670D34">
            <w:pPr>
              <w:pStyle w:val="ListParagraph"/>
              <w:numPr>
                <w:ilvl w:val="0"/>
                <w:numId w:val="81"/>
              </w:numPr>
              <w:rPr>
                <w:rFonts w:asciiTheme="minorHAnsi" w:hAnsiTheme="minorHAnsi"/>
              </w:rPr>
            </w:pPr>
            <w:r w:rsidRPr="00D46E8D">
              <w:rPr>
                <w:rFonts w:asciiTheme="minorHAnsi" w:hAnsiTheme="minorHAnsi"/>
              </w:rPr>
              <w:t>3</w:t>
            </w:r>
            <w:r w:rsidRPr="00D46E8D">
              <w:rPr>
                <w:rFonts w:asciiTheme="minorHAnsi" w:hAnsiTheme="minorHAnsi"/>
                <w:vertAlign w:val="superscript"/>
              </w:rPr>
              <w:t>rd</w:t>
            </w:r>
            <w:r w:rsidRPr="00D46E8D">
              <w:rPr>
                <w:rFonts w:asciiTheme="minorHAnsi" w:hAnsiTheme="minorHAnsi"/>
              </w:rPr>
              <w:t xml:space="preserve"> party execution</w:t>
            </w:r>
          </w:p>
          <w:p w14:paraId="1DBB258B" w14:textId="77777777" w:rsidR="00724655" w:rsidRPr="0007000E" w:rsidRDefault="00724655" w:rsidP="00670D34">
            <w:pPr>
              <w:pStyle w:val="ListParagraph"/>
              <w:numPr>
                <w:ilvl w:val="0"/>
                <w:numId w:val="81"/>
              </w:numPr>
              <w:rPr>
                <w:rFonts w:asciiTheme="minorHAnsi" w:hAnsiTheme="minorHAnsi"/>
                <w:lang w:val="en-US"/>
              </w:rPr>
            </w:pPr>
            <w:r w:rsidRPr="002A4D88">
              <w:rPr>
                <w:rFonts w:asciiTheme="minorHAnsi" w:hAnsiTheme="minorHAnsi"/>
                <w:lang w:val="en-US"/>
              </w:rPr>
              <w:t>Non-contactable client (not reached in last 30 days)</w:t>
            </w:r>
          </w:p>
        </w:tc>
      </w:tr>
      <w:tr w:rsidR="00724655" w:rsidRPr="00C976D2" w14:paraId="1DBB258E" w14:textId="77777777" w:rsidTr="00670D34">
        <w:tc>
          <w:tcPr>
            <w:tcW w:w="9346" w:type="dxa"/>
            <w:gridSpan w:val="2"/>
            <w:shd w:val="clear" w:color="auto" w:fill="C5E0B3" w:themeFill="accent6" w:themeFillTint="66"/>
          </w:tcPr>
          <w:p w14:paraId="1DBB258D" w14:textId="77777777" w:rsidR="00724655" w:rsidRPr="00C976D2" w:rsidRDefault="00724655" w:rsidP="00670D34">
            <w:pPr>
              <w:jc w:val="center"/>
            </w:pPr>
            <w:r w:rsidRPr="0090530A">
              <w:rPr>
                <w:b/>
              </w:rPr>
              <w:t>Communication</w:t>
            </w:r>
          </w:p>
        </w:tc>
      </w:tr>
      <w:tr w:rsidR="00724655" w:rsidRPr="00EB0376" w14:paraId="1DBB259D" w14:textId="77777777" w:rsidTr="00670D34">
        <w:tc>
          <w:tcPr>
            <w:tcW w:w="9346" w:type="dxa"/>
            <w:gridSpan w:val="2"/>
          </w:tcPr>
          <w:p w14:paraId="1DBB258F" w14:textId="77777777" w:rsidR="00724655" w:rsidRDefault="00724655" w:rsidP="00670D34">
            <w:pPr>
              <w:rPr>
                <w:b/>
                <w:bCs/>
              </w:rPr>
            </w:pPr>
            <w:r>
              <w:rPr>
                <w:b/>
                <w:bCs/>
              </w:rPr>
              <w:t xml:space="preserve">Communication channels used: </w:t>
            </w:r>
          </w:p>
          <w:p w14:paraId="1DBB2590" w14:textId="77777777" w:rsidR="00724655" w:rsidRPr="006828AF" w:rsidRDefault="00724655" w:rsidP="00670D34">
            <w:pPr>
              <w:pStyle w:val="ListParagraph"/>
              <w:numPr>
                <w:ilvl w:val="0"/>
                <w:numId w:val="31"/>
              </w:numPr>
              <w:rPr>
                <w:rFonts w:asciiTheme="minorHAnsi" w:hAnsiTheme="minorHAnsi"/>
                <w:bCs/>
                <w:lang w:val="en-US"/>
              </w:rPr>
            </w:pPr>
            <w:r w:rsidRPr="006828AF">
              <w:rPr>
                <w:rFonts w:asciiTheme="minorHAnsi" w:hAnsiTheme="minorHAnsi"/>
                <w:bCs/>
                <w:lang w:val="en-US"/>
              </w:rPr>
              <w:t>Phone call (to make an offer, follow-up)</w:t>
            </w:r>
          </w:p>
          <w:p w14:paraId="1DBB2591" w14:textId="77777777" w:rsidR="00724655" w:rsidRPr="006828AF" w:rsidRDefault="00724655" w:rsidP="00670D34">
            <w:pPr>
              <w:pStyle w:val="ListParagraph"/>
              <w:numPr>
                <w:ilvl w:val="0"/>
                <w:numId w:val="31"/>
              </w:numPr>
              <w:rPr>
                <w:rFonts w:asciiTheme="minorHAnsi" w:hAnsiTheme="minorHAnsi"/>
                <w:bCs/>
                <w:lang w:val="en-US"/>
              </w:rPr>
            </w:pPr>
            <w:r w:rsidRPr="006828AF">
              <w:rPr>
                <w:rFonts w:asciiTheme="minorHAnsi" w:hAnsiTheme="minorHAnsi"/>
                <w:bCs/>
                <w:lang w:val="en-US"/>
              </w:rPr>
              <w:t xml:space="preserve">Field visit (to make an offer through </w:t>
            </w:r>
            <w:r w:rsidR="00EE5C83">
              <w:rPr>
                <w:rFonts w:asciiTheme="minorHAnsi" w:hAnsiTheme="minorHAnsi"/>
                <w:bCs/>
                <w:lang w:val="en-US"/>
              </w:rPr>
              <w:t>Credit Counseling</w:t>
            </w:r>
            <w:r w:rsidRPr="006828AF">
              <w:rPr>
                <w:rFonts w:asciiTheme="minorHAnsi" w:hAnsiTheme="minorHAnsi"/>
                <w:bCs/>
                <w:lang w:val="en-US"/>
              </w:rPr>
              <w:t>)</w:t>
            </w:r>
          </w:p>
          <w:p w14:paraId="1DBB2592" w14:textId="77777777" w:rsidR="00724655" w:rsidRDefault="00724655" w:rsidP="00670D34">
            <w:pPr>
              <w:rPr>
                <w:b/>
                <w:bCs/>
              </w:rPr>
            </w:pPr>
          </w:p>
          <w:p w14:paraId="1DBB2593" w14:textId="77777777" w:rsidR="00724655" w:rsidRDefault="00724655" w:rsidP="00670D34">
            <w:pPr>
              <w:rPr>
                <w:b/>
                <w:bCs/>
              </w:rPr>
            </w:pPr>
            <w:r>
              <w:rPr>
                <w:b/>
                <w:bCs/>
              </w:rPr>
              <w:t>Conveyed information:</w:t>
            </w:r>
          </w:p>
          <w:p w14:paraId="1DBB2594" w14:textId="77777777" w:rsidR="00724655" w:rsidRPr="005A69ED" w:rsidRDefault="00724655" w:rsidP="007E339D">
            <w:pPr>
              <w:pStyle w:val="ListParagraph"/>
              <w:numPr>
                <w:ilvl w:val="0"/>
                <w:numId w:val="93"/>
              </w:numPr>
              <w:rPr>
                <w:rFonts w:asciiTheme="minorHAnsi" w:hAnsiTheme="minorHAnsi"/>
                <w:bCs/>
              </w:rPr>
            </w:pPr>
            <w:r w:rsidRPr="005A69ED">
              <w:rPr>
                <w:rFonts w:asciiTheme="minorHAnsi" w:hAnsiTheme="minorHAnsi"/>
                <w:bCs/>
              </w:rPr>
              <w:t>Initial phone call with client</w:t>
            </w:r>
          </w:p>
          <w:p w14:paraId="1DBB2595" w14:textId="77777777" w:rsidR="00724655" w:rsidRPr="005A69ED" w:rsidRDefault="00724655" w:rsidP="007E339D">
            <w:pPr>
              <w:pStyle w:val="ListParagraph"/>
              <w:numPr>
                <w:ilvl w:val="1"/>
                <w:numId w:val="93"/>
              </w:numPr>
              <w:rPr>
                <w:rFonts w:asciiTheme="minorHAnsi" w:hAnsiTheme="minorHAnsi"/>
                <w:bCs/>
                <w:lang w:val="en-US"/>
              </w:rPr>
            </w:pPr>
            <w:r w:rsidRPr="005A69ED">
              <w:rPr>
                <w:rFonts w:asciiTheme="minorHAnsi" w:hAnsiTheme="minorHAnsi"/>
                <w:bCs/>
                <w:lang w:val="en-US"/>
              </w:rPr>
              <w:t>Give the information about inclusion in the process and assignment of contact person</w:t>
            </w:r>
          </w:p>
          <w:p w14:paraId="1DBB2596" w14:textId="77777777" w:rsidR="00724655" w:rsidRPr="005A69ED" w:rsidRDefault="00724655" w:rsidP="007E339D">
            <w:pPr>
              <w:pStyle w:val="ListParagraph"/>
              <w:numPr>
                <w:ilvl w:val="1"/>
                <w:numId w:val="93"/>
              </w:numPr>
              <w:rPr>
                <w:rFonts w:asciiTheme="minorHAnsi" w:hAnsiTheme="minorHAnsi"/>
                <w:bCs/>
                <w:lang w:val="en-US"/>
              </w:rPr>
            </w:pPr>
            <w:r w:rsidRPr="005A69ED">
              <w:rPr>
                <w:rFonts w:asciiTheme="minorHAnsi" w:hAnsiTheme="minorHAnsi"/>
                <w:bCs/>
                <w:lang w:val="en-US"/>
              </w:rPr>
              <w:t>Determine the appropriate time for potential meeting and discussion about client’s situation</w:t>
            </w:r>
          </w:p>
          <w:p w14:paraId="1DBB2597" w14:textId="77777777" w:rsidR="00724655" w:rsidRPr="006828AF" w:rsidRDefault="00724655" w:rsidP="00670D34">
            <w:pPr>
              <w:pStyle w:val="ListParagraph"/>
              <w:numPr>
                <w:ilvl w:val="0"/>
                <w:numId w:val="42"/>
              </w:numPr>
              <w:rPr>
                <w:rFonts w:asciiTheme="minorHAnsi" w:hAnsiTheme="minorHAnsi"/>
                <w:bCs/>
                <w:lang w:val="en-US"/>
              </w:rPr>
            </w:pPr>
            <w:r w:rsidRPr="006828AF">
              <w:rPr>
                <w:rFonts w:asciiTheme="minorHAnsi" w:hAnsiTheme="minorHAnsi"/>
                <w:bCs/>
                <w:lang w:val="en-US"/>
              </w:rPr>
              <w:t>Phone call</w:t>
            </w:r>
            <w:r>
              <w:rPr>
                <w:rFonts w:asciiTheme="minorHAnsi" w:hAnsiTheme="minorHAnsi"/>
                <w:bCs/>
                <w:lang w:val="en-US"/>
              </w:rPr>
              <w:t>/F</w:t>
            </w:r>
            <w:r w:rsidRPr="006828AF">
              <w:rPr>
                <w:rFonts w:asciiTheme="minorHAnsi" w:hAnsiTheme="minorHAnsi"/>
                <w:bCs/>
                <w:lang w:val="en-US"/>
              </w:rPr>
              <w:t xml:space="preserve">ield visit (As a part of </w:t>
            </w:r>
            <w:r w:rsidR="00EE5C83">
              <w:rPr>
                <w:rFonts w:asciiTheme="minorHAnsi" w:hAnsiTheme="minorHAnsi"/>
                <w:bCs/>
                <w:lang w:val="en-US"/>
              </w:rPr>
              <w:t>Credit Counseling</w:t>
            </w:r>
            <w:r w:rsidRPr="006828AF">
              <w:rPr>
                <w:rFonts w:asciiTheme="minorHAnsi" w:hAnsiTheme="minorHAnsi"/>
                <w:bCs/>
                <w:lang w:val="en-US"/>
              </w:rPr>
              <w:t xml:space="preserve">) to agree on </w:t>
            </w:r>
            <w:r w:rsidR="00EE5C83">
              <w:rPr>
                <w:rFonts w:asciiTheme="minorHAnsi" w:hAnsiTheme="minorHAnsi"/>
                <w:bCs/>
                <w:lang w:val="en-US"/>
              </w:rPr>
              <w:t>Voluntary Asset Sale</w:t>
            </w:r>
          </w:p>
          <w:p w14:paraId="1DBB2598" w14:textId="77777777" w:rsidR="00724655" w:rsidRPr="006828AF" w:rsidRDefault="00724655" w:rsidP="00670D34">
            <w:pPr>
              <w:pStyle w:val="ListParagraph"/>
              <w:numPr>
                <w:ilvl w:val="1"/>
                <w:numId w:val="32"/>
              </w:numPr>
              <w:rPr>
                <w:rFonts w:asciiTheme="minorHAnsi" w:hAnsiTheme="minorHAnsi"/>
                <w:bCs/>
                <w:lang w:val="en-US"/>
              </w:rPr>
            </w:pPr>
            <w:r w:rsidRPr="006828AF">
              <w:rPr>
                <w:rFonts w:asciiTheme="minorHAnsi" w:hAnsiTheme="minorHAnsi"/>
                <w:bCs/>
                <w:lang w:val="en-US"/>
              </w:rPr>
              <w:t>Based on evaluation of client’s financial situation (Income and expenses) propose VAS tool as the best option</w:t>
            </w:r>
          </w:p>
          <w:p w14:paraId="1DBB2599" w14:textId="77777777" w:rsidR="00724655" w:rsidRPr="006828AF" w:rsidRDefault="00724655" w:rsidP="00670D34">
            <w:pPr>
              <w:pStyle w:val="ListParagraph"/>
              <w:numPr>
                <w:ilvl w:val="0"/>
                <w:numId w:val="42"/>
              </w:numPr>
              <w:rPr>
                <w:rFonts w:asciiTheme="minorHAnsi" w:hAnsiTheme="minorHAnsi"/>
                <w:bCs/>
              </w:rPr>
            </w:pPr>
            <w:r w:rsidRPr="006828AF">
              <w:rPr>
                <w:rFonts w:asciiTheme="minorHAnsi" w:hAnsiTheme="minorHAnsi"/>
                <w:bCs/>
              </w:rPr>
              <w:t>Phone call</w:t>
            </w:r>
          </w:p>
          <w:p w14:paraId="1DBB259A" w14:textId="77777777" w:rsidR="00724655" w:rsidRPr="006828AF" w:rsidRDefault="00724655" w:rsidP="00670D34">
            <w:pPr>
              <w:pStyle w:val="ListParagraph"/>
              <w:numPr>
                <w:ilvl w:val="1"/>
                <w:numId w:val="33"/>
              </w:numPr>
              <w:rPr>
                <w:rFonts w:asciiTheme="minorHAnsi" w:hAnsiTheme="minorHAnsi"/>
                <w:bCs/>
                <w:lang w:val="en-US"/>
              </w:rPr>
            </w:pPr>
            <w:r w:rsidRPr="006828AF">
              <w:rPr>
                <w:rFonts w:asciiTheme="minorHAnsi" w:hAnsiTheme="minorHAnsi"/>
                <w:bCs/>
                <w:lang w:val="en-US"/>
              </w:rPr>
              <w:t>Check the start of the VAS process and remind the client all the necessary steps need to be done to maximize probability of selling the property at the highest price.</w:t>
            </w:r>
          </w:p>
          <w:p w14:paraId="1DBB259B" w14:textId="77777777" w:rsidR="00724655" w:rsidRDefault="00724655" w:rsidP="00670D34">
            <w:pPr>
              <w:pStyle w:val="ListParagraph"/>
              <w:numPr>
                <w:ilvl w:val="0"/>
                <w:numId w:val="34"/>
              </w:numPr>
              <w:rPr>
                <w:rFonts w:asciiTheme="minorHAnsi" w:hAnsiTheme="minorHAnsi"/>
                <w:bCs/>
                <w:lang w:val="en-US"/>
              </w:rPr>
            </w:pPr>
            <w:r w:rsidRPr="006828AF">
              <w:rPr>
                <w:rFonts w:asciiTheme="minorHAnsi" w:hAnsiTheme="minorHAnsi"/>
                <w:bCs/>
                <w:lang w:val="en-US"/>
              </w:rPr>
              <w:t>Phone call/Field visits</w:t>
            </w:r>
          </w:p>
          <w:p w14:paraId="1DBB259C" w14:textId="77777777" w:rsidR="00724655" w:rsidRPr="0007000E" w:rsidRDefault="00724655" w:rsidP="00670D34">
            <w:pPr>
              <w:pStyle w:val="ListParagraph"/>
              <w:numPr>
                <w:ilvl w:val="1"/>
                <w:numId w:val="34"/>
              </w:numPr>
              <w:rPr>
                <w:rFonts w:asciiTheme="minorHAnsi" w:hAnsiTheme="minorHAnsi"/>
                <w:bCs/>
                <w:lang w:val="en-US"/>
              </w:rPr>
            </w:pPr>
            <w:r w:rsidRPr="005A69ED">
              <w:rPr>
                <w:rFonts w:asciiTheme="minorHAnsi" w:hAnsiTheme="minorHAnsi"/>
                <w:lang w:val="en-US"/>
              </w:rPr>
              <w:t>Responsible bank employee has to go through all cases on weekly basis and monitor the behavior of the client and work of REA and channels of the property’s promotion; especially the number of interested clients, property visits, offered deals</w:t>
            </w:r>
          </w:p>
        </w:tc>
      </w:tr>
      <w:tr w:rsidR="00724655" w:rsidRPr="0090530A" w14:paraId="1DBB259F" w14:textId="77777777" w:rsidTr="00670D34">
        <w:tc>
          <w:tcPr>
            <w:tcW w:w="9346" w:type="dxa"/>
            <w:gridSpan w:val="2"/>
            <w:shd w:val="clear" w:color="auto" w:fill="C5E0B3" w:themeFill="accent6" w:themeFillTint="66"/>
          </w:tcPr>
          <w:p w14:paraId="1DBB259E" w14:textId="77777777" w:rsidR="00724655" w:rsidRPr="00D4267B" w:rsidRDefault="00724655" w:rsidP="00670D34">
            <w:pPr>
              <w:jc w:val="center"/>
              <w:rPr>
                <w:i/>
              </w:rPr>
            </w:pPr>
            <w:r w:rsidRPr="0090530A">
              <w:rPr>
                <w:b/>
              </w:rPr>
              <w:t>Tool Parameters</w:t>
            </w:r>
          </w:p>
        </w:tc>
      </w:tr>
      <w:tr w:rsidR="00724655" w:rsidRPr="0090530A" w14:paraId="1DBB25A8" w14:textId="77777777" w:rsidTr="00670D34">
        <w:tc>
          <w:tcPr>
            <w:tcW w:w="9346" w:type="dxa"/>
            <w:gridSpan w:val="2"/>
          </w:tcPr>
          <w:p w14:paraId="1DBB25A0" w14:textId="77777777" w:rsidR="00724655" w:rsidRPr="00C45DF5" w:rsidRDefault="00724655" w:rsidP="00670D34">
            <w:pPr>
              <w:rPr>
                <w:b/>
              </w:rPr>
            </w:pPr>
            <w:r>
              <w:rPr>
                <w:b/>
              </w:rPr>
              <w:t>Amount range &amp; deadlines</w:t>
            </w:r>
          </w:p>
          <w:p w14:paraId="1DBB25A1" w14:textId="77777777" w:rsidR="00724655" w:rsidRPr="00C45DF5" w:rsidRDefault="00724655" w:rsidP="00670D34">
            <w:pPr>
              <w:pStyle w:val="ListParagraph"/>
              <w:numPr>
                <w:ilvl w:val="0"/>
                <w:numId w:val="35"/>
              </w:numPr>
              <w:rPr>
                <w:rFonts w:asciiTheme="minorHAnsi" w:hAnsiTheme="minorHAnsi"/>
                <w:lang w:val="en-US"/>
              </w:rPr>
            </w:pPr>
            <w:r w:rsidRPr="00C45DF5">
              <w:rPr>
                <w:rFonts w:asciiTheme="minorHAnsi" w:hAnsiTheme="minorHAnsi"/>
                <w:lang w:val="en-US"/>
              </w:rPr>
              <w:t>Collateral price based on appraisal not older than 12 month</w:t>
            </w:r>
          </w:p>
          <w:p w14:paraId="1DBB25A2" w14:textId="1E381C7C" w:rsidR="00724655" w:rsidRPr="001141BD" w:rsidRDefault="00131226" w:rsidP="00670D34">
            <w:pPr>
              <w:pStyle w:val="ListParagraph"/>
              <w:numPr>
                <w:ilvl w:val="0"/>
                <w:numId w:val="35"/>
              </w:numPr>
              <w:rPr>
                <w:rFonts w:asciiTheme="minorHAnsi" w:hAnsiTheme="minorHAnsi"/>
                <w:lang w:val="en-US"/>
              </w:rPr>
            </w:pPr>
            <w:r w:rsidRPr="001141BD">
              <w:rPr>
                <w:rFonts w:asciiTheme="minorHAnsi" w:hAnsiTheme="minorHAnsi"/>
                <w:lang w:val="en-US"/>
              </w:rPr>
              <w:t>7</w:t>
            </w:r>
            <w:r w:rsidR="00724655" w:rsidRPr="001141BD">
              <w:rPr>
                <w:rFonts w:asciiTheme="minorHAnsi" w:hAnsiTheme="minorHAnsi"/>
                <w:lang w:val="en-US"/>
              </w:rPr>
              <w:t xml:space="preserve"> % p</w:t>
            </w:r>
            <w:r w:rsidRPr="001141BD">
              <w:rPr>
                <w:rFonts w:asciiTheme="minorHAnsi" w:hAnsiTheme="minorHAnsi"/>
                <w:lang w:val="en-US"/>
              </w:rPr>
              <w:t>rice decrease every 3</w:t>
            </w:r>
            <w:r w:rsidR="00724655" w:rsidRPr="001141BD">
              <w:rPr>
                <w:rFonts w:asciiTheme="minorHAnsi" w:hAnsiTheme="minorHAnsi"/>
                <w:lang w:val="en-US"/>
              </w:rPr>
              <w:t xml:space="preserve"> month but not lower than the auction price</w:t>
            </w:r>
          </w:p>
          <w:p w14:paraId="1DBB25A3" w14:textId="77777777" w:rsidR="00724655" w:rsidRPr="00835D32" w:rsidRDefault="00724655" w:rsidP="00670D34">
            <w:pPr>
              <w:pStyle w:val="ListParagraph"/>
              <w:numPr>
                <w:ilvl w:val="0"/>
                <w:numId w:val="35"/>
              </w:numPr>
              <w:rPr>
                <w:rFonts w:asciiTheme="minorHAnsi" w:hAnsiTheme="minorHAnsi"/>
                <w:lang w:val="en-US"/>
              </w:rPr>
            </w:pPr>
            <w:r w:rsidRPr="00835D32">
              <w:rPr>
                <w:rFonts w:asciiTheme="minorHAnsi" w:hAnsiTheme="minorHAnsi"/>
                <w:lang w:val="en-US"/>
              </w:rPr>
              <w:t>Maximum time to sell</w:t>
            </w:r>
            <w:r>
              <w:rPr>
                <w:rFonts w:asciiTheme="minorHAnsi" w:hAnsiTheme="minorHAnsi"/>
                <w:lang w:val="en-US"/>
              </w:rPr>
              <w:t xml:space="preserve"> is</w:t>
            </w:r>
            <w:r w:rsidRPr="00835D32">
              <w:rPr>
                <w:rFonts w:asciiTheme="minorHAnsi" w:hAnsiTheme="minorHAnsi"/>
                <w:lang w:val="en-US"/>
              </w:rPr>
              <w:t xml:space="preserve"> 10 months since the property was put on the real estate market</w:t>
            </w:r>
          </w:p>
          <w:p w14:paraId="1DBB25A4" w14:textId="77777777" w:rsidR="00724655" w:rsidRPr="00835D32" w:rsidRDefault="00724655" w:rsidP="00670D34">
            <w:pPr>
              <w:pStyle w:val="ListParagraph"/>
              <w:numPr>
                <w:ilvl w:val="0"/>
                <w:numId w:val="35"/>
              </w:numPr>
              <w:rPr>
                <w:rFonts w:asciiTheme="minorHAnsi" w:hAnsiTheme="minorHAnsi"/>
                <w:lang w:val="en-US"/>
              </w:rPr>
            </w:pPr>
            <w:r w:rsidRPr="00835D32">
              <w:rPr>
                <w:rFonts w:asciiTheme="minorHAnsi" w:hAnsiTheme="minorHAnsi"/>
                <w:lang w:val="en-US"/>
              </w:rPr>
              <w:t>The minimum price equal to the liquidation value, established by expert appraisal</w:t>
            </w:r>
          </w:p>
          <w:p w14:paraId="1DBB25A5" w14:textId="77777777" w:rsidR="00724655" w:rsidRPr="00FD77DC" w:rsidRDefault="00724655" w:rsidP="00670D34">
            <w:pPr>
              <w:pStyle w:val="ListParagraph"/>
              <w:numPr>
                <w:ilvl w:val="0"/>
                <w:numId w:val="35"/>
              </w:numPr>
              <w:rPr>
                <w:rFonts w:asciiTheme="minorHAnsi" w:hAnsiTheme="minorHAnsi"/>
                <w:lang w:val="en-US"/>
              </w:rPr>
            </w:pPr>
            <w:r w:rsidRPr="00FD77DC">
              <w:rPr>
                <w:rFonts w:asciiTheme="minorHAnsi" w:hAnsiTheme="minorHAnsi"/>
                <w:lang w:val="en-US"/>
              </w:rPr>
              <w:t>Residual balance can be paid maximum in up 5 years with 0% interest rate</w:t>
            </w:r>
          </w:p>
          <w:p w14:paraId="1DBB25A6" w14:textId="77777777" w:rsidR="00724655" w:rsidRPr="00FD77DC" w:rsidRDefault="00724655" w:rsidP="00670D34">
            <w:pPr>
              <w:pStyle w:val="ListParagraph"/>
              <w:numPr>
                <w:ilvl w:val="0"/>
                <w:numId w:val="35"/>
              </w:numPr>
              <w:rPr>
                <w:rFonts w:asciiTheme="minorHAnsi" w:hAnsiTheme="minorHAnsi"/>
                <w:lang w:val="en-US"/>
              </w:rPr>
            </w:pPr>
            <w:r w:rsidRPr="00FD77DC">
              <w:rPr>
                <w:rFonts w:asciiTheme="minorHAnsi" w:hAnsiTheme="minorHAnsi"/>
                <w:lang w:val="en-US"/>
              </w:rPr>
              <w:t>Maximum time the property can be advertised for the same price</w:t>
            </w:r>
            <w:r>
              <w:rPr>
                <w:rFonts w:asciiTheme="minorHAnsi" w:hAnsiTheme="minorHAnsi"/>
                <w:lang w:val="en-US"/>
              </w:rPr>
              <w:t xml:space="preserve"> is</w:t>
            </w:r>
            <w:r w:rsidRPr="00FD77DC">
              <w:rPr>
                <w:rFonts w:asciiTheme="minorHAnsi" w:hAnsiTheme="minorHAnsi"/>
                <w:lang w:val="en-US"/>
              </w:rPr>
              <w:t xml:space="preserve"> 2 month</w:t>
            </w:r>
          </w:p>
          <w:p w14:paraId="1DBB25A7" w14:textId="77777777" w:rsidR="00724655" w:rsidRPr="0007000E" w:rsidRDefault="00724655" w:rsidP="00670D34">
            <w:pPr>
              <w:pStyle w:val="ListParagraph"/>
              <w:numPr>
                <w:ilvl w:val="0"/>
                <w:numId w:val="35"/>
              </w:numPr>
              <w:rPr>
                <w:rFonts w:asciiTheme="minorHAnsi" w:hAnsiTheme="minorHAnsi"/>
                <w:lang w:val="en-US"/>
              </w:rPr>
            </w:pPr>
            <w:r>
              <w:rPr>
                <w:rFonts w:asciiTheme="minorHAnsi" w:hAnsiTheme="minorHAnsi"/>
                <w:lang w:val="en-US"/>
              </w:rPr>
              <w:t>Minimum residual balance for settlement is 1000,- EUR</w:t>
            </w:r>
          </w:p>
        </w:tc>
      </w:tr>
      <w:tr w:rsidR="00724655" w:rsidRPr="00D4267B" w14:paraId="1DBB25AA" w14:textId="77777777" w:rsidTr="00670D34">
        <w:tc>
          <w:tcPr>
            <w:tcW w:w="9346" w:type="dxa"/>
            <w:gridSpan w:val="2"/>
            <w:shd w:val="clear" w:color="auto" w:fill="C5E0B3" w:themeFill="accent6" w:themeFillTint="66"/>
          </w:tcPr>
          <w:p w14:paraId="1DBB25A9" w14:textId="77777777" w:rsidR="00724655" w:rsidRPr="00D4267B" w:rsidRDefault="00724655" w:rsidP="00670D34">
            <w:pPr>
              <w:jc w:val="center"/>
              <w:rPr>
                <w:i/>
              </w:rPr>
            </w:pPr>
            <w:r>
              <w:rPr>
                <w:b/>
              </w:rPr>
              <w:t>Outflow</w:t>
            </w:r>
          </w:p>
        </w:tc>
      </w:tr>
      <w:tr w:rsidR="00724655" w:rsidRPr="0090530A" w14:paraId="1DBB25AC" w14:textId="77777777" w:rsidTr="00670D34">
        <w:tc>
          <w:tcPr>
            <w:tcW w:w="9346" w:type="dxa"/>
            <w:gridSpan w:val="2"/>
          </w:tcPr>
          <w:p w14:paraId="1DBB25AB" w14:textId="77777777" w:rsidR="00724655" w:rsidRPr="00B25B68" w:rsidRDefault="00724655" w:rsidP="00670D34">
            <w:pPr>
              <w:pStyle w:val="ListParagraph"/>
              <w:numPr>
                <w:ilvl w:val="0"/>
                <w:numId w:val="36"/>
              </w:numPr>
              <w:jc w:val="both"/>
              <w:rPr>
                <w:rFonts w:asciiTheme="minorHAnsi" w:hAnsiTheme="minorHAnsi"/>
              </w:rPr>
            </w:pPr>
            <w:r w:rsidRPr="00B25B68">
              <w:rPr>
                <w:rFonts w:asciiTheme="minorHAnsi" w:hAnsiTheme="minorHAnsi"/>
              </w:rPr>
              <w:t>Termination</w:t>
            </w:r>
          </w:p>
        </w:tc>
      </w:tr>
    </w:tbl>
    <w:p w14:paraId="1DBB25AD" w14:textId="77777777" w:rsidR="00724655" w:rsidRDefault="00724655" w:rsidP="00724655">
      <w:pPr>
        <w:rPr>
          <w:b/>
          <w:bCs/>
          <w:sz w:val="28"/>
          <w:szCs w:val="28"/>
        </w:rPr>
      </w:pPr>
    </w:p>
    <w:p w14:paraId="1DBB25AE" w14:textId="77777777" w:rsidR="00724655" w:rsidRDefault="00724655" w:rsidP="00724655">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724655" w14:paraId="1DBB25B2" w14:textId="77777777" w:rsidTr="00670D34">
        <w:tc>
          <w:tcPr>
            <w:tcW w:w="1129" w:type="dxa"/>
            <w:shd w:val="clear" w:color="auto" w:fill="C5E0B3" w:themeFill="accent6" w:themeFillTint="66"/>
            <w:vAlign w:val="center"/>
          </w:tcPr>
          <w:p w14:paraId="1DBB25AF" w14:textId="77777777" w:rsidR="00724655" w:rsidRDefault="00724655" w:rsidP="00670D34">
            <w:pPr>
              <w:jc w:val="center"/>
            </w:pPr>
            <w:r>
              <w:t>Duty</w:t>
            </w:r>
          </w:p>
        </w:tc>
        <w:tc>
          <w:tcPr>
            <w:tcW w:w="1701" w:type="dxa"/>
            <w:shd w:val="clear" w:color="auto" w:fill="C5E0B3" w:themeFill="accent6" w:themeFillTint="66"/>
            <w:vAlign w:val="center"/>
          </w:tcPr>
          <w:p w14:paraId="1DBB25B0" w14:textId="77777777" w:rsidR="00724655" w:rsidRDefault="00724655" w:rsidP="00670D34">
            <w:pPr>
              <w:jc w:val="center"/>
            </w:pPr>
            <w:r>
              <w:t>Name</w:t>
            </w:r>
          </w:p>
        </w:tc>
        <w:tc>
          <w:tcPr>
            <w:tcW w:w="6521" w:type="dxa"/>
            <w:shd w:val="clear" w:color="auto" w:fill="C5E0B3" w:themeFill="accent6" w:themeFillTint="66"/>
            <w:vAlign w:val="center"/>
          </w:tcPr>
          <w:p w14:paraId="1DBB25B1" w14:textId="77777777" w:rsidR="00724655" w:rsidRDefault="00724655" w:rsidP="00670D34">
            <w:pPr>
              <w:jc w:val="center"/>
            </w:pPr>
            <w:r>
              <w:t>Description</w:t>
            </w:r>
          </w:p>
        </w:tc>
      </w:tr>
      <w:tr w:rsidR="00724655" w14:paraId="1DBB25B8" w14:textId="77777777" w:rsidTr="00670D34">
        <w:tc>
          <w:tcPr>
            <w:tcW w:w="1129" w:type="dxa"/>
            <w:vMerge w:val="restart"/>
            <w:shd w:val="clear" w:color="auto" w:fill="FFFFFF" w:themeFill="background1"/>
            <w:vAlign w:val="center"/>
          </w:tcPr>
          <w:p w14:paraId="1DBB25B3" w14:textId="77777777" w:rsidR="00724655" w:rsidRDefault="00724655" w:rsidP="00670D34">
            <w:pPr>
              <w:jc w:val="center"/>
            </w:pPr>
            <w:r>
              <w:t>Basic</w:t>
            </w:r>
          </w:p>
        </w:tc>
        <w:tc>
          <w:tcPr>
            <w:tcW w:w="1701" w:type="dxa"/>
            <w:shd w:val="clear" w:color="auto" w:fill="FFFFFF" w:themeFill="background1"/>
            <w:vAlign w:val="center"/>
          </w:tcPr>
          <w:p w14:paraId="1DBB25B4" w14:textId="77777777" w:rsidR="00724655" w:rsidRPr="00C56F44" w:rsidRDefault="00C857CD" w:rsidP="00670D34">
            <w:r>
              <w:t>Collection pyramid</w:t>
            </w:r>
          </w:p>
        </w:tc>
        <w:tc>
          <w:tcPr>
            <w:tcW w:w="6521" w:type="dxa"/>
            <w:shd w:val="clear" w:color="auto" w:fill="FFFFFF" w:themeFill="background1"/>
            <w:vAlign w:val="center"/>
          </w:tcPr>
          <w:p w14:paraId="1DBB25B5" w14:textId="77777777" w:rsidR="00724655" w:rsidRDefault="00724655" w:rsidP="00670D34">
            <w:pPr>
              <w:rPr>
                <w:lang w:val="en-GB"/>
              </w:rPr>
            </w:pPr>
            <w:r>
              <w:t xml:space="preserve">How many clients are eligible for VAS? </w:t>
            </w:r>
            <w:r>
              <w:rPr>
                <w:rFonts w:ascii="Wingdings" w:eastAsia="Wingdings" w:hAnsi="Wingdings" w:cs="Wingdings"/>
              </w:rPr>
              <w:t>à</w:t>
            </w:r>
            <w:r>
              <w:t xml:space="preserve"> What is the total number of attempts to connect with the client? </w:t>
            </w:r>
            <w:r>
              <w:rPr>
                <w:rFonts w:ascii="Wingdings" w:eastAsia="Wingdings" w:hAnsi="Wingdings" w:cs="Wingdings"/>
              </w:rPr>
              <w:t>à</w:t>
            </w:r>
            <w:r>
              <w:t xml:space="preserve"> What is the total number of RPCs? </w:t>
            </w:r>
            <w:r>
              <w:rPr>
                <w:rFonts w:ascii="Wingdings" w:eastAsia="Wingdings" w:hAnsi="Wingdings" w:cs="Wingdings"/>
              </w:rPr>
              <w:t>à</w:t>
            </w:r>
            <w:r>
              <w:t xml:space="preserve"> How many clients were persuaded? </w:t>
            </w:r>
            <w:r>
              <w:rPr>
                <w:rFonts w:ascii="Wingdings" w:eastAsia="Wingdings" w:hAnsi="Wingdings" w:cs="Wingdings"/>
              </w:rPr>
              <w:t>à</w:t>
            </w:r>
            <w:r>
              <w:t xml:space="preserve"> How many clients have signed the VAS agreement? </w:t>
            </w:r>
            <w:r>
              <w:rPr>
                <w:rFonts w:ascii="Wingdings" w:eastAsia="Wingdings" w:hAnsi="Wingdings" w:cs="Wingdings"/>
              </w:rPr>
              <w:t>à</w:t>
            </w:r>
            <w:r>
              <w:t xml:space="preserve"> How many people were interested in property? </w:t>
            </w:r>
            <w:r>
              <w:rPr>
                <w:rFonts w:ascii="Wingdings" w:eastAsia="Wingdings" w:hAnsi="Wingdings" w:cs="Wingdings"/>
              </w:rPr>
              <w:t>à</w:t>
            </w:r>
            <w:r>
              <w:t xml:space="preserve"> What is the total number of on-site visits? </w:t>
            </w:r>
            <w:r>
              <w:rPr>
                <w:rFonts w:ascii="Wingdings" w:eastAsia="Wingdings" w:hAnsi="Wingdings" w:cs="Wingdings"/>
              </w:rPr>
              <w:t>à</w:t>
            </w:r>
            <w:r>
              <w:t xml:space="preserve">How many people were interested after on-site visit? </w:t>
            </w:r>
            <w:r>
              <w:rPr>
                <w:rFonts w:ascii="Wingdings" w:eastAsia="Wingdings" w:hAnsi="Wingdings" w:cs="Wingdings"/>
              </w:rPr>
              <w:t>à</w:t>
            </w:r>
            <w:r>
              <w:t xml:space="preserve"> How many properties were successfully sold? </w:t>
            </w:r>
            <w:r>
              <w:rPr>
                <w:rFonts w:ascii="Wingdings" w:eastAsia="Wingdings" w:hAnsi="Wingdings" w:cs="Wingdings"/>
              </w:rPr>
              <w:t>à</w:t>
            </w:r>
            <w:r>
              <w:t>What is the total number of successfully closed cases (</w:t>
            </w:r>
            <w:r>
              <w:rPr>
                <w:lang w:val="en-GB"/>
              </w:rPr>
              <w:t>with the residual repayment)?</w:t>
            </w:r>
          </w:p>
          <w:p w14:paraId="1DBB25B6" w14:textId="77777777" w:rsidR="00724655" w:rsidRDefault="00724655" w:rsidP="00670D34">
            <w:pPr>
              <w:rPr>
                <w:lang w:val="en-GB"/>
              </w:rPr>
            </w:pPr>
          </w:p>
          <w:p w14:paraId="1DBB25B7" w14:textId="77777777" w:rsidR="00724655" w:rsidRDefault="00724655" w:rsidP="00670D34">
            <w:r>
              <w:t>Rates calculated from above mentioned indicators</w:t>
            </w:r>
          </w:p>
        </w:tc>
      </w:tr>
      <w:tr w:rsidR="00724655" w14:paraId="1DBB25BC" w14:textId="77777777" w:rsidTr="00670D34">
        <w:tc>
          <w:tcPr>
            <w:tcW w:w="1129" w:type="dxa"/>
            <w:vMerge/>
            <w:shd w:val="clear" w:color="auto" w:fill="FFFFFF" w:themeFill="background1"/>
            <w:vAlign w:val="center"/>
          </w:tcPr>
          <w:p w14:paraId="1DBB25B9" w14:textId="77777777" w:rsidR="00724655" w:rsidRDefault="00724655" w:rsidP="00670D34">
            <w:pPr>
              <w:jc w:val="center"/>
            </w:pPr>
          </w:p>
        </w:tc>
        <w:tc>
          <w:tcPr>
            <w:tcW w:w="1701" w:type="dxa"/>
            <w:shd w:val="clear" w:color="auto" w:fill="FFFFFF" w:themeFill="background1"/>
            <w:vAlign w:val="center"/>
          </w:tcPr>
          <w:p w14:paraId="1DBB25BA" w14:textId="77777777" w:rsidR="00724655" w:rsidRPr="00C56F44" w:rsidRDefault="00724655" w:rsidP="00670D34">
            <w:r>
              <w:t>Drop-off reasons</w:t>
            </w:r>
          </w:p>
        </w:tc>
        <w:tc>
          <w:tcPr>
            <w:tcW w:w="6521" w:type="dxa"/>
            <w:shd w:val="clear" w:color="auto" w:fill="FFFFFF" w:themeFill="background1"/>
            <w:vAlign w:val="center"/>
          </w:tcPr>
          <w:p w14:paraId="1DBB25BB" w14:textId="77777777" w:rsidR="00724655" w:rsidRPr="00EA1AEA" w:rsidRDefault="00724655" w:rsidP="00670D34">
            <w:r>
              <w:rPr>
                <w:rFonts w:asciiTheme="minorHAnsi" w:hAnsiTheme="minorHAnsi"/>
                <w:lang w:val="en-GB"/>
              </w:rPr>
              <w:t>What are the reasons why potential buyers stop to be interested in the property after on-site visit?</w:t>
            </w:r>
          </w:p>
        </w:tc>
      </w:tr>
      <w:tr w:rsidR="00724655" w14:paraId="1DBB25C0" w14:textId="77777777" w:rsidTr="00670D34">
        <w:tc>
          <w:tcPr>
            <w:tcW w:w="1129" w:type="dxa"/>
            <w:vMerge/>
            <w:shd w:val="clear" w:color="auto" w:fill="FFFFFF" w:themeFill="background1"/>
            <w:vAlign w:val="center"/>
          </w:tcPr>
          <w:p w14:paraId="1DBB25BD" w14:textId="77777777" w:rsidR="00724655" w:rsidRDefault="00724655" w:rsidP="00670D34">
            <w:pPr>
              <w:jc w:val="center"/>
            </w:pPr>
          </w:p>
        </w:tc>
        <w:tc>
          <w:tcPr>
            <w:tcW w:w="1701" w:type="dxa"/>
            <w:shd w:val="clear" w:color="auto" w:fill="FFFFFF" w:themeFill="background1"/>
            <w:vAlign w:val="center"/>
          </w:tcPr>
          <w:p w14:paraId="1DBB25BE" w14:textId="77777777" w:rsidR="00724655" w:rsidRDefault="00724655" w:rsidP="00670D34">
            <w:r>
              <w:t>Price monitoring</w:t>
            </w:r>
          </w:p>
        </w:tc>
        <w:tc>
          <w:tcPr>
            <w:tcW w:w="6521" w:type="dxa"/>
            <w:shd w:val="clear" w:color="auto" w:fill="FFFFFF" w:themeFill="background1"/>
            <w:vAlign w:val="center"/>
          </w:tcPr>
          <w:p w14:paraId="1DBB25BF" w14:textId="77777777" w:rsidR="00724655" w:rsidRDefault="00724655" w:rsidP="00670D34">
            <w:pPr>
              <w:rPr>
                <w:rFonts w:asciiTheme="minorHAnsi" w:hAnsiTheme="minorHAnsi"/>
                <w:lang w:val="en-GB"/>
              </w:rPr>
            </w:pPr>
            <w:r>
              <w:rPr>
                <w:rFonts w:asciiTheme="minorHAnsi" w:hAnsiTheme="minorHAnsi"/>
              </w:rPr>
              <w:t xml:space="preserve">What is the </w:t>
            </w:r>
            <w:r>
              <w:rPr>
                <w:rFonts w:asciiTheme="minorHAnsi" w:hAnsiTheme="minorHAnsi"/>
                <w:lang w:val="en-GB"/>
              </w:rPr>
              <w:t>% price decrease since the start of the marketing till the property sale Selling price / appraisal value?</w:t>
            </w:r>
          </w:p>
        </w:tc>
      </w:tr>
      <w:tr w:rsidR="00724655" w14:paraId="1DBB25C4" w14:textId="77777777" w:rsidTr="00670D34">
        <w:tc>
          <w:tcPr>
            <w:tcW w:w="1129" w:type="dxa"/>
            <w:vMerge/>
            <w:shd w:val="clear" w:color="auto" w:fill="FFFFFF" w:themeFill="background1"/>
            <w:vAlign w:val="center"/>
          </w:tcPr>
          <w:p w14:paraId="1DBB25C1" w14:textId="77777777" w:rsidR="00724655" w:rsidRDefault="00724655" w:rsidP="00670D34">
            <w:pPr>
              <w:jc w:val="center"/>
            </w:pPr>
          </w:p>
        </w:tc>
        <w:tc>
          <w:tcPr>
            <w:tcW w:w="1701" w:type="dxa"/>
            <w:shd w:val="clear" w:color="auto" w:fill="FFFFFF" w:themeFill="background1"/>
            <w:vAlign w:val="center"/>
          </w:tcPr>
          <w:p w14:paraId="1DBB25C2" w14:textId="77777777" w:rsidR="00724655" w:rsidRPr="00C56F44" w:rsidRDefault="00724655" w:rsidP="00670D34">
            <w:r>
              <w:t>Status monitoring</w:t>
            </w:r>
          </w:p>
        </w:tc>
        <w:tc>
          <w:tcPr>
            <w:tcW w:w="6521" w:type="dxa"/>
            <w:shd w:val="clear" w:color="auto" w:fill="FFFFFF" w:themeFill="background1"/>
            <w:vAlign w:val="center"/>
          </w:tcPr>
          <w:p w14:paraId="1DBB25C3" w14:textId="77777777" w:rsidR="00724655" w:rsidRPr="00EA1AEA" w:rsidRDefault="00724655" w:rsidP="00670D34">
            <w:r>
              <w:t>What is the number of clients / volumes in different statuses of VAS process?</w:t>
            </w:r>
          </w:p>
        </w:tc>
      </w:tr>
      <w:tr w:rsidR="00724655" w14:paraId="1DBB25CA" w14:textId="77777777" w:rsidTr="00670D34">
        <w:tc>
          <w:tcPr>
            <w:tcW w:w="1129" w:type="dxa"/>
            <w:shd w:val="clear" w:color="auto" w:fill="FFFFFF" w:themeFill="background1"/>
            <w:vAlign w:val="center"/>
          </w:tcPr>
          <w:p w14:paraId="1DBB25C5" w14:textId="77777777" w:rsidR="00724655" w:rsidRDefault="00724655" w:rsidP="00670D34">
            <w:pPr>
              <w:jc w:val="center"/>
            </w:pPr>
            <w:r>
              <w:t>Operator</w:t>
            </w:r>
          </w:p>
        </w:tc>
        <w:tc>
          <w:tcPr>
            <w:tcW w:w="1701" w:type="dxa"/>
            <w:shd w:val="clear" w:color="auto" w:fill="FFFFFF" w:themeFill="background1"/>
            <w:vAlign w:val="center"/>
          </w:tcPr>
          <w:p w14:paraId="1DBB25C6" w14:textId="77777777" w:rsidR="00724655" w:rsidRPr="00C56F44" w:rsidRDefault="00724655" w:rsidP="00670D34">
            <w:r>
              <w:t>Time to action</w:t>
            </w:r>
          </w:p>
        </w:tc>
        <w:tc>
          <w:tcPr>
            <w:tcW w:w="6521" w:type="dxa"/>
            <w:shd w:val="clear" w:color="auto" w:fill="FFFFFF" w:themeFill="background1"/>
            <w:vAlign w:val="center"/>
          </w:tcPr>
          <w:p w14:paraId="1DBB25C7" w14:textId="77777777" w:rsidR="00724655" w:rsidRDefault="00724655" w:rsidP="00670D34">
            <w:pPr>
              <w:rPr>
                <w:rFonts w:asciiTheme="minorHAnsi" w:hAnsiTheme="minorHAnsi"/>
                <w:lang w:val="en-GB"/>
              </w:rPr>
            </w:pPr>
            <w:r>
              <w:rPr>
                <w:rFonts w:asciiTheme="minorHAnsi" w:hAnsiTheme="minorHAnsi"/>
                <w:lang w:val="en-GB"/>
              </w:rPr>
              <w:t>What is the average time to sell the property since client VAS agreement signed?</w:t>
            </w:r>
          </w:p>
          <w:p w14:paraId="1DBB25C8" w14:textId="77777777" w:rsidR="00724655" w:rsidRDefault="00724655" w:rsidP="00670D34">
            <w:pPr>
              <w:rPr>
                <w:rFonts w:asciiTheme="minorHAnsi" w:hAnsiTheme="minorHAnsi"/>
                <w:lang w:val="en-GB"/>
              </w:rPr>
            </w:pPr>
            <w:r>
              <w:rPr>
                <w:rFonts w:asciiTheme="minorHAnsi" w:hAnsiTheme="minorHAnsi"/>
                <w:lang w:val="en-GB"/>
              </w:rPr>
              <w:t>What is the time to sell property since marketed for the first time?</w:t>
            </w:r>
          </w:p>
          <w:p w14:paraId="1DBB25C9" w14:textId="77777777" w:rsidR="00724655" w:rsidRPr="00C56F44" w:rsidRDefault="00724655" w:rsidP="00670D34">
            <w:r>
              <w:rPr>
                <w:rFonts w:asciiTheme="minorHAnsi" w:hAnsiTheme="minorHAnsi"/>
                <w:lang w:val="en-GB"/>
              </w:rPr>
              <w:t>What is the time to money since property sold?</w:t>
            </w:r>
          </w:p>
        </w:tc>
      </w:tr>
    </w:tbl>
    <w:p w14:paraId="1DBB25CB" w14:textId="77777777" w:rsidR="006A6501" w:rsidRDefault="006A6501" w:rsidP="006A6501"/>
    <w:p w14:paraId="1DBB25CC" w14:textId="77777777" w:rsidR="000629CE" w:rsidRDefault="00752A85" w:rsidP="000629CE">
      <w:pPr>
        <w:pStyle w:val="Heading2"/>
      </w:pPr>
      <w:bookmarkStart w:id="208" w:name="_Toc367384347"/>
      <w:bookmarkStart w:id="209" w:name="_Toc368556537"/>
      <w:bookmarkStart w:id="210" w:name="_Toc366878984"/>
      <w:r>
        <w:t>Workout</w:t>
      </w:r>
      <w:r w:rsidR="000629CE">
        <w:t xml:space="preserve"> stage</w:t>
      </w:r>
      <w:bookmarkEnd w:id="208"/>
      <w:bookmarkEnd w:id="209"/>
      <w:r w:rsidR="000629CE">
        <w:t xml:space="preserve"> </w:t>
      </w:r>
      <w:bookmarkEnd w:id="205"/>
      <w:bookmarkEnd w:id="210"/>
    </w:p>
    <w:p w14:paraId="1DBB25CD" w14:textId="77777777" w:rsidR="000D4338" w:rsidRDefault="000D4338" w:rsidP="000D4338">
      <w:pPr>
        <w:jc w:val="both"/>
      </w:pPr>
    </w:p>
    <w:p w14:paraId="1DBB25CE" w14:textId="77777777" w:rsidR="000D4338" w:rsidRDefault="000D4338" w:rsidP="00E2514A">
      <w:pPr>
        <w:spacing w:after="240"/>
        <w:jc w:val="both"/>
      </w:pPr>
      <w:r>
        <w:t>After client's product/s were terminated legal actions might be carried out to recover the debt. If a client still doesn't pay, nor accepts any kind of settlement, the utmost solution in a form of debt sale comes into play. Consequently, if the bank does not manage to sell the debt, depending on internal regulations and tax implications, the whole owed amount is written-off.</w:t>
      </w:r>
    </w:p>
    <w:p w14:paraId="1DBB25CF" w14:textId="77777777" w:rsidR="006A6501" w:rsidRDefault="006A6501" w:rsidP="006A6501"/>
    <w:p w14:paraId="37D1F738" w14:textId="77777777" w:rsidR="009A5A3D" w:rsidRDefault="009A5A3D" w:rsidP="006A6501"/>
    <w:p w14:paraId="1DBB25D0" w14:textId="77777777" w:rsidR="00F316EE" w:rsidRPr="00D62479" w:rsidRDefault="00F316EE" w:rsidP="00F316EE">
      <w:pPr>
        <w:pStyle w:val="Heading3"/>
        <w:tabs>
          <w:tab w:val="center" w:pos="4536"/>
        </w:tabs>
        <w:rPr>
          <w:sz w:val="32"/>
          <w:szCs w:val="32"/>
        </w:rPr>
      </w:pPr>
      <w:bookmarkStart w:id="211" w:name="_Toc366878986"/>
      <w:bookmarkStart w:id="212" w:name="_Toc367384348"/>
      <w:bookmarkStart w:id="213" w:name="_Toc367431721"/>
      <w:bookmarkStart w:id="214" w:name="_Toc368556538"/>
      <w:bookmarkStart w:id="215" w:name="_Toc366878987"/>
      <w:bookmarkStart w:id="216" w:name="_Toc367384349"/>
      <w:r>
        <w:rPr>
          <w:sz w:val="32"/>
          <w:szCs w:val="32"/>
        </w:rPr>
        <w:t>TERMINATION</w:t>
      </w:r>
      <w:bookmarkEnd w:id="211"/>
      <w:bookmarkEnd w:id="212"/>
      <w:bookmarkEnd w:id="213"/>
      <w:bookmarkEnd w:id="214"/>
      <w:r w:rsidRPr="00D62479">
        <w:rPr>
          <w:sz w:val="32"/>
          <w:szCs w:val="32"/>
        </w:rPr>
        <w:tab/>
      </w:r>
    </w:p>
    <w:p w14:paraId="1DBB25D1" w14:textId="77777777" w:rsidR="00F316EE" w:rsidRDefault="00F316EE" w:rsidP="00F316EE">
      <w:pPr>
        <w:jc w:val="both"/>
        <w:rPr>
          <w:color w:val="F7CAAC"/>
          <w:lang w:val="en-GB"/>
        </w:rPr>
      </w:pPr>
    </w:p>
    <w:tbl>
      <w:tblPr>
        <w:tblW w:w="9356" w:type="dxa"/>
        <w:tblCellMar>
          <w:top w:w="43" w:type="dxa"/>
          <w:left w:w="0" w:type="dxa"/>
          <w:bottom w:w="43" w:type="dxa"/>
          <w:right w:w="0" w:type="dxa"/>
        </w:tblCellMar>
        <w:tblLook w:val="04A0" w:firstRow="1" w:lastRow="0" w:firstColumn="1" w:lastColumn="0" w:noHBand="0" w:noVBand="1"/>
      </w:tblPr>
      <w:tblGrid>
        <w:gridCol w:w="430"/>
        <w:gridCol w:w="3398"/>
        <w:gridCol w:w="5528"/>
      </w:tblGrid>
      <w:tr w:rsidR="00F316EE" w:rsidRPr="00732A54" w14:paraId="1DBB25D4" w14:textId="77777777" w:rsidTr="001F3992">
        <w:trPr>
          <w:trHeight w:val="51"/>
        </w:trPr>
        <w:tc>
          <w:tcPr>
            <w:tcW w:w="430" w:type="dxa"/>
            <w:tcBorders>
              <w:top w:val="nil"/>
              <w:left w:val="nil"/>
              <w:right w:val="nil"/>
            </w:tcBorders>
            <w:vAlign w:val="center"/>
          </w:tcPr>
          <w:p w14:paraId="1DBB25D2" w14:textId="77777777" w:rsidR="00F316EE" w:rsidRPr="00732A54" w:rsidRDefault="00F316EE" w:rsidP="001F3992">
            <w:pPr>
              <w:spacing w:line="276" w:lineRule="auto"/>
              <w:jc w:val="center"/>
              <w:rPr>
                <w:rFonts w:eastAsiaTheme="minorEastAsia"/>
                <w:b/>
                <w:bCs/>
                <w:sz w:val="6"/>
              </w:rPr>
            </w:pPr>
          </w:p>
        </w:tc>
        <w:tc>
          <w:tcPr>
            <w:tcW w:w="8926" w:type="dxa"/>
            <w:gridSpan w:val="2"/>
            <w:tcBorders>
              <w:top w:val="nil"/>
              <w:left w:val="nil"/>
              <w:right w:val="nil"/>
            </w:tcBorders>
            <w:tcMar>
              <w:top w:w="29" w:type="dxa"/>
              <w:left w:w="0" w:type="dxa"/>
              <w:bottom w:w="29" w:type="dxa"/>
              <w:right w:w="115" w:type="dxa"/>
            </w:tcMar>
            <w:hideMark/>
          </w:tcPr>
          <w:p w14:paraId="1DBB25D3" w14:textId="77777777" w:rsidR="00F316EE" w:rsidRPr="00732A54" w:rsidRDefault="00F316EE" w:rsidP="001F3992">
            <w:pPr>
              <w:tabs>
                <w:tab w:val="center" w:pos="4405"/>
              </w:tabs>
              <w:spacing w:line="51" w:lineRule="atLeast"/>
              <w:rPr>
                <w:rFonts w:eastAsiaTheme="minorEastAsia"/>
                <w:b/>
                <w:bCs/>
              </w:rPr>
            </w:pPr>
            <w:r w:rsidRPr="00732A54">
              <w:rPr>
                <w:b/>
                <w:bCs/>
              </w:rPr>
              <w:t>Minimum group requirements:</w:t>
            </w:r>
            <w:r>
              <w:rPr>
                <w:b/>
                <w:bCs/>
              </w:rPr>
              <w:tab/>
            </w:r>
          </w:p>
        </w:tc>
      </w:tr>
      <w:tr w:rsidR="00F316EE" w:rsidRPr="00732A54" w14:paraId="1DBB25D8" w14:textId="77777777" w:rsidTr="001F3992">
        <w:tc>
          <w:tcPr>
            <w:tcW w:w="430" w:type="dxa"/>
            <w:tcBorders>
              <w:top w:val="nil"/>
              <w:left w:val="nil"/>
              <w:right w:val="nil"/>
            </w:tcBorders>
            <w:vAlign w:val="center"/>
            <w:hideMark/>
          </w:tcPr>
          <w:p w14:paraId="1DBB25D5" w14:textId="77777777" w:rsidR="00F316EE" w:rsidRPr="00732A54" w:rsidRDefault="00F316EE" w:rsidP="001F3992">
            <w:pPr>
              <w:spacing w:line="252" w:lineRule="auto"/>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5D6" w14:textId="77777777" w:rsidR="00F316EE" w:rsidRDefault="00F316EE" w:rsidP="001F3992">
            <w:r>
              <w:t xml:space="preserve">Pre-termination letter </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5D7" w14:textId="77777777" w:rsidR="00F316EE" w:rsidRPr="00732A54" w:rsidRDefault="00F316EE" w:rsidP="001F3992">
            <w:r>
              <w:t>It is mandatory to send clients official pre-termination letters fully compliant with local law</w:t>
            </w:r>
          </w:p>
        </w:tc>
      </w:tr>
      <w:tr w:rsidR="00F316EE" w:rsidRPr="00732A54" w14:paraId="1DBB25DC" w14:textId="77777777" w:rsidTr="001F3992">
        <w:tc>
          <w:tcPr>
            <w:tcW w:w="430" w:type="dxa"/>
            <w:tcBorders>
              <w:top w:val="nil"/>
              <w:left w:val="nil"/>
              <w:right w:val="nil"/>
            </w:tcBorders>
            <w:vAlign w:val="center"/>
            <w:hideMark/>
          </w:tcPr>
          <w:p w14:paraId="1DBB25D9"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5DA" w14:textId="77777777" w:rsidR="00F316EE" w:rsidRDefault="00F316EE" w:rsidP="001F3992">
            <w:r>
              <w:t>Follow-up call</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5DB" w14:textId="77777777" w:rsidR="00F316EE" w:rsidRDefault="00F316EE" w:rsidP="001F3992">
            <w:r>
              <w:t>After the pre-termination letter was sent clients who did not repay must be contacted over the phone</w:t>
            </w:r>
          </w:p>
        </w:tc>
      </w:tr>
      <w:tr w:rsidR="00F316EE" w:rsidRPr="00732A54" w14:paraId="1DBB25E0" w14:textId="77777777" w:rsidTr="001F3992">
        <w:tc>
          <w:tcPr>
            <w:tcW w:w="430" w:type="dxa"/>
            <w:tcBorders>
              <w:top w:val="nil"/>
              <w:left w:val="nil"/>
              <w:right w:val="nil"/>
            </w:tcBorders>
            <w:vAlign w:val="center"/>
            <w:hideMark/>
          </w:tcPr>
          <w:p w14:paraId="1DBB25DD" w14:textId="77777777" w:rsidR="00F316EE" w:rsidRPr="00732A54" w:rsidRDefault="00F316EE" w:rsidP="001F3992">
            <w:pPr>
              <w:spacing w:line="208" w:lineRule="atLeast"/>
              <w:jc w:val="center"/>
              <w:rPr>
                <w:rFonts w:ascii="Wingdings" w:hAnsi="Wingdings" w:hint="eastAsia"/>
                <w:color w:val="385623"/>
                <w:sz w:val="24"/>
                <w:szCs w:val="24"/>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5DE" w14:textId="77777777" w:rsidR="00F316EE" w:rsidRDefault="00F316EE" w:rsidP="001F3992">
            <w:r>
              <w:t>Termination of contracts</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5DF" w14:textId="77777777" w:rsidR="00F316EE" w:rsidRPr="00732A54" w:rsidRDefault="00F316EE" w:rsidP="001F3992">
            <w:r>
              <w:t>Termination letter must be sent to clients latest at 180 DPD</w:t>
            </w:r>
          </w:p>
        </w:tc>
      </w:tr>
      <w:tr w:rsidR="00F316EE" w:rsidRPr="00732A54" w14:paraId="1DBB25E4" w14:textId="77777777" w:rsidTr="001F3992">
        <w:trPr>
          <w:trHeight w:val="208"/>
        </w:trPr>
        <w:tc>
          <w:tcPr>
            <w:tcW w:w="430" w:type="dxa"/>
            <w:tcBorders>
              <w:top w:val="nil"/>
              <w:left w:val="nil"/>
              <w:right w:val="nil"/>
            </w:tcBorders>
            <w:vAlign w:val="center"/>
            <w:hideMark/>
          </w:tcPr>
          <w:p w14:paraId="1DBB25E1"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5E2" w14:textId="77777777" w:rsidR="00F316EE" w:rsidRDefault="00F316EE" w:rsidP="001F3992">
            <w:r>
              <w:t>Basic process measurements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5E3" w14:textId="77777777" w:rsidR="00F316EE" w:rsidRPr="00732A54" w:rsidRDefault="00F316EE" w:rsidP="001F3992">
            <w:r>
              <w:t>Collection pyramid</w:t>
            </w:r>
          </w:p>
        </w:tc>
      </w:tr>
    </w:tbl>
    <w:p w14:paraId="1DBB25E6" w14:textId="77777777" w:rsidR="00F316EE" w:rsidRDefault="00F316EE" w:rsidP="00F316EE">
      <w:pPr>
        <w:jc w:val="both"/>
        <w:rPr>
          <w:color w:val="F7CAAC"/>
          <w:lang w:val="en-GB"/>
        </w:rPr>
      </w:pPr>
    </w:p>
    <w:p w14:paraId="1DBB25F3" w14:textId="77777777" w:rsidR="00F316EE" w:rsidRPr="00704E24" w:rsidRDefault="00F316EE" w:rsidP="00F316EE">
      <w:pPr>
        <w:pStyle w:val="Heading4"/>
      </w:pPr>
      <w:r w:rsidRPr="00704E24">
        <w:t>Introduction and description of the tool</w:t>
      </w:r>
    </w:p>
    <w:p w14:paraId="1DBB25F4" w14:textId="77777777" w:rsidR="00F316EE" w:rsidRPr="0056766D" w:rsidRDefault="00F316EE" w:rsidP="00F316EE">
      <w:pPr>
        <w:spacing w:after="240"/>
        <w:jc w:val="both"/>
        <w:rPr>
          <w:lang w:val="en-GB"/>
        </w:rPr>
      </w:pPr>
      <w:r w:rsidRPr="00704C02">
        <w:rPr>
          <w:lang w:val="en-GB"/>
        </w:rPr>
        <w:t>If certain client does not fulfil his obligations for a longer period of time or the client is not showing any signs of willingness to pay or to cooperate with the Bank in regards to his overdue account, his</w:t>
      </w:r>
      <w:r>
        <w:rPr>
          <w:lang w:val="en-GB"/>
        </w:rPr>
        <w:t xml:space="preserve"> contract should be terminated.</w:t>
      </w:r>
    </w:p>
    <w:p w14:paraId="1DBB25F5" w14:textId="77777777" w:rsidR="00F316EE" w:rsidRDefault="00F316EE" w:rsidP="00F316EE">
      <w:pPr>
        <w:spacing w:after="240"/>
        <w:jc w:val="both"/>
      </w:pPr>
      <w:r>
        <w:t xml:space="preserve">From a Collections process perspective, termination is a name for a process preceding the actual termination of client's contract. By terminating the contract, whole outstanding amount is declared due, the client suddenly owes to the bank the whole amount he/she borrowed, including interest, collection fees and penalties. Therefore, termination of contract is the final frontier in bank's attempts to bring the client back to current. Termination of contract is irreversible decision, from that point on the bank's concern is to recover the maximum from client's exposure. </w:t>
      </w:r>
    </w:p>
    <w:p w14:paraId="1DBB25F6" w14:textId="77777777" w:rsidR="00F316EE" w:rsidRDefault="00F316EE" w:rsidP="00F316EE">
      <w:pPr>
        <w:spacing w:after="240"/>
        <w:jc w:val="both"/>
      </w:pPr>
      <w:r>
        <w:t xml:space="preserve">However, before the contract is terminated the client is reminded of their obligations and the risk of terminating the contract. The reason for that is twofold: (1) it often stems from country's legal regulations, (2) it serves as a "wake-up call" for the client. The information about termination proves to be a useful collection tool as the termination itself has a strong over-indebting impact on the client. </w:t>
      </w:r>
    </w:p>
    <w:p w14:paraId="1DBB25F7" w14:textId="77777777" w:rsidR="00F316EE" w:rsidRDefault="00F316EE" w:rsidP="00F316EE">
      <w:pPr>
        <w:spacing w:after="240"/>
        <w:jc w:val="both"/>
      </w:pPr>
      <w:r>
        <w:t xml:space="preserve">The process of terminating clients' contracts is an automated process, which comes as a consequence of previously unsuccessful collection activities. The clients are selected for termination at approximately 160 DPD, in case of small unsecured tickets the selection might happen directly after Early Collections stage. Clients are informed by an official letter that their contract will be soon terminated. If there is no response, or the case is above-threshold balance (balance above materiality threshold, eligible for further treatment), the letters are followed by phone call. In case the client does not pay enough to decrease their DPD below the limit for termination the contract is terminated. </w:t>
      </w:r>
    </w:p>
    <w:p w14:paraId="1DBB25F8" w14:textId="77777777" w:rsidR="00F316EE" w:rsidRPr="00704C02" w:rsidRDefault="00F316EE" w:rsidP="00F316EE">
      <w:pPr>
        <w:spacing w:after="240"/>
        <w:jc w:val="both"/>
        <w:rPr>
          <w:lang w:val="en-GB"/>
        </w:rPr>
      </w:pPr>
      <w:r w:rsidRPr="00704C02">
        <w:rPr>
          <w:lang w:val="en-GB"/>
        </w:rPr>
        <w:t>Termination of contract implies certain rules that are prescribed by regulatory bodies in each country (e.g. Central Bank) that have to be fulfilled prior to contract termination. Set of these rules must be incorporated in Termination policy procedure and</w:t>
      </w:r>
      <w:r>
        <w:rPr>
          <w:lang w:val="en-GB"/>
        </w:rPr>
        <w:t xml:space="preserve"> respected in daily operations. </w:t>
      </w:r>
      <w:r w:rsidRPr="00704C02">
        <w:rPr>
          <w:lang w:val="en-GB"/>
        </w:rPr>
        <w:t>In addition to regulatory bodies, Banks that have signed contract with insurance companies will also have to take into account regulations and requirements from insurance companies related to contract termination.</w:t>
      </w:r>
      <w:r w:rsidRPr="00704C02">
        <w:rPr>
          <w:rFonts w:cs="Cambria"/>
          <w:lang w:val="en-GB"/>
        </w:rPr>
        <w:t xml:space="preserve"> </w:t>
      </w:r>
      <w:r w:rsidRPr="009A33E4">
        <w:rPr>
          <w:rFonts w:cs="Cambria"/>
          <w:lang w:val="en-GB"/>
        </w:rPr>
        <w:t>In addition, each Bank needs to define if penalty interests and other fees are going to be invoiced after the termination of the contract.</w:t>
      </w:r>
    </w:p>
    <w:p w14:paraId="1DBB25F9" w14:textId="77777777" w:rsidR="00F316EE" w:rsidRDefault="00F316EE" w:rsidP="00F316EE">
      <w:pPr>
        <w:spacing w:after="240"/>
        <w:jc w:val="both"/>
      </w:pPr>
      <w:r>
        <w:t>180 DPD is the usual threshold for termination. The client is informed about the contract termination by a formal letter. Turning terminated loans later on into new loans to "restructure" the conditions of client's payment plan shall be deemed not acceptable.</w:t>
      </w:r>
    </w:p>
    <w:p w14:paraId="1DBB25FA" w14:textId="77777777" w:rsidR="00F316EE" w:rsidRPr="00704932" w:rsidRDefault="00F316EE" w:rsidP="00F316EE">
      <w:pPr>
        <w:pStyle w:val="Heading4"/>
      </w:pPr>
      <w:r>
        <w:t>Proposed</w:t>
      </w:r>
      <w:r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F316EE" w14:paraId="1DBB25FC" w14:textId="77777777" w:rsidTr="001F3992">
        <w:tc>
          <w:tcPr>
            <w:tcW w:w="9346" w:type="dxa"/>
            <w:gridSpan w:val="2"/>
            <w:tcBorders>
              <w:bottom w:val="dotted" w:sz="4" w:space="0" w:color="auto"/>
            </w:tcBorders>
            <w:shd w:val="clear" w:color="auto" w:fill="C5E0B3" w:themeFill="accent6" w:themeFillTint="66"/>
          </w:tcPr>
          <w:p w14:paraId="1DBB25FB" w14:textId="77777777" w:rsidR="00F316EE" w:rsidRPr="00401788" w:rsidRDefault="00F316EE" w:rsidP="001F3992">
            <w:pPr>
              <w:jc w:val="center"/>
              <w:rPr>
                <w:bCs/>
              </w:rPr>
            </w:pPr>
            <w:r w:rsidRPr="001C5BAC">
              <w:rPr>
                <w:b/>
              </w:rPr>
              <w:t>Major process steps</w:t>
            </w:r>
          </w:p>
        </w:tc>
      </w:tr>
      <w:tr w:rsidR="00F316EE" w14:paraId="1DBB25FF" w14:textId="77777777" w:rsidTr="001F3992">
        <w:trPr>
          <w:trHeight w:val="1361"/>
        </w:trPr>
        <w:tc>
          <w:tcPr>
            <w:tcW w:w="2689" w:type="dxa"/>
            <w:tcBorders>
              <w:bottom w:val="dotted" w:sz="4" w:space="0" w:color="auto"/>
              <w:right w:val="nil"/>
            </w:tcBorders>
            <w:vAlign w:val="center"/>
          </w:tcPr>
          <w:p w14:paraId="1DBB25FD" w14:textId="45072037" w:rsidR="00F316EE" w:rsidRPr="00A64A53" w:rsidRDefault="00FA73D3" w:rsidP="001F3992">
            <w:pPr>
              <w:spacing w:line="259" w:lineRule="auto"/>
              <w:rPr>
                <w:b/>
              </w:rPr>
            </w:pPr>
            <w:r>
              <w:rPr>
                <w:noProof/>
                <w:lang w:val="ru-RU" w:eastAsia="ru-RU"/>
              </w:rPr>
              <mc:AlternateContent>
                <mc:Choice Requires="wps">
                  <w:drawing>
                    <wp:anchor distT="0" distB="0" distL="114300" distR="114300" simplePos="0" relativeHeight="251658299" behindDoc="0" locked="0" layoutInCell="1" allowOverlap="1" wp14:anchorId="1DBB28AE" wp14:editId="71D9A11F">
                      <wp:simplePos x="0" y="0"/>
                      <wp:positionH relativeFrom="margin">
                        <wp:posOffset>202565</wp:posOffset>
                      </wp:positionH>
                      <wp:positionV relativeFrom="paragraph">
                        <wp:posOffset>158750</wp:posOffset>
                      </wp:positionV>
                      <wp:extent cx="1167130" cy="669290"/>
                      <wp:effectExtent l="0" t="0" r="13970" b="35560"/>
                      <wp:wrapNone/>
                      <wp:docPr id="18" name="Down Arrow Callou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D" w14:textId="77777777" w:rsidR="00D852F7" w:rsidRPr="009B6214" w:rsidRDefault="00D852F7" w:rsidP="00F316EE">
                                  <w:pPr>
                                    <w:shd w:val="clear" w:color="auto" w:fill="F2F2F2" w:themeFill="background1" w:themeFillShade="F2"/>
                                    <w:jc w:val="center"/>
                                    <w:rPr>
                                      <w:color w:val="000000" w:themeColor="text1"/>
                                    </w:rPr>
                                  </w:pPr>
                                  <w:r>
                                    <w:rPr>
                                      <w:color w:val="000000" w:themeColor="text1"/>
                                    </w:rPr>
                                    <w:t>Clients segmentation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E" id="Down Arrow Callout 1" o:spid="_x0000_s1112" type="#_x0000_t80" style="position:absolute;margin-left:15.95pt;margin-top:12.5pt;width:91.9pt;height:52.7pt;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" adj="14035,6115,16200,8676" fillcolor="#f2f2f2 [3052]" strokecolor="black [3213]" strokeweight="1pt">
                      <v:path arrowok="t"/>
                      <v:textbox>
                        <w:txbxContent>
                          <w:p w14:paraId="1DBB293D" w14:textId="77777777" w:rsidR="00D852F7" w:rsidRPr="009B6214" w:rsidRDefault="00D852F7" w:rsidP="00F316EE">
                            <w:pPr>
                              <w:shd w:val="clear" w:color="auto" w:fill="F2F2F2" w:themeFill="background1" w:themeFillShade="F2"/>
                              <w:jc w:val="center"/>
                              <w:rPr>
                                <w:color w:val="000000" w:themeColor="text1"/>
                              </w:rPr>
                            </w:pPr>
                            <w:r>
                              <w:rPr>
                                <w:color w:val="000000" w:themeColor="text1"/>
                              </w:rPr>
                              <w:t>Clients segmentation</w:t>
                            </w:r>
                          </w:p>
                        </w:txbxContent>
                      </v:textbox>
                      <w10:wrap anchorx="margin"/>
                    </v:shape>
                  </w:pict>
                </mc:Fallback>
              </mc:AlternateContent>
            </w:r>
          </w:p>
        </w:tc>
        <w:tc>
          <w:tcPr>
            <w:tcW w:w="6657" w:type="dxa"/>
            <w:tcBorders>
              <w:left w:val="nil"/>
              <w:bottom w:val="dotted" w:sz="4" w:space="0" w:color="auto"/>
            </w:tcBorders>
            <w:vAlign w:val="center"/>
          </w:tcPr>
          <w:p w14:paraId="1DBB25FE" w14:textId="77777777" w:rsidR="00F316EE" w:rsidRPr="00685455" w:rsidRDefault="00F316EE" w:rsidP="001F3992">
            <w:pPr>
              <w:jc w:val="both"/>
            </w:pPr>
            <w:r>
              <w:t xml:space="preserve">Identify the clients eligible for termination according to pre-defined approved criteria. This step should be done by automated system on daily basis. </w:t>
            </w:r>
          </w:p>
        </w:tc>
      </w:tr>
      <w:tr w:rsidR="00F316EE" w14:paraId="1DBB2602" w14:textId="77777777" w:rsidTr="001F3992">
        <w:trPr>
          <w:trHeight w:val="1361"/>
        </w:trPr>
        <w:tc>
          <w:tcPr>
            <w:tcW w:w="2689" w:type="dxa"/>
            <w:tcBorders>
              <w:top w:val="dotted" w:sz="4" w:space="0" w:color="auto"/>
              <w:bottom w:val="dotted" w:sz="4" w:space="0" w:color="auto"/>
              <w:right w:val="nil"/>
            </w:tcBorders>
            <w:vAlign w:val="center"/>
          </w:tcPr>
          <w:p w14:paraId="1DBB2600" w14:textId="5FAEC4F1"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00" behindDoc="0" locked="0" layoutInCell="1" allowOverlap="1" wp14:anchorId="1DBB28AF" wp14:editId="03C96184">
                      <wp:simplePos x="0" y="0"/>
                      <wp:positionH relativeFrom="margin">
                        <wp:posOffset>196850</wp:posOffset>
                      </wp:positionH>
                      <wp:positionV relativeFrom="margin">
                        <wp:posOffset>159385</wp:posOffset>
                      </wp:positionV>
                      <wp:extent cx="1158875" cy="669290"/>
                      <wp:effectExtent l="0" t="0" r="22225" b="35560"/>
                      <wp:wrapNone/>
                      <wp:docPr id="17" name="Down Arrow Callout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E" w14:textId="77777777" w:rsidR="00D852F7" w:rsidRPr="009B6214" w:rsidRDefault="00D852F7" w:rsidP="00F316EE">
                                  <w:pPr>
                                    <w:jc w:val="center"/>
                                    <w:rPr>
                                      <w:color w:val="000000" w:themeColor="text1"/>
                                    </w:rPr>
                                  </w:pPr>
                                  <w:r>
                                    <w:rPr>
                                      <w:color w:val="000000" w:themeColor="text1"/>
                                    </w:rPr>
                                    <w:t>Notice before termination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AF" id="Down Arrow Callout 3" o:spid="_x0000_s1113" type="#_x0000_t80" style="position:absolute;margin-left:15.5pt;margin-top:12.55pt;width:91.25pt;height:52.7pt;z-index:2516583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XlD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" adj="14035,6082,16200,8660" fillcolor="#f2f2f2 [3052]" strokecolor="black [3213]" strokeweight="1pt">
                      <v:path arrowok="t"/>
                      <v:textbox>
                        <w:txbxContent>
                          <w:p w14:paraId="1DBB293E" w14:textId="77777777" w:rsidR="00D852F7" w:rsidRPr="009B6214" w:rsidRDefault="00D852F7" w:rsidP="00F316EE">
                            <w:pPr>
                              <w:jc w:val="center"/>
                              <w:rPr>
                                <w:color w:val="000000" w:themeColor="text1"/>
                              </w:rPr>
                            </w:pPr>
                            <w:r>
                              <w:rPr>
                                <w:color w:val="000000" w:themeColor="text1"/>
                              </w:rPr>
                              <w:t>Notice before termination</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601" w14:textId="77777777" w:rsidR="00F316EE" w:rsidRPr="00685455" w:rsidRDefault="00F316EE" w:rsidP="001F3992">
            <w:pPr>
              <w:jc w:val="both"/>
            </w:pPr>
            <w:r>
              <w:t>Send the client an official letter with clear identification of recipient, product and responsible contact in the bank for handling the case. State clearly what the breach is, what is the remedy, what are consequences.</w:t>
            </w:r>
          </w:p>
        </w:tc>
      </w:tr>
      <w:tr w:rsidR="00F316EE" w14:paraId="1DBB2605" w14:textId="77777777" w:rsidTr="001F3992">
        <w:trPr>
          <w:trHeight w:val="1361"/>
        </w:trPr>
        <w:tc>
          <w:tcPr>
            <w:tcW w:w="2689" w:type="dxa"/>
            <w:tcBorders>
              <w:top w:val="dotted" w:sz="4" w:space="0" w:color="auto"/>
              <w:bottom w:val="dotted" w:sz="4" w:space="0" w:color="auto"/>
              <w:right w:val="nil"/>
            </w:tcBorders>
            <w:vAlign w:val="center"/>
          </w:tcPr>
          <w:p w14:paraId="1DBB2603" w14:textId="4D7EB1A1"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01" behindDoc="0" locked="0" layoutInCell="1" allowOverlap="1" wp14:anchorId="1DBB28B0" wp14:editId="0E722EEB">
                      <wp:simplePos x="0" y="0"/>
                      <wp:positionH relativeFrom="margin">
                        <wp:posOffset>208915</wp:posOffset>
                      </wp:positionH>
                      <wp:positionV relativeFrom="paragraph">
                        <wp:posOffset>97790</wp:posOffset>
                      </wp:positionV>
                      <wp:extent cx="1158875" cy="669290"/>
                      <wp:effectExtent l="0" t="0" r="22225" b="35560"/>
                      <wp:wrapNone/>
                      <wp:docPr id="16" name="Down Arrow Callout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3F" w14:textId="77777777" w:rsidR="00D852F7" w:rsidRPr="0020370C" w:rsidRDefault="00D852F7" w:rsidP="00F316EE">
                                  <w:pPr>
                                    <w:jc w:val="center"/>
                                    <w:rPr>
                                      <w:color w:val="000000" w:themeColor="text1"/>
                                    </w:rPr>
                                  </w:pPr>
                                  <w:r>
                                    <w:rPr>
                                      <w:color w:val="000000" w:themeColor="text1"/>
                                    </w:rPr>
                                    <w:t>Follow-up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0" id="Down Arrow Callout 4" o:spid="_x0000_s1114" type="#_x0000_t80" style="position:absolute;margin-left:16.45pt;margin-top:7.7pt;width:91.25pt;height:52.7pt;z-index:2516583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7HO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" adj="14035,6082,16200,8660" fillcolor="#f2f2f2 [3052]" strokecolor="black [3213]" strokeweight="1pt">
                      <v:path arrowok="t"/>
                      <v:textbox>
                        <w:txbxContent>
                          <w:p w14:paraId="1DBB293F" w14:textId="77777777" w:rsidR="00D852F7" w:rsidRPr="0020370C" w:rsidRDefault="00D852F7" w:rsidP="00F316EE">
                            <w:pPr>
                              <w:jc w:val="center"/>
                              <w:rPr>
                                <w:color w:val="000000" w:themeColor="text1"/>
                              </w:rPr>
                            </w:pPr>
                            <w:r>
                              <w:rPr>
                                <w:color w:val="000000" w:themeColor="text1"/>
                              </w:rPr>
                              <w:t>Follow-up</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604" w14:textId="77777777" w:rsidR="00F316EE" w:rsidRPr="00685455" w:rsidRDefault="00F316EE" w:rsidP="001F3992">
            <w:pPr>
              <w:jc w:val="both"/>
            </w:pPr>
            <w:r>
              <w:t>If there is no response within the next 7 working days a follow-up call is done to make sure the client received the message. The goal of the call is to explain all the negative consequences of client's decision not to pay.</w:t>
            </w:r>
          </w:p>
        </w:tc>
      </w:tr>
      <w:tr w:rsidR="00F316EE" w14:paraId="1DBB2608" w14:textId="77777777" w:rsidTr="001F3992">
        <w:trPr>
          <w:trHeight w:val="1361"/>
        </w:trPr>
        <w:tc>
          <w:tcPr>
            <w:tcW w:w="2689" w:type="dxa"/>
            <w:tcBorders>
              <w:top w:val="dotted" w:sz="4" w:space="0" w:color="auto"/>
              <w:bottom w:val="dotted" w:sz="4" w:space="0" w:color="auto"/>
              <w:right w:val="nil"/>
            </w:tcBorders>
            <w:vAlign w:val="center"/>
          </w:tcPr>
          <w:p w14:paraId="1DBB2606" w14:textId="4C1CF63A"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02" behindDoc="0" locked="0" layoutInCell="1" allowOverlap="1" wp14:anchorId="1DBB28B1" wp14:editId="34DE3827">
                      <wp:simplePos x="0" y="0"/>
                      <wp:positionH relativeFrom="margin">
                        <wp:posOffset>207010</wp:posOffset>
                      </wp:positionH>
                      <wp:positionV relativeFrom="paragraph">
                        <wp:posOffset>20955</wp:posOffset>
                      </wp:positionV>
                      <wp:extent cx="1158875" cy="467360"/>
                      <wp:effectExtent l="0" t="0" r="22225" b="27940"/>
                      <wp:wrapNone/>
                      <wp:docPr id="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0" w14:textId="77777777" w:rsidR="00D852F7" w:rsidRPr="0020370C" w:rsidRDefault="00D852F7" w:rsidP="00F316EE">
                                  <w:pPr>
                                    <w:jc w:val="center"/>
                                    <w:rPr>
                                      <w:color w:val="000000" w:themeColor="text1"/>
                                    </w:rPr>
                                  </w:pPr>
                                  <w:r>
                                    <w:rPr>
                                      <w:color w:val="000000" w:themeColor="text1"/>
                                    </w:rPr>
                                    <w:t>Termination notice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B1" id="Rectangle 10" o:spid="_x0000_s1115" style="position:absolute;margin-left:16.3pt;margin-top:1.65pt;width:91.25pt;height:36.8pt;z-index:25165830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" fillcolor="#f2f2f2 [3052]" strokecolor="black [3213]" strokeweight="1pt">
                      <v:path arrowok="t"/>
                      <v:textbox>
                        <w:txbxContent>
                          <w:p w14:paraId="1DBB2940" w14:textId="77777777" w:rsidR="00D852F7" w:rsidRPr="0020370C" w:rsidRDefault="00D852F7" w:rsidP="00F316EE">
                            <w:pPr>
                              <w:jc w:val="center"/>
                              <w:rPr>
                                <w:color w:val="000000" w:themeColor="text1"/>
                              </w:rPr>
                            </w:pPr>
                            <w:r>
                              <w:rPr>
                                <w:color w:val="000000" w:themeColor="text1"/>
                              </w:rPr>
                              <w:t>Termination notice</w:t>
                            </w:r>
                          </w:p>
                        </w:txbxContent>
                      </v:textbox>
                      <w10:wrap anchorx="margin"/>
                    </v:rect>
                  </w:pict>
                </mc:Fallback>
              </mc:AlternateContent>
            </w:r>
          </w:p>
        </w:tc>
        <w:tc>
          <w:tcPr>
            <w:tcW w:w="6657" w:type="dxa"/>
            <w:tcBorders>
              <w:top w:val="dotted" w:sz="4" w:space="0" w:color="auto"/>
              <w:left w:val="nil"/>
              <w:bottom w:val="dotted" w:sz="4" w:space="0" w:color="auto"/>
            </w:tcBorders>
            <w:vAlign w:val="center"/>
          </w:tcPr>
          <w:p w14:paraId="1DBB2607" w14:textId="77777777" w:rsidR="00F316EE" w:rsidRPr="00685455" w:rsidRDefault="00F316EE" w:rsidP="001F3992">
            <w:pPr>
              <w:jc w:val="both"/>
            </w:pPr>
            <w:r>
              <w:t>Termination of a contract is the final step once the attempts to collect the client proved to be unsuccessful. The termination must be accompanied by an official letter disclosing termination reasons and new payment conditions.</w:t>
            </w:r>
          </w:p>
        </w:tc>
      </w:tr>
      <w:tr w:rsidR="00F316EE" w:rsidRPr="00C976D2" w14:paraId="1DBB260A" w14:textId="77777777" w:rsidTr="001F3992">
        <w:tc>
          <w:tcPr>
            <w:tcW w:w="9346" w:type="dxa"/>
            <w:gridSpan w:val="2"/>
            <w:shd w:val="clear" w:color="auto" w:fill="C5E0B3" w:themeFill="accent6" w:themeFillTint="66"/>
          </w:tcPr>
          <w:p w14:paraId="1DBB2609" w14:textId="77777777" w:rsidR="00F316EE" w:rsidRPr="0090530A" w:rsidRDefault="00F316EE" w:rsidP="001F3992">
            <w:pPr>
              <w:jc w:val="center"/>
              <w:rPr>
                <w:b/>
              </w:rPr>
            </w:pPr>
            <w:r w:rsidRPr="0090530A">
              <w:rPr>
                <w:b/>
              </w:rPr>
              <w:t>Segmentation</w:t>
            </w:r>
          </w:p>
        </w:tc>
      </w:tr>
      <w:tr w:rsidR="00F316EE" w:rsidRPr="00C976D2" w14:paraId="1DBB2616" w14:textId="77777777" w:rsidTr="001F3992">
        <w:tc>
          <w:tcPr>
            <w:tcW w:w="9346" w:type="dxa"/>
            <w:gridSpan w:val="2"/>
          </w:tcPr>
          <w:p w14:paraId="1DBB260B" w14:textId="77777777" w:rsidR="00F316EE" w:rsidRDefault="00F316EE" w:rsidP="001F3992">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60C" w14:textId="77777777" w:rsidR="00F316EE" w:rsidRPr="00BE546A" w:rsidRDefault="00F316EE" w:rsidP="001F3992">
            <w:pPr>
              <w:pStyle w:val="ListParagraph"/>
              <w:numPr>
                <w:ilvl w:val="0"/>
                <w:numId w:val="13"/>
              </w:numPr>
              <w:spacing w:after="240"/>
              <w:rPr>
                <w:rFonts w:asciiTheme="minorHAnsi" w:hAnsiTheme="minorHAnsi"/>
                <w:lang w:val="en-US"/>
              </w:rPr>
            </w:pPr>
            <w:r w:rsidRPr="000E7FCB">
              <w:rPr>
                <w:rFonts w:asciiTheme="minorHAnsi" w:hAnsiTheme="minorHAnsi"/>
                <w:lang w:val="en-US"/>
              </w:rPr>
              <w:t xml:space="preserve">Clients reaching a DPD limit (i.e. </w:t>
            </w:r>
            <w:r>
              <w:rPr>
                <w:rFonts w:asciiTheme="minorHAnsi" w:hAnsiTheme="minorHAnsi"/>
                <w:lang w:val="en-US"/>
              </w:rPr>
              <w:t>somewhere between 15</w:t>
            </w:r>
            <w:r w:rsidRPr="000E7FCB">
              <w:rPr>
                <w:rFonts w:asciiTheme="minorHAnsi" w:hAnsiTheme="minorHAnsi"/>
                <w:lang w:val="en-US"/>
              </w:rPr>
              <w:t>0</w:t>
            </w:r>
            <w:r>
              <w:rPr>
                <w:rFonts w:asciiTheme="minorHAnsi" w:hAnsiTheme="minorHAnsi"/>
                <w:lang w:val="en-US"/>
              </w:rPr>
              <w:t xml:space="preserve"> and 170</w:t>
            </w:r>
            <w:r w:rsidRPr="000E7FCB">
              <w:rPr>
                <w:rFonts w:asciiTheme="minorHAnsi" w:hAnsiTheme="minorHAnsi"/>
                <w:lang w:val="en-US"/>
              </w:rPr>
              <w:t xml:space="preserve">DPD) for start of termination </w:t>
            </w:r>
            <w:r w:rsidRPr="00BE546A">
              <w:rPr>
                <w:rFonts w:asciiTheme="minorHAnsi" w:hAnsiTheme="minorHAnsi"/>
                <w:lang w:val="en-US"/>
              </w:rPr>
              <w:t>process - these clients recruit from:</w:t>
            </w:r>
          </w:p>
          <w:p w14:paraId="1DBB260D" w14:textId="19EB26E5" w:rsidR="00F316EE" w:rsidRPr="00BE546A" w:rsidRDefault="00F316EE" w:rsidP="001F3992">
            <w:pPr>
              <w:pStyle w:val="ListParagraph"/>
              <w:numPr>
                <w:ilvl w:val="1"/>
                <w:numId w:val="13"/>
              </w:numPr>
              <w:spacing w:after="240"/>
              <w:rPr>
                <w:rFonts w:asciiTheme="minorHAnsi" w:hAnsiTheme="minorHAnsi"/>
                <w:lang w:val="en-US"/>
              </w:rPr>
            </w:pPr>
            <w:r w:rsidRPr="00BE546A">
              <w:rPr>
                <w:rFonts w:asciiTheme="minorHAnsi" w:hAnsiTheme="minorHAnsi"/>
                <w:lang w:val="en-US"/>
              </w:rPr>
              <w:t>clients who failed to repay their arrears during the pe</w:t>
            </w:r>
            <w:r w:rsidR="00BE546A" w:rsidRPr="00BE546A">
              <w:rPr>
                <w:rFonts w:asciiTheme="minorHAnsi" w:hAnsiTheme="minorHAnsi"/>
                <w:lang w:val="en-US"/>
              </w:rPr>
              <w:t xml:space="preserve">riod of Intense Communication </w:t>
            </w:r>
          </w:p>
          <w:p w14:paraId="1DBB260E" w14:textId="77777777" w:rsidR="00F316EE" w:rsidRPr="00BE546A" w:rsidRDefault="00F316EE" w:rsidP="001F3992">
            <w:pPr>
              <w:pStyle w:val="ListParagraph"/>
              <w:numPr>
                <w:ilvl w:val="1"/>
                <w:numId w:val="13"/>
              </w:numPr>
              <w:spacing w:after="240"/>
              <w:rPr>
                <w:rFonts w:asciiTheme="minorHAnsi" w:hAnsiTheme="minorHAnsi"/>
                <w:lang w:val="en-US"/>
              </w:rPr>
            </w:pPr>
            <w:r w:rsidRPr="00BE546A">
              <w:rPr>
                <w:rFonts w:asciiTheme="minorHAnsi" w:hAnsiTheme="minorHAnsi"/>
                <w:lang w:val="en-US"/>
              </w:rPr>
              <w:t>clients coming back from External Agency in Late Collections</w:t>
            </w:r>
          </w:p>
          <w:p w14:paraId="1DBB260F" w14:textId="77777777" w:rsidR="00F316EE" w:rsidRPr="00BE546A" w:rsidRDefault="00F316EE" w:rsidP="001F3992">
            <w:pPr>
              <w:pStyle w:val="ListParagraph"/>
              <w:numPr>
                <w:ilvl w:val="1"/>
                <w:numId w:val="13"/>
              </w:numPr>
              <w:spacing w:after="240"/>
              <w:rPr>
                <w:rFonts w:asciiTheme="minorHAnsi" w:hAnsiTheme="minorHAnsi"/>
                <w:lang w:val="en-US"/>
              </w:rPr>
            </w:pPr>
            <w:r w:rsidRPr="00BE546A">
              <w:rPr>
                <w:rFonts w:asciiTheme="minorHAnsi" w:hAnsiTheme="minorHAnsi"/>
                <w:lang w:val="en-US"/>
              </w:rPr>
              <w:t>clients without any solution from Credit Counseling</w:t>
            </w:r>
          </w:p>
          <w:p w14:paraId="1DBB2610" w14:textId="77777777" w:rsidR="00F316EE" w:rsidRPr="00BE546A" w:rsidRDefault="00F316EE" w:rsidP="001F3992">
            <w:pPr>
              <w:pStyle w:val="ListParagraph"/>
              <w:numPr>
                <w:ilvl w:val="1"/>
                <w:numId w:val="13"/>
              </w:numPr>
              <w:spacing w:after="240"/>
              <w:rPr>
                <w:rFonts w:asciiTheme="minorHAnsi" w:hAnsiTheme="minorHAnsi"/>
                <w:lang w:val="en-US"/>
              </w:rPr>
            </w:pPr>
            <w:r w:rsidRPr="00BE546A">
              <w:rPr>
                <w:rFonts w:asciiTheme="minorHAnsi" w:hAnsiTheme="minorHAnsi"/>
                <w:lang w:val="en-US"/>
              </w:rPr>
              <w:t>client who broke agreement during Restructuring, Repayment, or Voluntary Asset Sale</w:t>
            </w:r>
          </w:p>
          <w:p w14:paraId="6E3A9510" w14:textId="7AB43AD9" w:rsidR="007A6A97" w:rsidRPr="00BE546A" w:rsidRDefault="007A6A97" w:rsidP="001F3992">
            <w:pPr>
              <w:pStyle w:val="ListParagraph"/>
              <w:numPr>
                <w:ilvl w:val="1"/>
                <w:numId w:val="13"/>
              </w:numPr>
              <w:spacing w:after="240"/>
              <w:rPr>
                <w:rFonts w:asciiTheme="minorHAnsi" w:hAnsiTheme="minorHAnsi"/>
                <w:lang w:val="en-US"/>
              </w:rPr>
            </w:pPr>
            <w:r w:rsidRPr="00BE546A">
              <w:rPr>
                <w:rFonts w:asciiTheme="minorHAnsi" w:hAnsiTheme="minorHAnsi"/>
                <w:lang w:val="en-US"/>
              </w:rPr>
              <w:t>Insurance</w:t>
            </w:r>
          </w:p>
          <w:p w14:paraId="1DBB2611" w14:textId="77777777" w:rsidR="00F316EE" w:rsidRDefault="00F316EE" w:rsidP="001F3992">
            <w:pPr>
              <w:pStyle w:val="ListParagraph"/>
              <w:spacing w:after="240"/>
              <w:ind w:left="792"/>
              <w:rPr>
                <w:rFonts w:asciiTheme="minorHAnsi" w:hAnsiTheme="minorHAnsi"/>
                <w:lang w:val="en-US"/>
              </w:rPr>
            </w:pPr>
          </w:p>
          <w:p w14:paraId="1DBB2612" w14:textId="77777777" w:rsidR="00F316EE" w:rsidRPr="00685455" w:rsidRDefault="00F316EE" w:rsidP="001F3992">
            <w:pPr>
              <w:pStyle w:val="ListParagraph"/>
              <w:numPr>
                <w:ilvl w:val="0"/>
                <w:numId w:val="13"/>
              </w:numPr>
              <w:spacing w:after="240"/>
              <w:rPr>
                <w:rFonts w:asciiTheme="minorHAnsi" w:hAnsiTheme="minorHAnsi"/>
                <w:lang w:val="en-US"/>
              </w:rPr>
            </w:pPr>
            <w:r w:rsidRPr="00685455">
              <w:rPr>
                <w:rFonts w:asciiTheme="minorHAnsi" w:hAnsiTheme="minorHAnsi"/>
                <w:lang w:val="en-US"/>
              </w:rPr>
              <w:t xml:space="preserve">Client with unsecured small tickets </w:t>
            </w:r>
            <w:r>
              <w:rPr>
                <w:rFonts w:asciiTheme="minorHAnsi" w:hAnsiTheme="minorHAnsi"/>
                <w:lang w:val="en-US"/>
              </w:rPr>
              <w:t>(below materiality threshold)</w:t>
            </w:r>
            <w:r w:rsidRPr="00685455">
              <w:rPr>
                <w:rFonts w:asciiTheme="minorHAnsi" w:hAnsiTheme="minorHAnsi"/>
                <w:lang w:val="en-US"/>
              </w:rPr>
              <w:t xml:space="preserve"> accelerated after Early Collections stage</w:t>
            </w:r>
          </w:p>
          <w:p w14:paraId="1DBB2613" w14:textId="77777777" w:rsidR="00F316EE" w:rsidRDefault="00F316EE" w:rsidP="001F3992">
            <w:pPr>
              <w:rPr>
                <w:b/>
              </w:rPr>
            </w:pPr>
            <w:r>
              <w:rPr>
                <w:b/>
              </w:rPr>
              <w:t>Exclusion criteria:</w:t>
            </w:r>
          </w:p>
          <w:p w14:paraId="1DBB2614" w14:textId="77777777" w:rsidR="00F316EE" w:rsidRDefault="00F316EE" w:rsidP="001F3992">
            <w:pPr>
              <w:pStyle w:val="ListParagraph"/>
              <w:numPr>
                <w:ilvl w:val="0"/>
                <w:numId w:val="38"/>
              </w:numPr>
              <w:rPr>
                <w:rFonts w:asciiTheme="minorHAnsi" w:hAnsiTheme="minorHAnsi"/>
              </w:rPr>
            </w:pPr>
            <w:r>
              <w:rPr>
                <w:rFonts w:asciiTheme="minorHAnsi" w:hAnsiTheme="minorHAnsi"/>
              </w:rPr>
              <w:t>Special cases</w:t>
            </w:r>
          </w:p>
          <w:p w14:paraId="1DBB2615" w14:textId="77777777" w:rsidR="00F316EE" w:rsidRPr="005A69ED" w:rsidRDefault="00F316EE" w:rsidP="001F3992">
            <w:pPr>
              <w:pStyle w:val="ListParagraph"/>
              <w:numPr>
                <w:ilvl w:val="0"/>
                <w:numId w:val="38"/>
              </w:numPr>
              <w:rPr>
                <w:rFonts w:asciiTheme="minorHAnsi" w:hAnsiTheme="minorHAnsi"/>
                <w:lang w:val="en-US"/>
              </w:rPr>
            </w:pPr>
            <w:r w:rsidRPr="005A69ED">
              <w:rPr>
                <w:rFonts w:asciiTheme="minorHAnsi" w:hAnsiTheme="minorHAnsi"/>
                <w:lang w:val="en-US"/>
              </w:rPr>
              <w:t>Cases collected by External Agency</w:t>
            </w:r>
          </w:p>
        </w:tc>
      </w:tr>
      <w:tr w:rsidR="00F316EE" w:rsidRPr="00C976D2" w14:paraId="1DBB2618" w14:textId="77777777" w:rsidTr="001F3992">
        <w:tc>
          <w:tcPr>
            <w:tcW w:w="9346" w:type="dxa"/>
            <w:gridSpan w:val="2"/>
            <w:shd w:val="clear" w:color="auto" w:fill="C5E0B3" w:themeFill="accent6" w:themeFillTint="66"/>
          </w:tcPr>
          <w:p w14:paraId="1DBB2617" w14:textId="77777777" w:rsidR="00F316EE" w:rsidRPr="00C976D2" w:rsidRDefault="00F316EE" w:rsidP="001F3992">
            <w:pPr>
              <w:jc w:val="center"/>
            </w:pPr>
            <w:r w:rsidRPr="0090530A">
              <w:rPr>
                <w:b/>
              </w:rPr>
              <w:t>Communication</w:t>
            </w:r>
          </w:p>
        </w:tc>
      </w:tr>
      <w:tr w:rsidR="00F316EE" w:rsidRPr="00EB0376" w14:paraId="1DBB262A" w14:textId="77777777" w:rsidTr="001F3992">
        <w:tc>
          <w:tcPr>
            <w:tcW w:w="9346" w:type="dxa"/>
            <w:gridSpan w:val="2"/>
          </w:tcPr>
          <w:p w14:paraId="1DBB2619" w14:textId="77777777" w:rsidR="00F316EE" w:rsidRDefault="00F316EE" w:rsidP="001F3992">
            <w:r>
              <w:rPr>
                <w:b/>
              </w:rPr>
              <w:t>Communication channels</w:t>
            </w:r>
            <w:r w:rsidRPr="00F03707">
              <w:rPr>
                <w:b/>
              </w:rPr>
              <w:t xml:space="preserve"> used:</w:t>
            </w:r>
            <w:r>
              <w:t xml:space="preserve"> </w:t>
            </w:r>
          </w:p>
          <w:p w14:paraId="1DBB261A" w14:textId="77777777" w:rsidR="00F316EE" w:rsidRPr="00E11DD9" w:rsidRDefault="00F316EE" w:rsidP="001F3992">
            <w:pPr>
              <w:numPr>
                <w:ilvl w:val="0"/>
                <w:numId w:val="14"/>
              </w:numPr>
              <w:rPr>
                <w:b/>
              </w:rPr>
            </w:pPr>
            <w:r>
              <w:t>Letter (official Notice before termination and consequent Termination notice)</w:t>
            </w:r>
          </w:p>
          <w:p w14:paraId="1DBB261B" w14:textId="77777777" w:rsidR="00F316EE" w:rsidRDefault="00F316EE" w:rsidP="001F3992">
            <w:pPr>
              <w:numPr>
                <w:ilvl w:val="0"/>
                <w:numId w:val="14"/>
              </w:numPr>
              <w:rPr>
                <w:b/>
              </w:rPr>
            </w:pPr>
            <w:r>
              <w:t>Phone call (before the actual termination, but for tickets &gt; 50 EUR)</w:t>
            </w:r>
          </w:p>
          <w:p w14:paraId="1DBB261C" w14:textId="77777777" w:rsidR="00F316EE" w:rsidRDefault="00F316EE" w:rsidP="001F3992">
            <w:pPr>
              <w:rPr>
                <w:b/>
              </w:rPr>
            </w:pPr>
          </w:p>
          <w:p w14:paraId="1DBB261D" w14:textId="77777777" w:rsidR="00F316EE" w:rsidRDefault="00F316EE" w:rsidP="001F3992">
            <w:pPr>
              <w:rPr>
                <w:b/>
              </w:rPr>
            </w:pPr>
            <w:r w:rsidRPr="00F03707">
              <w:rPr>
                <w:b/>
              </w:rPr>
              <w:t>Conveyed information:</w:t>
            </w:r>
          </w:p>
          <w:p w14:paraId="1DBB261E" w14:textId="77777777" w:rsidR="00F316EE" w:rsidRPr="00896584" w:rsidRDefault="00F316EE" w:rsidP="001F3992">
            <w:r>
              <w:t>In general,</w:t>
            </w:r>
            <w:r w:rsidRPr="00896584">
              <w:t xml:space="preserve"> </w:t>
            </w:r>
            <w:r>
              <w:t>we try to create a sense of urgency and make clients aware that the situation is very serious. There are no concessions on deals than the ones presented to the client by the bank.</w:t>
            </w:r>
          </w:p>
          <w:p w14:paraId="1DBB261F" w14:textId="77777777" w:rsidR="00F316EE" w:rsidRDefault="00F316EE" w:rsidP="001F3992">
            <w:pPr>
              <w:numPr>
                <w:ilvl w:val="0"/>
                <w:numId w:val="15"/>
              </w:numPr>
            </w:pPr>
            <w:r>
              <w:t>"Notice before termination" letter</w:t>
            </w:r>
          </w:p>
          <w:p w14:paraId="1DBB2620" w14:textId="77777777" w:rsidR="00F316EE" w:rsidRPr="00F03707" w:rsidRDefault="00F316EE" w:rsidP="001F3992">
            <w:pPr>
              <w:numPr>
                <w:ilvl w:val="1"/>
                <w:numId w:val="15"/>
              </w:numPr>
            </w:pPr>
            <w:r>
              <w:t>the notice must give reasons for termination of a contract (specify the breach)</w:t>
            </w:r>
          </w:p>
          <w:p w14:paraId="1DBB2621" w14:textId="77777777" w:rsidR="00F316EE" w:rsidRDefault="00F316EE" w:rsidP="001F3992">
            <w:pPr>
              <w:numPr>
                <w:ilvl w:val="1"/>
                <w:numId w:val="15"/>
              </w:numPr>
            </w:pPr>
            <w:r>
              <w:t>it must tell the client how to remedy it (pay how much, until when)</w:t>
            </w:r>
          </w:p>
          <w:p w14:paraId="1DBB2622" w14:textId="77777777" w:rsidR="00F316EE" w:rsidRDefault="00F316EE" w:rsidP="001F3992">
            <w:pPr>
              <w:numPr>
                <w:ilvl w:val="1"/>
                <w:numId w:val="15"/>
              </w:numPr>
            </w:pPr>
            <w:r>
              <w:t>explain consequences (what are the actions that will be taken if the client doesn't pay)</w:t>
            </w:r>
          </w:p>
          <w:p w14:paraId="1DBB2623" w14:textId="77777777" w:rsidR="00F316EE" w:rsidRDefault="00F316EE" w:rsidP="001F3992">
            <w:pPr>
              <w:numPr>
                <w:ilvl w:val="0"/>
                <w:numId w:val="15"/>
              </w:numPr>
            </w:pPr>
            <w:r>
              <w:t>Phone call before the termination</w:t>
            </w:r>
          </w:p>
          <w:p w14:paraId="1DBB2624" w14:textId="77777777" w:rsidR="00F316EE" w:rsidRDefault="00F316EE" w:rsidP="001F3992">
            <w:pPr>
              <w:numPr>
                <w:ilvl w:val="1"/>
                <w:numId w:val="15"/>
              </w:numPr>
            </w:pPr>
            <w:r>
              <w:t>explain to the client that the termination will depend on the outcome of this call</w:t>
            </w:r>
          </w:p>
          <w:p w14:paraId="1DBB2625" w14:textId="77777777" w:rsidR="00F316EE" w:rsidRDefault="00F316EE" w:rsidP="001F3992">
            <w:pPr>
              <w:numPr>
                <w:ilvl w:val="1"/>
                <w:numId w:val="15"/>
              </w:numPr>
            </w:pPr>
            <w:r>
              <w:t>give reasons for termination, how to remedy the situation and explain consequences</w:t>
            </w:r>
          </w:p>
          <w:p w14:paraId="1DBB2626" w14:textId="77777777" w:rsidR="00F316EE" w:rsidRDefault="00F316EE" w:rsidP="001F3992">
            <w:pPr>
              <w:numPr>
                <w:ilvl w:val="0"/>
                <w:numId w:val="15"/>
              </w:numPr>
            </w:pPr>
            <w:r>
              <w:t>Termination notice</w:t>
            </w:r>
          </w:p>
          <w:p w14:paraId="1DBB2627" w14:textId="77777777" w:rsidR="00F316EE" w:rsidRDefault="00F316EE" w:rsidP="001F3992">
            <w:pPr>
              <w:numPr>
                <w:ilvl w:val="1"/>
                <w:numId w:val="15"/>
              </w:numPr>
            </w:pPr>
            <w:r>
              <w:t>state the reasons for termination</w:t>
            </w:r>
          </w:p>
          <w:p w14:paraId="1DBB2628" w14:textId="77777777" w:rsidR="00F316EE" w:rsidRDefault="00F316EE" w:rsidP="001F3992">
            <w:pPr>
              <w:numPr>
                <w:ilvl w:val="1"/>
                <w:numId w:val="15"/>
              </w:numPr>
            </w:pPr>
            <w:r>
              <w:t>explain the obligation to repay outstanding debt until certain deadline</w:t>
            </w:r>
          </w:p>
          <w:p w14:paraId="1DBB2629" w14:textId="77777777" w:rsidR="00F316EE" w:rsidRPr="00D57BBA" w:rsidRDefault="00F316EE" w:rsidP="001F3992">
            <w:pPr>
              <w:numPr>
                <w:ilvl w:val="1"/>
                <w:numId w:val="15"/>
              </w:numPr>
            </w:pPr>
            <w:r>
              <w:t>list the next steps (entry in credit bureau, legal proceedings)</w:t>
            </w:r>
          </w:p>
        </w:tc>
      </w:tr>
      <w:tr w:rsidR="00F316EE" w:rsidRPr="0090530A" w14:paraId="1DBB262C" w14:textId="77777777" w:rsidTr="001F3992">
        <w:tc>
          <w:tcPr>
            <w:tcW w:w="9346" w:type="dxa"/>
            <w:gridSpan w:val="2"/>
            <w:shd w:val="clear" w:color="auto" w:fill="C5E0B3" w:themeFill="accent6" w:themeFillTint="66"/>
          </w:tcPr>
          <w:p w14:paraId="1DBB262B" w14:textId="77777777" w:rsidR="00F316EE" w:rsidRPr="00D4267B" w:rsidRDefault="00F316EE" w:rsidP="001F3992">
            <w:pPr>
              <w:jc w:val="center"/>
              <w:rPr>
                <w:i/>
              </w:rPr>
            </w:pPr>
            <w:r w:rsidRPr="0090530A">
              <w:rPr>
                <w:b/>
              </w:rPr>
              <w:t>Tool Parameters</w:t>
            </w:r>
          </w:p>
        </w:tc>
      </w:tr>
      <w:tr w:rsidR="00F316EE" w:rsidRPr="0090530A" w14:paraId="1DBB2630" w14:textId="77777777" w:rsidTr="001F3992">
        <w:tc>
          <w:tcPr>
            <w:tcW w:w="9346" w:type="dxa"/>
            <w:gridSpan w:val="2"/>
          </w:tcPr>
          <w:p w14:paraId="1DBB262D" w14:textId="77777777" w:rsidR="00F316EE" w:rsidRPr="00D57BBA" w:rsidRDefault="00F316EE" w:rsidP="001F3992">
            <w:pPr>
              <w:rPr>
                <w:b/>
                <w:lang w:val="cs-CZ"/>
              </w:rPr>
            </w:pPr>
            <w:r>
              <w:rPr>
                <w:b/>
              </w:rPr>
              <w:t>Amount range &amp; deadlines</w:t>
            </w:r>
          </w:p>
          <w:p w14:paraId="1DBB262E" w14:textId="77777777" w:rsidR="00F316EE" w:rsidRDefault="00F316EE" w:rsidP="001F3992">
            <w:pPr>
              <w:pStyle w:val="ListParagraph"/>
              <w:numPr>
                <w:ilvl w:val="0"/>
                <w:numId w:val="16"/>
              </w:numPr>
              <w:jc w:val="both"/>
              <w:rPr>
                <w:rFonts w:asciiTheme="minorHAnsi" w:hAnsiTheme="minorHAnsi"/>
                <w:lang w:val="en-US"/>
              </w:rPr>
            </w:pPr>
            <w:r w:rsidRPr="000750AF">
              <w:rPr>
                <w:rFonts w:asciiTheme="minorHAnsi" w:hAnsiTheme="minorHAnsi"/>
                <w:lang w:val="en-US"/>
              </w:rPr>
              <w:t>Threshold for te</w:t>
            </w:r>
            <w:r>
              <w:rPr>
                <w:rFonts w:asciiTheme="minorHAnsi" w:hAnsiTheme="minorHAnsi"/>
                <w:lang w:val="en-US"/>
              </w:rPr>
              <w:t>r</w:t>
            </w:r>
            <w:r w:rsidRPr="000750AF">
              <w:rPr>
                <w:rFonts w:asciiTheme="minorHAnsi" w:hAnsiTheme="minorHAnsi"/>
                <w:lang w:val="en-US"/>
              </w:rPr>
              <w:t>mination shall be 180 DPD</w:t>
            </w:r>
          </w:p>
          <w:p w14:paraId="1DBB262F" w14:textId="77777777" w:rsidR="00F316EE" w:rsidRPr="00685455" w:rsidRDefault="00F316EE" w:rsidP="001F3992">
            <w:pPr>
              <w:pStyle w:val="ListParagraph"/>
              <w:numPr>
                <w:ilvl w:val="0"/>
                <w:numId w:val="16"/>
              </w:numPr>
              <w:jc w:val="both"/>
              <w:rPr>
                <w:rFonts w:asciiTheme="minorHAnsi" w:hAnsiTheme="minorHAnsi"/>
                <w:lang w:val="en-US"/>
              </w:rPr>
            </w:pPr>
            <w:r>
              <w:rPr>
                <w:rFonts w:asciiTheme="minorHAnsi" w:hAnsiTheme="minorHAnsi"/>
                <w:lang w:val="en-US"/>
              </w:rPr>
              <w:t>At least</w:t>
            </w:r>
            <w:r w:rsidRPr="00685455">
              <w:rPr>
                <w:rFonts w:asciiTheme="minorHAnsi" w:hAnsiTheme="minorHAnsi"/>
                <w:lang w:val="en-US"/>
              </w:rPr>
              <w:t xml:space="preserve"> 7 working days' notice before termination</w:t>
            </w:r>
          </w:p>
        </w:tc>
      </w:tr>
      <w:tr w:rsidR="00F316EE" w:rsidRPr="00D4267B" w14:paraId="1DBB2632" w14:textId="77777777" w:rsidTr="001F3992">
        <w:tc>
          <w:tcPr>
            <w:tcW w:w="9346" w:type="dxa"/>
            <w:gridSpan w:val="2"/>
            <w:shd w:val="clear" w:color="auto" w:fill="C5E0B3" w:themeFill="accent6" w:themeFillTint="66"/>
          </w:tcPr>
          <w:p w14:paraId="1DBB2631" w14:textId="77777777" w:rsidR="00F316EE" w:rsidRPr="00D4267B" w:rsidRDefault="00F316EE" w:rsidP="001F3992">
            <w:pPr>
              <w:jc w:val="center"/>
              <w:rPr>
                <w:i/>
              </w:rPr>
            </w:pPr>
            <w:r>
              <w:rPr>
                <w:b/>
              </w:rPr>
              <w:t>Outflow</w:t>
            </w:r>
          </w:p>
        </w:tc>
      </w:tr>
      <w:tr w:rsidR="00F316EE" w:rsidRPr="0090530A" w14:paraId="1DBB2635" w14:textId="77777777" w:rsidTr="001F3992">
        <w:tc>
          <w:tcPr>
            <w:tcW w:w="9346" w:type="dxa"/>
            <w:gridSpan w:val="2"/>
          </w:tcPr>
          <w:p w14:paraId="1DBB2633" w14:textId="77777777" w:rsidR="00F316EE" w:rsidRPr="00685455" w:rsidRDefault="00F316EE" w:rsidP="001F3992">
            <w:pPr>
              <w:pStyle w:val="ListParagraph"/>
              <w:numPr>
                <w:ilvl w:val="0"/>
                <w:numId w:val="17"/>
              </w:numPr>
              <w:jc w:val="both"/>
              <w:rPr>
                <w:rFonts w:asciiTheme="minorHAnsi" w:hAnsiTheme="minorHAnsi"/>
                <w:lang w:val="en-US"/>
              </w:rPr>
            </w:pPr>
            <w:r w:rsidRPr="001253B2">
              <w:rPr>
                <w:rFonts w:asciiTheme="minorHAnsi" w:hAnsiTheme="minorHAnsi"/>
                <w:lang w:val="en-US"/>
              </w:rPr>
              <w:t xml:space="preserve">Pre-legal - cases eligible for </w:t>
            </w:r>
            <w:r>
              <w:rPr>
                <w:rFonts w:asciiTheme="minorHAnsi" w:hAnsiTheme="minorHAnsi"/>
                <w:lang w:val="en-US"/>
              </w:rPr>
              <w:t>after termination treatments</w:t>
            </w:r>
          </w:p>
          <w:p w14:paraId="1DBB2634" w14:textId="77777777" w:rsidR="00F316EE" w:rsidRPr="005A69ED" w:rsidRDefault="00F316EE" w:rsidP="001F3992">
            <w:pPr>
              <w:pStyle w:val="ListParagraph"/>
              <w:numPr>
                <w:ilvl w:val="0"/>
                <w:numId w:val="17"/>
              </w:numPr>
              <w:jc w:val="both"/>
              <w:rPr>
                <w:rFonts w:asciiTheme="minorHAnsi" w:hAnsiTheme="minorHAnsi"/>
                <w:lang w:val="en-US"/>
              </w:rPr>
            </w:pPr>
            <w:r w:rsidRPr="001253B2">
              <w:rPr>
                <w:rFonts w:asciiTheme="minorHAnsi" w:hAnsiTheme="minorHAnsi"/>
                <w:lang w:val="en-US"/>
              </w:rPr>
              <w:t xml:space="preserve">Write-off - small exposures not eligible for </w:t>
            </w:r>
            <w:r>
              <w:rPr>
                <w:rFonts w:asciiTheme="minorHAnsi" w:hAnsiTheme="minorHAnsi"/>
                <w:lang w:val="en-US"/>
              </w:rPr>
              <w:t>other after termination treatments</w:t>
            </w:r>
          </w:p>
        </w:tc>
      </w:tr>
    </w:tbl>
    <w:p w14:paraId="1DBB2636" w14:textId="77777777" w:rsidR="00F316EE" w:rsidRDefault="00F316EE" w:rsidP="00F316EE">
      <w:pPr>
        <w:rPr>
          <w:b/>
          <w:bCs/>
          <w:sz w:val="28"/>
          <w:szCs w:val="28"/>
        </w:rPr>
      </w:pPr>
    </w:p>
    <w:p w14:paraId="1DBB2637" w14:textId="77777777" w:rsidR="00F316EE" w:rsidRDefault="00F316EE" w:rsidP="00F316EE">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F316EE" w14:paraId="1DBB263B" w14:textId="77777777" w:rsidTr="001F3992">
        <w:tc>
          <w:tcPr>
            <w:tcW w:w="1129" w:type="dxa"/>
            <w:shd w:val="clear" w:color="auto" w:fill="C5E0B3" w:themeFill="accent6" w:themeFillTint="66"/>
            <w:vAlign w:val="center"/>
          </w:tcPr>
          <w:p w14:paraId="1DBB2638" w14:textId="77777777" w:rsidR="00F316EE" w:rsidRDefault="00F316EE" w:rsidP="001F3992">
            <w:pPr>
              <w:jc w:val="center"/>
            </w:pPr>
            <w:r>
              <w:t>Duty</w:t>
            </w:r>
          </w:p>
        </w:tc>
        <w:tc>
          <w:tcPr>
            <w:tcW w:w="1701" w:type="dxa"/>
            <w:shd w:val="clear" w:color="auto" w:fill="C5E0B3" w:themeFill="accent6" w:themeFillTint="66"/>
            <w:vAlign w:val="center"/>
          </w:tcPr>
          <w:p w14:paraId="1DBB2639" w14:textId="77777777" w:rsidR="00F316EE" w:rsidRDefault="00F316EE" w:rsidP="001F3992">
            <w:pPr>
              <w:jc w:val="center"/>
            </w:pPr>
            <w:r>
              <w:t>Name</w:t>
            </w:r>
          </w:p>
        </w:tc>
        <w:tc>
          <w:tcPr>
            <w:tcW w:w="6521" w:type="dxa"/>
            <w:shd w:val="clear" w:color="auto" w:fill="C5E0B3" w:themeFill="accent6" w:themeFillTint="66"/>
            <w:vAlign w:val="center"/>
          </w:tcPr>
          <w:p w14:paraId="1DBB263A" w14:textId="77777777" w:rsidR="00F316EE" w:rsidRDefault="00F316EE" w:rsidP="001F3992">
            <w:pPr>
              <w:jc w:val="center"/>
            </w:pPr>
            <w:r>
              <w:t>Description</w:t>
            </w:r>
          </w:p>
        </w:tc>
      </w:tr>
      <w:tr w:rsidR="00F316EE" w14:paraId="1DBB2647" w14:textId="77777777" w:rsidTr="001F3992">
        <w:tc>
          <w:tcPr>
            <w:tcW w:w="1129" w:type="dxa"/>
            <w:shd w:val="clear" w:color="auto" w:fill="FFFFFF" w:themeFill="background1"/>
            <w:vAlign w:val="center"/>
          </w:tcPr>
          <w:p w14:paraId="1DBB263C" w14:textId="77777777" w:rsidR="00F316EE" w:rsidRDefault="00F316EE" w:rsidP="001F3992">
            <w:pPr>
              <w:jc w:val="center"/>
            </w:pPr>
            <w:r>
              <w:t>Basic</w:t>
            </w:r>
          </w:p>
        </w:tc>
        <w:tc>
          <w:tcPr>
            <w:tcW w:w="1701" w:type="dxa"/>
            <w:shd w:val="clear" w:color="auto" w:fill="FFFFFF" w:themeFill="background1"/>
            <w:vAlign w:val="center"/>
          </w:tcPr>
          <w:p w14:paraId="1DBB263D" w14:textId="77777777" w:rsidR="00F316EE" w:rsidRPr="00C56F44" w:rsidRDefault="00F316EE" w:rsidP="001F3992">
            <w:r>
              <w:t>Collection pyramid</w:t>
            </w:r>
          </w:p>
        </w:tc>
        <w:tc>
          <w:tcPr>
            <w:tcW w:w="6521" w:type="dxa"/>
            <w:shd w:val="clear" w:color="auto" w:fill="FFFFFF" w:themeFill="background1"/>
            <w:vAlign w:val="center"/>
          </w:tcPr>
          <w:p w14:paraId="1DBB263E" w14:textId="77777777" w:rsidR="00F316EE" w:rsidRDefault="00F316EE" w:rsidP="001F3992">
            <w:r>
              <w:t xml:space="preserve">How many clients were eligible for Termination and what was their total outstanding? </w:t>
            </w:r>
            <w:r>
              <w:rPr>
                <w:rFonts w:ascii="Wingdings" w:eastAsia="Wingdings" w:hAnsi="Wingdings" w:cs="Wingdings"/>
              </w:rPr>
              <w:t>à</w:t>
            </w:r>
            <w:r>
              <w:t xml:space="preserve"> </w:t>
            </w:r>
          </w:p>
          <w:p w14:paraId="1DBB263F" w14:textId="77777777" w:rsidR="00F316EE" w:rsidRDefault="00F316EE" w:rsidP="001F3992">
            <w:r>
              <w:t xml:space="preserve">How many pre-termination letters did we send and what was the total addressed balance? </w:t>
            </w:r>
            <w:r>
              <w:rPr>
                <w:rFonts w:ascii="Wingdings" w:eastAsia="Wingdings" w:hAnsi="Wingdings" w:cs="Wingdings"/>
              </w:rPr>
              <w:t>à</w:t>
            </w:r>
            <w:r>
              <w:t xml:space="preserve"> </w:t>
            </w:r>
          </w:p>
          <w:p w14:paraId="1DBB2640" w14:textId="77777777" w:rsidR="00F316EE" w:rsidRDefault="00F316EE" w:rsidP="001F3992">
            <w:r>
              <w:t xml:space="preserve">How many (number and total balance) phone calls we performed? </w:t>
            </w:r>
            <w:r>
              <w:rPr>
                <w:rFonts w:ascii="Wingdings" w:eastAsia="Wingdings" w:hAnsi="Wingdings" w:cs="Wingdings"/>
              </w:rPr>
              <w:t>à</w:t>
            </w:r>
            <w:r>
              <w:t xml:space="preserve"> How many (number and total balance) connects we had? </w:t>
            </w:r>
            <w:r>
              <w:rPr>
                <w:rFonts w:ascii="Wingdings" w:eastAsia="Wingdings" w:hAnsi="Wingdings" w:cs="Wingdings"/>
              </w:rPr>
              <w:t>à</w:t>
            </w:r>
          </w:p>
          <w:p w14:paraId="1DBB2641" w14:textId="77777777" w:rsidR="00F316EE" w:rsidRDefault="00F316EE" w:rsidP="001F3992">
            <w:r>
              <w:t xml:space="preserve">How many (number and total balance) RPC we had, broken down into inbound and outbound calls? </w:t>
            </w:r>
            <w:r>
              <w:rPr>
                <w:rFonts w:ascii="Wingdings" w:eastAsia="Wingdings" w:hAnsi="Wingdings" w:cs="Wingdings"/>
              </w:rPr>
              <w:t>à</w:t>
            </w:r>
            <w:r>
              <w:t xml:space="preserve"> </w:t>
            </w:r>
          </w:p>
          <w:p w14:paraId="1DBB2642" w14:textId="77777777" w:rsidR="00F316EE" w:rsidRDefault="00F316EE" w:rsidP="001F3992">
            <w:r>
              <w:t xml:space="preserve">How many partial payments we received in what amount? </w:t>
            </w:r>
            <w:r>
              <w:rPr>
                <w:rFonts w:ascii="Wingdings" w:eastAsia="Wingdings" w:hAnsi="Wingdings" w:cs="Wingdings"/>
              </w:rPr>
              <w:t>à</w:t>
            </w:r>
          </w:p>
          <w:p w14:paraId="1DBB2643" w14:textId="77777777" w:rsidR="00F316EE" w:rsidRDefault="00F316EE" w:rsidP="001F3992">
            <w:r>
              <w:t xml:space="preserve">How many full payments we received in what amount? </w:t>
            </w:r>
            <w:r>
              <w:rPr>
                <w:rFonts w:ascii="Wingdings" w:eastAsia="Wingdings" w:hAnsi="Wingdings" w:cs="Wingdings"/>
              </w:rPr>
              <w:t>à</w:t>
            </w:r>
            <w:r>
              <w:t xml:space="preserve"> </w:t>
            </w:r>
          </w:p>
          <w:p w14:paraId="1DBB2644" w14:textId="77777777" w:rsidR="00F316EE" w:rsidRDefault="00F316EE" w:rsidP="001F3992">
            <w:r>
              <w:t>How many contracts were eventually terminated (number and total balance)?</w:t>
            </w:r>
          </w:p>
          <w:p w14:paraId="1DBB2645" w14:textId="77777777" w:rsidR="00F316EE" w:rsidRDefault="00F316EE" w:rsidP="001F3992"/>
          <w:p w14:paraId="1DBB2646" w14:textId="77777777" w:rsidR="00F316EE" w:rsidRDefault="00F316EE" w:rsidP="001F3992">
            <w:r>
              <w:t>Rates calculated from above mentioned indicators</w:t>
            </w:r>
          </w:p>
        </w:tc>
      </w:tr>
      <w:tr w:rsidR="00F316EE" w14:paraId="1DBB264B" w14:textId="77777777" w:rsidTr="001F3992">
        <w:tc>
          <w:tcPr>
            <w:tcW w:w="1129" w:type="dxa"/>
            <w:vMerge w:val="restart"/>
            <w:shd w:val="clear" w:color="auto" w:fill="FFFFFF" w:themeFill="background1"/>
            <w:vAlign w:val="center"/>
          </w:tcPr>
          <w:p w14:paraId="1DBB2648" w14:textId="77777777" w:rsidR="00F316EE" w:rsidRDefault="00F316EE" w:rsidP="001F3992">
            <w:pPr>
              <w:jc w:val="center"/>
            </w:pPr>
            <w:r>
              <w:t>Optional</w:t>
            </w:r>
          </w:p>
        </w:tc>
        <w:tc>
          <w:tcPr>
            <w:tcW w:w="1701" w:type="dxa"/>
            <w:shd w:val="clear" w:color="auto" w:fill="FFFFFF" w:themeFill="background1"/>
            <w:vAlign w:val="center"/>
          </w:tcPr>
          <w:p w14:paraId="1DBB2649" w14:textId="77777777" w:rsidR="00F316EE" w:rsidRPr="00C56F44" w:rsidRDefault="00F316EE" w:rsidP="001F3992">
            <w:r>
              <w:t>Time to action</w:t>
            </w:r>
          </w:p>
        </w:tc>
        <w:tc>
          <w:tcPr>
            <w:tcW w:w="6521" w:type="dxa"/>
            <w:shd w:val="clear" w:color="auto" w:fill="FFFFFF" w:themeFill="background1"/>
            <w:vAlign w:val="center"/>
          </w:tcPr>
          <w:p w14:paraId="1DBB264A" w14:textId="77777777" w:rsidR="00F316EE" w:rsidRPr="00EA1AEA" w:rsidRDefault="00F316EE" w:rsidP="001F3992">
            <w:r>
              <w:t>How long did it take us to terminate contract since the selection of the client?</w:t>
            </w:r>
          </w:p>
        </w:tc>
      </w:tr>
      <w:tr w:rsidR="00F316EE" w14:paraId="1DBB264F" w14:textId="77777777" w:rsidTr="001F3992">
        <w:tc>
          <w:tcPr>
            <w:tcW w:w="1129" w:type="dxa"/>
            <w:vMerge/>
            <w:shd w:val="clear" w:color="auto" w:fill="FFFFFF" w:themeFill="background1"/>
            <w:vAlign w:val="center"/>
          </w:tcPr>
          <w:p w14:paraId="1DBB264C" w14:textId="77777777" w:rsidR="00F316EE" w:rsidRDefault="00F316EE" w:rsidP="001F3992">
            <w:pPr>
              <w:jc w:val="center"/>
            </w:pPr>
          </w:p>
        </w:tc>
        <w:tc>
          <w:tcPr>
            <w:tcW w:w="1701" w:type="dxa"/>
            <w:shd w:val="clear" w:color="auto" w:fill="FFFFFF" w:themeFill="background1"/>
            <w:vAlign w:val="center"/>
          </w:tcPr>
          <w:p w14:paraId="1DBB264D" w14:textId="77777777" w:rsidR="00F316EE" w:rsidRPr="00C56F44" w:rsidRDefault="00F316EE" w:rsidP="001F3992">
            <w:r>
              <w:t>Process monitoring</w:t>
            </w:r>
          </w:p>
        </w:tc>
        <w:tc>
          <w:tcPr>
            <w:tcW w:w="6521" w:type="dxa"/>
            <w:shd w:val="clear" w:color="auto" w:fill="FFFFFF" w:themeFill="background1"/>
            <w:vAlign w:val="center"/>
          </w:tcPr>
          <w:p w14:paraId="1DBB264E" w14:textId="77777777" w:rsidR="00F316EE" w:rsidRPr="00EA1AEA" w:rsidRDefault="00F316EE" w:rsidP="001F3992">
            <w:r>
              <w:t>How many (as a number and percentage of all eligible cases) cases did we terminate after 180 DPD?</w:t>
            </w:r>
          </w:p>
        </w:tc>
      </w:tr>
    </w:tbl>
    <w:p w14:paraId="1DBB2650" w14:textId="77777777" w:rsidR="00F316EE" w:rsidRDefault="00F316EE" w:rsidP="00F316EE">
      <w:pPr>
        <w:spacing w:after="160" w:line="259" w:lineRule="auto"/>
      </w:pPr>
    </w:p>
    <w:p w14:paraId="5B6AD8AE" w14:textId="4518810C" w:rsidR="00AA4559" w:rsidRDefault="00AA4559" w:rsidP="00F316EE">
      <w:pPr>
        <w:spacing w:after="160" w:line="259" w:lineRule="auto"/>
      </w:pPr>
    </w:p>
    <w:p w14:paraId="61423C84" w14:textId="77777777" w:rsidR="00AA4559" w:rsidRDefault="00AA4559" w:rsidP="00F316EE">
      <w:pPr>
        <w:spacing w:after="160" w:line="259" w:lineRule="auto"/>
      </w:pPr>
    </w:p>
    <w:p w14:paraId="1F3DD8E5" w14:textId="77777777" w:rsidR="00AA4559" w:rsidRDefault="00AA4559" w:rsidP="00F316EE">
      <w:pPr>
        <w:spacing w:after="160" w:line="259" w:lineRule="auto"/>
      </w:pPr>
    </w:p>
    <w:p w14:paraId="38E0F53B" w14:textId="77777777" w:rsidR="00AA4559" w:rsidRDefault="00AA4559" w:rsidP="00F316EE">
      <w:pPr>
        <w:spacing w:after="160" w:line="259" w:lineRule="auto"/>
      </w:pPr>
    </w:p>
    <w:p w14:paraId="1DBB2651" w14:textId="77777777" w:rsidR="00F316EE" w:rsidRDefault="00F316EE" w:rsidP="00F316EE">
      <w:pPr>
        <w:pStyle w:val="Heading3"/>
        <w:tabs>
          <w:tab w:val="center" w:pos="4536"/>
        </w:tabs>
        <w:rPr>
          <w:sz w:val="32"/>
          <w:szCs w:val="32"/>
        </w:rPr>
      </w:pPr>
      <w:bookmarkStart w:id="217" w:name="_Toc367431722"/>
      <w:bookmarkStart w:id="218" w:name="_Toc368556539"/>
      <w:bookmarkEnd w:id="215"/>
      <w:bookmarkEnd w:id="216"/>
      <w:r>
        <w:rPr>
          <w:sz w:val="32"/>
          <w:szCs w:val="32"/>
        </w:rPr>
        <w:t>PRE-LEGAL</w:t>
      </w:r>
      <w:bookmarkEnd w:id="217"/>
      <w:bookmarkEnd w:id="218"/>
    </w:p>
    <w:p w14:paraId="1DBB2652" w14:textId="77777777" w:rsidR="00F316EE" w:rsidRPr="00D62479" w:rsidRDefault="00F316EE" w:rsidP="00F316EE">
      <w:r w:rsidRPr="00D62479">
        <w:tab/>
      </w:r>
    </w:p>
    <w:tbl>
      <w:tblPr>
        <w:tblW w:w="9356" w:type="dxa"/>
        <w:tblCellMar>
          <w:top w:w="43" w:type="dxa"/>
          <w:left w:w="0" w:type="dxa"/>
          <w:bottom w:w="43" w:type="dxa"/>
          <w:right w:w="0" w:type="dxa"/>
        </w:tblCellMar>
        <w:tblLook w:val="04A0" w:firstRow="1" w:lastRow="0" w:firstColumn="1" w:lastColumn="0" w:noHBand="0" w:noVBand="1"/>
      </w:tblPr>
      <w:tblGrid>
        <w:gridCol w:w="430"/>
        <w:gridCol w:w="3398"/>
        <w:gridCol w:w="5528"/>
      </w:tblGrid>
      <w:tr w:rsidR="00F316EE" w:rsidRPr="00732A54" w14:paraId="1DBB2655" w14:textId="77777777" w:rsidTr="001F3992">
        <w:trPr>
          <w:trHeight w:val="51"/>
        </w:trPr>
        <w:tc>
          <w:tcPr>
            <w:tcW w:w="430" w:type="dxa"/>
            <w:tcBorders>
              <w:top w:val="nil"/>
              <w:left w:val="nil"/>
              <w:right w:val="nil"/>
            </w:tcBorders>
            <w:vAlign w:val="center"/>
          </w:tcPr>
          <w:p w14:paraId="1DBB2653" w14:textId="77777777" w:rsidR="00F316EE" w:rsidRPr="00732A54" w:rsidRDefault="00F316EE" w:rsidP="001F3992">
            <w:pPr>
              <w:spacing w:line="276" w:lineRule="auto"/>
              <w:jc w:val="center"/>
              <w:rPr>
                <w:rFonts w:eastAsiaTheme="minorEastAsia"/>
                <w:b/>
                <w:bCs/>
                <w:sz w:val="6"/>
              </w:rPr>
            </w:pPr>
          </w:p>
        </w:tc>
        <w:tc>
          <w:tcPr>
            <w:tcW w:w="8926" w:type="dxa"/>
            <w:gridSpan w:val="2"/>
            <w:tcBorders>
              <w:top w:val="nil"/>
              <w:left w:val="nil"/>
              <w:right w:val="nil"/>
            </w:tcBorders>
            <w:tcMar>
              <w:top w:w="29" w:type="dxa"/>
              <w:left w:w="0" w:type="dxa"/>
              <w:bottom w:w="29" w:type="dxa"/>
              <w:right w:w="115" w:type="dxa"/>
            </w:tcMar>
            <w:hideMark/>
          </w:tcPr>
          <w:p w14:paraId="1DBB2654" w14:textId="77777777" w:rsidR="00F316EE" w:rsidRPr="00732A54" w:rsidRDefault="00F316EE" w:rsidP="001F3992">
            <w:pPr>
              <w:tabs>
                <w:tab w:val="center" w:pos="4405"/>
              </w:tabs>
              <w:spacing w:line="51" w:lineRule="atLeast"/>
              <w:rPr>
                <w:rFonts w:eastAsiaTheme="minorEastAsia"/>
                <w:b/>
                <w:bCs/>
              </w:rPr>
            </w:pPr>
            <w:r w:rsidRPr="00732A54">
              <w:rPr>
                <w:b/>
                <w:bCs/>
              </w:rPr>
              <w:t>Minimum group requirements:</w:t>
            </w:r>
            <w:r>
              <w:rPr>
                <w:b/>
                <w:bCs/>
              </w:rPr>
              <w:tab/>
            </w:r>
          </w:p>
        </w:tc>
      </w:tr>
      <w:tr w:rsidR="00F316EE" w:rsidRPr="00732A54" w14:paraId="1DBB2659" w14:textId="77777777" w:rsidTr="001F3992">
        <w:tc>
          <w:tcPr>
            <w:tcW w:w="430" w:type="dxa"/>
            <w:tcBorders>
              <w:top w:val="nil"/>
              <w:left w:val="nil"/>
              <w:right w:val="nil"/>
            </w:tcBorders>
            <w:vAlign w:val="center"/>
            <w:hideMark/>
          </w:tcPr>
          <w:p w14:paraId="1DBB2656" w14:textId="77777777" w:rsidR="00F316EE" w:rsidRPr="00732A54" w:rsidRDefault="00F316EE" w:rsidP="001F3992">
            <w:pPr>
              <w:spacing w:line="252" w:lineRule="auto"/>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657" w14:textId="77777777" w:rsidR="00F316EE" w:rsidRPr="00732A54" w:rsidRDefault="00F316EE" w:rsidP="001F3992">
            <w:r>
              <w:t>Pre-legal letter with a follow-up call</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658" w14:textId="77777777" w:rsidR="00F316EE" w:rsidRPr="00732A54" w:rsidRDefault="00F316EE" w:rsidP="001F3992">
            <w:r>
              <w:t>Before the case is taken handed over to lawyers a formal letter informing clients about entry into a court stage must be sent. The letter shall be followed up by a phone call if the client does not repay.</w:t>
            </w:r>
          </w:p>
        </w:tc>
      </w:tr>
      <w:tr w:rsidR="00F316EE" w:rsidRPr="00732A54" w14:paraId="1DBB265D" w14:textId="77777777" w:rsidTr="001F3992">
        <w:tc>
          <w:tcPr>
            <w:tcW w:w="430" w:type="dxa"/>
            <w:tcBorders>
              <w:top w:val="nil"/>
              <w:left w:val="nil"/>
              <w:right w:val="nil"/>
            </w:tcBorders>
            <w:vAlign w:val="center"/>
            <w:hideMark/>
          </w:tcPr>
          <w:p w14:paraId="1DBB265A"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65B" w14:textId="77777777" w:rsidR="00F316EE" w:rsidRDefault="00F316EE" w:rsidP="001F3992">
            <w:r>
              <w:t>Dedicated collectors trained in legal area</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65C" w14:textId="77777777" w:rsidR="00F316EE" w:rsidRPr="00732A54" w:rsidRDefault="00F316EE" w:rsidP="001F3992">
            <w:r>
              <w:t>It is a pre-requisite to have specially trained personnel knowledgeable of legal requirements and procedures</w:t>
            </w:r>
          </w:p>
        </w:tc>
      </w:tr>
      <w:tr w:rsidR="00F316EE" w:rsidRPr="00732A54" w14:paraId="1DBB2661" w14:textId="77777777" w:rsidTr="001F3992">
        <w:trPr>
          <w:trHeight w:val="208"/>
        </w:trPr>
        <w:tc>
          <w:tcPr>
            <w:tcW w:w="430" w:type="dxa"/>
            <w:tcBorders>
              <w:top w:val="nil"/>
              <w:left w:val="nil"/>
              <w:right w:val="nil"/>
            </w:tcBorders>
            <w:vAlign w:val="center"/>
            <w:hideMark/>
          </w:tcPr>
          <w:p w14:paraId="1DBB265E"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8" w:space="0" w:color="BFBFBF"/>
              <w:right w:val="nil"/>
            </w:tcBorders>
            <w:tcMar>
              <w:top w:w="29" w:type="dxa"/>
              <w:left w:w="0" w:type="dxa"/>
              <w:bottom w:w="29" w:type="dxa"/>
              <w:right w:w="115" w:type="dxa"/>
            </w:tcMar>
            <w:vAlign w:val="center"/>
            <w:hideMark/>
          </w:tcPr>
          <w:p w14:paraId="1DBB265F" w14:textId="77777777" w:rsidR="00F316EE" w:rsidRPr="00732A54" w:rsidRDefault="00F316EE" w:rsidP="001F3992">
            <w:r>
              <w:t>Basic process measurements</w:t>
            </w:r>
          </w:p>
        </w:tc>
        <w:tc>
          <w:tcPr>
            <w:tcW w:w="5528" w:type="dxa"/>
            <w:tcBorders>
              <w:top w:val="nil"/>
              <w:left w:val="nil"/>
              <w:bottom w:val="dashed" w:sz="8" w:space="0" w:color="BFBFBF"/>
              <w:right w:val="nil"/>
            </w:tcBorders>
            <w:tcMar>
              <w:top w:w="29" w:type="dxa"/>
              <w:left w:w="0" w:type="dxa"/>
              <w:bottom w:w="29" w:type="dxa"/>
              <w:right w:w="115" w:type="dxa"/>
            </w:tcMar>
            <w:vAlign w:val="center"/>
            <w:hideMark/>
          </w:tcPr>
          <w:p w14:paraId="1DBB2660" w14:textId="77777777" w:rsidR="00F316EE" w:rsidRPr="00732A54" w:rsidRDefault="00F316EE" w:rsidP="001F3992">
            <w:r>
              <w:t>Collection pyramid</w:t>
            </w:r>
          </w:p>
        </w:tc>
      </w:tr>
    </w:tbl>
    <w:p w14:paraId="1DBB266D" w14:textId="77777777" w:rsidR="00F316EE" w:rsidRDefault="00F316EE" w:rsidP="00F316EE">
      <w:pPr>
        <w:jc w:val="both"/>
        <w:rPr>
          <w:color w:val="F7CAAC"/>
          <w:lang w:val="en-GB"/>
        </w:rPr>
      </w:pPr>
    </w:p>
    <w:p w14:paraId="1DBB266E" w14:textId="77777777" w:rsidR="00F316EE" w:rsidRPr="00704E24" w:rsidRDefault="00F316EE" w:rsidP="00F316EE">
      <w:pPr>
        <w:pStyle w:val="Heading4"/>
      </w:pPr>
      <w:r w:rsidRPr="00704E24">
        <w:t>Introduction and description of the tool</w:t>
      </w:r>
    </w:p>
    <w:p w14:paraId="1DBB266F" w14:textId="77777777" w:rsidR="00F316EE" w:rsidRDefault="00F316EE" w:rsidP="00F316EE">
      <w:pPr>
        <w:jc w:val="both"/>
      </w:pPr>
      <w:r>
        <w:t>Pre-legal is a name for a process that directly follows termination of client's contracts. The goal of this collection activity is to avoid a law suit and thus, decrease the inflow of cases into legal phase. This is achieved through serious and direct communication with clients eligible for pre-legal treatment.</w:t>
      </w:r>
    </w:p>
    <w:p w14:paraId="1DBB2670" w14:textId="77777777" w:rsidR="00F316EE" w:rsidRDefault="00F316EE" w:rsidP="00F316EE">
      <w:pPr>
        <w:jc w:val="both"/>
      </w:pPr>
    </w:p>
    <w:p w14:paraId="1DBB2671" w14:textId="77777777" w:rsidR="00F316EE" w:rsidRDefault="00F316EE" w:rsidP="00F316EE">
      <w:pPr>
        <w:jc w:val="both"/>
      </w:pPr>
      <w:r>
        <w:t xml:space="preserve">The client is reminded first by letter, then by a phone call, that the situation became serious and his/her case was handed over to legal department, which is about to commence a lawsuit against the client. In this stage, given the still relatively high number of clients, the cases are administered by collection officers with a special legal training. The initial Pre-legal letter has a different layout to the "standard" collection letters to distinguish the pre-legal phase from other previously used tools. External legal firms can be used to outsource the sending of Pre-collection letters and accent the conveyed message by including law firm's brand in the letter. </w:t>
      </w:r>
    </w:p>
    <w:p w14:paraId="1DBB2672" w14:textId="77777777" w:rsidR="00F316EE" w:rsidRDefault="00F316EE" w:rsidP="00F316EE">
      <w:pPr>
        <w:jc w:val="both"/>
      </w:pPr>
    </w:p>
    <w:p w14:paraId="1DBB2673" w14:textId="77777777" w:rsidR="00F316EE" w:rsidRDefault="00F316EE" w:rsidP="00F316EE">
      <w:pPr>
        <w:jc w:val="both"/>
      </w:pPr>
      <w:r>
        <w:t>After the termination, there are three groups of clients, two of which are eligible for pre-legal treatment: (1) the first group is eligible and recruits from clients whose exposure is clearly high enough to justify the expenses incurred during legal proceedings, usually secured loans or unsecured loans with high outstanding fall into this category, (2) the second one is also eligible, represents a group of clients where we assume we will not start a lawsuit, (3) and the last group is composed of clients with outstanding clearly insufficient to justify any legal costs, usually cases with outstanding below materiality threshold. The last group is not eligible for pre-legal treatments.</w:t>
      </w:r>
    </w:p>
    <w:p w14:paraId="1DBB2674" w14:textId="77777777" w:rsidR="00F316EE" w:rsidRDefault="00F316EE" w:rsidP="00F316EE">
      <w:pPr>
        <w:jc w:val="both"/>
      </w:pPr>
    </w:p>
    <w:p w14:paraId="1DBB2675" w14:textId="77777777" w:rsidR="00F316EE" w:rsidRPr="00B26C4A" w:rsidRDefault="00F316EE" w:rsidP="00F316EE">
      <w:pPr>
        <w:jc w:val="both"/>
      </w:pPr>
      <w:r>
        <w:t>The main goal of Pre-legal phase is to make clients pay before the bank embarks on the lengthy mission of claiming its obligations in front of a court. Therefore, the client is required to pay whole outstanding within 14 working days from the date, when the Pre-legal letter was sent. If the client asks for repayment of the outstanding over a longer period of time it is possible to accelerate the client into a Settlement stage. The client has to qualify for this treatment by paying at least 10% of outstanding before he/she can be accelerated. Once accelerated the client receives payment conditions available to clients in Settlement stage, but is not entitled to receive any "discount" (the bank still collects the whole debt since not all the tools were used yet).</w:t>
      </w:r>
    </w:p>
    <w:p w14:paraId="5BA64A6C" w14:textId="77777777" w:rsidR="00AA4559" w:rsidRDefault="00AA4559" w:rsidP="00F316EE">
      <w:pPr>
        <w:pStyle w:val="Heading4"/>
      </w:pPr>
    </w:p>
    <w:p w14:paraId="2F9DCF95" w14:textId="76208BC9" w:rsidR="00AA4559" w:rsidRDefault="00AA4559" w:rsidP="00F316EE">
      <w:pPr>
        <w:pStyle w:val="Heading4"/>
      </w:pPr>
    </w:p>
    <w:p w14:paraId="354012DE" w14:textId="77777777" w:rsidR="00AA4559" w:rsidRPr="00AA4559" w:rsidRDefault="00AA4559" w:rsidP="00AA4559"/>
    <w:p w14:paraId="1DBB2676" w14:textId="77777777" w:rsidR="00F316EE" w:rsidRPr="00704932" w:rsidRDefault="00F316EE" w:rsidP="00F316EE">
      <w:pPr>
        <w:pStyle w:val="Heading4"/>
      </w:pPr>
      <w:r>
        <w:t>Proposed</w:t>
      </w:r>
      <w:r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F316EE" w14:paraId="1DBB2678" w14:textId="77777777" w:rsidTr="001F3992">
        <w:tc>
          <w:tcPr>
            <w:tcW w:w="9346" w:type="dxa"/>
            <w:gridSpan w:val="2"/>
            <w:tcBorders>
              <w:bottom w:val="dotted" w:sz="4" w:space="0" w:color="auto"/>
            </w:tcBorders>
            <w:shd w:val="clear" w:color="auto" w:fill="C5E0B3" w:themeFill="accent6" w:themeFillTint="66"/>
          </w:tcPr>
          <w:p w14:paraId="1DBB2677" w14:textId="77777777" w:rsidR="00F316EE" w:rsidRPr="00401788" w:rsidRDefault="00F316EE" w:rsidP="001F3992">
            <w:pPr>
              <w:jc w:val="center"/>
              <w:rPr>
                <w:bCs/>
              </w:rPr>
            </w:pPr>
            <w:r w:rsidRPr="001C5BAC">
              <w:rPr>
                <w:b/>
              </w:rPr>
              <w:t>Major process steps</w:t>
            </w:r>
          </w:p>
        </w:tc>
      </w:tr>
      <w:tr w:rsidR="00F316EE" w14:paraId="1DBB267B" w14:textId="77777777" w:rsidTr="001F3992">
        <w:trPr>
          <w:trHeight w:val="1361"/>
        </w:trPr>
        <w:tc>
          <w:tcPr>
            <w:tcW w:w="2689" w:type="dxa"/>
            <w:tcBorders>
              <w:bottom w:val="dotted" w:sz="4" w:space="0" w:color="auto"/>
              <w:right w:val="nil"/>
            </w:tcBorders>
            <w:vAlign w:val="center"/>
          </w:tcPr>
          <w:p w14:paraId="1DBB2679" w14:textId="45F7602D" w:rsidR="00F316EE" w:rsidRPr="00A64A53" w:rsidRDefault="00FA73D3" w:rsidP="001F3992">
            <w:pPr>
              <w:spacing w:line="259" w:lineRule="auto"/>
              <w:rPr>
                <w:b/>
              </w:rPr>
            </w:pPr>
            <w:r>
              <w:rPr>
                <w:noProof/>
                <w:lang w:val="ru-RU" w:eastAsia="ru-RU"/>
              </w:rPr>
              <mc:AlternateContent>
                <mc:Choice Requires="wps">
                  <w:drawing>
                    <wp:anchor distT="0" distB="0" distL="114300" distR="114300" simplePos="0" relativeHeight="251658303" behindDoc="0" locked="0" layoutInCell="1" allowOverlap="1" wp14:anchorId="1DBB28B2" wp14:editId="7398BF7F">
                      <wp:simplePos x="0" y="0"/>
                      <wp:positionH relativeFrom="margin">
                        <wp:posOffset>198755</wp:posOffset>
                      </wp:positionH>
                      <wp:positionV relativeFrom="paragraph">
                        <wp:posOffset>157480</wp:posOffset>
                      </wp:positionV>
                      <wp:extent cx="1167130" cy="669290"/>
                      <wp:effectExtent l="0" t="0" r="13970" b="35560"/>
                      <wp:wrapNone/>
                      <wp:docPr id="23" name="Down Arrow Callout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1" w14:textId="77777777" w:rsidR="00D852F7" w:rsidRPr="009B6214" w:rsidRDefault="00D852F7" w:rsidP="00F316EE">
                                  <w:pPr>
                                    <w:shd w:val="clear" w:color="auto" w:fill="F2F2F2" w:themeFill="background1" w:themeFillShade="F2"/>
                                    <w:jc w:val="center"/>
                                    <w:rPr>
                                      <w:color w:val="000000" w:themeColor="text1"/>
                                    </w:rPr>
                                  </w:pPr>
                                  <w:r>
                                    <w:rPr>
                                      <w:color w:val="000000" w:themeColor="text1"/>
                                    </w:rPr>
                                    <w:t>Clients segmentation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2" id="Down Arrow Callout 23" o:spid="_x0000_s1116" type="#_x0000_t80" style="position:absolute;margin-left:15.65pt;margin-top:12.4pt;width:91.9pt;height:52.7pt;z-index:25165830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" adj="14035,6115,16200,8676" fillcolor="#f2f2f2 [3052]" strokecolor="black [3213]" strokeweight="1pt">
                      <v:path arrowok="t"/>
                      <v:textbox>
                        <w:txbxContent>
                          <w:p w14:paraId="1DBB2941" w14:textId="77777777" w:rsidR="00D852F7" w:rsidRPr="009B6214" w:rsidRDefault="00D852F7" w:rsidP="00F316EE">
                            <w:pPr>
                              <w:shd w:val="clear" w:color="auto" w:fill="F2F2F2" w:themeFill="background1" w:themeFillShade="F2"/>
                              <w:jc w:val="center"/>
                              <w:rPr>
                                <w:color w:val="000000" w:themeColor="text1"/>
                              </w:rPr>
                            </w:pPr>
                            <w:r>
                              <w:rPr>
                                <w:color w:val="000000" w:themeColor="text1"/>
                              </w:rPr>
                              <w:t>Clients segmentation</w:t>
                            </w:r>
                          </w:p>
                        </w:txbxContent>
                      </v:textbox>
                      <w10:wrap anchorx="margin"/>
                    </v:shape>
                  </w:pict>
                </mc:Fallback>
              </mc:AlternateContent>
            </w:r>
          </w:p>
        </w:tc>
        <w:tc>
          <w:tcPr>
            <w:tcW w:w="6657" w:type="dxa"/>
            <w:tcBorders>
              <w:left w:val="nil"/>
              <w:bottom w:val="dotted" w:sz="4" w:space="0" w:color="auto"/>
            </w:tcBorders>
            <w:vAlign w:val="center"/>
          </w:tcPr>
          <w:p w14:paraId="1DBB267A" w14:textId="77777777" w:rsidR="00F316EE" w:rsidRPr="00B26C4A" w:rsidRDefault="00F316EE" w:rsidP="001F3992">
            <w:pPr>
              <w:jc w:val="both"/>
            </w:pPr>
            <w:r>
              <w:t>Select the clients from those with terminated accounts. High and medium ticket loans as well as secured accounts are eligible for pre-collection treatment.</w:t>
            </w:r>
          </w:p>
        </w:tc>
      </w:tr>
      <w:tr w:rsidR="00F316EE" w14:paraId="1DBB267E" w14:textId="77777777" w:rsidTr="001F3992">
        <w:trPr>
          <w:trHeight w:val="1361"/>
        </w:trPr>
        <w:tc>
          <w:tcPr>
            <w:tcW w:w="2689" w:type="dxa"/>
            <w:tcBorders>
              <w:top w:val="dotted" w:sz="4" w:space="0" w:color="auto"/>
              <w:bottom w:val="dotted" w:sz="4" w:space="0" w:color="auto"/>
              <w:right w:val="nil"/>
            </w:tcBorders>
            <w:vAlign w:val="center"/>
          </w:tcPr>
          <w:p w14:paraId="1DBB267C" w14:textId="4DF7C15C"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04" behindDoc="0" locked="0" layoutInCell="1" allowOverlap="1" wp14:anchorId="1DBB28B3" wp14:editId="020326E5">
                      <wp:simplePos x="0" y="0"/>
                      <wp:positionH relativeFrom="margin">
                        <wp:posOffset>205740</wp:posOffset>
                      </wp:positionH>
                      <wp:positionV relativeFrom="margin">
                        <wp:posOffset>140970</wp:posOffset>
                      </wp:positionV>
                      <wp:extent cx="1158875" cy="669290"/>
                      <wp:effectExtent l="0" t="0" r="22225" b="35560"/>
                      <wp:wrapNone/>
                      <wp:docPr id="29" name="Down Arrow Callout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2" w14:textId="77777777" w:rsidR="00D852F7" w:rsidRPr="009B6214" w:rsidRDefault="00D852F7" w:rsidP="00F316EE">
                                  <w:pPr>
                                    <w:jc w:val="center"/>
                                    <w:rPr>
                                      <w:color w:val="000000" w:themeColor="text1"/>
                                    </w:rPr>
                                  </w:pPr>
                                  <w:r>
                                    <w:rPr>
                                      <w:color w:val="000000" w:themeColor="text1"/>
                                    </w:rPr>
                                    <w:t>Pre-legal letter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3" id="Down Arrow Callout 29" o:spid="_x0000_s1117" type="#_x0000_t80" style="position:absolute;margin-left:16.2pt;margin-top:11.1pt;width:91.25pt;height:52.7pt;z-index:2516583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buH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" adj="14035,6082,16200,8660" fillcolor="#f2f2f2 [3052]" strokecolor="black [3213]" strokeweight="1pt">
                      <v:path arrowok="t"/>
                      <v:textbox>
                        <w:txbxContent>
                          <w:p w14:paraId="1DBB2942" w14:textId="77777777" w:rsidR="00D852F7" w:rsidRPr="009B6214" w:rsidRDefault="00D852F7" w:rsidP="00F316EE">
                            <w:pPr>
                              <w:jc w:val="center"/>
                              <w:rPr>
                                <w:color w:val="000000" w:themeColor="text1"/>
                              </w:rPr>
                            </w:pPr>
                            <w:r>
                              <w:rPr>
                                <w:color w:val="000000" w:themeColor="text1"/>
                              </w:rPr>
                              <w:t>Pre-legal letter</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67D" w14:textId="77777777" w:rsidR="00F316EE" w:rsidRPr="00B26C4A" w:rsidRDefault="00F316EE" w:rsidP="001F3992">
            <w:pPr>
              <w:jc w:val="both"/>
            </w:pPr>
            <w:r>
              <w:t xml:space="preserve">Send clients Pre-legal letters, preferably as a registered letters with a "lawyer stamp" and a layout that resembles legal notice. </w:t>
            </w:r>
          </w:p>
        </w:tc>
      </w:tr>
      <w:tr w:rsidR="00F316EE" w14:paraId="1DBB2681" w14:textId="77777777" w:rsidTr="001F3992">
        <w:trPr>
          <w:trHeight w:val="1361"/>
        </w:trPr>
        <w:tc>
          <w:tcPr>
            <w:tcW w:w="2689" w:type="dxa"/>
            <w:tcBorders>
              <w:top w:val="dotted" w:sz="4" w:space="0" w:color="auto"/>
              <w:right w:val="nil"/>
            </w:tcBorders>
            <w:vAlign w:val="center"/>
          </w:tcPr>
          <w:p w14:paraId="1DBB267F" w14:textId="7906B437"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05" behindDoc="0" locked="0" layoutInCell="1" allowOverlap="1" wp14:anchorId="1DBB28B4" wp14:editId="3DBF9011">
                      <wp:simplePos x="0" y="0"/>
                      <wp:positionH relativeFrom="margin">
                        <wp:posOffset>198755</wp:posOffset>
                      </wp:positionH>
                      <wp:positionV relativeFrom="paragraph">
                        <wp:posOffset>34290</wp:posOffset>
                      </wp:positionV>
                      <wp:extent cx="1158875" cy="467360"/>
                      <wp:effectExtent l="0" t="0" r="22225" b="2794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3" w14:textId="77777777" w:rsidR="00D852F7" w:rsidRPr="0020370C" w:rsidRDefault="00D852F7" w:rsidP="00F316EE">
                                  <w:pPr>
                                    <w:jc w:val="center"/>
                                    <w:rPr>
                                      <w:color w:val="000000" w:themeColor="text1"/>
                                    </w:rPr>
                                  </w:pPr>
                                  <w:r>
                                    <w:rPr>
                                      <w:color w:val="000000" w:themeColor="text1"/>
                                    </w:rPr>
                                    <w:t>Follow-up calls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B4" id="Rectangle 30" o:spid="_x0000_s1118" style="position:absolute;margin-left:15.65pt;margin-top:2.7pt;width:91.25pt;height:36.8pt;z-index:2516583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" fillcolor="#f2f2f2 [3052]" strokecolor="black [3213]" strokeweight="1pt">
                      <v:path arrowok="t"/>
                      <v:textbox>
                        <w:txbxContent>
                          <w:p w14:paraId="1DBB2943" w14:textId="77777777" w:rsidR="00D852F7" w:rsidRPr="0020370C" w:rsidRDefault="00D852F7" w:rsidP="00F316EE">
                            <w:pPr>
                              <w:jc w:val="center"/>
                              <w:rPr>
                                <w:color w:val="000000" w:themeColor="text1"/>
                              </w:rPr>
                            </w:pPr>
                            <w:r>
                              <w:rPr>
                                <w:color w:val="000000" w:themeColor="text1"/>
                              </w:rPr>
                              <w:t>Follow-up calls</w:t>
                            </w:r>
                          </w:p>
                        </w:txbxContent>
                      </v:textbox>
                      <w10:wrap anchorx="margin"/>
                    </v:rect>
                  </w:pict>
                </mc:Fallback>
              </mc:AlternateContent>
            </w:r>
          </w:p>
        </w:tc>
        <w:tc>
          <w:tcPr>
            <w:tcW w:w="6657" w:type="dxa"/>
            <w:tcBorders>
              <w:top w:val="dotted" w:sz="4" w:space="0" w:color="auto"/>
              <w:left w:val="nil"/>
            </w:tcBorders>
            <w:vAlign w:val="center"/>
          </w:tcPr>
          <w:p w14:paraId="1DBB2680" w14:textId="77777777" w:rsidR="00F316EE" w:rsidRPr="00A64A53" w:rsidRDefault="00F316EE" w:rsidP="001F3992">
            <w:pPr>
              <w:spacing w:line="259" w:lineRule="auto"/>
              <w:rPr>
                <w:b/>
              </w:rPr>
            </w:pPr>
            <w:r>
              <w:t>Do the follow-up calls using specially trained collection officers familiar with process in legal stage. If the client asks for repaying in multiple payment he/she is accelerated into Settlement stage after payment of 10% of outstanding.</w:t>
            </w:r>
          </w:p>
        </w:tc>
      </w:tr>
      <w:tr w:rsidR="00F316EE" w:rsidRPr="00C976D2" w14:paraId="1DBB2683" w14:textId="77777777" w:rsidTr="001F3992">
        <w:tc>
          <w:tcPr>
            <w:tcW w:w="9346" w:type="dxa"/>
            <w:gridSpan w:val="2"/>
            <w:shd w:val="clear" w:color="auto" w:fill="C5E0B3" w:themeFill="accent6" w:themeFillTint="66"/>
          </w:tcPr>
          <w:p w14:paraId="1DBB2682" w14:textId="77777777" w:rsidR="00F316EE" w:rsidRPr="0090530A" w:rsidRDefault="00F316EE" w:rsidP="001F3992">
            <w:pPr>
              <w:jc w:val="center"/>
              <w:rPr>
                <w:b/>
              </w:rPr>
            </w:pPr>
            <w:r w:rsidRPr="0090530A">
              <w:rPr>
                <w:b/>
              </w:rPr>
              <w:t>Segmentation</w:t>
            </w:r>
          </w:p>
        </w:tc>
      </w:tr>
      <w:tr w:rsidR="00F316EE" w:rsidRPr="00C976D2" w14:paraId="1DBB268C" w14:textId="77777777" w:rsidTr="001F3992">
        <w:tc>
          <w:tcPr>
            <w:tcW w:w="9346" w:type="dxa"/>
            <w:gridSpan w:val="2"/>
          </w:tcPr>
          <w:p w14:paraId="1DBB2684" w14:textId="77777777" w:rsidR="00F316EE" w:rsidRPr="00064208" w:rsidRDefault="00F316EE" w:rsidP="001F3992">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685" w14:textId="77777777" w:rsidR="00F316EE" w:rsidRPr="00064208" w:rsidRDefault="00F316EE" w:rsidP="001F3992">
            <w:pPr>
              <w:pStyle w:val="ListParagraph"/>
              <w:numPr>
                <w:ilvl w:val="0"/>
                <w:numId w:val="1"/>
              </w:numPr>
              <w:spacing w:after="240"/>
              <w:rPr>
                <w:lang w:val="en-US"/>
              </w:rPr>
            </w:pPr>
            <w:r w:rsidRPr="00300F4D">
              <w:rPr>
                <w:rFonts w:asciiTheme="minorHAnsi" w:hAnsiTheme="minorHAnsi"/>
                <w:lang w:val="en-US"/>
              </w:rPr>
              <w:t>Clients with terminated contracts</w:t>
            </w:r>
          </w:p>
          <w:p w14:paraId="1DBB2686" w14:textId="77777777" w:rsidR="00F316EE" w:rsidRDefault="00F316EE" w:rsidP="001F3992">
            <w:pPr>
              <w:rPr>
                <w:b/>
              </w:rPr>
            </w:pPr>
            <w:r w:rsidRPr="00064208">
              <w:rPr>
                <w:b/>
              </w:rPr>
              <w:t>Segmentation:</w:t>
            </w:r>
          </w:p>
          <w:p w14:paraId="1DBB2687" w14:textId="77777777" w:rsidR="00F316EE" w:rsidRPr="00950BB9" w:rsidRDefault="00F316EE" w:rsidP="001F3992">
            <w:pPr>
              <w:pStyle w:val="ListParagraph"/>
              <w:numPr>
                <w:ilvl w:val="0"/>
                <w:numId w:val="2"/>
              </w:numPr>
              <w:spacing w:after="240"/>
              <w:rPr>
                <w:rFonts w:asciiTheme="minorHAnsi" w:hAnsiTheme="minorHAnsi"/>
                <w:lang w:val="en-US"/>
              </w:rPr>
            </w:pPr>
            <w:r w:rsidRPr="00950BB9">
              <w:rPr>
                <w:rFonts w:asciiTheme="minorHAnsi" w:hAnsiTheme="minorHAnsi"/>
                <w:lang w:val="en-US"/>
              </w:rPr>
              <w:t>Cases, where we want to file a lawsuit</w:t>
            </w:r>
            <w:r>
              <w:rPr>
                <w:rFonts w:asciiTheme="minorHAnsi" w:hAnsiTheme="minorHAnsi"/>
                <w:lang w:val="en-US"/>
              </w:rPr>
              <w:t xml:space="preserve"> - collateralized cases and high tickets</w:t>
            </w:r>
          </w:p>
          <w:p w14:paraId="1DBB2688" w14:textId="77777777" w:rsidR="00F316EE" w:rsidRPr="00950BB9" w:rsidRDefault="00F316EE" w:rsidP="001F3992">
            <w:pPr>
              <w:pStyle w:val="ListParagraph"/>
              <w:numPr>
                <w:ilvl w:val="0"/>
                <w:numId w:val="2"/>
              </w:numPr>
              <w:spacing w:after="240"/>
              <w:rPr>
                <w:rFonts w:asciiTheme="minorHAnsi" w:hAnsiTheme="minorHAnsi"/>
                <w:lang w:val="en-US"/>
              </w:rPr>
            </w:pPr>
            <w:r w:rsidRPr="00950BB9">
              <w:rPr>
                <w:rFonts w:asciiTheme="minorHAnsi" w:hAnsiTheme="minorHAnsi"/>
                <w:lang w:val="en-US"/>
              </w:rPr>
              <w:t xml:space="preserve">Cases, where we do not want to file a lawsuit </w:t>
            </w:r>
            <w:r>
              <w:rPr>
                <w:rFonts w:asciiTheme="minorHAnsi" w:hAnsiTheme="minorHAnsi"/>
                <w:lang w:val="en-US"/>
              </w:rPr>
              <w:t>- low ticket unsecured cases</w:t>
            </w:r>
          </w:p>
          <w:p w14:paraId="1DBB2689" w14:textId="77777777" w:rsidR="00F316EE" w:rsidRDefault="00F316EE" w:rsidP="001F3992">
            <w:pPr>
              <w:rPr>
                <w:b/>
              </w:rPr>
            </w:pPr>
            <w:r>
              <w:rPr>
                <w:b/>
              </w:rPr>
              <w:t>Exclusion criteria:</w:t>
            </w:r>
          </w:p>
          <w:p w14:paraId="1DBB268A" w14:textId="77777777" w:rsidR="00F316EE" w:rsidRDefault="00F316EE" w:rsidP="001F3992">
            <w:pPr>
              <w:pStyle w:val="ListParagraph"/>
              <w:numPr>
                <w:ilvl w:val="0"/>
                <w:numId w:val="39"/>
              </w:numPr>
              <w:rPr>
                <w:rFonts w:asciiTheme="minorHAnsi" w:hAnsiTheme="minorHAnsi"/>
              </w:rPr>
            </w:pPr>
            <w:r>
              <w:rPr>
                <w:rFonts w:asciiTheme="minorHAnsi" w:hAnsiTheme="minorHAnsi"/>
              </w:rPr>
              <w:t>Special cases</w:t>
            </w:r>
          </w:p>
          <w:p w14:paraId="1DBB268B" w14:textId="77777777" w:rsidR="00F316EE" w:rsidRPr="006447D1" w:rsidRDefault="00F316EE" w:rsidP="001F3992">
            <w:pPr>
              <w:pStyle w:val="ListParagraph"/>
              <w:numPr>
                <w:ilvl w:val="0"/>
                <w:numId w:val="39"/>
              </w:numPr>
              <w:rPr>
                <w:rFonts w:asciiTheme="minorHAnsi" w:hAnsiTheme="minorHAnsi"/>
                <w:lang w:val="en-US"/>
              </w:rPr>
            </w:pPr>
            <w:r w:rsidRPr="006447D1">
              <w:rPr>
                <w:rFonts w:asciiTheme="minorHAnsi" w:hAnsiTheme="minorHAnsi"/>
                <w:lang w:val="en-US"/>
              </w:rPr>
              <w:t>Client with outstanding below m</w:t>
            </w:r>
            <w:r>
              <w:rPr>
                <w:rFonts w:asciiTheme="minorHAnsi" w:hAnsiTheme="minorHAnsi"/>
                <w:lang w:val="en-US"/>
              </w:rPr>
              <w:t>ateriality threshold</w:t>
            </w:r>
          </w:p>
        </w:tc>
      </w:tr>
      <w:tr w:rsidR="00F316EE" w:rsidRPr="00C976D2" w14:paraId="1DBB268E" w14:textId="77777777" w:rsidTr="001F3992">
        <w:tc>
          <w:tcPr>
            <w:tcW w:w="9346" w:type="dxa"/>
            <w:gridSpan w:val="2"/>
            <w:shd w:val="clear" w:color="auto" w:fill="C5E0B3" w:themeFill="accent6" w:themeFillTint="66"/>
          </w:tcPr>
          <w:p w14:paraId="1DBB268D" w14:textId="77777777" w:rsidR="00F316EE" w:rsidRPr="00C976D2" w:rsidRDefault="00F316EE" w:rsidP="001F3992">
            <w:pPr>
              <w:jc w:val="center"/>
            </w:pPr>
            <w:r w:rsidRPr="0090530A">
              <w:rPr>
                <w:b/>
              </w:rPr>
              <w:t>Communication</w:t>
            </w:r>
          </w:p>
        </w:tc>
      </w:tr>
      <w:tr w:rsidR="00F316EE" w:rsidRPr="00EB0376" w14:paraId="1DBB269C" w14:textId="77777777" w:rsidTr="001F3992">
        <w:tc>
          <w:tcPr>
            <w:tcW w:w="9346" w:type="dxa"/>
            <w:gridSpan w:val="2"/>
          </w:tcPr>
          <w:p w14:paraId="1DBB268F" w14:textId="77777777" w:rsidR="00F316EE" w:rsidRDefault="00F316EE" w:rsidP="001F3992">
            <w:r>
              <w:rPr>
                <w:b/>
              </w:rPr>
              <w:t>Communication channels</w:t>
            </w:r>
            <w:r w:rsidRPr="00F03707">
              <w:rPr>
                <w:b/>
              </w:rPr>
              <w:t xml:space="preserve"> used:</w:t>
            </w:r>
            <w:r>
              <w:t xml:space="preserve"> </w:t>
            </w:r>
          </w:p>
          <w:p w14:paraId="1DBB2690" w14:textId="77777777" w:rsidR="00F316EE" w:rsidRPr="00300F4D" w:rsidRDefault="00F316EE" w:rsidP="001F3992">
            <w:pPr>
              <w:numPr>
                <w:ilvl w:val="0"/>
                <w:numId w:val="3"/>
              </w:numPr>
              <w:rPr>
                <w:b/>
              </w:rPr>
            </w:pPr>
            <w:r>
              <w:t>Letter (Pre-legal letter)</w:t>
            </w:r>
          </w:p>
          <w:p w14:paraId="1DBB2691" w14:textId="77777777" w:rsidR="00F316EE" w:rsidRDefault="00F316EE" w:rsidP="001F3992">
            <w:pPr>
              <w:numPr>
                <w:ilvl w:val="0"/>
                <w:numId w:val="3"/>
              </w:numPr>
              <w:rPr>
                <w:b/>
              </w:rPr>
            </w:pPr>
            <w:r>
              <w:t>Phone call (before handover to legal stage)</w:t>
            </w:r>
          </w:p>
          <w:p w14:paraId="1DBB2692" w14:textId="77777777" w:rsidR="00F316EE" w:rsidRDefault="00F316EE" w:rsidP="001F3992">
            <w:pPr>
              <w:rPr>
                <w:b/>
              </w:rPr>
            </w:pPr>
          </w:p>
          <w:p w14:paraId="1DBB2693" w14:textId="77777777" w:rsidR="00F316EE" w:rsidRDefault="00F316EE" w:rsidP="001F3992">
            <w:pPr>
              <w:rPr>
                <w:b/>
              </w:rPr>
            </w:pPr>
            <w:r w:rsidRPr="00F03707">
              <w:rPr>
                <w:b/>
              </w:rPr>
              <w:t>Conveyed information:</w:t>
            </w:r>
          </w:p>
          <w:p w14:paraId="1DBB2694" w14:textId="77777777" w:rsidR="00F316EE" w:rsidRPr="00896584" w:rsidRDefault="00F316EE" w:rsidP="001F3992">
            <w:r>
              <w:t>In general,</w:t>
            </w:r>
            <w:r w:rsidRPr="00896584">
              <w:t xml:space="preserve"> </w:t>
            </w:r>
            <w:r>
              <w:t xml:space="preserve">the communication should no longer be about partial payment but the whole outstanding and additional costs associated with legal proceedings. For the </w:t>
            </w:r>
            <w:r>
              <w:rPr>
                <w:rFonts w:asciiTheme="minorHAnsi" w:hAnsiTheme="minorHAnsi"/>
              </w:rPr>
              <w:t>c</w:t>
            </w:r>
            <w:r w:rsidRPr="00950BB9">
              <w:rPr>
                <w:rFonts w:asciiTheme="minorHAnsi" w:hAnsiTheme="minorHAnsi"/>
              </w:rPr>
              <w:t>ases, where we do not want to file a lawsuit</w:t>
            </w:r>
            <w:r>
              <w:rPr>
                <w:rFonts w:asciiTheme="minorHAnsi" w:hAnsiTheme="minorHAnsi"/>
              </w:rPr>
              <w:t>, the lawsuit should not be communicated as a final decision.</w:t>
            </w:r>
          </w:p>
          <w:p w14:paraId="1DBB2695" w14:textId="77777777" w:rsidR="00F316EE" w:rsidRDefault="00F316EE" w:rsidP="001F3992">
            <w:pPr>
              <w:numPr>
                <w:ilvl w:val="0"/>
                <w:numId w:val="4"/>
              </w:numPr>
            </w:pPr>
            <w:r>
              <w:t>Pre-legal letter</w:t>
            </w:r>
          </w:p>
          <w:p w14:paraId="1DBB2696" w14:textId="77777777" w:rsidR="00F316EE" w:rsidRPr="00F03707" w:rsidRDefault="00F316EE" w:rsidP="001F3992">
            <w:pPr>
              <w:numPr>
                <w:ilvl w:val="1"/>
                <w:numId w:val="4"/>
              </w:numPr>
            </w:pPr>
            <w:r>
              <w:t>Inform the client that he/she entered a legal stage of collections and that the case is now being processed by legal officers</w:t>
            </w:r>
          </w:p>
          <w:p w14:paraId="1DBB2697" w14:textId="77777777" w:rsidR="00F316EE" w:rsidRDefault="00F316EE" w:rsidP="001F3992">
            <w:pPr>
              <w:numPr>
                <w:ilvl w:val="1"/>
                <w:numId w:val="4"/>
              </w:numPr>
            </w:pPr>
            <w:r>
              <w:t>List the steps that will be taken during court proceedings and their anticipated costs. It is essential to state that whether or not a law suit will be commenced is entirely up to bank's discretion.</w:t>
            </w:r>
          </w:p>
          <w:p w14:paraId="1DBB2698" w14:textId="77777777" w:rsidR="00F316EE" w:rsidRDefault="00F316EE" w:rsidP="001F3992">
            <w:pPr>
              <w:numPr>
                <w:ilvl w:val="1"/>
                <w:numId w:val="4"/>
              </w:numPr>
            </w:pPr>
            <w:r>
              <w:t>Explain what can the client do to avoid lawsuit</w:t>
            </w:r>
          </w:p>
          <w:p w14:paraId="1DBB2699" w14:textId="77777777" w:rsidR="00F316EE" w:rsidRDefault="00F316EE" w:rsidP="001F3992">
            <w:pPr>
              <w:numPr>
                <w:ilvl w:val="0"/>
                <w:numId w:val="4"/>
              </w:numPr>
            </w:pPr>
            <w:r>
              <w:t>Phone call</w:t>
            </w:r>
          </w:p>
          <w:p w14:paraId="1DBB269A" w14:textId="77777777" w:rsidR="00F316EE" w:rsidRDefault="00F316EE" w:rsidP="001F3992">
            <w:pPr>
              <w:numPr>
                <w:ilvl w:val="1"/>
                <w:numId w:val="4"/>
              </w:numPr>
            </w:pPr>
            <w:r>
              <w:t xml:space="preserve">Explain to the client that further steps </w:t>
            </w:r>
            <w:r w:rsidRPr="00D10995">
              <w:t>will depend on the outcome of this call</w:t>
            </w:r>
          </w:p>
          <w:p w14:paraId="1DBB269B" w14:textId="77777777" w:rsidR="00F316EE" w:rsidRPr="00D57BBA" w:rsidRDefault="00F316EE" w:rsidP="001F3992">
            <w:pPr>
              <w:numPr>
                <w:ilvl w:val="1"/>
                <w:numId w:val="4"/>
              </w:numPr>
            </w:pPr>
            <w:r>
              <w:t>Insist on paying the outstanding, remind the client what will happen if he/she does not cooperate</w:t>
            </w:r>
          </w:p>
        </w:tc>
      </w:tr>
      <w:tr w:rsidR="00F316EE" w:rsidRPr="0090530A" w14:paraId="1DBB269E" w14:textId="77777777" w:rsidTr="001F3992">
        <w:tc>
          <w:tcPr>
            <w:tcW w:w="9346" w:type="dxa"/>
            <w:gridSpan w:val="2"/>
            <w:shd w:val="clear" w:color="auto" w:fill="C5E0B3" w:themeFill="accent6" w:themeFillTint="66"/>
          </w:tcPr>
          <w:p w14:paraId="1DBB269D" w14:textId="77777777" w:rsidR="00F316EE" w:rsidRPr="00D4267B" w:rsidRDefault="00F316EE" w:rsidP="001F3992">
            <w:pPr>
              <w:jc w:val="center"/>
              <w:rPr>
                <w:i/>
              </w:rPr>
            </w:pPr>
            <w:r w:rsidRPr="0090530A">
              <w:rPr>
                <w:b/>
              </w:rPr>
              <w:t>Tool Parameters</w:t>
            </w:r>
          </w:p>
        </w:tc>
      </w:tr>
      <w:tr w:rsidR="00F316EE" w:rsidRPr="0090530A" w14:paraId="1DBB26A4" w14:textId="77777777" w:rsidTr="001F3992">
        <w:tc>
          <w:tcPr>
            <w:tcW w:w="9346" w:type="dxa"/>
            <w:gridSpan w:val="2"/>
          </w:tcPr>
          <w:p w14:paraId="1DBB269F" w14:textId="77777777" w:rsidR="00F316EE" w:rsidRPr="00D57BBA" w:rsidRDefault="00F316EE" w:rsidP="001F3992">
            <w:pPr>
              <w:rPr>
                <w:b/>
                <w:lang w:val="cs-CZ"/>
              </w:rPr>
            </w:pPr>
            <w:r>
              <w:rPr>
                <w:b/>
              </w:rPr>
              <w:t>Amount range &amp; deadlines</w:t>
            </w:r>
          </w:p>
          <w:p w14:paraId="1DBB26A0" w14:textId="77777777" w:rsidR="00F316EE" w:rsidRPr="00FE2368" w:rsidRDefault="00F316EE" w:rsidP="001F3992">
            <w:pPr>
              <w:numPr>
                <w:ilvl w:val="0"/>
                <w:numId w:val="5"/>
              </w:numPr>
              <w:jc w:val="both"/>
            </w:pPr>
            <w:r w:rsidRPr="00855CE6">
              <w:t>Client with o</w:t>
            </w:r>
            <w:r>
              <w:t>utstanding below materiality threshold</w:t>
            </w:r>
            <w:r w:rsidRPr="00855CE6">
              <w:t xml:space="preserve"> are excluded</w:t>
            </w:r>
          </w:p>
          <w:p w14:paraId="1DBB26A1" w14:textId="77777777" w:rsidR="00F316EE" w:rsidRPr="004B44FF" w:rsidRDefault="00F316EE" w:rsidP="001F3992">
            <w:pPr>
              <w:numPr>
                <w:ilvl w:val="0"/>
                <w:numId w:val="5"/>
              </w:numPr>
              <w:jc w:val="both"/>
            </w:pPr>
            <w:r>
              <w:rPr>
                <w:rFonts w:asciiTheme="minorHAnsi" w:hAnsiTheme="minorHAnsi"/>
              </w:rPr>
              <w:t>The follow-up call happens no earlier than 7 working days and no later than 14 working days after the  Pre-legal letter was sent</w:t>
            </w:r>
          </w:p>
          <w:p w14:paraId="1DBB26A2" w14:textId="77777777" w:rsidR="00F316EE" w:rsidRPr="007E465C" w:rsidRDefault="00F316EE" w:rsidP="001F3992">
            <w:pPr>
              <w:numPr>
                <w:ilvl w:val="0"/>
                <w:numId w:val="5"/>
              </w:numPr>
              <w:jc w:val="both"/>
            </w:pPr>
            <w:r>
              <w:rPr>
                <w:rFonts w:asciiTheme="minorHAnsi" w:hAnsiTheme="minorHAnsi"/>
              </w:rPr>
              <w:t>The client is required to pay the whole outstanding amount in 14 working days</w:t>
            </w:r>
          </w:p>
          <w:p w14:paraId="1DBB26A3" w14:textId="77777777" w:rsidR="00F316EE" w:rsidRPr="00B26C4A" w:rsidRDefault="00F316EE" w:rsidP="001F3992">
            <w:pPr>
              <w:numPr>
                <w:ilvl w:val="0"/>
                <w:numId w:val="5"/>
              </w:numPr>
              <w:jc w:val="both"/>
            </w:pPr>
            <w:r w:rsidRPr="00B26C4A">
              <w:rPr>
                <w:rFonts w:asciiTheme="minorHAnsi" w:hAnsiTheme="minorHAnsi"/>
              </w:rPr>
              <w:t>In case of repayment over a longer period of time a test payment in an amount of 10% from outstanding balance is requested before the client is sent into Settlement stage</w:t>
            </w:r>
          </w:p>
        </w:tc>
      </w:tr>
      <w:tr w:rsidR="00F316EE" w:rsidRPr="00D4267B" w14:paraId="1DBB26A6" w14:textId="77777777" w:rsidTr="001F3992">
        <w:tc>
          <w:tcPr>
            <w:tcW w:w="9346" w:type="dxa"/>
            <w:gridSpan w:val="2"/>
            <w:shd w:val="clear" w:color="auto" w:fill="C5E0B3" w:themeFill="accent6" w:themeFillTint="66"/>
          </w:tcPr>
          <w:p w14:paraId="1DBB26A5" w14:textId="77777777" w:rsidR="00F316EE" w:rsidRPr="00D4267B" w:rsidRDefault="00F316EE" w:rsidP="001F3992">
            <w:pPr>
              <w:jc w:val="center"/>
              <w:rPr>
                <w:i/>
              </w:rPr>
            </w:pPr>
            <w:r>
              <w:rPr>
                <w:b/>
              </w:rPr>
              <w:t>Outflow</w:t>
            </w:r>
          </w:p>
        </w:tc>
      </w:tr>
      <w:tr w:rsidR="00F316EE" w:rsidRPr="0090530A" w14:paraId="1DBB26AA" w14:textId="77777777" w:rsidTr="001F3992">
        <w:tc>
          <w:tcPr>
            <w:tcW w:w="9346" w:type="dxa"/>
            <w:gridSpan w:val="2"/>
          </w:tcPr>
          <w:p w14:paraId="1DBB26A7" w14:textId="77777777" w:rsidR="00F316EE" w:rsidRPr="005F4E61" w:rsidRDefault="00F316EE" w:rsidP="001F3992">
            <w:pPr>
              <w:pStyle w:val="ListParagraph"/>
              <w:numPr>
                <w:ilvl w:val="0"/>
                <w:numId w:val="29"/>
              </w:numPr>
              <w:jc w:val="both"/>
              <w:rPr>
                <w:rFonts w:asciiTheme="minorHAnsi" w:hAnsiTheme="minorHAnsi"/>
                <w:lang w:val="en-US"/>
              </w:rPr>
            </w:pPr>
            <w:r w:rsidRPr="005F4E61">
              <w:rPr>
                <w:rFonts w:asciiTheme="minorHAnsi" w:hAnsiTheme="minorHAnsi"/>
                <w:lang w:val="en-US"/>
              </w:rPr>
              <w:t>Legal stage - accounts eligible for a law suit</w:t>
            </w:r>
          </w:p>
          <w:p w14:paraId="1DBB26A8" w14:textId="77777777" w:rsidR="00F316EE" w:rsidRPr="005F4E61" w:rsidRDefault="00F316EE" w:rsidP="001F3992">
            <w:pPr>
              <w:pStyle w:val="ListParagraph"/>
              <w:numPr>
                <w:ilvl w:val="0"/>
                <w:numId w:val="29"/>
              </w:numPr>
              <w:rPr>
                <w:rFonts w:asciiTheme="minorHAnsi" w:hAnsiTheme="minorHAnsi"/>
                <w:lang w:val="en-US"/>
              </w:rPr>
            </w:pPr>
            <w:r w:rsidRPr="005F4E61">
              <w:rPr>
                <w:rFonts w:asciiTheme="minorHAnsi" w:hAnsiTheme="minorHAnsi"/>
                <w:lang w:val="en-US"/>
              </w:rPr>
              <w:t>Settlement - accounts with low outstanding or low chance to win the law suit</w:t>
            </w:r>
          </w:p>
          <w:p w14:paraId="1DBB26A9" w14:textId="77777777" w:rsidR="00F316EE" w:rsidRPr="005F4E61" w:rsidRDefault="00F316EE" w:rsidP="001F3992">
            <w:pPr>
              <w:pStyle w:val="ListParagraph"/>
              <w:numPr>
                <w:ilvl w:val="0"/>
                <w:numId w:val="29"/>
              </w:numPr>
              <w:jc w:val="both"/>
              <w:rPr>
                <w:rFonts w:asciiTheme="minorHAnsi" w:hAnsiTheme="minorHAnsi"/>
                <w:lang w:val="en-US"/>
              </w:rPr>
            </w:pPr>
            <w:r w:rsidRPr="005F4E61">
              <w:rPr>
                <w:rFonts w:asciiTheme="minorHAnsi" w:hAnsiTheme="minorHAnsi"/>
                <w:lang w:val="en-US"/>
              </w:rPr>
              <w:t>Settlement without forgiving anything - clients who request repayment plan</w:t>
            </w:r>
          </w:p>
        </w:tc>
      </w:tr>
    </w:tbl>
    <w:p w14:paraId="1DBB26AB" w14:textId="77777777" w:rsidR="00F316EE" w:rsidRDefault="00F316EE" w:rsidP="00F316EE">
      <w:pPr>
        <w:rPr>
          <w:b/>
          <w:bCs/>
          <w:sz w:val="28"/>
          <w:szCs w:val="28"/>
        </w:rPr>
      </w:pPr>
    </w:p>
    <w:p w14:paraId="1DBB26AC" w14:textId="77777777" w:rsidR="00F316EE" w:rsidRDefault="00F316EE" w:rsidP="00F316EE">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F316EE" w14:paraId="1DBB26B0" w14:textId="77777777" w:rsidTr="001F3992">
        <w:tc>
          <w:tcPr>
            <w:tcW w:w="1129" w:type="dxa"/>
            <w:shd w:val="clear" w:color="auto" w:fill="C5E0B3" w:themeFill="accent6" w:themeFillTint="66"/>
            <w:vAlign w:val="center"/>
          </w:tcPr>
          <w:p w14:paraId="1DBB26AD" w14:textId="77777777" w:rsidR="00F316EE" w:rsidRDefault="00F316EE" w:rsidP="001F3992">
            <w:pPr>
              <w:jc w:val="center"/>
            </w:pPr>
            <w:r>
              <w:t>Duty</w:t>
            </w:r>
          </w:p>
        </w:tc>
        <w:tc>
          <w:tcPr>
            <w:tcW w:w="1701" w:type="dxa"/>
            <w:shd w:val="clear" w:color="auto" w:fill="C5E0B3" w:themeFill="accent6" w:themeFillTint="66"/>
            <w:vAlign w:val="center"/>
          </w:tcPr>
          <w:p w14:paraId="1DBB26AE" w14:textId="77777777" w:rsidR="00F316EE" w:rsidRDefault="00F316EE" w:rsidP="001F3992">
            <w:pPr>
              <w:jc w:val="center"/>
            </w:pPr>
            <w:r>
              <w:t>Name</w:t>
            </w:r>
          </w:p>
        </w:tc>
        <w:tc>
          <w:tcPr>
            <w:tcW w:w="6521" w:type="dxa"/>
            <w:shd w:val="clear" w:color="auto" w:fill="C5E0B3" w:themeFill="accent6" w:themeFillTint="66"/>
            <w:vAlign w:val="center"/>
          </w:tcPr>
          <w:p w14:paraId="1DBB26AF" w14:textId="77777777" w:rsidR="00F316EE" w:rsidRDefault="00F316EE" w:rsidP="001F3992">
            <w:pPr>
              <w:jc w:val="center"/>
            </w:pPr>
            <w:r>
              <w:t>Description</w:t>
            </w:r>
          </w:p>
        </w:tc>
      </w:tr>
      <w:tr w:rsidR="00F316EE" w14:paraId="1DBB26BC" w14:textId="77777777" w:rsidTr="001F3992">
        <w:tc>
          <w:tcPr>
            <w:tcW w:w="1129" w:type="dxa"/>
            <w:shd w:val="clear" w:color="auto" w:fill="FFFFFF" w:themeFill="background1"/>
            <w:vAlign w:val="center"/>
          </w:tcPr>
          <w:p w14:paraId="1DBB26B1" w14:textId="77777777" w:rsidR="00F316EE" w:rsidRDefault="00F316EE" w:rsidP="001F3992">
            <w:pPr>
              <w:jc w:val="center"/>
            </w:pPr>
            <w:r>
              <w:t>Basic</w:t>
            </w:r>
          </w:p>
        </w:tc>
        <w:tc>
          <w:tcPr>
            <w:tcW w:w="1701" w:type="dxa"/>
            <w:shd w:val="clear" w:color="auto" w:fill="FFFFFF" w:themeFill="background1"/>
            <w:vAlign w:val="center"/>
          </w:tcPr>
          <w:p w14:paraId="1DBB26B2" w14:textId="77777777" w:rsidR="00F316EE" w:rsidRPr="00C56F44" w:rsidRDefault="00F316EE" w:rsidP="001F3992">
            <w:r>
              <w:t>Collection pyramid</w:t>
            </w:r>
          </w:p>
        </w:tc>
        <w:tc>
          <w:tcPr>
            <w:tcW w:w="6521" w:type="dxa"/>
            <w:shd w:val="clear" w:color="auto" w:fill="FFFFFF" w:themeFill="background1"/>
            <w:vAlign w:val="center"/>
          </w:tcPr>
          <w:p w14:paraId="1DBB26B3" w14:textId="77777777" w:rsidR="00F316EE" w:rsidRDefault="00F316EE" w:rsidP="001F3992">
            <w:r>
              <w:t xml:space="preserve">How many clients were eligible for a Pre-legal treatment and what was their total outstanding? </w:t>
            </w:r>
            <w:r>
              <w:rPr>
                <w:rFonts w:ascii="Wingdings" w:eastAsia="Wingdings" w:hAnsi="Wingdings" w:cs="Wingdings"/>
              </w:rPr>
              <w:t>à</w:t>
            </w:r>
            <w:r>
              <w:t xml:space="preserve"> </w:t>
            </w:r>
          </w:p>
          <w:p w14:paraId="1DBB26B4" w14:textId="77777777" w:rsidR="00F316EE" w:rsidRDefault="00F316EE" w:rsidP="001F3992">
            <w:r>
              <w:t xml:space="preserve">How many pre-legal letters did we send and what was the total addressed balance? </w:t>
            </w:r>
            <w:r>
              <w:rPr>
                <w:rFonts w:ascii="Wingdings" w:eastAsia="Wingdings" w:hAnsi="Wingdings" w:cs="Wingdings"/>
              </w:rPr>
              <w:t>à</w:t>
            </w:r>
            <w:r>
              <w:t xml:space="preserve"> </w:t>
            </w:r>
          </w:p>
          <w:p w14:paraId="1DBB26B5" w14:textId="77777777" w:rsidR="00F316EE" w:rsidRDefault="00F316EE" w:rsidP="001F3992">
            <w:r>
              <w:t xml:space="preserve">How many (number and total balance) phone calls we performed? </w:t>
            </w:r>
            <w:r>
              <w:rPr>
                <w:rFonts w:ascii="Wingdings" w:eastAsia="Wingdings" w:hAnsi="Wingdings" w:cs="Wingdings"/>
              </w:rPr>
              <w:t>à</w:t>
            </w:r>
            <w:r>
              <w:t xml:space="preserve"> How many (number and total balance) connects we had? </w:t>
            </w:r>
            <w:r>
              <w:rPr>
                <w:rFonts w:ascii="Wingdings" w:eastAsia="Wingdings" w:hAnsi="Wingdings" w:cs="Wingdings"/>
              </w:rPr>
              <w:t>à</w:t>
            </w:r>
          </w:p>
          <w:p w14:paraId="1DBB26B6" w14:textId="77777777" w:rsidR="00F316EE" w:rsidRDefault="00F316EE" w:rsidP="001F3992">
            <w:r>
              <w:t xml:space="preserve">How many (number and total balance) RPC we had, broken down into inbound and outbound calls? </w:t>
            </w:r>
            <w:r>
              <w:rPr>
                <w:rFonts w:ascii="Wingdings" w:eastAsia="Wingdings" w:hAnsi="Wingdings" w:cs="Wingdings"/>
              </w:rPr>
              <w:t>à</w:t>
            </w:r>
            <w:r>
              <w:t xml:space="preserve"> </w:t>
            </w:r>
          </w:p>
          <w:p w14:paraId="1DBB26B7" w14:textId="77777777" w:rsidR="00F316EE" w:rsidRDefault="00F316EE" w:rsidP="001F3992">
            <w:r>
              <w:t xml:space="preserve">How many repayment plans were considered (test payment agreed) and in what amount? </w:t>
            </w:r>
            <w:r>
              <w:rPr>
                <w:rFonts w:ascii="Wingdings" w:eastAsia="Wingdings" w:hAnsi="Wingdings" w:cs="Wingdings"/>
              </w:rPr>
              <w:t>à</w:t>
            </w:r>
          </w:p>
          <w:p w14:paraId="1DBB26B8" w14:textId="77777777" w:rsidR="00F316EE" w:rsidRDefault="00F316EE" w:rsidP="001F3992">
            <w:r>
              <w:t xml:space="preserve">How many repayment plans were concluded (test payment paid) and in what amount? </w:t>
            </w:r>
            <w:r>
              <w:rPr>
                <w:rFonts w:ascii="Wingdings" w:eastAsia="Wingdings" w:hAnsi="Wingdings" w:cs="Wingdings"/>
              </w:rPr>
              <w:t>à</w:t>
            </w:r>
          </w:p>
          <w:p w14:paraId="1DBB26B9" w14:textId="77777777" w:rsidR="00F316EE" w:rsidRDefault="00F316EE" w:rsidP="001F3992">
            <w:r>
              <w:t>How many full payments we received in what amount?</w:t>
            </w:r>
          </w:p>
          <w:p w14:paraId="1DBB26BA" w14:textId="77777777" w:rsidR="00F316EE" w:rsidRDefault="00F316EE" w:rsidP="001F3992"/>
          <w:p w14:paraId="1DBB26BB" w14:textId="77777777" w:rsidR="00F316EE" w:rsidRDefault="00F316EE" w:rsidP="001F3992">
            <w:r>
              <w:t>Rates calculated from above mentioned indicators</w:t>
            </w:r>
          </w:p>
        </w:tc>
      </w:tr>
      <w:tr w:rsidR="00F316EE" w14:paraId="1DBB26C0" w14:textId="77777777" w:rsidTr="001F3992">
        <w:tc>
          <w:tcPr>
            <w:tcW w:w="1129" w:type="dxa"/>
            <w:shd w:val="clear" w:color="auto" w:fill="FFFFFF" w:themeFill="background1"/>
            <w:vAlign w:val="center"/>
          </w:tcPr>
          <w:p w14:paraId="1DBB26BD" w14:textId="77777777" w:rsidR="00F316EE" w:rsidRDefault="00F316EE" w:rsidP="001F3992">
            <w:pPr>
              <w:jc w:val="center"/>
            </w:pPr>
            <w:r>
              <w:t>Optional</w:t>
            </w:r>
          </w:p>
        </w:tc>
        <w:tc>
          <w:tcPr>
            <w:tcW w:w="1701" w:type="dxa"/>
            <w:shd w:val="clear" w:color="auto" w:fill="FFFFFF" w:themeFill="background1"/>
            <w:vAlign w:val="center"/>
          </w:tcPr>
          <w:p w14:paraId="1DBB26BE" w14:textId="77777777" w:rsidR="00F316EE" w:rsidRPr="00C56F44" w:rsidRDefault="00F316EE" w:rsidP="001F3992">
            <w:r>
              <w:t>Letters delivered</w:t>
            </w:r>
          </w:p>
        </w:tc>
        <w:tc>
          <w:tcPr>
            <w:tcW w:w="6521" w:type="dxa"/>
            <w:shd w:val="clear" w:color="auto" w:fill="FFFFFF" w:themeFill="background1"/>
            <w:vAlign w:val="center"/>
          </w:tcPr>
          <w:p w14:paraId="1DBB26BF" w14:textId="77777777" w:rsidR="00F316EE" w:rsidRPr="00EA1AEA" w:rsidRDefault="00F316EE" w:rsidP="001F3992">
            <w:r>
              <w:t>How many letters were delivered (as a number and a percentage from letters sent)?</w:t>
            </w:r>
          </w:p>
        </w:tc>
      </w:tr>
    </w:tbl>
    <w:p w14:paraId="1DBB26C1" w14:textId="77777777" w:rsidR="00F316EE" w:rsidRDefault="00F316EE" w:rsidP="00F316EE">
      <w:pPr>
        <w:spacing w:after="160" w:line="259" w:lineRule="auto"/>
      </w:pPr>
    </w:p>
    <w:p w14:paraId="1DBB26C2" w14:textId="77777777" w:rsidR="00F316EE" w:rsidRDefault="00F316EE" w:rsidP="00F316EE">
      <w:pPr>
        <w:pStyle w:val="Heading3"/>
        <w:tabs>
          <w:tab w:val="center" w:pos="4536"/>
        </w:tabs>
        <w:rPr>
          <w:sz w:val="32"/>
          <w:szCs w:val="32"/>
        </w:rPr>
      </w:pPr>
      <w:bookmarkStart w:id="219" w:name="_Toc366878988"/>
      <w:bookmarkStart w:id="220" w:name="_Toc367384350"/>
      <w:bookmarkStart w:id="221" w:name="_Toc367431723"/>
      <w:bookmarkStart w:id="222" w:name="_Toc368556540"/>
      <w:r>
        <w:rPr>
          <w:sz w:val="32"/>
          <w:szCs w:val="32"/>
        </w:rPr>
        <w:t xml:space="preserve">LEGAL STAGE AND COURT </w:t>
      </w:r>
      <w:r w:rsidRPr="005345B0">
        <w:rPr>
          <w:sz w:val="32"/>
          <w:szCs w:val="32"/>
        </w:rPr>
        <w:t>RULING</w:t>
      </w:r>
      <w:r>
        <w:rPr>
          <w:sz w:val="32"/>
          <w:szCs w:val="32"/>
        </w:rPr>
        <w:t>S ENFORCEMENT</w:t>
      </w:r>
      <w:bookmarkEnd w:id="219"/>
      <w:bookmarkEnd w:id="220"/>
      <w:bookmarkEnd w:id="221"/>
      <w:bookmarkEnd w:id="222"/>
    </w:p>
    <w:p w14:paraId="1DBB26C3" w14:textId="77777777" w:rsidR="00F316EE" w:rsidRPr="00D62479" w:rsidRDefault="00F316EE" w:rsidP="00F316EE">
      <w:r w:rsidRPr="00D62479">
        <w:tab/>
      </w:r>
    </w:p>
    <w:tbl>
      <w:tblPr>
        <w:tblW w:w="9356" w:type="dxa"/>
        <w:tblCellMar>
          <w:top w:w="43" w:type="dxa"/>
          <w:left w:w="0" w:type="dxa"/>
          <w:bottom w:w="43" w:type="dxa"/>
          <w:right w:w="0" w:type="dxa"/>
        </w:tblCellMar>
        <w:tblLook w:val="04A0" w:firstRow="1" w:lastRow="0" w:firstColumn="1" w:lastColumn="0" w:noHBand="0" w:noVBand="1"/>
      </w:tblPr>
      <w:tblGrid>
        <w:gridCol w:w="430"/>
        <w:gridCol w:w="3398"/>
        <w:gridCol w:w="5528"/>
      </w:tblGrid>
      <w:tr w:rsidR="00F316EE" w:rsidRPr="00732A54" w14:paraId="1DBB26C6" w14:textId="77777777" w:rsidTr="001F3992">
        <w:trPr>
          <w:trHeight w:val="51"/>
        </w:trPr>
        <w:tc>
          <w:tcPr>
            <w:tcW w:w="430" w:type="dxa"/>
            <w:tcBorders>
              <w:top w:val="nil"/>
              <w:left w:val="nil"/>
              <w:right w:val="nil"/>
            </w:tcBorders>
            <w:vAlign w:val="center"/>
          </w:tcPr>
          <w:p w14:paraId="1DBB26C4" w14:textId="77777777" w:rsidR="00F316EE" w:rsidRPr="00732A54" w:rsidRDefault="00F316EE" w:rsidP="001F3992">
            <w:pPr>
              <w:spacing w:line="276" w:lineRule="auto"/>
              <w:jc w:val="center"/>
              <w:rPr>
                <w:rFonts w:eastAsiaTheme="minorEastAsia"/>
                <w:b/>
                <w:bCs/>
                <w:sz w:val="6"/>
              </w:rPr>
            </w:pPr>
          </w:p>
        </w:tc>
        <w:tc>
          <w:tcPr>
            <w:tcW w:w="8926" w:type="dxa"/>
            <w:gridSpan w:val="2"/>
            <w:tcBorders>
              <w:top w:val="nil"/>
              <w:left w:val="nil"/>
              <w:right w:val="nil"/>
            </w:tcBorders>
            <w:tcMar>
              <w:top w:w="29" w:type="dxa"/>
              <w:left w:w="0" w:type="dxa"/>
              <w:bottom w:w="29" w:type="dxa"/>
              <w:right w:w="115" w:type="dxa"/>
            </w:tcMar>
            <w:hideMark/>
          </w:tcPr>
          <w:p w14:paraId="1DBB26C5" w14:textId="77777777" w:rsidR="00F316EE" w:rsidRPr="00732A54" w:rsidRDefault="00F316EE" w:rsidP="001F3992">
            <w:pPr>
              <w:tabs>
                <w:tab w:val="center" w:pos="4405"/>
              </w:tabs>
              <w:spacing w:line="51" w:lineRule="atLeast"/>
              <w:rPr>
                <w:rFonts w:eastAsiaTheme="minorEastAsia"/>
                <w:b/>
                <w:bCs/>
              </w:rPr>
            </w:pPr>
            <w:r w:rsidRPr="00732A54">
              <w:rPr>
                <w:b/>
                <w:bCs/>
              </w:rPr>
              <w:t>Minimum group requirements:</w:t>
            </w:r>
            <w:r>
              <w:rPr>
                <w:b/>
                <w:bCs/>
              </w:rPr>
              <w:tab/>
            </w:r>
          </w:p>
        </w:tc>
      </w:tr>
      <w:tr w:rsidR="00F316EE" w:rsidRPr="00732A54" w14:paraId="1DBB26CA" w14:textId="77777777" w:rsidTr="001F3992">
        <w:tc>
          <w:tcPr>
            <w:tcW w:w="430" w:type="dxa"/>
            <w:tcBorders>
              <w:top w:val="nil"/>
              <w:left w:val="nil"/>
              <w:right w:val="nil"/>
            </w:tcBorders>
            <w:vAlign w:val="center"/>
            <w:hideMark/>
          </w:tcPr>
          <w:p w14:paraId="1DBB26C7" w14:textId="77777777" w:rsidR="00F316EE" w:rsidRPr="00732A54" w:rsidRDefault="00F316EE" w:rsidP="001F3992">
            <w:pPr>
              <w:spacing w:line="252" w:lineRule="auto"/>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6C8" w14:textId="77777777" w:rsidR="00F316EE" w:rsidRPr="00732A54" w:rsidRDefault="00F316EE" w:rsidP="001F3992">
            <w:r>
              <w:t>Precisely defined handover procedures</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6C9" w14:textId="77777777" w:rsidR="00F316EE" w:rsidRPr="00732A54" w:rsidRDefault="00F316EE" w:rsidP="001F3992">
            <w:r>
              <w:t>The form and content of cases has to be clearly defined as well as the handover procedure.</w:t>
            </w:r>
          </w:p>
        </w:tc>
      </w:tr>
      <w:tr w:rsidR="00F316EE" w:rsidRPr="00732A54" w14:paraId="1DBB26CE" w14:textId="77777777" w:rsidTr="001F3992">
        <w:tc>
          <w:tcPr>
            <w:tcW w:w="430" w:type="dxa"/>
            <w:tcBorders>
              <w:top w:val="nil"/>
              <w:left w:val="nil"/>
              <w:right w:val="nil"/>
            </w:tcBorders>
            <w:vAlign w:val="center"/>
            <w:hideMark/>
          </w:tcPr>
          <w:p w14:paraId="1DBB26CB"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6CC" w14:textId="77777777" w:rsidR="00F316EE" w:rsidRDefault="00F316EE" w:rsidP="001F3992">
            <w:r>
              <w:t>System for tracking cases within the process</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6CD" w14:textId="77777777" w:rsidR="00F316EE" w:rsidRPr="00732A54" w:rsidRDefault="00F316EE" w:rsidP="001F3992">
            <w:r>
              <w:t>The cases have to be precisely monitored during the whole process of legal proceedings and consequent enforcement.</w:t>
            </w:r>
          </w:p>
        </w:tc>
      </w:tr>
      <w:tr w:rsidR="00F316EE" w:rsidRPr="00732A54" w14:paraId="1DBB26D2" w14:textId="77777777" w:rsidTr="001F3992">
        <w:tc>
          <w:tcPr>
            <w:tcW w:w="430" w:type="dxa"/>
            <w:tcBorders>
              <w:top w:val="nil"/>
              <w:left w:val="nil"/>
              <w:right w:val="nil"/>
            </w:tcBorders>
            <w:vAlign w:val="center"/>
            <w:hideMark/>
          </w:tcPr>
          <w:p w14:paraId="1DBB26CF" w14:textId="77777777" w:rsidR="00F316EE" w:rsidRPr="00732A54" w:rsidRDefault="00F316EE" w:rsidP="001F3992">
            <w:pPr>
              <w:spacing w:line="208" w:lineRule="atLeast"/>
              <w:jc w:val="center"/>
              <w:rPr>
                <w:rFonts w:ascii="Wingdings" w:hAnsi="Wingdings" w:hint="eastAsia"/>
                <w:color w:val="385623"/>
                <w:sz w:val="24"/>
                <w:szCs w:val="24"/>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6D0" w14:textId="77777777" w:rsidR="00F316EE" w:rsidRDefault="00F316EE" w:rsidP="001F3992">
            <w:r>
              <w:t>Third parties relationship management strategy</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6D1" w14:textId="77777777" w:rsidR="00F316EE" w:rsidRPr="00732A54" w:rsidRDefault="00F316EE" w:rsidP="001F3992">
            <w:r>
              <w:t>The banks are required to formulate a relationship management strategy towards parties involved in assessing and enforcing the bank's claims.</w:t>
            </w:r>
          </w:p>
        </w:tc>
      </w:tr>
      <w:tr w:rsidR="00F316EE" w:rsidRPr="00732A54" w14:paraId="1DBB26D6" w14:textId="77777777" w:rsidTr="001F3992">
        <w:trPr>
          <w:trHeight w:val="208"/>
        </w:trPr>
        <w:tc>
          <w:tcPr>
            <w:tcW w:w="430" w:type="dxa"/>
            <w:tcBorders>
              <w:top w:val="nil"/>
              <w:left w:val="nil"/>
              <w:bottom w:val="nil"/>
              <w:right w:val="nil"/>
            </w:tcBorders>
            <w:vAlign w:val="center"/>
            <w:hideMark/>
          </w:tcPr>
          <w:p w14:paraId="1DBB26D3"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4" w:space="0" w:color="BFBFBF" w:themeColor="background1" w:themeShade="BF"/>
              <w:right w:val="nil"/>
            </w:tcBorders>
            <w:tcMar>
              <w:top w:w="29" w:type="dxa"/>
              <w:left w:w="0" w:type="dxa"/>
              <w:bottom w:w="29" w:type="dxa"/>
              <w:right w:w="115" w:type="dxa"/>
            </w:tcMar>
            <w:vAlign w:val="center"/>
            <w:hideMark/>
          </w:tcPr>
          <w:p w14:paraId="1DBB26D4" w14:textId="77777777" w:rsidR="00F316EE" w:rsidRPr="00732A54" w:rsidRDefault="00F316EE" w:rsidP="001F3992">
            <w:r>
              <w:t>Cost-benefit analysis for every case</w:t>
            </w:r>
          </w:p>
        </w:tc>
        <w:tc>
          <w:tcPr>
            <w:tcW w:w="5528" w:type="dxa"/>
            <w:tcBorders>
              <w:top w:val="nil"/>
              <w:left w:val="nil"/>
              <w:bottom w:val="dashed" w:sz="4" w:space="0" w:color="BFBFBF" w:themeColor="background1" w:themeShade="BF"/>
              <w:right w:val="nil"/>
            </w:tcBorders>
            <w:tcMar>
              <w:top w:w="29" w:type="dxa"/>
              <w:left w:w="0" w:type="dxa"/>
              <w:bottom w:w="29" w:type="dxa"/>
              <w:right w:w="115" w:type="dxa"/>
            </w:tcMar>
            <w:vAlign w:val="center"/>
            <w:hideMark/>
          </w:tcPr>
          <w:p w14:paraId="1DBB26D5" w14:textId="77777777" w:rsidR="00F316EE" w:rsidRPr="00732A54" w:rsidRDefault="00F316EE" w:rsidP="001F3992">
            <w:r>
              <w:t>Before the decision to pursue the bank's claims through court a cost-benefit-analysis must be made for each case.</w:t>
            </w:r>
          </w:p>
        </w:tc>
      </w:tr>
      <w:tr w:rsidR="00F316EE" w:rsidRPr="00732A54" w14:paraId="1DBB26DA" w14:textId="77777777" w:rsidTr="001F3992">
        <w:trPr>
          <w:trHeight w:val="208"/>
        </w:trPr>
        <w:tc>
          <w:tcPr>
            <w:tcW w:w="430" w:type="dxa"/>
            <w:tcBorders>
              <w:top w:val="nil"/>
              <w:left w:val="nil"/>
              <w:bottom w:val="nil"/>
              <w:right w:val="nil"/>
            </w:tcBorders>
            <w:vAlign w:val="center"/>
            <w:hideMark/>
          </w:tcPr>
          <w:p w14:paraId="1DBB26D7" w14:textId="77777777" w:rsidR="00F316EE" w:rsidRPr="00732A54" w:rsidRDefault="00F316EE" w:rsidP="001F3992">
            <w:pPr>
              <w:spacing w:line="208" w:lineRule="atLeast"/>
              <w:jc w:val="center"/>
              <w:rPr>
                <w:rFonts w:ascii="Wingdings" w:hAnsi="Wingdings" w:hint="eastAsia"/>
                <w:color w:val="385623"/>
                <w:sz w:val="24"/>
                <w:szCs w:val="24"/>
              </w:rPr>
            </w:pPr>
            <w:r w:rsidRPr="00732A54">
              <w:rPr>
                <w:rFonts w:ascii="Wingdings" w:hAnsi="Wingdings"/>
                <w:color w:val="385623"/>
                <w:sz w:val="24"/>
                <w:szCs w:val="24"/>
              </w:rPr>
              <w:t></w:t>
            </w:r>
          </w:p>
        </w:tc>
        <w:tc>
          <w:tcPr>
            <w:tcW w:w="3398" w:type="dxa"/>
            <w:tcBorders>
              <w:top w:val="nil"/>
              <w:left w:val="nil"/>
              <w:bottom w:val="dashed" w:sz="4" w:space="0" w:color="BFBFBF" w:themeColor="background1" w:themeShade="BF"/>
              <w:right w:val="nil"/>
            </w:tcBorders>
            <w:tcMar>
              <w:top w:w="29" w:type="dxa"/>
              <w:left w:w="0" w:type="dxa"/>
              <w:bottom w:w="29" w:type="dxa"/>
              <w:right w:w="115" w:type="dxa"/>
            </w:tcMar>
            <w:vAlign w:val="center"/>
            <w:hideMark/>
          </w:tcPr>
          <w:p w14:paraId="1DBB26D8" w14:textId="77777777" w:rsidR="00F316EE" w:rsidRDefault="00F316EE" w:rsidP="001F3992">
            <w:r>
              <w:t xml:space="preserve">Legal analysis </w:t>
            </w:r>
          </w:p>
        </w:tc>
        <w:tc>
          <w:tcPr>
            <w:tcW w:w="5528" w:type="dxa"/>
            <w:tcBorders>
              <w:top w:val="nil"/>
              <w:left w:val="nil"/>
              <w:bottom w:val="dashed" w:sz="4" w:space="0" w:color="BFBFBF" w:themeColor="background1" w:themeShade="BF"/>
              <w:right w:val="nil"/>
            </w:tcBorders>
            <w:tcMar>
              <w:top w:w="29" w:type="dxa"/>
              <w:left w:w="0" w:type="dxa"/>
              <w:bottom w:w="29" w:type="dxa"/>
              <w:right w:w="115" w:type="dxa"/>
            </w:tcMar>
            <w:vAlign w:val="center"/>
            <w:hideMark/>
          </w:tcPr>
          <w:p w14:paraId="1DBB26D9" w14:textId="77777777" w:rsidR="00F316EE" w:rsidRDefault="00F316EE" w:rsidP="001F3992">
            <w:r>
              <w:t>For cases in legal stage a periodical review of the bank's chances to succeed is mandatory.</w:t>
            </w:r>
          </w:p>
        </w:tc>
      </w:tr>
      <w:tr w:rsidR="00F316EE" w:rsidRPr="00732A54" w14:paraId="1DBB26DE" w14:textId="77777777" w:rsidTr="001F3992">
        <w:trPr>
          <w:trHeight w:val="208"/>
        </w:trPr>
        <w:tc>
          <w:tcPr>
            <w:tcW w:w="430" w:type="dxa"/>
            <w:tcBorders>
              <w:top w:val="nil"/>
              <w:left w:val="nil"/>
              <w:right w:val="nil"/>
            </w:tcBorders>
            <w:vAlign w:val="center"/>
            <w:hideMark/>
          </w:tcPr>
          <w:p w14:paraId="1DBB26DB"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dashed" w:sz="4" w:space="0" w:color="BFBFBF" w:themeColor="background1" w:themeShade="BF"/>
              <w:left w:val="nil"/>
              <w:bottom w:val="dashed" w:sz="8" w:space="0" w:color="BFBFBF"/>
              <w:right w:val="nil"/>
            </w:tcBorders>
            <w:tcMar>
              <w:top w:w="29" w:type="dxa"/>
              <w:left w:w="0" w:type="dxa"/>
              <w:bottom w:w="29" w:type="dxa"/>
              <w:right w:w="115" w:type="dxa"/>
            </w:tcMar>
            <w:vAlign w:val="center"/>
            <w:hideMark/>
          </w:tcPr>
          <w:p w14:paraId="1DBB26DC" w14:textId="77777777" w:rsidR="00F316EE" w:rsidRDefault="00F316EE" w:rsidP="001F3992">
            <w:r>
              <w:t>Basic process measurements</w:t>
            </w:r>
          </w:p>
        </w:tc>
        <w:tc>
          <w:tcPr>
            <w:tcW w:w="5528" w:type="dxa"/>
            <w:tcBorders>
              <w:top w:val="dashed" w:sz="4" w:space="0" w:color="BFBFBF" w:themeColor="background1" w:themeShade="BF"/>
              <w:left w:val="nil"/>
              <w:bottom w:val="dashed" w:sz="8" w:space="0" w:color="BFBFBF"/>
              <w:right w:val="nil"/>
            </w:tcBorders>
            <w:tcMar>
              <w:top w:w="29" w:type="dxa"/>
              <w:left w:w="0" w:type="dxa"/>
              <w:bottom w:w="29" w:type="dxa"/>
              <w:right w:w="115" w:type="dxa"/>
            </w:tcMar>
            <w:vAlign w:val="center"/>
            <w:hideMark/>
          </w:tcPr>
          <w:p w14:paraId="1DBB26DD" w14:textId="77777777" w:rsidR="00F316EE" w:rsidRPr="00732A54" w:rsidRDefault="00F316EE" w:rsidP="001F3992">
            <w:r>
              <w:t>Collection pyramid, Time to action, Status monitoring, Vintage recovery of legal executors, Price monitoring</w:t>
            </w:r>
          </w:p>
        </w:tc>
      </w:tr>
    </w:tbl>
    <w:p w14:paraId="1DBB26E0" w14:textId="77777777" w:rsidR="00F316EE" w:rsidRPr="00704E24" w:rsidRDefault="00F316EE" w:rsidP="00F316EE">
      <w:pPr>
        <w:pStyle w:val="Heading4"/>
      </w:pPr>
      <w:r w:rsidRPr="00704E24">
        <w:t>Introduction and description of the tool</w:t>
      </w:r>
    </w:p>
    <w:p w14:paraId="1DBB26E1" w14:textId="77777777" w:rsidR="00F316EE" w:rsidRDefault="00F316EE" w:rsidP="00F316EE">
      <w:pPr>
        <w:jc w:val="both"/>
        <w:rPr>
          <w:lang w:val="en-GB"/>
        </w:rPr>
      </w:pPr>
      <w:r w:rsidRPr="00967835">
        <w:t>After all other available programs are exhausted legal procedure must come in power. Clients must be taken into court procedure, to show that unsettled debts are addressed with high attention.</w:t>
      </w:r>
    </w:p>
    <w:p w14:paraId="1DBB26E2" w14:textId="77777777" w:rsidR="00F316EE" w:rsidRDefault="00F316EE" w:rsidP="00F316EE">
      <w:pPr>
        <w:jc w:val="both"/>
        <w:rPr>
          <w:lang w:val="en-GB"/>
        </w:rPr>
      </w:pPr>
    </w:p>
    <w:p w14:paraId="1DBB26E3" w14:textId="77777777" w:rsidR="00F316EE" w:rsidRPr="00967835" w:rsidRDefault="00F316EE" w:rsidP="00F316EE">
      <w:pPr>
        <w:jc w:val="both"/>
        <w:rPr>
          <w:lang w:val="en-GB"/>
        </w:rPr>
      </w:pPr>
      <w:r w:rsidRPr="00967835">
        <w:rPr>
          <w:lang w:val="en-GB"/>
        </w:rPr>
        <w:t>Prior commencing legal procedure several</w:t>
      </w:r>
      <w:r>
        <w:rPr>
          <w:lang w:val="en-GB"/>
        </w:rPr>
        <w:t xml:space="preserve"> requirements must be fulfilled. I</w:t>
      </w:r>
      <w:r w:rsidRPr="00967835">
        <w:rPr>
          <w:lang w:val="en-GB"/>
        </w:rPr>
        <w:t>n general, a cost-benefit calculation has to be conducted, meaning that it has to be determined if there is an economic justification to put a case to court since i.e. total exposure is lower than expected costs of court taxes or lawyer’s fees. For this purpose Banks have to establish local thresholds under which court p</w:t>
      </w:r>
      <w:r>
        <w:rPr>
          <w:lang w:val="en-GB"/>
        </w:rPr>
        <w:t xml:space="preserve">roceedings will not be applied. </w:t>
      </w:r>
      <w:r w:rsidRPr="00967835">
        <w:rPr>
          <w:lang w:val="en-GB"/>
        </w:rPr>
        <w:t xml:space="preserve">For each case </w:t>
      </w:r>
      <w:r>
        <w:rPr>
          <w:lang w:val="en-GB"/>
        </w:rPr>
        <w:t>a co</w:t>
      </w:r>
      <w:r w:rsidRPr="00967835">
        <w:rPr>
          <w:lang w:val="en-GB"/>
        </w:rPr>
        <w:t>st-benefit-analysis shall be conducted in order to identify economic meaningfulness if a client is to be sued or not. This analysis shall contain not only expected court cost and lawyer’s fees but also checks of client’s property and assets if an execution title can be established, etc.</w:t>
      </w:r>
    </w:p>
    <w:p w14:paraId="1DBB26E4" w14:textId="77777777" w:rsidR="00F316EE" w:rsidRDefault="00F316EE" w:rsidP="00F316EE">
      <w:pPr>
        <w:jc w:val="both"/>
        <w:rPr>
          <w:lang w:val="en-GB"/>
        </w:rPr>
      </w:pPr>
    </w:p>
    <w:p w14:paraId="1DBB26E5" w14:textId="77777777" w:rsidR="00F316EE" w:rsidRDefault="00F316EE" w:rsidP="00F316EE">
      <w:pPr>
        <w:jc w:val="both"/>
        <w:rPr>
          <w:lang w:val="en-GB"/>
        </w:rPr>
      </w:pPr>
      <w:r w:rsidRPr="00967835">
        <w:rPr>
          <w:lang w:val="en-GB"/>
        </w:rPr>
        <w:t xml:space="preserve">After a case was selected to be sued the transfer of jurisdiction will take place by handing over all necessary documents to the Legal </w:t>
      </w:r>
      <w:r>
        <w:rPr>
          <w:lang w:val="en-GB"/>
        </w:rPr>
        <w:t>officer/</w:t>
      </w:r>
      <w:r w:rsidRPr="00967835">
        <w:rPr>
          <w:lang w:val="en-GB"/>
        </w:rPr>
        <w:t>depa</w:t>
      </w:r>
      <w:r>
        <w:rPr>
          <w:lang w:val="en-GB"/>
        </w:rPr>
        <w:t>rtment</w:t>
      </w:r>
      <w:r w:rsidRPr="00967835">
        <w:rPr>
          <w:lang w:val="en-GB"/>
        </w:rPr>
        <w:t xml:space="preserve"> or the Third Party</w:t>
      </w:r>
      <w:r>
        <w:rPr>
          <w:lang w:val="en-GB"/>
        </w:rPr>
        <w:t xml:space="preserve"> (external law firm)</w:t>
      </w:r>
      <w:r w:rsidRPr="00967835">
        <w:rPr>
          <w:lang w:val="en-GB"/>
        </w:rPr>
        <w:t>.</w:t>
      </w:r>
      <w:r>
        <w:rPr>
          <w:lang w:val="en-GB"/>
        </w:rPr>
        <w:t xml:space="preserve"> T</w:t>
      </w:r>
      <w:r w:rsidRPr="00967835">
        <w:rPr>
          <w:lang w:val="en-GB"/>
        </w:rPr>
        <w:t>he time employees have to transfer cases has to be limited. Additionally, the transfer of responsibilities has to be recorded. That’s why it is strongly recommended to define reaction time. In order to minimize the length of the pre-court phase a document has to be established in which it is formulated which documents have to be tra</w:t>
      </w:r>
      <w:r>
        <w:rPr>
          <w:lang w:val="en-GB"/>
        </w:rPr>
        <w:t>nsferred in which form to whom.</w:t>
      </w:r>
      <w:r w:rsidRPr="00CA06AF">
        <w:rPr>
          <w:lang w:val="en-GB"/>
        </w:rPr>
        <w:t xml:space="preserve"> </w:t>
      </w:r>
      <w:r>
        <w:rPr>
          <w:lang w:val="en-GB"/>
        </w:rPr>
        <w:t xml:space="preserve">The form and content of cases handed over to legal department should already reflect the formal requirements of local courts. Legal officers/lawyers should only append additional documents required as a prerequisite to submit a case to the court. The more compatible and smoother the process of handover the faster a lawsuit can be filed. </w:t>
      </w:r>
    </w:p>
    <w:p w14:paraId="1DBB26E6" w14:textId="77777777" w:rsidR="00F316EE" w:rsidRDefault="00F316EE" w:rsidP="00F316EE">
      <w:pPr>
        <w:jc w:val="both"/>
        <w:rPr>
          <w:lang w:val="en-GB"/>
        </w:rPr>
      </w:pPr>
    </w:p>
    <w:p w14:paraId="1DBB26E7" w14:textId="77777777" w:rsidR="00F316EE" w:rsidRDefault="00F316EE" w:rsidP="00F316EE">
      <w:pPr>
        <w:jc w:val="both"/>
        <w:rPr>
          <w:lang w:val="en-GB"/>
        </w:rPr>
      </w:pPr>
      <w:r>
        <w:rPr>
          <w:lang w:val="en-GB"/>
        </w:rPr>
        <w:t xml:space="preserve">Once the court proceedings have started, the cases have to be periodically re-evaluated to make sure the bank wants to carry on with the proceedings and that there are no dormant cases. At least on a monthly basis, the cost-benefit analysis shall be re-calculated for each and every case based on lawyers' assessment of a probability that the lawsuit will have a positive outcome. Cases no longer eligible for court proceedings shall be accelerated to Settlement stage. Remaining cases are regularly monitored - either by periodically scheduled reviews of the whole portfolio or on a basis of an automatic assessment system. The automatic assessment system uses carefully predefined parameters (like, case not updated &gt;2 months, court costs &gt; exposure, special cases flag, missed deadlines, etc.) to trigger further actions. If expanded by parameters relevant to enforcement stage, the assessment system can be used even for monitoring of cases within the responsibility of bailiffs. </w:t>
      </w:r>
    </w:p>
    <w:p w14:paraId="1DBB26E8" w14:textId="77777777" w:rsidR="00F316EE" w:rsidRDefault="00F316EE" w:rsidP="00F316EE">
      <w:pPr>
        <w:jc w:val="both"/>
        <w:rPr>
          <w:lang w:val="en-GB"/>
        </w:rPr>
      </w:pPr>
    </w:p>
    <w:p w14:paraId="1DBB26E9" w14:textId="77777777" w:rsidR="00F316EE" w:rsidRDefault="00F316EE" w:rsidP="00F316EE">
      <w:pPr>
        <w:jc w:val="both"/>
        <w:rPr>
          <w:lang w:val="en-GB"/>
        </w:rPr>
      </w:pPr>
      <w:r w:rsidRPr="00967835">
        <w:rPr>
          <w:lang w:val="en-GB"/>
        </w:rPr>
        <w:t>After obtaining execution title from court,</w:t>
      </w:r>
      <w:r>
        <w:rPr>
          <w:lang w:val="en-GB"/>
        </w:rPr>
        <w:t xml:space="preserve"> the bank should contact the client and try to strike a deal before execution starts. Client is usually more receptive to a deal, when court decision has been reached. If no deal is reached,</w:t>
      </w:r>
      <w:r w:rsidRPr="00967835">
        <w:rPr>
          <w:lang w:val="en-GB"/>
        </w:rPr>
        <w:t xml:space="preserve"> activities on execution are performed. During these activities Bank’s employees must be fully engaged and actively work on finding solutions, if local legal regulations are allowing such activities. For example, cooperation with real estate agencies for selling of property can be established, or with car dealers etc.</w:t>
      </w:r>
      <w:r>
        <w:rPr>
          <w:lang w:val="en-GB"/>
        </w:rPr>
        <w:t xml:space="preserve"> Depending on a particular country, the enforcement of the court decision will be done by the court itself or via bailiffs.</w:t>
      </w:r>
    </w:p>
    <w:p w14:paraId="1DBB26EA" w14:textId="77777777" w:rsidR="00F316EE" w:rsidRDefault="00F316EE" w:rsidP="00F316EE">
      <w:pPr>
        <w:jc w:val="both"/>
      </w:pPr>
    </w:p>
    <w:p w14:paraId="1DBB26EB" w14:textId="77777777" w:rsidR="00F316EE" w:rsidRDefault="00F316EE" w:rsidP="00F316EE">
      <w:pPr>
        <w:jc w:val="both"/>
        <w:rPr>
          <w:lang w:val="en-GB"/>
        </w:rPr>
      </w:pPr>
      <w:r>
        <w:rPr>
          <w:lang w:val="en-GB"/>
        </w:rPr>
        <w:t>Even in case of bailiffs the bank should aim for hand-over of a perfect file as the first step after obtaining the title. Bailiffs tend to process cases in a certain manner and the files should correspond to these manners (e.g. typically, bailiffs focus on profitability of cases, therefore the bank's reaction should be to prepare</w:t>
      </w:r>
      <w:r w:rsidRPr="00D0713A">
        <w:t xml:space="preserve"> </w:t>
      </w:r>
      <w:r>
        <w:t>a</w:t>
      </w:r>
      <w:r w:rsidRPr="00D0713A">
        <w:t xml:space="preserve"> list of cases sorted by expected recovery from auctions and expected recovery from salary</w:t>
      </w:r>
      <w:r>
        <w:t xml:space="preserve"> pledge). The easier and more convenient the bank makes it for the bailiff, the higher the probability that the bailiff will prioritize these cases over cases from other banks.</w:t>
      </w:r>
    </w:p>
    <w:p w14:paraId="1DBB26EC" w14:textId="77777777" w:rsidR="00F316EE" w:rsidRDefault="00F316EE" w:rsidP="00F316EE">
      <w:pPr>
        <w:jc w:val="both"/>
        <w:rPr>
          <w:lang w:val="en-GB"/>
        </w:rPr>
      </w:pPr>
    </w:p>
    <w:p w14:paraId="1DBB26ED" w14:textId="77777777" w:rsidR="00F316EE" w:rsidRDefault="00F316EE" w:rsidP="00F316EE">
      <w:pPr>
        <w:jc w:val="both"/>
      </w:pPr>
      <w:r>
        <w:rPr>
          <w:lang w:val="en-GB"/>
        </w:rPr>
        <w:t xml:space="preserve">It is further strongly recommended to maintain good relationships with both, court employees and bailiffs. </w:t>
      </w:r>
      <w:r w:rsidRPr="00D0713A">
        <w:t>Intensive regu</w:t>
      </w:r>
      <w:r>
        <w:t>lar communication as well as personal visits are just a basic prerequisite to gather feedback and exchange information.</w:t>
      </w:r>
      <w:r w:rsidRPr="00FF6D2E">
        <w:t xml:space="preserve"> </w:t>
      </w:r>
      <w:r>
        <w:t>Each bank should determine its own strategy of relationship management. However, c</w:t>
      </w:r>
      <w:r w:rsidRPr="00D0713A">
        <w:t>reative search for acceptable motivation</w:t>
      </w:r>
      <w:r>
        <w:t xml:space="preserve"> must not exceed the boundaries of ethical business practice (e.g. sponsorship of a bailiff so he/she can attend an expert conference to improve his/her professional skills is acceptable, paying bailiff's vacation is not acceptable).</w:t>
      </w:r>
    </w:p>
    <w:p w14:paraId="1DBB26EE" w14:textId="77777777" w:rsidR="00F316EE" w:rsidRPr="00D0713A" w:rsidRDefault="00F316EE" w:rsidP="00F316EE">
      <w:pPr>
        <w:jc w:val="both"/>
      </w:pPr>
    </w:p>
    <w:p w14:paraId="1DBB26EF" w14:textId="77777777" w:rsidR="00F316EE" w:rsidRDefault="00F316EE" w:rsidP="00F316EE">
      <w:pPr>
        <w:jc w:val="both"/>
        <w:rPr>
          <w:lang w:val="en-GB"/>
        </w:rPr>
      </w:pPr>
      <w:r>
        <w:rPr>
          <w:lang w:val="en-GB"/>
        </w:rPr>
        <w:t>Given a bank's portfolio is big enough, another way to keep bailiffs motivated is to keep them compete for the assigned cases, where possible. The performance of bailiffs should be monitored and an average recovery r</w:t>
      </w:r>
      <w:r w:rsidRPr="00D0713A">
        <w:t>ate</w:t>
      </w:r>
      <w:r>
        <w:t xml:space="preserve"> (e.g. c</w:t>
      </w:r>
      <w:r w:rsidRPr="00D0713A">
        <w:t xml:space="preserve">ash collected received from bailiff during first </w:t>
      </w:r>
      <w:r>
        <w:t>6</w:t>
      </w:r>
      <w:r w:rsidRPr="00D0713A">
        <w:t xml:space="preserve"> months from the case assignment divided by the total outstanding, which was assigned to this bailiff in </w:t>
      </w:r>
      <w:r>
        <w:t xml:space="preserve">the </w:t>
      </w:r>
      <w:r w:rsidRPr="00D0713A">
        <w:t>given month</w:t>
      </w:r>
      <w:r>
        <w:t>) should be determined. The recovery rate can be further split by regions, products, average exposures, etc. to understand if there are bailiffs specialize in a certain type of portfolio.</w:t>
      </w:r>
      <w:r w:rsidRPr="00D0713A">
        <w:t xml:space="preserve"> </w:t>
      </w:r>
      <w:r>
        <w:rPr>
          <w:lang w:val="en-GB"/>
        </w:rPr>
        <w:t>The best performing bailiffs should eventually receive more cases (e.g. the best bailiff receives 60% of cases, the second 30% and the third only 10%). The bailiffs' performance should be re-evaluated at least on a yearly basis. Yet the above assumes the bank can choose the bailiff, which is not always the case. In such cases, where bailiffs are assigned, monitor the concentration of volumes per bailiff, keep the communication flowing.</w:t>
      </w:r>
    </w:p>
    <w:p w14:paraId="1DBB26F0" w14:textId="77777777" w:rsidR="00F316EE" w:rsidRPr="00CF7F33" w:rsidRDefault="00F316EE" w:rsidP="00F316EE">
      <w:pPr>
        <w:rPr>
          <w:b/>
          <w:bCs/>
          <w:sz w:val="28"/>
          <w:szCs w:val="28"/>
          <w:lang w:val="en-GB"/>
        </w:rPr>
      </w:pPr>
    </w:p>
    <w:p w14:paraId="1DBB26F1" w14:textId="77777777" w:rsidR="00F316EE" w:rsidRPr="00704932" w:rsidRDefault="00F316EE" w:rsidP="00F316EE">
      <w:pPr>
        <w:pStyle w:val="Heading4"/>
      </w:pPr>
      <w:r>
        <w:t>Proposed</w:t>
      </w:r>
      <w:r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F316EE" w14:paraId="1DBB26F3" w14:textId="77777777" w:rsidTr="001F3992">
        <w:tc>
          <w:tcPr>
            <w:tcW w:w="9346" w:type="dxa"/>
            <w:gridSpan w:val="2"/>
            <w:tcBorders>
              <w:bottom w:val="dotted" w:sz="4" w:space="0" w:color="auto"/>
            </w:tcBorders>
            <w:shd w:val="clear" w:color="auto" w:fill="C5E0B3" w:themeFill="accent6" w:themeFillTint="66"/>
          </w:tcPr>
          <w:p w14:paraId="1DBB26F2" w14:textId="77777777" w:rsidR="00F316EE" w:rsidRPr="00401788" w:rsidRDefault="00F316EE" w:rsidP="001F3992">
            <w:pPr>
              <w:jc w:val="center"/>
              <w:rPr>
                <w:bCs/>
              </w:rPr>
            </w:pPr>
            <w:r w:rsidRPr="001C5BAC">
              <w:rPr>
                <w:b/>
              </w:rPr>
              <w:t>Major process steps</w:t>
            </w:r>
          </w:p>
        </w:tc>
      </w:tr>
      <w:tr w:rsidR="00F316EE" w14:paraId="1DBB26F6" w14:textId="77777777" w:rsidTr="001F3992">
        <w:trPr>
          <w:trHeight w:val="1361"/>
        </w:trPr>
        <w:tc>
          <w:tcPr>
            <w:tcW w:w="2689" w:type="dxa"/>
            <w:tcBorders>
              <w:bottom w:val="dotted" w:sz="4" w:space="0" w:color="auto"/>
              <w:right w:val="nil"/>
            </w:tcBorders>
            <w:vAlign w:val="center"/>
          </w:tcPr>
          <w:p w14:paraId="1DBB26F4" w14:textId="05B3297C" w:rsidR="00F316EE" w:rsidRPr="00A64A53" w:rsidRDefault="00FA73D3" w:rsidP="001F3992">
            <w:pPr>
              <w:spacing w:line="259" w:lineRule="auto"/>
              <w:rPr>
                <w:b/>
              </w:rPr>
            </w:pPr>
            <w:r>
              <w:rPr>
                <w:noProof/>
                <w:lang w:val="ru-RU" w:eastAsia="ru-RU"/>
              </w:rPr>
              <mc:AlternateContent>
                <mc:Choice Requires="wps">
                  <w:drawing>
                    <wp:anchor distT="0" distB="0" distL="114300" distR="114300" simplePos="0" relativeHeight="251658306" behindDoc="0" locked="0" layoutInCell="1" allowOverlap="1" wp14:anchorId="1DBB28B5" wp14:editId="20AF71F3">
                      <wp:simplePos x="0" y="0"/>
                      <wp:positionH relativeFrom="margin">
                        <wp:posOffset>29845</wp:posOffset>
                      </wp:positionH>
                      <wp:positionV relativeFrom="paragraph">
                        <wp:posOffset>66040</wp:posOffset>
                      </wp:positionV>
                      <wp:extent cx="1514475" cy="735330"/>
                      <wp:effectExtent l="0" t="0" r="28575" b="45720"/>
                      <wp:wrapNone/>
                      <wp:docPr id="20" name="Down Arrow Callout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73533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4" w14:textId="77777777" w:rsidR="00D852F7" w:rsidRPr="009B6214" w:rsidRDefault="00D852F7" w:rsidP="00F316EE">
                                  <w:pPr>
                                    <w:shd w:val="clear" w:color="auto" w:fill="F2F2F2" w:themeFill="background1" w:themeFillShade="F2"/>
                                    <w:jc w:val="center"/>
                                    <w:rPr>
                                      <w:color w:val="000000" w:themeColor="text1"/>
                                    </w:rPr>
                                  </w:pPr>
                                  <w:r>
                                    <w:rPr>
                                      <w:color w:val="000000" w:themeColor="text1"/>
                                    </w:rPr>
                                    <w:t>Clients segmentation &amp; files handover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5" id="Down Arrow Callout 20" o:spid="_x0000_s1119" type="#_x0000_t80" style="position:absolute;margin-left:2.35pt;margin-top:5.2pt;width:119.25pt;height:57.9pt;z-index:25165830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" adj="14035,6834,16200,9001" fillcolor="#f2f2f2 [3052]" strokecolor="black [3213]" strokeweight="1pt">
                      <v:path arrowok="t"/>
                      <v:textbox>
                        <w:txbxContent>
                          <w:p w14:paraId="1DBB2944" w14:textId="77777777" w:rsidR="00D852F7" w:rsidRPr="009B6214" w:rsidRDefault="00D852F7" w:rsidP="00F316EE">
                            <w:pPr>
                              <w:shd w:val="clear" w:color="auto" w:fill="F2F2F2" w:themeFill="background1" w:themeFillShade="F2"/>
                              <w:jc w:val="center"/>
                              <w:rPr>
                                <w:color w:val="000000" w:themeColor="text1"/>
                              </w:rPr>
                            </w:pPr>
                            <w:r>
                              <w:rPr>
                                <w:color w:val="000000" w:themeColor="text1"/>
                              </w:rPr>
                              <w:t>Clients segmentation &amp; files handover</w:t>
                            </w:r>
                          </w:p>
                        </w:txbxContent>
                      </v:textbox>
                      <w10:wrap anchorx="margin"/>
                    </v:shape>
                  </w:pict>
                </mc:Fallback>
              </mc:AlternateContent>
            </w:r>
          </w:p>
        </w:tc>
        <w:tc>
          <w:tcPr>
            <w:tcW w:w="6657" w:type="dxa"/>
            <w:tcBorders>
              <w:left w:val="nil"/>
              <w:bottom w:val="dotted" w:sz="4" w:space="0" w:color="auto"/>
            </w:tcBorders>
            <w:vAlign w:val="center"/>
          </w:tcPr>
          <w:p w14:paraId="1DBB26F5" w14:textId="77777777" w:rsidR="00F316EE" w:rsidRPr="00A64A53" w:rsidRDefault="00F316EE" w:rsidP="001F3992">
            <w:pPr>
              <w:spacing w:line="259" w:lineRule="auto"/>
              <w:jc w:val="both"/>
              <w:rPr>
                <w:b/>
              </w:rPr>
            </w:pPr>
            <w:r>
              <w:t>Select the cases, which are suitable for a lawsuit based on a cost-benefit analysis, and transfer the corresponding documents and files to a lawyer.</w:t>
            </w:r>
          </w:p>
        </w:tc>
      </w:tr>
      <w:tr w:rsidR="00F316EE" w14:paraId="1DBB26F9" w14:textId="77777777" w:rsidTr="001F3992">
        <w:trPr>
          <w:trHeight w:val="1361"/>
        </w:trPr>
        <w:tc>
          <w:tcPr>
            <w:tcW w:w="2689" w:type="dxa"/>
            <w:tcBorders>
              <w:top w:val="dotted" w:sz="4" w:space="0" w:color="auto"/>
              <w:bottom w:val="dotted" w:sz="4" w:space="0" w:color="auto"/>
              <w:right w:val="nil"/>
            </w:tcBorders>
            <w:vAlign w:val="center"/>
          </w:tcPr>
          <w:p w14:paraId="1DBB26F7" w14:textId="5379B979"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07" behindDoc="0" locked="0" layoutInCell="1" allowOverlap="1" wp14:anchorId="1DBB28B6" wp14:editId="3D49CE3C">
                      <wp:simplePos x="0" y="0"/>
                      <wp:positionH relativeFrom="margin">
                        <wp:posOffset>210185</wp:posOffset>
                      </wp:positionH>
                      <wp:positionV relativeFrom="margin">
                        <wp:posOffset>164465</wp:posOffset>
                      </wp:positionV>
                      <wp:extent cx="1158875" cy="669290"/>
                      <wp:effectExtent l="0" t="0" r="22225" b="35560"/>
                      <wp:wrapNone/>
                      <wp:docPr id="21" name="Down Arrow Callout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5" w14:textId="77777777" w:rsidR="00D852F7" w:rsidRPr="009B6214" w:rsidRDefault="00D852F7" w:rsidP="00F316EE">
                                  <w:pPr>
                                    <w:jc w:val="center"/>
                                    <w:rPr>
                                      <w:color w:val="000000" w:themeColor="text1"/>
                                    </w:rPr>
                                  </w:pPr>
                                  <w:r>
                                    <w:rPr>
                                      <w:color w:val="000000" w:themeColor="text1"/>
                                    </w:rPr>
                                    <w:t>File a lawsuit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6" id="Down Arrow Callout 21" o:spid="_x0000_s1120" type="#_x0000_t80" style="position:absolute;margin-left:16.55pt;margin-top:12.95pt;width:91.25pt;height:52.7pt;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SCQ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" adj="14035,6082,16200,8660" fillcolor="#f2f2f2 [3052]" strokecolor="black [3213]" strokeweight="1pt">
                      <v:path arrowok="t"/>
                      <v:textbox>
                        <w:txbxContent>
                          <w:p w14:paraId="1DBB2945" w14:textId="77777777" w:rsidR="00D852F7" w:rsidRPr="009B6214" w:rsidRDefault="00D852F7" w:rsidP="00F316EE">
                            <w:pPr>
                              <w:jc w:val="center"/>
                              <w:rPr>
                                <w:color w:val="000000" w:themeColor="text1"/>
                              </w:rPr>
                            </w:pPr>
                            <w:r>
                              <w:rPr>
                                <w:color w:val="000000" w:themeColor="text1"/>
                              </w:rPr>
                              <w:t>File a lawsuit</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6F8" w14:textId="77777777" w:rsidR="00F316EE" w:rsidRPr="00CF7F33" w:rsidRDefault="00F316EE" w:rsidP="001F3992">
            <w:pPr>
              <w:jc w:val="both"/>
            </w:pPr>
            <w:r>
              <w:t>File a lawsuit according to local legal requirements.</w:t>
            </w:r>
          </w:p>
        </w:tc>
      </w:tr>
      <w:tr w:rsidR="00F316EE" w14:paraId="1DBB26FC" w14:textId="77777777" w:rsidTr="001F3992">
        <w:trPr>
          <w:trHeight w:val="1361"/>
        </w:trPr>
        <w:tc>
          <w:tcPr>
            <w:tcW w:w="2689" w:type="dxa"/>
            <w:tcBorders>
              <w:top w:val="dotted" w:sz="4" w:space="0" w:color="auto"/>
              <w:bottom w:val="dotted" w:sz="4" w:space="0" w:color="auto"/>
              <w:right w:val="nil"/>
            </w:tcBorders>
            <w:vAlign w:val="center"/>
          </w:tcPr>
          <w:p w14:paraId="1DBB26FA" w14:textId="6D4C1796"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08" behindDoc="0" locked="0" layoutInCell="1" allowOverlap="1" wp14:anchorId="1DBB28B7" wp14:editId="6593AC76">
                      <wp:simplePos x="0" y="0"/>
                      <wp:positionH relativeFrom="margin">
                        <wp:posOffset>208915</wp:posOffset>
                      </wp:positionH>
                      <wp:positionV relativeFrom="paragraph">
                        <wp:posOffset>97790</wp:posOffset>
                      </wp:positionV>
                      <wp:extent cx="1158875" cy="669290"/>
                      <wp:effectExtent l="0" t="0" r="22225" b="35560"/>
                      <wp:wrapNone/>
                      <wp:docPr id="22" name="Down Arrow Callout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6" w14:textId="77777777" w:rsidR="00D852F7" w:rsidRPr="0020370C" w:rsidRDefault="00D852F7" w:rsidP="00F316EE">
                                  <w:pPr>
                                    <w:jc w:val="center"/>
                                    <w:rPr>
                                      <w:color w:val="000000" w:themeColor="text1"/>
                                    </w:rPr>
                                  </w:pPr>
                                  <w:r>
                                    <w:rPr>
                                      <w:color w:val="000000" w:themeColor="text1"/>
                                    </w:rPr>
                                    <w:t>Monitoring of cases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7" id="Down Arrow Callout 22" o:spid="_x0000_s1121" type="#_x0000_t80" style="position:absolute;margin-left:16.45pt;margin-top:7.7pt;width:91.25pt;height:52.7pt;z-index:2516583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And6A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" adj="14035,6082,16200,8660" fillcolor="#f2f2f2 [3052]" strokecolor="black [3213]" strokeweight="1pt">
                      <v:path arrowok="t"/>
                      <v:textbox>
                        <w:txbxContent>
                          <w:p w14:paraId="1DBB2946" w14:textId="77777777" w:rsidR="00D852F7" w:rsidRPr="0020370C" w:rsidRDefault="00D852F7" w:rsidP="00F316EE">
                            <w:pPr>
                              <w:jc w:val="center"/>
                              <w:rPr>
                                <w:color w:val="000000" w:themeColor="text1"/>
                              </w:rPr>
                            </w:pPr>
                            <w:r>
                              <w:rPr>
                                <w:color w:val="000000" w:themeColor="text1"/>
                              </w:rPr>
                              <w:t>Monitoring of cases</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6FB" w14:textId="77777777" w:rsidR="00F316EE" w:rsidRPr="00CF7F33" w:rsidRDefault="00F316EE" w:rsidP="001F3992">
            <w:pPr>
              <w:jc w:val="both"/>
            </w:pPr>
            <w:r>
              <w:t>Monitor the cases and periodically re-evaluate if they are still eligible for further legal proceedings.</w:t>
            </w:r>
          </w:p>
        </w:tc>
      </w:tr>
      <w:tr w:rsidR="00F316EE" w14:paraId="1DBB26FF" w14:textId="77777777" w:rsidTr="001F3992">
        <w:trPr>
          <w:trHeight w:val="1361"/>
        </w:trPr>
        <w:tc>
          <w:tcPr>
            <w:tcW w:w="2689" w:type="dxa"/>
            <w:tcBorders>
              <w:top w:val="dotted" w:sz="4" w:space="0" w:color="auto"/>
              <w:right w:val="nil"/>
            </w:tcBorders>
            <w:vAlign w:val="center"/>
          </w:tcPr>
          <w:p w14:paraId="1DBB26FD" w14:textId="00B7B82C"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09" behindDoc="0" locked="0" layoutInCell="1" allowOverlap="1" wp14:anchorId="1DBB28B8" wp14:editId="40EDE003">
                      <wp:simplePos x="0" y="0"/>
                      <wp:positionH relativeFrom="margin">
                        <wp:posOffset>198755</wp:posOffset>
                      </wp:positionH>
                      <wp:positionV relativeFrom="paragraph">
                        <wp:posOffset>-3810</wp:posOffset>
                      </wp:positionV>
                      <wp:extent cx="1158875" cy="467360"/>
                      <wp:effectExtent l="0" t="0" r="22225" b="2794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7" w14:textId="77777777" w:rsidR="00D852F7" w:rsidRPr="0020370C" w:rsidRDefault="00D852F7" w:rsidP="00F316EE">
                                  <w:pPr>
                                    <w:jc w:val="center"/>
                                    <w:rPr>
                                      <w:color w:val="000000" w:themeColor="text1"/>
                                    </w:rPr>
                                  </w:pPr>
                                  <w:r>
                                    <w:rPr>
                                      <w:color w:val="000000" w:themeColor="text1"/>
                                    </w:rPr>
                                    <w:t>Enforce court’s rulings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B8" id="Rectangle 19" o:spid="_x0000_s1122" style="position:absolute;margin-left:15.65pt;margin-top:-.3pt;width:91.25pt;height:36.8pt;z-index:25165830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" fillcolor="#f2f2f2 [3052]" strokecolor="black [3213]" strokeweight="1pt">
                      <v:path arrowok="t"/>
                      <v:textbox>
                        <w:txbxContent>
                          <w:p w14:paraId="1DBB2947" w14:textId="77777777" w:rsidR="00D852F7" w:rsidRPr="0020370C" w:rsidRDefault="00D852F7" w:rsidP="00F316EE">
                            <w:pPr>
                              <w:jc w:val="center"/>
                              <w:rPr>
                                <w:color w:val="000000" w:themeColor="text1"/>
                              </w:rPr>
                            </w:pPr>
                            <w:r>
                              <w:rPr>
                                <w:color w:val="000000" w:themeColor="text1"/>
                              </w:rPr>
                              <w:t>Enforce court’s rulings</w:t>
                            </w:r>
                          </w:p>
                        </w:txbxContent>
                      </v:textbox>
                      <w10:wrap anchorx="margin"/>
                    </v:rect>
                  </w:pict>
                </mc:Fallback>
              </mc:AlternateContent>
            </w:r>
          </w:p>
        </w:tc>
        <w:tc>
          <w:tcPr>
            <w:tcW w:w="6657" w:type="dxa"/>
            <w:tcBorders>
              <w:top w:val="dotted" w:sz="4" w:space="0" w:color="auto"/>
              <w:left w:val="nil"/>
            </w:tcBorders>
            <w:vAlign w:val="center"/>
          </w:tcPr>
          <w:p w14:paraId="1DBB26FE" w14:textId="77777777" w:rsidR="00F316EE" w:rsidRPr="00A64A53" w:rsidRDefault="00F316EE" w:rsidP="001F3992">
            <w:pPr>
              <w:spacing w:line="259" w:lineRule="auto"/>
              <w:rPr>
                <w:b/>
              </w:rPr>
            </w:pPr>
            <w:r>
              <w:t>Assign cases to bailiffs based on their performance, monitor the enforcement</w:t>
            </w:r>
          </w:p>
        </w:tc>
      </w:tr>
      <w:tr w:rsidR="00F316EE" w:rsidRPr="00C976D2" w14:paraId="1DBB2701" w14:textId="77777777" w:rsidTr="001F3992">
        <w:tc>
          <w:tcPr>
            <w:tcW w:w="9346" w:type="dxa"/>
            <w:gridSpan w:val="2"/>
            <w:shd w:val="clear" w:color="auto" w:fill="C5E0B3" w:themeFill="accent6" w:themeFillTint="66"/>
          </w:tcPr>
          <w:p w14:paraId="1DBB2700" w14:textId="77777777" w:rsidR="00F316EE" w:rsidRPr="0090530A" w:rsidRDefault="00F316EE" w:rsidP="001F3992">
            <w:pPr>
              <w:jc w:val="center"/>
              <w:rPr>
                <w:b/>
              </w:rPr>
            </w:pPr>
            <w:r w:rsidRPr="0090530A">
              <w:rPr>
                <w:b/>
              </w:rPr>
              <w:t>Segmentation</w:t>
            </w:r>
          </w:p>
        </w:tc>
      </w:tr>
      <w:tr w:rsidR="00F316EE" w:rsidRPr="00C976D2" w14:paraId="1DBB2707" w14:textId="77777777" w:rsidTr="001F3992">
        <w:tc>
          <w:tcPr>
            <w:tcW w:w="9346" w:type="dxa"/>
            <w:gridSpan w:val="2"/>
          </w:tcPr>
          <w:p w14:paraId="1DBB2702" w14:textId="77777777" w:rsidR="00F316EE" w:rsidRDefault="00F316EE" w:rsidP="001F3992">
            <w:pPr>
              <w:rPr>
                <w:b/>
              </w:rPr>
            </w:pPr>
            <w:r>
              <w:rPr>
                <w:b/>
              </w:rPr>
              <w:t>Inflow:</w:t>
            </w:r>
          </w:p>
          <w:p w14:paraId="1DBB2703" w14:textId="77777777" w:rsidR="00F316EE" w:rsidRDefault="00F316EE" w:rsidP="001F3992">
            <w:pPr>
              <w:pStyle w:val="ListParagraph"/>
              <w:numPr>
                <w:ilvl w:val="0"/>
                <w:numId w:val="24"/>
              </w:numPr>
              <w:spacing w:after="240"/>
              <w:rPr>
                <w:rFonts w:asciiTheme="minorHAnsi" w:hAnsiTheme="minorHAnsi"/>
              </w:rPr>
            </w:pPr>
            <w:r w:rsidRPr="00411A7A">
              <w:rPr>
                <w:rFonts w:asciiTheme="minorHAnsi" w:hAnsiTheme="minorHAnsi"/>
              </w:rPr>
              <w:t>Pre-legal</w:t>
            </w:r>
          </w:p>
          <w:p w14:paraId="1DBB2704" w14:textId="77777777" w:rsidR="00F316EE" w:rsidRDefault="00F316EE" w:rsidP="001F3992">
            <w:pPr>
              <w:rPr>
                <w:b/>
              </w:rPr>
            </w:pPr>
            <w:r>
              <w:rPr>
                <w:b/>
              </w:rPr>
              <w:t>Exclusion criteria:</w:t>
            </w:r>
          </w:p>
          <w:p w14:paraId="1DBB2705" w14:textId="77777777" w:rsidR="00F316EE" w:rsidRDefault="00F316EE" w:rsidP="001F3992">
            <w:pPr>
              <w:pStyle w:val="ListParagraph"/>
              <w:numPr>
                <w:ilvl w:val="0"/>
                <w:numId w:val="40"/>
              </w:numPr>
              <w:rPr>
                <w:rFonts w:asciiTheme="minorHAnsi" w:hAnsiTheme="minorHAnsi"/>
              </w:rPr>
            </w:pPr>
            <w:r>
              <w:rPr>
                <w:rFonts w:asciiTheme="minorHAnsi" w:hAnsiTheme="minorHAnsi"/>
              </w:rPr>
              <w:t>Special cases</w:t>
            </w:r>
          </w:p>
          <w:p w14:paraId="1DBB2706" w14:textId="77777777" w:rsidR="00F316EE" w:rsidRPr="009E000E" w:rsidRDefault="00F316EE" w:rsidP="001F3992">
            <w:pPr>
              <w:pStyle w:val="ListParagraph"/>
              <w:numPr>
                <w:ilvl w:val="0"/>
                <w:numId w:val="40"/>
              </w:numPr>
              <w:rPr>
                <w:rFonts w:asciiTheme="minorHAnsi" w:hAnsiTheme="minorHAnsi"/>
                <w:lang w:val="en-US"/>
              </w:rPr>
            </w:pPr>
            <w:r>
              <w:rPr>
                <w:rFonts w:asciiTheme="minorHAnsi" w:hAnsiTheme="minorHAnsi"/>
                <w:lang w:val="en-GB"/>
              </w:rPr>
              <w:t>T</w:t>
            </w:r>
            <w:r w:rsidRPr="00CF7F33">
              <w:rPr>
                <w:rFonts w:asciiTheme="minorHAnsi" w:hAnsiTheme="minorHAnsi"/>
                <w:lang w:val="en-GB"/>
              </w:rPr>
              <w:t>otal exposure is lower than expected legal costs</w:t>
            </w:r>
          </w:p>
        </w:tc>
      </w:tr>
      <w:tr w:rsidR="00F316EE" w:rsidRPr="00C976D2" w14:paraId="1DBB2709" w14:textId="77777777" w:rsidTr="001F3992">
        <w:tc>
          <w:tcPr>
            <w:tcW w:w="9346" w:type="dxa"/>
            <w:gridSpan w:val="2"/>
            <w:shd w:val="clear" w:color="auto" w:fill="C5E0B3" w:themeFill="accent6" w:themeFillTint="66"/>
          </w:tcPr>
          <w:p w14:paraId="1DBB2708" w14:textId="77777777" w:rsidR="00F316EE" w:rsidRPr="00C976D2" w:rsidRDefault="00F316EE" w:rsidP="001F3992">
            <w:pPr>
              <w:jc w:val="center"/>
            </w:pPr>
            <w:r w:rsidRPr="0090530A">
              <w:rPr>
                <w:b/>
              </w:rPr>
              <w:t>Communication</w:t>
            </w:r>
          </w:p>
        </w:tc>
      </w:tr>
      <w:tr w:rsidR="00F316EE" w:rsidRPr="00EB0376" w14:paraId="1DBB270B" w14:textId="77777777" w:rsidTr="001F3992">
        <w:tc>
          <w:tcPr>
            <w:tcW w:w="9346" w:type="dxa"/>
            <w:gridSpan w:val="2"/>
          </w:tcPr>
          <w:p w14:paraId="1DBB270A" w14:textId="77777777" w:rsidR="00F316EE" w:rsidRPr="005A69ED" w:rsidRDefault="00F316EE" w:rsidP="001F3992">
            <w:pPr>
              <w:pStyle w:val="ListParagraph"/>
              <w:numPr>
                <w:ilvl w:val="0"/>
                <w:numId w:val="25"/>
              </w:numPr>
              <w:rPr>
                <w:rFonts w:asciiTheme="minorHAnsi" w:hAnsiTheme="minorHAnsi"/>
                <w:lang w:val="en-US"/>
              </w:rPr>
            </w:pPr>
            <w:r w:rsidRPr="005A69ED">
              <w:rPr>
                <w:rFonts w:asciiTheme="minorHAnsi" w:hAnsiTheme="minorHAnsi"/>
                <w:lang w:val="en-US"/>
              </w:rPr>
              <w:t xml:space="preserve">Communication within legal stage is governed by local legal requirements </w:t>
            </w:r>
          </w:p>
        </w:tc>
      </w:tr>
      <w:tr w:rsidR="00F316EE" w:rsidRPr="0090530A" w14:paraId="1DBB270D" w14:textId="77777777" w:rsidTr="001F3992">
        <w:tc>
          <w:tcPr>
            <w:tcW w:w="9346" w:type="dxa"/>
            <w:gridSpan w:val="2"/>
            <w:shd w:val="clear" w:color="auto" w:fill="C5E0B3" w:themeFill="accent6" w:themeFillTint="66"/>
          </w:tcPr>
          <w:p w14:paraId="1DBB270C" w14:textId="77777777" w:rsidR="00F316EE" w:rsidRPr="00D4267B" w:rsidRDefault="00F316EE" w:rsidP="001F3992">
            <w:pPr>
              <w:jc w:val="center"/>
              <w:rPr>
                <w:i/>
              </w:rPr>
            </w:pPr>
            <w:r w:rsidRPr="0090530A">
              <w:rPr>
                <w:b/>
              </w:rPr>
              <w:t>Tool Parameters</w:t>
            </w:r>
          </w:p>
        </w:tc>
      </w:tr>
      <w:tr w:rsidR="00F316EE" w:rsidRPr="0090530A" w14:paraId="1DBB2713" w14:textId="77777777" w:rsidTr="001F3992">
        <w:tc>
          <w:tcPr>
            <w:tcW w:w="9346" w:type="dxa"/>
            <w:gridSpan w:val="2"/>
          </w:tcPr>
          <w:p w14:paraId="1DBB270E" w14:textId="77777777" w:rsidR="00F316EE" w:rsidRPr="00D57BBA" w:rsidRDefault="00F316EE" w:rsidP="001F3992">
            <w:pPr>
              <w:rPr>
                <w:b/>
                <w:lang w:val="cs-CZ"/>
              </w:rPr>
            </w:pPr>
            <w:r>
              <w:rPr>
                <w:b/>
              </w:rPr>
              <w:t>Amount range &amp; deadlines</w:t>
            </w:r>
          </w:p>
          <w:p w14:paraId="1DBB270F" w14:textId="77777777" w:rsidR="00F316EE" w:rsidRDefault="00F316EE" w:rsidP="001F3992">
            <w:pPr>
              <w:numPr>
                <w:ilvl w:val="0"/>
                <w:numId w:val="26"/>
              </w:numPr>
              <w:jc w:val="both"/>
            </w:pPr>
            <w:r>
              <w:t>Maximum limit for transfer of files from collections into a legal stage is 14 working days</w:t>
            </w:r>
          </w:p>
          <w:p w14:paraId="1DBB2710" w14:textId="77777777" w:rsidR="00F316EE" w:rsidRPr="00CF7F33" w:rsidRDefault="00F316EE" w:rsidP="001F3992">
            <w:pPr>
              <w:ind w:left="360"/>
              <w:jc w:val="both"/>
            </w:pPr>
          </w:p>
          <w:p w14:paraId="1DBB2711" w14:textId="77777777" w:rsidR="00F316EE" w:rsidRDefault="00F316EE" w:rsidP="001F3992">
            <w:pPr>
              <w:rPr>
                <w:b/>
              </w:rPr>
            </w:pPr>
            <w:r>
              <w:rPr>
                <w:b/>
              </w:rPr>
              <w:t>Tool specifics</w:t>
            </w:r>
          </w:p>
          <w:p w14:paraId="1DBB2712" w14:textId="77777777" w:rsidR="00F316EE" w:rsidRPr="00CF7F33" w:rsidRDefault="00F316EE" w:rsidP="001F3992">
            <w:pPr>
              <w:numPr>
                <w:ilvl w:val="0"/>
                <w:numId w:val="27"/>
              </w:numPr>
              <w:jc w:val="both"/>
            </w:pPr>
            <w:r>
              <w:t>Process deadlines according to local regulations</w:t>
            </w:r>
          </w:p>
        </w:tc>
      </w:tr>
      <w:tr w:rsidR="00F316EE" w:rsidRPr="00D4267B" w14:paraId="1DBB2715" w14:textId="77777777" w:rsidTr="001F3992">
        <w:tc>
          <w:tcPr>
            <w:tcW w:w="9346" w:type="dxa"/>
            <w:gridSpan w:val="2"/>
            <w:shd w:val="clear" w:color="auto" w:fill="C5E0B3" w:themeFill="accent6" w:themeFillTint="66"/>
          </w:tcPr>
          <w:p w14:paraId="1DBB2714" w14:textId="77777777" w:rsidR="00F316EE" w:rsidRPr="00D4267B" w:rsidRDefault="00F316EE" w:rsidP="001F3992">
            <w:pPr>
              <w:jc w:val="center"/>
              <w:rPr>
                <w:i/>
              </w:rPr>
            </w:pPr>
            <w:r>
              <w:rPr>
                <w:b/>
              </w:rPr>
              <w:t>Outflow</w:t>
            </w:r>
          </w:p>
        </w:tc>
      </w:tr>
      <w:tr w:rsidR="00F316EE" w:rsidRPr="0090530A" w14:paraId="1DBB2717" w14:textId="77777777" w:rsidTr="001F3992">
        <w:tc>
          <w:tcPr>
            <w:tcW w:w="9346" w:type="dxa"/>
            <w:gridSpan w:val="2"/>
          </w:tcPr>
          <w:p w14:paraId="1DBB2716" w14:textId="77777777" w:rsidR="00F316EE" w:rsidRPr="00CF7F33" w:rsidRDefault="00F316EE" w:rsidP="001F3992">
            <w:pPr>
              <w:pStyle w:val="ListParagraph"/>
              <w:numPr>
                <w:ilvl w:val="0"/>
                <w:numId w:val="28"/>
              </w:numPr>
              <w:jc w:val="both"/>
              <w:rPr>
                <w:rFonts w:asciiTheme="minorHAnsi" w:hAnsiTheme="minorHAnsi"/>
              </w:rPr>
            </w:pPr>
            <w:r w:rsidRPr="00CF7F33">
              <w:rPr>
                <w:rFonts w:asciiTheme="minorHAnsi" w:hAnsiTheme="minorHAnsi"/>
              </w:rPr>
              <w:t>Settlement</w:t>
            </w:r>
          </w:p>
        </w:tc>
      </w:tr>
    </w:tbl>
    <w:p w14:paraId="1DBB2718" w14:textId="77777777" w:rsidR="00F316EE" w:rsidRDefault="00F316EE" w:rsidP="00F316EE">
      <w:pPr>
        <w:rPr>
          <w:b/>
          <w:bCs/>
          <w:sz w:val="28"/>
          <w:szCs w:val="28"/>
        </w:rPr>
      </w:pPr>
    </w:p>
    <w:p w14:paraId="1DBB2719" w14:textId="77777777" w:rsidR="00F316EE" w:rsidRDefault="00F316EE" w:rsidP="00F316EE">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F316EE" w14:paraId="1DBB271D" w14:textId="77777777" w:rsidTr="001F3992">
        <w:tc>
          <w:tcPr>
            <w:tcW w:w="1129" w:type="dxa"/>
            <w:shd w:val="clear" w:color="auto" w:fill="C5E0B3" w:themeFill="accent6" w:themeFillTint="66"/>
            <w:vAlign w:val="center"/>
          </w:tcPr>
          <w:p w14:paraId="1DBB271A" w14:textId="77777777" w:rsidR="00F316EE" w:rsidRDefault="00F316EE" w:rsidP="001F3992">
            <w:pPr>
              <w:jc w:val="center"/>
            </w:pPr>
            <w:r>
              <w:t>Duty</w:t>
            </w:r>
          </w:p>
        </w:tc>
        <w:tc>
          <w:tcPr>
            <w:tcW w:w="1701" w:type="dxa"/>
            <w:shd w:val="clear" w:color="auto" w:fill="C5E0B3" w:themeFill="accent6" w:themeFillTint="66"/>
            <w:vAlign w:val="center"/>
          </w:tcPr>
          <w:p w14:paraId="1DBB271B" w14:textId="77777777" w:rsidR="00F316EE" w:rsidRDefault="00F316EE" w:rsidP="001F3992">
            <w:pPr>
              <w:jc w:val="center"/>
            </w:pPr>
            <w:r>
              <w:t>Name</w:t>
            </w:r>
          </w:p>
        </w:tc>
        <w:tc>
          <w:tcPr>
            <w:tcW w:w="6521" w:type="dxa"/>
            <w:shd w:val="clear" w:color="auto" w:fill="C5E0B3" w:themeFill="accent6" w:themeFillTint="66"/>
            <w:vAlign w:val="center"/>
          </w:tcPr>
          <w:p w14:paraId="1DBB271C" w14:textId="77777777" w:rsidR="00F316EE" w:rsidRDefault="00F316EE" w:rsidP="001F3992">
            <w:pPr>
              <w:jc w:val="center"/>
            </w:pPr>
            <w:r>
              <w:t>Description</w:t>
            </w:r>
          </w:p>
        </w:tc>
      </w:tr>
      <w:tr w:rsidR="00F316EE" w14:paraId="1DBB2727" w14:textId="77777777" w:rsidTr="001F3992">
        <w:tc>
          <w:tcPr>
            <w:tcW w:w="1129" w:type="dxa"/>
            <w:vMerge w:val="restart"/>
            <w:shd w:val="clear" w:color="auto" w:fill="FFFFFF" w:themeFill="background1"/>
            <w:vAlign w:val="center"/>
          </w:tcPr>
          <w:p w14:paraId="1DBB271E" w14:textId="77777777" w:rsidR="00F316EE" w:rsidRDefault="00F316EE" w:rsidP="001F3992">
            <w:pPr>
              <w:jc w:val="center"/>
            </w:pPr>
            <w:r>
              <w:t>Basic</w:t>
            </w:r>
          </w:p>
        </w:tc>
        <w:tc>
          <w:tcPr>
            <w:tcW w:w="1701" w:type="dxa"/>
            <w:shd w:val="clear" w:color="auto" w:fill="FFFFFF" w:themeFill="background1"/>
            <w:vAlign w:val="center"/>
          </w:tcPr>
          <w:p w14:paraId="1DBB271F" w14:textId="77777777" w:rsidR="00F316EE" w:rsidRPr="00C56F44" w:rsidRDefault="00F316EE" w:rsidP="001F3992">
            <w:r>
              <w:t>Collection pyramid</w:t>
            </w:r>
          </w:p>
        </w:tc>
        <w:tc>
          <w:tcPr>
            <w:tcW w:w="6521" w:type="dxa"/>
            <w:shd w:val="clear" w:color="auto" w:fill="FFFFFF" w:themeFill="background1"/>
            <w:vAlign w:val="center"/>
          </w:tcPr>
          <w:p w14:paraId="1DBB2720" w14:textId="77777777" w:rsidR="00F316EE" w:rsidRDefault="00F316EE" w:rsidP="001F3992">
            <w:r>
              <w:t xml:space="preserve">How many clients were eligible for a lawsuit and what was their total outstanding? </w:t>
            </w:r>
            <w:r>
              <w:rPr>
                <w:rFonts w:ascii="Wingdings" w:eastAsia="Wingdings" w:hAnsi="Wingdings" w:cs="Wingdings"/>
              </w:rPr>
              <w:t>à</w:t>
            </w:r>
            <w:r>
              <w:t xml:space="preserve"> </w:t>
            </w:r>
          </w:p>
          <w:p w14:paraId="1DBB2721" w14:textId="77777777" w:rsidR="00F316EE" w:rsidRDefault="00F316EE" w:rsidP="001F3992">
            <w:r>
              <w:t xml:space="preserve">How many clients were sued and what was their exposure? </w:t>
            </w:r>
            <w:r>
              <w:rPr>
                <w:rFonts w:ascii="Wingdings" w:eastAsia="Wingdings" w:hAnsi="Wingdings" w:cs="Wingdings"/>
              </w:rPr>
              <w:t>à</w:t>
            </w:r>
            <w:r>
              <w:t xml:space="preserve"> </w:t>
            </w:r>
          </w:p>
          <w:p w14:paraId="1DBB2722" w14:textId="77777777" w:rsidR="00F316EE" w:rsidRDefault="00F316EE" w:rsidP="001F3992">
            <w:r>
              <w:t xml:space="preserve">How many cases ended up with a positive court decision and what was their exposure? </w:t>
            </w:r>
            <w:r>
              <w:rPr>
                <w:rFonts w:ascii="Wingdings" w:eastAsia="Wingdings" w:hAnsi="Wingdings" w:cs="Wingdings"/>
              </w:rPr>
              <w:t>à</w:t>
            </w:r>
            <w:r>
              <w:t xml:space="preserve"> </w:t>
            </w:r>
          </w:p>
          <w:p w14:paraId="1DBB2723" w14:textId="77777777" w:rsidR="00F316EE" w:rsidRDefault="00F316EE" w:rsidP="001F3992">
            <w:r>
              <w:t xml:space="preserve">How many auctions or executions were started? </w:t>
            </w:r>
            <w:r>
              <w:rPr>
                <w:rFonts w:ascii="Wingdings" w:eastAsia="Wingdings" w:hAnsi="Wingdings" w:cs="Wingdings"/>
              </w:rPr>
              <w:t>à</w:t>
            </w:r>
            <w:r>
              <w:t xml:space="preserve"> </w:t>
            </w:r>
          </w:p>
          <w:p w14:paraId="1DBB2724" w14:textId="77777777" w:rsidR="00F316EE" w:rsidRDefault="00F316EE" w:rsidP="001F3992">
            <w:r>
              <w:t xml:space="preserve">How many auctions or executions were successful and what was the recovered amount? </w:t>
            </w:r>
          </w:p>
          <w:p w14:paraId="1DBB2725" w14:textId="77777777" w:rsidR="00F316EE" w:rsidRDefault="00F316EE" w:rsidP="001F3992"/>
          <w:p w14:paraId="1DBB2726" w14:textId="77777777" w:rsidR="00F316EE" w:rsidRDefault="00F316EE" w:rsidP="001F3992">
            <w:r>
              <w:t>Rates calculated from above mentioned indicators</w:t>
            </w:r>
          </w:p>
        </w:tc>
      </w:tr>
      <w:tr w:rsidR="00F316EE" w14:paraId="1DBB272C" w14:textId="77777777" w:rsidTr="001F3992">
        <w:tc>
          <w:tcPr>
            <w:tcW w:w="1129" w:type="dxa"/>
            <w:vMerge/>
            <w:shd w:val="clear" w:color="auto" w:fill="FFFFFF" w:themeFill="background1"/>
            <w:vAlign w:val="center"/>
          </w:tcPr>
          <w:p w14:paraId="1DBB2728" w14:textId="77777777" w:rsidR="00F316EE" w:rsidRDefault="00F316EE" w:rsidP="001F3992">
            <w:pPr>
              <w:jc w:val="center"/>
            </w:pPr>
          </w:p>
        </w:tc>
        <w:tc>
          <w:tcPr>
            <w:tcW w:w="1701" w:type="dxa"/>
            <w:shd w:val="clear" w:color="auto" w:fill="FFFFFF" w:themeFill="background1"/>
            <w:vAlign w:val="center"/>
          </w:tcPr>
          <w:p w14:paraId="1DBB2729" w14:textId="77777777" w:rsidR="00F316EE" w:rsidRPr="00C56F44" w:rsidRDefault="00F316EE" w:rsidP="001F3992">
            <w:r>
              <w:t>Time to action</w:t>
            </w:r>
          </w:p>
        </w:tc>
        <w:tc>
          <w:tcPr>
            <w:tcW w:w="6521" w:type="dxa"/>
            <w:shd w:val="clear" w:color="auto" w:fill="FFFFFF" w:themeFill="background1"/>
            <w:vAlign w:val="center"/>
          </w:tcPr>
          <w:p w14:paraId="1DBB272A" w14:textId="77777777" w:rsidR="00F316EE" w:rsidRDefault="00F316EE" w:rsidP="001F3992">
            <w:r>
              <w:t>How long does it take to obtain a court's decision since handover to legal department?</w:t>
            </w:r>
          </w:p>
          <w:p w14:paraId="1DBB272B" w14:textId="77777777" w:rsidR="00F316EE" w:rsidRPr="00EA1AEA" w:rsidRDefault="00F316EE" w:rsidP="001F3992">
            <w:r>
              <w:t>How long does it take to sell a property since writ of execution?</w:t>
            </w:r>
          </w:p>
        </w:tc>
      </w:tr>
      <w:tr w:rsidR="00F316EE" w14:paraId="1DBB2730" w14:textId="77777777" w:rsidTr="001F3992">
        <w:tc>
          <w:tcPr>
            <w:tcW w:w="1129" w:type="dxa"/>
            <w:vMerge/>
            <w:shd w:val="clear" w:color="auto" w:fill="FFFFFF" w:themeFill="background1"/>
            <w:vAlign w:val="center"/>
          </w:tcPr>
          <w:p w14:paraId="1DBB272D" w14:textId="77777777" w:rsidR="00F316EE" w:rsidRDefault="00F316EE" w:rsidP="001F3992">
            <w:pPr>
              <w:jc w:val="center"/>
            </w:pPr>
          </w:p>
        </w:tc>
        <w:tc>
          <w:tcPr>
            <w:tcW w:w="1701" w:type="dxa"/>
            <w:shd w:val="clear" w:color="auto" w:fill="FFFFFF" w:themeFill="background1"/>
            <w:vAlign w:val="center"/>
          </w:tcPr>
          <w:p w14:paraId="1DBB272E" w14:textId="77777777" w:rsidR="00F316EE" w:rsidRPr="00C56F44" w:rsidRDefault="00F316EE" w:rsidP="001F3992">
            <w:r>
              <w:t>Status monitoring</w:t>
            </w:r>
          </w:p>
        </w:tc>
        <w:tc>
          <w:tcPr>
            <w:tcW w:w="6521" w:type="dxa"/>
            <w:shd w:val="clear" w:color="auto" w:fill="FFFFFF" w:themeFill="background1"/>
            <w:vAlign w:val="center"/>
          </w:tcPr>
          <w:p w14:paraId="1DBB272F" w14:textId="77777777" w:rsidR="00F316EE" w:rsidRPr="00C56F44" w:rsidRDefault="00F316EE" w:rsidP="001F3992">
            <w:r>
              <w:t>What is the number of clients / volumes in different statuses of Legal process?</w:t>
            </w:r>
          </w:p>
        </w:tc>
      </w:tr>
      <w:tr w:rsidR="00F316EE" w14:paraId="1DBB2734" w14:textId="77777777" w:rsidTr="001F3992">
        <w:tc>
          <w:tcPr>
            <w:tcW w:w="1129" w:type="dxa"/>
            <w:vMerge/>
            <w:shd w:val="clear" w:color="auto" w:fill="FFFFFF" w:themeFill="background1"/>
            <w:vAlign w:val="center"/>
          </w:tcPr>
          <w:p w14:paraId="1DBB2731" w14:textId="77777777" w:rsidR="00F316EE" w:rsidRDefault="00F316EE" w:rsidP="001F3992">
            <w:pPr>
              <w:jc w:val="center"/>
            </w:pPr>
          </w:p>
        </w:tc>
        <w:tc>
          <w:tcPr>
            <w:tcW w:w="1701" w:type="dxa"/>
            <w:shd w:val="clear" w:color="auto" w:fill="FFFFFF" w:themeFill="background1"/>
            <w:vAlign w:val="center"/>
          </w:tcPr>
          <w:p w14:paraId="1DBB2732" w14:textId="77777777" w:rsidR="00F316EE" w:rsidRPr="00C56F44" w:rsidRDefault="00F316EE" w:rsidP="001F3992">
            <w:r>
              <w:t>Vintage recovery of legal executors</w:t>
            </w:r>
          </w:p>
        </w:tc>
        <w:tc>
          <w:tcPr>
            <w:tcW w:w="6521" w:type="dxa"/>
            <w:shd w:val="clear" w:color="auto" w:fill="FFFFFF" w:themeFill="background1"/>
            <w:vAlign w:val="center"/>
          </w:tcPr>
          <w:p w14:paraId="1DBB2733" w14:textId="77777777" w:rsidR="00F316EE" w:rsidRPr="00EA1AEA" w:rsidRDefault="00F316EE" w:rsidP="001F3992">
            <w:r>
              <w:t>What is</w:t>
            </w:r>
            <w:r w:rsidRPr="00D0713A">
              <w:t xml:space="preserve"> the recovery rates on monthly basis for one vintage</w:t>
            </w:r>
            <w:r>
              <w:t xml:space="preserve"> f</w:t>
            </w:r>
            <w:r w:rsidRPr="00D0713A">
              <w:t>or selected bailiff (or region</w:t>
            </w:r>
            <w:r>
              <w:t>, product, etc.</w:t>
            </w:r>
            <w:r w:rsidRPr="00D0713A">
              <w:t>)</w:t>
            </w:r>
            <w:r>
              <w:t>?</w:t>
            </w:r>
          </w:p>
        </w:tc>
      </w:tr>
      <w:tr w:rsidR="00F316EE" w14:paraId="1DBB2738" w14:textId="77777777" w:rsidTr="001F3992">
        <w:tc>
          <w:tcPr>
            <w:tcW w:w="1129" w:type="dxa"/>
            <w:vMerge/>
            <w:shd w:val="clear" w:color="auto" w:fill="FFFFFF" w:themeFill="background1"/>
            <w:vAlign w:val="center"/>
          </w:tcPr>
          <w:p w14:paraId="1DBB2735" w14:textId="77777777" w:rsidR="00F316EE" w:rsidRDefault="00F316EE" w:rsidP="001F3992">
            <w:pPr>
              <w:jc w:val="center"/>
            </w:pPr>
          </w:p>
        </w:tc>
        <w:tc>
          <w:tcPr>
            <w:tcW w:w="1701" w:type="dxa"/>
            <w:shd w:val="clear" w:color="auto" w:fill="FFFFFF" w:themeFill="background1"/>
            <w:vAlign w:val="center"/>
          </w:tcPr>
          <w:p w14:paraId="1DBB2736" w14:textId="77777777" w:rsidR="00F316EE" w:rsidRDefault="00F316EE" w:rsidP="001F3992">
            <w:r>
              <w:t>Price monitoring</w:t>
            </w:r>
          </w:p>
        </w:tc>
        <w:tc>
          <w:tcPr>
            <w:tcW w:w="6521" w:type="dxa"/>
            <w:shd w:val="clear" w:color="auto" w:fill="FFFFFF" w:themeFill="background1"/>
            <w:vAlign w:val="center"/>
          </w:tcPr>
          <w:p w14:paraId="1DBB2737" w14:textId="77777777" w:rsidR="00F316EE" w:rsidRDefault="00F316EE" w:rsidP="001F3992">
            <w:r>
              <w:t>What is the</w:t>
            </w:r>
            <w:r w:rsidRPr="00D0713A">
              <w:t xml:space="preserve"> percentage of accounts with </w:t>
            </w:r>
            <w:r>
              <w:t>a</w:t>
            </w:r>
            <w:r w:rsidRPr="00D0713A">
              <w:t xml:space="preserve"> new starting price lower/higher by 5,10,15,20,30,30+ % from the price of the previous auction</w:t>
            </w:r>
            <w:r>
              <w:t>?</w:t>
            </w:r>
          </w:p>
        </w:tc>
      </w:tr>
      <w:tr w:rsidR="00F316EE" w14:paraId="1DBB273D" w14:textId="77777777" w:rsidTr="001F3992">
        <w:trPr>
          <w:trHeight w:val="633"/>
        </w:trPr>
        <w:tc>
          <w:tcPr>
            <w:tcW w:w="1129" w:type="dxa"/>
            <w:shd w:val="clear" w:color="auto" w:fill="FFFFFF" w:themeFill="background1"/>
            <w:vAlign w:val="center"/>
          </w:tcPr>
          <w:p w14:paraId="1DBB2739" w14:textId="77777777" w:rsidR="00F316EE" w:rsidRDefault="00F316EE" w:rsidP="001F3992">
            <w:pPr>
              <w:jc w:val="center"/>
            </w:pPr>
            <w:r>
              <w:t>Optional</w:t>
            </w:r>
          </w:p>
        </w:tc>
        <w:tc>
          <w:tcPr>
            <w:tcW w:w="1701" w:type="dxa"/>
            <w:shd w:val="clear" w:color="auto" w:fill="FFFFFF" w:themeFill="background1"/>
            <w:vAlign w:val="center"/>
          </w:tcPr>
          <w:p w14:paraId="1DBB273A" w14:textId="77777777" w:rsidR="00F316EE" w:rsidRPr="00C56F44" w:rsidRDefault="00F316EE" w:rsidP="001F3992">
            <w:r>
              <w:t>Time to action</w:t>
            </w:r>
          </w:p>
        </w:tc>
        <w:tc>
          <w:tcPr>
            <w:tcW w:w="6521" w:type="dxa"/>
            <w:shd w:val="clear" w:color="auto" w:fill="FFFFFF" w:themeFill="background1"/>
            <w:vAlign w:val="center"/>
          </w:tcPr>
          <w:p w14:paraId="1DBB273B" w14:textId="77777777" w:rsidR="00F316EE" w:rsidRDefault="00F316EE" w:rsidP="001F3992">
            <w:r>
              <w:t>What is the time to 1</w:t>
            </w:r>
            <w:r w:rsidRPr="002C4A29">
              <w:rPr>
                <w:vertAlign w:val="superscript"/>
              </w:rPr>
              <w:t>st</w:t>
            </w:r>
            <w:r>
              <w:t xml:space="preserve"> auction since handover to bailiff?</w:t>
            </w:r>
          </w:p>
          <w:p w14:paraId="1DBB273C" w14:textId="77777777" w:rsidR="00F316EE" w:rsidRPr="00EA1AEA" w:rsidRDefault="00F316EE" w:rsidP="001F3992">
            <w:r>
              <w:t>What is the time to money since successful auction?</w:t>
            </w:r>
          </w:p>
        </w:tc>
      </w:tr>
    </w:tbl>
    <w:p w14:paraId="1DBB273E" w14:textId="77777777" w:rsidR="00685455" w:rsidRDefault="00685455">
      <w:pPr>
        <w:spacing w:after="160" w:line="259" w:lineRule="auto"/>
      </w:pPr>
    </w:p>
    <w:p w14:paraId="74501040" w14:textId="4C5589E8" w:rsidR="00AA4559" w:rsidRDefault="00AA4559">
      <w:pPr>
        <w:spacing w:after="160" w:line="259" w:lineRule="auto"/>
      </w:pPr>
    </w:p>
    <w:p w14:paraId="45724889" w14:textId="77777777" w:rsidR="00AA4559" w:rsidRDefault="00AA4559">
      <w:pPr>
        <w:spacing w:after="160" w:line="259" w:lineRule="auto"/>
      </w:pPr>
    </w:p>
    <w:p w14:paraId="1DBB273F" w14:textId="77777777" w:rsidR="007E339D" w:rsidRPr="00D62479" w:rsidRDefault="007E339D" w:rsidP="007E339D">
      <w:pPr>
        <w:pStyle w:val="Heading3"/>
        <w:tabs>
          <w:tab w:val="center" w:pos="4536"/>
        </w:tabs>
        <w:rPr>
          <w:sz w:val="32"/>
          <w:szCs w:val="32"/>
        </w:rPr>
      </w:pPr>
      <w:bookmarkStart w:id="223" w:name="_Toc366878989"/>
      <w:bookmarkStart w:id="224" w:name="_Toc367205251"/>
      <w:bookmarkStart w:id="225" w:name="_Toc367384351"/>
      <w:bookmarkStart w:id="226" w:name="_Toc368556541"/>
      <w:r>
        <w:rPr>
          <w:sz w:val="32"/>
          <w:szCs w:val="32"/>
        </w:rPr>
        <w:t>DEBT SETTLEMENT</w:t>
      </w:r>
      <w:bookmarkEnd w:id="223"/>
      <w:bookmarkEnd w:id="224"/>
      <w:bookmarkEnd w:id="225"/>
      <w:bookmarkEnd w:id="226"/>
      <w:r w:rsidRPr="00D62479">
        <w:rPr>
          <w:sz w:val="32"/>
          <w:szCs w:val="32"/>
        </w:rPr>
        <w:tab/>
      </w:r>
    </w:p>
    <w:p w14:paraId="1DBB2740" w14:textId="77777777" w:rsidR="007E339D" w:rsidRDefault="007E339D" w:rsidP="007E339D">
      <w:pPr>
        <w:jc w:val="both"/>
        <w:rPr>
          <w:color w:val="F7CAAC"/>
          <w:lang w:val="en-GB"/>
        </w:rPr>
      </w:pPr>
    </w:p>
    <w:tbl>
      <w:tblPr>
        <w:tblW w:w="9356" w:type="dxa"/>
        <w:tblCellMar>
          <w:left w:w="0" w:type="dxa"/>
          <w:right w:w="0" w:type="dxa"/>
        </w:tblCellMar>
        <w:tblLook w:val="04A0" w:firstRow="1" w:lastRow="0" w:firstColumn="1" w:lastColumn="0" w:noHBand="0" w:noVBand="1"/>
      </w:tblPr>
      <w:tblGrid>
        <w:gridCol w:w="430"/>
        <w:gridCol w:w="3398"/>
        <w:gridCol w:w="5528"/>
      </w:tblGrid>
      <w:tr w:rsidR="007E339D" w14:paraId="1DBB2743" w14:textId="77777777" w:rsidTr="0036380D">
        <w:trPr>
          <w:trHeight w:val="51"/>
        </w:trPr>
        <w:tc>
          <w:tcPr>
            <w:tcW w:w="430" w:type="dxa"/>
            <w:tcBorders>
              <w:bottom w:val="dashed" w:sz="2" w:space="0" w:color="BFBFBF" w:themeColor="background1" w:themeShade="BF"/>
            </w:tcBorders>
          </w:tcPr>
          <w:p w14:paraId="1DBB2741" w14:textId="77777777" w:rsidR="007E339D" w:rsidRDefault="007E339D" w:rsidP="0036380D">
            <w:pPr>
              <w:spacing w:line="276" w:lineRule="auto"/>
              <w:jc w:val="center"/>
              <w:rPr>
                <w:b/>
                <w:bCs/>
                <w:lang w:val="cs-CZ"/>
              </w:rPr>
            </w:pPr>
          </w:p>
        </w:tc>
        <w:tc>
          <w:tcPr>
            <w:tcW w:w="8926" w:type="dxa"/>
            <w:gridSpan w:val="2"/>
            <w:tcBorders>
              <w:bottom w:val="dashed" w:sz="2" w:space="0" w:color="BFBFBF" w:themeColor="background1" w:themeShade="BF"/>
            </w:tcBorders>
            <w:tcMar>
              <w:top w:w="29" w:type="dxa"/>
              <w:left w:w="0" w:type="dxa"/>
              <w:bottom w:w="29" w:type="dxa"/>
              <w:right w:w="115" w:type="dxa"/>
            </w:tcMar>
            <w:hideMark/>
          </w:tcPr>
          <w:p w14:paraId="1DBB2742" w14:textId="77777777" w:rsidR="007E339D" w:rsidRPr="007672F5" w:rsidRDefault="007E339D" w:rsidP="0036380D">
            <w:pPr>
              <w:spacing w:line="276" w:lineRule="auto"/>
              <w:rPr>
                <w:rFonts w:eastAsiaTheme="minorHAnsi"/>
                <w:b/>
                <w:bCs/>
                <w:lang w:eastAsia="en-US"/>
              </w:rPr>
            </w:pPr>
            <w:r w:rsidRPr="007672F5">
              <w:rPr>
                <w:b/>
                <w:bCs/>
              </w:rPr>
              <w:t>Minimum group requirements:</w:t>
            </w:r>
          </w:p>
        </w:tc>
      </w:tr>
      <w:tr w:rsidR="007E339D" w14:paraId="1DBB2747" w14:textId="77777777" w:rsidTr="0036380D">
        <w:tc>
          <w:tcPr>
            <w:tcW w:w="430" w:type="dxa"/>
            <w:tcBorders>
              <w:top w:val="dashed" w:sz="2" w:space="0" w:color="BFBFBF" w:themeColor="background1" w:themeShade="BF"/>
              <w:left w:val="nil"/>
              <w:bottom w:val="dashed" w:sz="8" w:space="0" w:color="BFBFBF"/>
              <w:right w:val="nil"/>
            </w:tcBorders>
          </w:tcPr>
          <w:p w14:paraId="1DBB2744" w14:textId="77777777" w:rsidR="007E339D" w:rsidRDefault="007E339D" w:rsidP="0036380D">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tcPr>
          <w:p w14:paraId="1DBB2745" w14:textId="77777777" w:rsidR="007E339D" w:rsidRPr="007672F5" w:rsidRDefault="007E339D" w:rsidP="0036380D">
            <w:r w:rsidRPr="007672F5">
              <w:t xml:space="preserve">Offers and P&amp;L impact </w:t>
            </w:r>
          </w:p>
        </w:tc>
        <w:tc>
          <w:tcPr>
            <w:tcW w:w="5528" w:type="dxa"/>
            <w:tcBorders>
              <w:top w:val="dashed" w:sz="2" w:space="0" w:color="BFBFBF" w:themeColor="background1" w:themeShade="BF"/>
              <w:left w:val="nil"/>
              <w:bottom w:val="dashed" w:sz="8" w:space="0" w:color="BFBFBF"/>
              <w:right w:val="nil"/>
            </w:tcBorders>
            <w:tcMar>
              <w:top w:w="29" w:type="dxa"/>
              <w:left w:w="0" w:type="dxa"/>
              <w:bottom w:w="29" w:type="dxa"/>
              <w:right w:w="115" w:type="dxa"/>
            </w:tcMar>
            <w:vAlign w:val="center"/>
          </w:tcPr>
          <w:p w14:paraId="1DBB2746" w14:textId="77777777" w:rsidR="007E339D" w:rsidRPr="007672F5" w:rsidRDefault="007E339D" w:rsidP="0036380D">
            <w:r w:rsidRPr="007672F5">
              <w:t>Offers and P&amp;L impact calculated on each client level (automatically)</w:t>
            </w:r>
          </w:p>
        </w:tc>
      </w:tr>
      <w:tr w:rsidR="007E339D" w14:paraId="1DBB274B" w14:textId="77777777" w:rsidTr="0036380D">
        <w:trPr>
          <w:trHeight w:val="208"/>
        </w:trPr>
        <w:tc>
          <w:tcPr>
            <w:tcW w:w="430" w:type="dxa"/>
            <w:tcBorders>
              <w:top w:val="nil"/>
              <w:left w:val="nil"/>
              <w:bottom w:val="dashed" w:sz="8" w:space="0" w:color="BFBFBF"/>
              <w:right w:val="nil"/>
            </w:tcBorders>
          </w:tcPr>
          <w:p w14:paraId="1DBB2748" w14:textId="77777777" w:rsidR="007E339D" w:rsidRDefault="007E339D" w:rsidP="0036380D">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dashed" w:sz="8" w:space="0" w:color="BFBFBF"/>
              <w:left w:val="nil"/>
              <w:bottom w:val="dashed" w:sz="8" w:space="0" w:color="BFBFBF"/>
              <w:right w:val="nil"/>
            </w:tcBorders>
            <w:tcMar>
              <w:top w:w="29" w:type="dxa"/>
              <w:left w:w="0" w:type="dxa"/>
              <w:bottom w:w="29" w:type="dxa"/>
              <w:right w:w="115" w:type="dxa"/>
            </w:tcMar>
            <w:hideMark/>
          </w:tcPr>
          <w:p w14:paraId="1DBB2749" w14:textId="77777777" w:rsidR="007E339D" w:rsidRPr="007672F5" w:rsidRDefault="007E339D" w:rsidP="0036380D">
            <w:r w:rsidRPr="007672F5">
              <w:t>Process map</w:t>
            </w:r>
          </w:p>
        </w:tc>
        <w:tc>
          <w:tcPr>
            <w:tcW w:w="5528" w:type="dxa"/>
            <w:tcBorders>
              <w:top w:val="dashed" w:sz="8" w:space="0" w:color="BFBFBF"/>
              <w:left w:val="nil"/>
              <w:bottom w:val="dashed" w:sz="8" w:space="0" w:color="BFBFBF"/>
              <w:right w:val="nil"/>
            </w:tcBorders>
            <w:tcMar>
              <w:top w:w="29" w:type="dxa"/>
              <w:left w:w="0" w:type="dxa"/>
              <w:bottom w:w="29" w:type="dxa"/>
              <w:right w:w="115" w:type="dxa"/>
            </w:tcMar>
          </w:tcPr>
          <w:p w14:paraId="1DBB274A" w14:textId="77777777" w:rsidR="007E339D" w:rsidRPr="007672F5" w:rsidRDefault="007E339D" w:rsidP="0036380D">
            <w:r w:rsidRPr="007672F5">
              <w:t>Map workflow describing exact decision steps in process</w:t>
            </w:r>
          </w:p>
        </w:tc>
      </w:tr>
      <w:tr w:rsidR="007E339D" w14:paraId="1DBB274F" w14:textId="77777777" w:rsidTr="0036380D">
        <w:trPr>
          <w:trHeight w:val="208"/>
        </w:trPr>
        <w:tc>
          <w:tcPr>
            <w:tcW w:w="430" w:type="dxa"/>
            <w:tcBorders>
              <w:top w:val="nil"/>
              <w:left w:val="nil"/>
              <w:bottom w:val="dashed" w:sz="8" w:space="0" w:color="BFBFBF"/>
              <w:right w:val="nil"/>
            </w:tcBorders>
          </w:tcPr>
          <w:p w14:paraId="1DBB274C" w14:textId="77777777" w:rsidR="007E339D" w:rsidRDefault="007E339D" w:rsidP="0036380D">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74D" w14:textId="77777777" w:rsidR="007E339D" w:rsidRPr="007672F5" w:rsidRDefault="007E339D" w:rsidP="0036380D">
            <w:pPr>
              <w:rPr>
                <w:highlight w:val="yellow"/>
              </w:rPr>
            </w:pPr>
            <w:r w:rsidRPr="007672F5">
              <w:t>Discount parameters</w:t>
            </w:r>
          </w:p>
        </w:tc>
        <w:tc>
          <w:tcPr>
            <w:tcW w:w="5528" w:type="dxa"/>
            <w:tcBorders>
              <w:top w:val="nil"/>
              <w:left w:val="nil"/>
              <w:bottom w:val="dashed" w:sz="8" w:space="0" w:color="BFBFBF"/>
              <w:right w:val="nil"/>
            </w:tcBorders>
            <w:tcMar>
              <w:top w:w="29" w:type="dxa"/>
              <w:left w:w="0" w:type="dxa"/>
              <w:bottom w:w="29" w:type="dxa"/>
              <w:right w:w="115" w:type="dxa"/>
            </w:tcMar>
          </w:tcPr>
          <w:p w14:paraId="1DBB274E" w14:textId="77777777" w:rsidR="007E339D" w:rsidRPr="007672F5" w:rsidRDefault="007E339D" w:rsidP="0036380D">
            <w:r w:rsidRPr="007672F5">
              <w:t xml:space="preserve">Set of parameters characterizing  each discount (down payment, monthly installment and how it is calculated, repayment period, high / low ticket division if there are different </w:t>
            </w:r>
            <w:r w:rsidR="007672F5" w:rsidRPr="007672F5">
              <w:t>discounts</w:t>
            </w:r>
            <w:r w:rsidRPr="007672F5">
              <w:t xml:space="preserve"> for them)</w:t>
            </w:r>
          </w:p>
        </w:tc>
      </w:tr>
      <w:tr w:rsidR="007E339D" w14:paraId="1DBB2753" w14:textId="77777777" w:rsidTr="0036380D">
        <w:trPr>
          <w:trHeight w:val="208"/>
        </w:trPr>
        <w:tc>
          <w:tcPr>
            <w:tcW w:w="430" w:type="dxa"/>
            <w:tcBorders>
              <w:top w:val="nil"/>
              <w:left w:val="nil"/>
              <w:bottom w:val="dashed" w:sz="8" w:space="0" w:color="BFBFBF"/>
              <w:right w:val="nil"/>
            </w:tcBorders>
          </w:tcPr>
          <w:p w14:paraId="1DBB2750" w14:textId="77777777" w:rsidR="007E339D" w:rsidRDefault="007E339D" w:rsidP="0036380D">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751" w14:textId="77777777" w:rsidR="007E339D" w:rsidRPr="007672F5" w:rsidRDefault="007E339D" w:rsidP="0036380D">
            <w:r w:rsidRPr="007672F5">
              <w:t>Discount calculation logic</w:t>
            </w:r>
          </w:p>
        </w:tc>
        <w:tc>
          <w:tcPr>
            <w:tcW w:w="5528" w:type="dxa"/>
            <w:tcBorders>
              <w:top w:val="nil"/>
              <w:left w:val="nil"/>
              <w:bottom w:val="dashed" w:sz="8" w:space="0" w:color="BFBFBF"/>
              <w:right w:val="nil"/>
            </w:tcBorders>
            <w:tcMar>
              <w:top w:w="29" w:type="dxa"/>
              <w:left w:w="0" w:type="dxa"/>
              <w:bottom w:w="29" w:type="dxa"/>
              <w:right w:w="115" w:type="dxa"/>
            </w:tcMar>
          </w:tcPr>
          <w:p w14:paraId="1DBB2752" w14:textId="77777777" w:rsidR="007E339D" w:rsidRPr="007672F5" w:rsidRDefault="007E339D" w:rsidP="0036380D">
            <w:r w:rsidRPr="007672F5">
              <w:t>Decision tree or other logic applicable for the discount offer setting</w:t>
            </w:r>
          </w:p>
        </w:tc>
      </w:tr>
      <w:tr w:rsidR="007E339D" w14:paraId="1DBB2757" w14:textId="77777777" w:rsidTr="0036380D">
        <w:trPr>
          <w:trHeight w:val="208"/>
        </w:trPr>
        <w:tc>
          <w:tcPr>
            <w:tcW w:w="430" w:type="dxa"/>
            <w:tcBorders>
              <w:top w:val="nil"/>
              <w:left w:val="nil"/>
              <w:bottom w:val="dashed" w:sz="8" w:space="0" w:color="BFBFBF"/>
              <w:right w:val="nil"/>
            </w:tcBorders>
          </w:tcPr>
          <w:p w14:paraId="1DBB2754"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755" w14:textId="77777777" w:rsidR="007E339D" w:rsidRPr="007672F5" w:rsidRDefault="007E339D" w:rsidP="0036380D">
            <w:r w:rsidRPr="007672F5">
              <w:t>Member of the Management Board approval</w:t>
            </w:r>
          </w:p>
        </w:tc>
        <w:tc>
          <w:tcPr>
            <w:tcW w:w="5528" w:type="dxa"/>
            <w:tcBorders>
              <w:top w:val="nil"/>
              <w:left w:val="nil"/>
              <w:bottom w:val="dashed" w:sz="8" w:space="0" w:color="BFBFBF"/>
              <w:right w:val="nil"/>
            </w:tcBorders>
            <w:tcMar>
              <w:top w:w="29" w:type="dxa"/>
              <w:left w:w="0" w:type="dxa"/>
              <w:bottom w:w="29" w:type="dxa"/>
              <w:right w:w="115" w:type="dxa"/>
            </w:tcMar>
          </w:tcPr>
          <w:p w14:paraId="1DBB2756" w14:textId="77777777" w:rsidR="007E339D" w:rsidRPr="007672F5" w:rsidRDefault="007E339D" w:rsidP="0036380D">
            <w:r w:rsidRPr="007672F5">
              <w:t>Debt settlement offer conditions have to be approved by the locally responsible member of the Management Board</w:t>
            </w:r>
          </w:p>
        </w:tc>
      </w:tr>
      <w:tr w:rsidR="007E339D" w14:paraId="1DBB275B" w14:textId="77777777" w:rsidTr="0036380D">
        <w:trPr>
          <w:trHeight w:val="208"/>
        </w:trPr>
        <w:tc>
          <w:tcPr>
            <w:tcW w:w="430" w:type="dxa"/>
            <w:tcBorders>
              <w:top w:val="nil"/>
              <w:left w:val="nil"/>
              <w:bottom w:val="dashed" w:sz="8" w:space="0" w:color="BFBFBF"/>
              <w:right w:val="nil"/>
            </w:tcBorders>
          </w:tcPr>
          <w:p w14:paraId="1DBB2758"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759" w14:textId="77777777" w:rsidR="007E339D" w:rsidRPr="007672F5" w:rsidRDefault="007E339D" w:rsidP="0036380D">
            <w:r w:rsidRPr="007672F5">
              <w:t>Write-off after all conditions fulfillment</w:t>
            </w:r>
          </w:p>
        </w:tc>
        <w:tc>
          <w:tcPr>
            <w:tcW w:w="5528" w:type="dxa"/>
            <w:tcBorders>
              <w:top w:val="nil"/>
              <w:left w:val="nil"/>
              <w:bottom w:val="dashed" w:sz="8" w:space="0" w:color="BFBFBF"/>
              <w:right w:val="nil"/>
            </w:tcBorders>
            <w:tcMar>
              <w:top w:w="29" w:type="dxa"/>
              <w:left w:w="0" w:type="dxa"/>
              <w:bottom w:w="29" w:type="dxa"/>
              <w:right w:w="115" w:type="dxa"/>
            </w:tcMar>
          </w:tcPr>
          <w:p w14:paraId="1DBB275A" w14:textId="77777777" w:rsidR="007E339D" w:rsidRPr="007672F5" w:rsidRDefault="007E339D" w:rsidP="0036380D">
            <w:r w:rsidRPr="007672F5">
              <w:t>The debt is forgiven and written-off only if the agreed repayment amount is 100% repaid</w:t>
            </w:r>
          </w:p>
        </w:tc>
      </w:tr>
      <w:tr w:rsidR="007E339D" w14:paraId="1DBB275F" w14:textId="77777777" w:rsidTr="0036380D">
        <w:trPr>
          <w:trHeight w:val="208"/>
        </w:trPr>
        <w:tc>
          <w:tcPr>
            <w:tcW w:w="430" w:type="dxa"/>
            <w:tcBorders>
              <w:top w:val="nil"/>
              <w:left w:val="nil"/>
              <w:bottom w:val="dashed" w:sz="8" w:space="0" w:color="BFBFBF"/>
              <w:right w:val="nil"/>
            </w:tcBorders>
          </w:tcPr>
          <w:p w14:paraId="1DBB275C"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75D" w14:textId="77777777" w:rsidR="007E339D" w:rsidRPr="007672F5" w:rsidRDefault="007E339D" w:rsidP="0036380D">
            <w:r w:rsidRPr="007672F5">
              <w:t>Offer feasibility</w:t>
            </w:r>
          </w:p>
        </w:tc>
        <w:tc>
          <w:tcPr>
            <w:tcW w:w="5528" w:type="dxa"/>
            <w:tcBorders>
              <w:top w:val="nil"/>
              <w:left w:val="nil"/>
              <w:bottom w:val="dashed" w:sz="8" w:space="0" w:color="BFBFBF"/>
              <w:right w:val="nil"/>
            </w:tcBorders>
            <w:tcMar>
              <w:top w:w="29" w:type="dxa"/>
              <w:left w:w="0" w:type="dxa"/>
              <w:bottom w:w="29" w:type="dxa"/>
              <w:right w:w="115" w:type="dxa"/>
            </w:tcMar>
          </w:tcPr>
          <w:p w14:paraId="1DBB275E" w14:textId="77777777" w:rsidR="007E339D" w:rsidRPr="007672F5" w:rsidRDefault="007E339D" w:rsidP="0036380D">
            <w:r w:rsidRPr="007672F5">
              <w:t>Testing of offer feasibility based on average installments for high and low tickets</w:t>
            </w:r>
          </w:p>
        </w:tc>
      </w:tr>
      <w:tr w:rsidR="007E339D" w14:paraId="1DBB2763" w14:textId="77777777" w:rsidTr="0036380D">
        <w:trPr>
          <w:trHeight w:val="208"/>
        </w:trPr>
        <w:tc>
          <w:tcPr>
            <w:tcW w:w="430" w:type="dxa"/>
            <w:tcBorders>
              <w:top w:val="nil"/>
              <w:left w:val="nil"/>
              <w:bottom w:val="dashed" w:sz="8" w:space="0" w:color="BFBFBF"/>
              <w:right w:val="nil"/>
            </w:tcBorders>
          </w:tcPr>
          <w:p w14:paraId="1DBB2760"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761" w14:textId="77777777" w:rsidR="007E339D" w:rsidRPr="007672F5" w:rsidRDefault="007E339D" w:rsidP="0036380D">
            <w:r w:rsidRPr="007672F5">
              <w:t>Pre-agreed booking</w:t>
            </w:r>
          </w:p>
        </w:tc>
        <w:tc>
          <w:tcPr>
            <w:tcW w:w="5528" w:type="dxa"/>
            <w:tcBorders>
              <w:top w:val="nil"/>
              <w:left w:val="nil"/>
              <w:bottom w:val="dashed" w:sz="8" w:space="0" w:color="BFBFBF"/>
              <w:right w:val="nil"/>
            </w:tcBorders>
            <w:tcMar>
              <w:top w:w="29" w:type="dxa"/>
              <w:left w:w="0" w:type="dxa"/>
              <w:bottom w:w="29" w:type="dxa"/>
              <w:right w:w="115" w:type="dxa"/>
            </w:tcMar>
          </w:tcPr>
          <w:p w14:paraId="1DBB2762" w14:textId="77777777" w:rsidR="007E339D" w:rsidRPr="007672F5" w:rsidRDefault="007E339D" w:rsidP="0036380D">
            <w:r w:rsidRPr="007672F5">
              <w:rPr>
                <w:iCs/>
              </w:rPr>
              <w:t>Agreement on payments booking with Operations Department in the most suitable order from the tax point of view</w:t>
            </w:r>
          </w:p>
        </w:tc>
      </w:tr>
      <w:tr w:rsidR="007E339D" w14:paraId="1DBB2767" w14:textId="77777777" w:rsidTr="0036380D">
        <w:trPr>
          <w:trHeight w:val="208"/>
        </w:trPr>
        <w:tc>
          <w:tcPr>
            <w:tcW w:w="430" w:type="dxa"/>
            <w:tcBorders>
              <w:top w:val="nil"/>
              <w:left w:val="nil"/>
              <w:bottom w:val="dashed" w:sz="8" w:space="0" w:color="BFBFBF"/>
              <w:right w:val="nil"/>
            </w:tcBorders>
          </w:tcPr>
          <w:p w14:paraId="1DBB2764" w14:textId="77777777" w:rsidR="007E339D" w:rsidRPr="006751E5" w:rsidRDefault="007E339D" w:rsidP="0036380D">
            <w:pPr>
              <w:jc w:val="center"/>
              <w:rPr>
                <w:color w:val="385623" w:themeColor="accent6" w:themeShade="80"/>
                <w:sz w:val="24"/>
                <w:szCs w:val="24"/>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tcPr>
          <w:p w14:paraId="1DBB2765" w14:textId="77777777" w:rsidR="007E339D" w:rsidRPr="007672F5" w:rsidRDefault="007E339D" w:rsidP="0036380D">
            <w:r w:rsidRPr="007672F5">
              <w:t>Pre-calculated offers for each client</w:t>
            </w:r>
          </w:p>
        </w:tc>
        <w:tc>
          <w:tcPr>
            <w:tcW w:w="5528" w:type="dxa"/>
            <w:tcBorders>
              <w:top w:val="nil"/>
              <w:left w:val="nil"/>
              <w:bottom w:val="dashed" w:sz="8" w:space="0" w:color="BFBFBF"/>
              <w:right w:val="nil"/>
            </w:tcBorders>
            <w:tcMar>
              <w:top w:w="29" w:type="dxa"/>
              <w:left w:w="0" w:type="dxa"/>
              <w:bottom w:w="29" w:type="dxa"/>
              <w:right w:w="115" w:type="dxa"/>
            </w:tcMar>
          </w:tcPr>
          <w:p w14:paraId="1DBB2766" w14:textId="77777777" w:rsidR="007E339D" w:rsidRPr="007672F5" w:rsidRDefault="007E339D" w:rsidP="0036380D">
            <w:r w:rsidRPr="007672F5">
              <w:rPr>
                <w:iCs/>
              </w:rPr>
              <w:t>Amount to be waived, number of installments, monthly installment, possible down payment amount and due dates for each client</w:t>
            </w:r>
          </w:p>
        </w:tc>
      </w:tr>
      <w:tr w:rsidR="007E339D" w14:paraId="1DBB276B" w14:textId="77777777" w:rsidTr="0036380D">
        <w:trPr>
          <w:trHeight w:val="208"/>
        </w:trPr>
        <w:tc>
          <w:tcPr>
            <w:tcW w:w="430" w:type="dxa"/>
            <w:tcBorders>
              <w:top w:val="nil"/>
              <w:left w:val="nil"/>
              <w:bottom w:val="dashed" w:sz="8" w:space="0" w:color="BFBFBF"/>
              <w:right w:val="nil"/>
            </w:tcBorders>
          </w:tcPr>
          <w:p w14:paraId="1DBB2768" w14:textId="77777777" w:rsidR="007E339D" w:rsidRDefault="007E339D" w:rsidP="0036380D">
            <w:pPr>
              <w:jc w:val="center"/>
              <w:rPr>
                <w:lang w:val="cs-CZ"/>
              </w:rPr>
            </w:pPr>
            <w:r w:rsidRPr="006751E5">
              <w:rPr>
                <w:rFonts w:ascii="Wingdings" w:eastAsia="Wingdings" w:hAnsi="Wingdings" w:cs="Wingdings"/>
                <w:color w:val="385623" w:themeColor="accent6" w:themeShade="80"/>
                <w:sz w:val="24"/>
                <w:szCs w:val="24"/>
              </w:rPr>
              <w:t>þ</w:t>
            </w:r>
          </w:p>
        </w:tc>
        <w:tc>
          <w:tcPr>
            <w:tcW w:w="3398" w:type="dxa"/>
            <w:tcBorders>
              <w:top w:val="nil"/>
              <w:left w:val="nil"/>
              <w:bottom w:val="dashed" w:sz="8" w:space="0" w:color="BFBFBF"/>
              <w:right w:val="nil"/>
            </w:tcBorders>
            <w:tcMar>
              <w:top w:w="29" w:type="dxa"/>
              <w:left w:w="0" w:type="dxa"/>
              <w:bottom w:w="29" w:type="dxa"/>
              <w:right w:w="115" w:type="dxa"/>
            </w:tcMar>
            <w:hideMark/>
          </w:tcPr>
          <w:p w14:paraId="1DBB2769" w14:textId="5889AA3D" w:rsidR="007E339D" w:rsidRPr="007672F5" w:rsidRDefault="00D31B8A" w:rsidP="0036380D">
            <w:r w:rsidRPr="00651859">
              <w:t>Ba</w:t>
            </w:r>
            <w:r>
              <w:t>sic process measurements</w:t>
            </w:r>
          </w:p>
        </w:tc>
        <w:tc>
          <w:tcPr>
            <w:tcW w:w="5528" w:type="dxa"/>
            <w:tcBorders>
              <w:top w:val="nil"/>
              <w:left w:val="nil"/>
              <w:bottom w:val="dashed" w:sz="8" w:space="0" w:color="BFBFBF"/>
              <w:right w:val="nil"/>
            </w:tcBorders>
            <w:tcMar>
              <w:top w:w="29" w:type="dxa"/>
              <w:left w:w="0" w:type="dxa"/>
              <w:bottom w:w="29" w:type="dxa"/>
              <w:right w:w="115" w:type="dxa"/>
            </w:tcMar>
          </w:tcPr>
          <w:p w14:paraId="1DBB276A" w14:textId="77777777" w:rsidR="007E339D" w:rsidRPr="007672F5" w:rsidRDefault="007E339D" w:rsidP="0036380D">
            <w:r w:rsidRPr="007672F5">
              <w:t>Measurable indicators marked as „basic“ must be tracked</w:t>
            </w:r>
          </w:p>
        </w:tc>
      </w:tr>
    </w:tbl>
    <w:p w14:paraId="1DBB276C" w14:textId="77777777" w:rsidR="007E339D" w:rsidRDefault="007E339D" w:rsidP="007E339D"/>
    <w:p w14:paraId="1DBB276D" w14:textId="77777777" w:rsidR="007E339D" w:rsidRPr="00704E24" w:rsidRDefault="007E339D" w:rsidP="007E339D">
      <w:pPr>
        <w:pStyle w:val="Heading4"/>
      </w:pPr>
      <w:r w:rsidRPr="00704E24">
        <w:t>Introduction and description of the tool</w:t>
      </w:r>
    </w:p>
    <w:p w14:paraId="1DBB276E" w14:textId="496BF91C" w:rsidR="007E339D" w:rsidRPr="00BE546A" w:rsidRDefault="007E339D" w:rsidP="007E339D">
      <w:pPr>
        <w:spacing w:before="240"/>
        <w:jc w:val="both"/>
      </w:pPr>
      <w:r>
        <w:t xml:space="preserve">Debt settlement is a tool of late stage of collection when a seriously delinquent customer is offered settlement with partial discount. The discount in context of Debt Settlement tool means that the part of the debt is forgiven to the client in order to motivate them to repay the remainder and increase recovery. The tool is typically used after legal </w:t>
      </w:r>
      <w:r w:rsidRPr="00BE546A">
        <w:t>process but in some cases the legal process might be skipped and Debt Settlement can be used directly. T</w:t>
      </w:r>
      <w:r w:rsidRPr="00BE546A">
        <w:rPr>
          <w:iCs/>
        </w:rPr>
        <w:t xml:space="preserve">he reason is that the debt settlement might be - for some cases - </w:t>
      </w:r>
      <w:r w:rsidRPr="00BE546A">
        <w:t xml:space="preserve">faster, simpler and more efficient tool than actual litigation process. As the discounting of the debt is very sensitive topic and very often subject to approval process, selection criteria of </w:t>
      </w:r>
      <w:r w:rsidR="00BE546A">
        <w:t xml:space="preserve">the clients </w:t>
      </w:r>
      <w:r w:rsidRPr="00BE546A">
        <w:t xml:space="preserve">eligible as well as setting of the offer itself must be agreed with the local management board. </w:t>
      </w:r>
    </w:p>
    <w:p w14:paraId="1DBB276F" w14:textId="30029DA9" w:rsidR="007E339D" w:rsidRPr="0056766D" w:rsidRDefault="007E339D" w:rsidP="007E339D">
      <w:pPr>
        <w:spacing w:before="240"/>
        <w:jc w:val="both"/>
      </w:pPr>
      <w:r w:rsidRPr="00BE546A">
        <w:rPr>
          <w:iCs/>
        </w:rPr>
        <w:t>At least two kinds of offers are usually offered to a client so that they can decide which option to pick. The best is to offer 3 offers - two similar and one different. Then, in the communication, point out the most clients choose one of the two similar. One discount is typically higher with shorter time for repayment and higher installments, the two similar are lower with</w:t>
      </w:r>
      <w:r>
        <w:rPr>
          <w:iCs/>
        </w:rPr>
        <w:t xml:space="preserve"> lower installments and longer repayment period. The goal of settlement is to settle the debt as soon as possible. The period for repayment should be though not longer than 6 months. In case of higher outstanding, it might happen that monthly installment wouldn’t be bearable for the client. Initial down payment can be a solution. In such a situation client is </w:t>
      </w:r>
      <w:r w:rsidRPr="0056766D">
        <w:t xml:space="preserve">asked to pay </w:t>
      </w:r>
      <w:r w:rsidR="00A3577F">
        <w:t>e.g.</w:t>
      </w:r>
      <w:r w:rsidRPr="0056766D">
        <w:t xml:space="preserve"> 20 % of the whole outstanding amount at the very beginning of the process to show the will to stick to Debt Settlement. After down payment client will probably want to repay the whole reminder in order not to lose the opportunity of forgiving. Down payment (1) significantly lowers the reminder to be paid and (2) it still might be repaid in longer period. For extra high tickets (</w:t>
      </w:r>
      <w:r w:rsidR="00A3577F">
        <w:t>e.g.</w:t>
      </w:r>
      <w:r w:rsidRPr="0056766D">
        <w:t xml:space="preserve"> 20 % of value of the portfolio) the period for repayment is usually negotiable in order to make the installments bearable.</w:t>
      </w:r>
    </w:p>
    <w:p w14:paraId="1DBB2770" w14:textId="77777777" w:rsidR="007E339D" w:rsidRDefault="007E339D" w:rsidP="007E339D">
      <w:pPr>
        <w:spacing w:before="240"/>
        <w:jc w:val="both"/>
      </w:pPr>
      <w:r>
        <w:t xml:space="preserve">The usual first step </w:t>
      </w:r>
      <w:r w:rsidRPr="0056766D">
        <w:t>to set the discount</w:t>
      </w:r>
      <w:r>
        <w:t xml:space="preserve"> offer is to have a look at the outstanding amount composition. In such a late phase of collections fees, penalties and interest might be a significant part of the outstanding. At the same time client usually doesn’t consider this amount as his debt or due. Waiving of the part of outstanding amount besides principal is usually the </w:t>
      </w:r>
      <w:r>
        <w:rPr>
          <w:b/>
        </w:rPr>
        <w:t>minimum discount</w:t>
      </w:r>
      <w:r>
        <w:t xml:space="preserve"> to offer to the client.</w:t>
      </w:r>
    </w:p>
    <w:p w14:paraId="1DBB2771" w14:textId="77777777" w:rsidR="007E339D" w:rsidRDefault="007E339D" w:rsidP="007E339D">
      <w:pPr>
        <w:jc w:val="both"/>
      </w:pPr>
      <w:r>
        <w:t>Afterwards several more factors should be taken into consideration as:</w:t>
      </w:r>
    </w:p>
    <w:p w14:paraId="1DBB2772" w14:textId="77777777" w:rsidR="007E339D" w:rsidRDefault="007E339D" w:rsidP="007E339D">
      <w:pPr>
        <w:jc w:val="both"/>
      </w:pPr>
    </w:p>
    <w:p w14:paraId="1DBB2773" w14:textId="61D298EC" w:rsidR="007E339D" w:rsidRPr="00685455" w:rsidRDefault="007E339D" w:rsidP="007E339D">
      <w:pPr>
        <w:pStyle w:val="ListParagraph"/>
        <w:numPr>
          <w:ilvl w:val="0"/>
          <w:numId w:val="18"/>
        </w:numPr>
        <w:spacing w:after="160" w:line="256" w:lineRule="auto"/>
        <w:jc w:val="both"/>
        <w:rPr>
          <w:rFonts w:asciiTheme="minorHAnsi" w:hAnsiTheme="minorHAnsi"/>
          <w:lang w:val="en-US"/>
        </w:rPr>
      </w:pPr>
      <w:r w:rsidRPr="00685455">
        <w:rPr>
          <w:rFonts w:asciiTheme="minorHAnsi" w:hAnsiTheme="minorHAnsi"/>
          <w:lang w:val="en-US"/>
        </w:rPr>
        <w:t xml:space="preserve">collections stage </w:t>
      </w:r>
      <w:r w:rsidR="00A3577F">
        <w:rPr>
          <w:rFonts w:asciiTheme="minorHAnsi" w:hAnsiTheme="minorHAnsi"/>
          <w:lang w:val="en-US"/>
        </w:rPr>
        <w:t>e.g.</w:t>
      </w:r>
      <w:r w:rsidRPr="00685455">
        <w:rPr>
          <w:rFonts w:asciiTheme="minorHAnsi" w:hAnsiTheme="minorHAnsi"/>
          <w:lang w:val="en-US"/>
        </w:rPr>
        <w:t xml:space="preserve"> clients skipping legal stage should be offered lower discount (20 – 40 %) than after legal stage clients where the only solution is the debt sale (50 – 80 %)</w:t>
      </w:r>
    </w:p>
    <w:p w14:paraId="1DBB2774" w14:textId="54E0A662" w:rsidR="007E339D" w:rsidRPr="00685455" w:rsidRDefault="007E339D" w:rsidP="007E339D">
      <w:pPr>
        <w:pStyle w:val="ListParagraph"/>
        <w:numPr>
          <w:ilvl w:val="0"/>
          <w:numId w:val="18"/>
        </w:numPr>
        <w:spacing w:after="160" w:line="256" w:lineRule="auto"/>
        <w:jc w:val="both"/>
        <w:rPr>
          <w:rFonts w:asciiTheme="minorHAnsi" w:hAnsiTheme="minorHAnsi"/>
          <w:lang w:val="en-US"/>
        </w:rPr>
      </w:pPr>
      <w:r w:rsidRPr="00685455">
        <w:rPr>
          <w:rFonts w:asciiTheme="minorHAnsi" w:hAnsiTheme="minorHAnsi"/>
          <w:lang w:val="en-US"/>
        </w:rPr>
        <w:t xml:space="preserve">percentage of the debt already repaid (or the volume of outstanding amount) </w:t>
      </w:r>
      <w:r w:rsidR="00A3577F">
        <w:rPr>
          <w:rFonts w:asciiTheme="minorHAnsi" w:hAnsiTheme="minorHAnsi"/>
          <w:lang w:val="en-US"/>
        </w:rPr>
        <w:t>e.g.</w:t>
      </w:r>
      <w:r w:rsidRPr="00685455">
        <w:rPr>
          <w:rFonts w:asciiTheme="minorHAnsi" w:hAnsiTheme="minorHAnsi"/>
          <w:lang w:val="en-US"/>
        </w:rPr>
        <w:t xml:space="preserve"> clients who repaid 80 % of their initial loan will get lower discount than those who repaid just 20 %</w:t>
      </w:r>
    </w:p>
    <w:p w14:paraId="1DBB2775" w14:textId="77777777" w:rsidR="007E339D" w:rsidRDefault="007E339D" w:rsidP="007E339D">
      <w:pPr>
        <w:pStyle w:val="ListParagraph"/>
        <w:numPr>
          <w:ilvl w:val="0"/>
          <w:numId w:val="18"/>
        </w:numPr>
        <w:spacing w:after="160" w:line="256" w:lineRule="auto"/>
        <w:jc w:val="both"/>
        <w:rPr>
          <w:rFonts w:asciiTheme="minorHAnsi" w:hAnsiTheme="minorHAnsi"/>
          <w:lang w:val="en-US"/>
        </w:rPr>
      </w:pPr>
      <w:r w:rsidRPr="00685455">
        <w:rPr>
          <w:rFonts w:asciiTheme="minorHAnsi" w:hAnsiTheme="minorHAnsi"/>
          <w:lang w:val="en-US"/>
        </w:rPr>
        <w:t>payment history in last 6 months which shows the willingness of client to cooperate - the better the payment history, the lower the discount granted to the client</w:t>
      </w:r>
    </w:p>
    <w:p w14:paraId="1DBB2776" w14:textId="77777777" w:rsidR="007E339D" w:rsidRDefault="007E339D" w:rsidP="007E339D">
      <w:pPr>
        <w:spacing w:before="240"/>
        <w:jc w:val="both"/>
      </w:pPr>
      <w:r>
        <w:t xml:space="preserve">When the debt settlement offer criteria are pre-defined, its feasibility should be tested on average tickets separately for high and low tickets. Mainly the amount of the average installment must be realistic. </w:t>
      </w:r>
    </w:p>
    <w:p w14:paraId="1DBB2777" w14:textId="64E60A64" w:rsidR="007E339D" w:rsidRDefault="007E339D" w:rsidP="007E339D">
      <w:pPr>
        <w:spacing w:before="240"/>
        <w:jc w:val="both"/>
      </w:pPr>
      <w:r>
        <w:t xml:space="preserve">The offer should never exceed </w:t>
      </w:r>
      <w:r w:rsidRPr="0056766D">
        <w:t>maximum discount</w:t>
      </w:r>
      <w:r>
        <w:t xml:space="preserve"> amount which can be derived from the level of costs related to the process and provisioning in order to always achieve at least zero (but desirably positive) “Profit and Loss impact” (P&amp;L impact). First outstanding amount is compared to the level of provisioning which should in such a late phase of collections process reach 100 %. Still it may happen that there is a small amount not covered by provisions. Then the costs of collections process linked to Debt Settlement offer are taken into consideration (</w:t>
      </w:r>
      <w:r w:rsidR="00A3577F">
        <w:t>e.g.</w:t>
      </w:r>
      <w:r>
        <w:t xml:space="preserve"> the offer is proposed by the External Agency where the commissions of 5 % of recovery are paid). Finally the potential tax is added up. Maximum possible discounted amount is calculated as follows</w:t>
      </w:r>
    </w:p>
    <w:p w14:paraId="1DBB2778" w14:textId="77777777" w:rsidR="007E339D" w:rsidRDefault="007E339D" w:rsidP="007E339D">
      <w:pPr>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3969"/>
      </w:tblGrid>
      <w:tr w:rsidR="007E339D" w14:paraId="1DBB277D" w14:textId="77777777" w:rsidTr="0036380D">
        <w:trPr>
          <w:jc w:val="center"/>
        </w:trPr>
        <w:tc>
          <w:tcPr>
            <w:tcW w:w="3969" w:type="dxa"/>
            <w:shd w:val="clear" w:color="auto" w:fill="F2F2F2" w:themeFill="background1" w:themeFillShade="F2"/>
            <w:hideMark/>
          </w:tcPr>
          <w:p w14:paraId="1DBB2779" w14:textId="77777777" w:rsidR="007E339D" w:rsidRDefault="007E339D" w:rsidP="0036380D">
            <w:pPr>
              <w:jc w:val="both"/>
            </w:pPr>
            <w:r>
              <w:t>Total outstanding</w:t>
            </w:r>
          </w:p>
          <w:p w14:paraId="1DBB277A" w14:textId="77777777" w:rsidR="007E339D" w:rsidRDefault="007E339D" w:rsidP="0036380D">
            <w:pPr>
              <w:jc w:val="both"/>
            </w:pPr>
            <w:r>
              <w:t>-uncovered part of outstanding</w:t>
            </w:r>
          </w:p>
          <w:p w14:paraId="1DBB277B" w14:textId="77777777" w:rsidR="007E339D" w:rsidRDefault="007E339D" w:rsidP="0036380D">
            <w:pPr>
              <w:jc w:val="both"/>
            </w:pPr>
            <w:r>
              <w:t>-costs of collections for Debt Settlement</w:t>
            </w:r>
          </w:p>
          <w:p w14:paraId="1DBB277C" w14:textId="77777777" w:rsidR="007E339D" w:rsidRDefault="007E339D" w:rsidP="0036380D">
            <w:pPr>
              <w:jc w:val="both"/>
            </w:pPr>
            <w:r>
              <w:t>-tax</w:t>
            </w:r>
          </w:p>
        </w:tc>
      </w:tr>
    </w:tbl>
    <w:p w14:paraId="1DBB277E" w14:textId="77777777" w:rsidR="007E339D" w:rsidRDefault="007E339D" w:rsidP="007E339D">
      <w:pPr>
        <w:spacing w:before="240" w:after="240"/>
        <w:jc w:val="both"/>
        <w:rPr>
          <w:iCs/>
        </w:rPr>
      </w:pPr>
      <w:r>
        <w:rPr>
          <w:iCs/>
        </w:rPr>
        <w:t xml:space="preserve">In other words maximally the Bank can forgive the client whole provisioned amount lowered by costs of the Debt Settlement tool usage and the tax linked to the Debt Settlement. </w:t>
      </w:r>
    </w:p>
    <w:p w14:paraId="1DBB277F" w14:textId="77777777" w:rsidR="007E339D" w:rsidRDefault="007E339D" w:rsidP="007E339D">
      <w:pPr>
        <w:spacing w:after="240"/>
        <w:jc w:val="both"/>
        <w:rPr>
          <w:iCs/>
        </w:rPr>
      </w:pPr>
      <w:r>
        <w:rPr>
          <w:iCs/>
        </w:rPr>
        <w:t>Before client is offered discount, it is necessary to check the P&amp;L impact on account level. P&amp;L impact might be calculated in the following way: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4111"/>
      </w:tblGrid>
      <w:tr w:rsidR="007E339D" w14:paraId="1DBB2784" w14:textId="77777777" w:rsidTr="0036380D">
        <w:trPr>
          <w:jc w:val="center"/>
        </w:trPr>
        <w:tc>
          <w:tcPr>
            <w:tcW w:w="4111" w:type="dxa"/>
            <w:shd w:val="clear" w:color="auto" w:fill="F2F2F2" w:themeFill="background1" w:themeFillShade="F2"/>
            <w:hideMark/>
          </w:tcPr>
          <w:p w14:paraId="1DBB2780" w14:textId="77777777" w:rsidR="007E339D" w:rsidRDefault="007E339D" w:rsidP="0036380D">
            <w:r>
              <w:t>Provision</w:t>
            </w:r>
          </w:p>
          <w:p w14:paraId="1DBB2781" w14:textId="77777777" w:rsidR="007E339D" w:rsidRDefault="007E339D" w:rsidP="0036380D">
            <w:pPr>
              <w:jc w:val="both"/>
            </w:pPr>
            <w:r>
              <w:t>-forgiven amount based on standardized discount offer to the client</w:t>
            </w:r>
          </w:p>
          <w:p w14:paraId="1DBB2782" w14:textId="77777777" w:rsidR="007E339D" w:rsidRDefault="007E339D" w:rsidP="0036380D">
            <w:pPr>
              <w:jc w:val="both"/>
            </w:pPr>
            <w:r>
              <w:t>-costs of collections for DS</w:t>
            </w:r>
          </w:p>
          <w:p w14:paraId="1DBB2783" w14:textId="77777777" w:rsidR="007E339D" w:rsidRDefault="007E339D" w:rsidP="0036380D">
            <w:pPr>
              <w:jc w:val="both"/>
            </w:pPr>
            <w:r>
              <w:t>-tax</w:t>
            </w:r>
          </w:p>
        </w:tc>
      </w:tr>
    </w:tbl>
    <w:p w14:paraId="1DBB2785" w14:textId="77777777" w:rsidR="007E339D" w:rsidRDefault="007E339D" w:rsidP="007E339D">
      <w:pPr>
        <w:spacing w:before="240"/>
        <w:jc w:val="both"/>
        <w:rPr>
          <w:rFonts w:asciiTheme="minorHAnsi" w:hAnsiTheme="minorHAnsi" w:cstheme="minorBidi"/>
          <w:iCs/>
        </w:rPr>
      </w:pPr>
      <w:r>
        <w:rPr>
          <w:iCs/>
        </w:rPr>
        <w:t>Accounts with negative P&amp;L impact might be excluded from the campaign or lower discount can be proposed.</w:t>
      </w:r>
    </w:p>
    <w:p w14:paraId="1DBB2786" w14:textId="77777777" w:rsidR="007E339D" w:rsidRDefault="007E339D" w:rsidP="007E339D">
      <w:pPr>
        <w:spacing w:before="240"/>
        <w:jc w:val="both"/>
        <w:rPr>
          <w:iCs/>
        </w:rPr>
      </w:pPr>
      <w:r>
        <w:rPr>
          <w:b/>
          <w:iCs/>
        </w:rPr>
        <w:t>Internal preparation</w:t>
      </w:r>
      <w:r>
        <w:rPr>
          <w:iCs/>
        </w:rPr>
        <w:t xml:space="preserve"> for the offering comprises agreement of payments booking with Operations </w:t>
      </w:r>
      <w:r w:rsidRPr="00685455">
        <w:rPr>
          <w:iCs/>
        </w:rPr>
        <w:t>Department in</w:t>
      </w:r>
      <w:r>
        <w:rPr>
          <w:iCs/>
        </w:rPr>
        <w:t xml:space="preserve"> the most suitable order from the tax point of view. Further operators must be trained properly and have pre-calculated offers at disposal for all the customers for which the offer is eligible. Meaning: amount to be waived, number of installments, monthly installment, possible down payment amount and due dates. Communication guide or check list of topics which need to be covered during the proposal explanation must be prepared as well. </w:t>
      </w:r>
    </w:p>
    <w:p w14:paraId="1DBB2787" w14:textId="77777777" w:rsidR="007E339D" w:rsidRDefault="007E339D" w:rsidP="007E339D">
      <w:pPr>
        <w:spacing w:before="240"/>
        <w:jc w:val="both"/>
        <w:rPr>
          <w:iCs/>
        </w:rPr>
      </w:pPr>
      <w:r>
        <w:rPr>
          <w:iCs/>
        </w:rPr>
        <w:t xml:space="preserve">The offer might be offered to the client by a letter in order to increase the response rate (in this stage of collections, the RPC from calling is usually low). The more specific the offer is (based on local regulation), the higher the response rate usually is. If then the agreement with the client is reached, agreement might be signed with the client in order to formalize the situation. </w:t>
      </w:r>
    </w:p>
    <w:p w14:paraId="1DBB2788" w14:textId="77777777" w:rsidR="007E339D" w:rsidRDefault="007E339D" w:rsidP="007E339D">
      <w:pPr>
        <w:spacing w:before="240"/>
        <w:jc w:val="both"/>
        <w:rPr>
          <w:iCs/>
        </w:rPr>
      </w:pPr>
      <w:r>
        <w:rPr>
          <w:iCs/>
        </w:rPr>
        <w:t xml:space="preserve">Settlement might be offered by </w:t>
      </w:r>
      <w:r>
        <w:rPr>
          <w:b/>
          <w:iCs/>
        </w:rPr>
        <w:t xml:space="preserve">External Agencies </w:t>
      </w:r>
      <w:r w:rsidRPr="00985B54">
        <w:rPr>
          <w:iCs/>
        </w:rPr>
        <w:t>as well</w:t>
      </w:r>
      <w:r>
        <w:rPr>
          <w:iCs/>
        </w:rPr>
        <w:t>. It is done in order to lower the reputational risk as the debt settlement is linked to the name of the agency and not the bank. EXA might be also used in the case when there are doubts about internal collections performance or simply to compare efficiency of processes. If EXA is used, very detailed communication scripts and pre-calculated offers all the customers assigned should be prepared for outsourced operators/field visitors. Outsourcing of such a sensitive tool demands increased quality control of the communication of the offer to the client by EXA.</w:t>
      </w:r>
    </w:p>
    <w:p w14:paraId="1DBB2789" w14:textId="77777777" w:rsidR="007E339D" w:rsidRDefault="007E339D" w:rsidP="007E339D">
      <w:pPr>
        <w:spacing w:before="240"/>
        <w:jc w:val="both"/>
      </w:pPr>
      <w:r>
        <w:t xml:space="preserve">Nevertheless, it has to be mentioned that settlements also </w:t>
      </w:r>
      <w:r>
        <w:rPr>
          <w:b/>
        </w:rPr>
        <w:t>bear some risks</w:t>
      </w:r>
      <w:r>
        <w:t xml:space="preserve"> which have to be taken into account: reputational risk for the bank and possibility of fraud. That’s why, it is recommended to use this tool not at an early stage of the delinquency but either instead of legal prosecution or after unsuccessful legal process as the last option before debt sale.</w:t>
      </w:r>
    </w:p>
    <w:p w14:paraId="1DBB278A" w14:textId="77777777" w:rsidR="007E339D" w:rsidRPr="000629CE" w:rsidRDefault="007E339D" w:rsidP="007E339D">
      <w:pPr>
        <w:spacing w:before="240"/>
        <w:jc w:val="both"/>
      </w:pPr>
      <w:r>
        <w:t>If the Bank wants to offer Settlement, the conditions have to be approved by the locally responsible member of the Management Board and closely monitored by Collections managers.</w:t>
      </w:r>
    </w:p>
    <w:p w14:paraId="1DBB278B" w14:textId="77777777" w:rsidR="007E339D" w:rsidRPr="00704932" w:rsidRDefault="007E339D" w:rsidP="007E339D">
      <w:pPr>
        <w:pStyle w:val="Heading4"/>
      </w:pPr>
      <w:r>
        <w:t>Proposed</w:t>
      </w:r>
      <w:r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7E339D" w14:paraId="1DBB278D" w14:textId="77777777" w:rsidTr="0036380D">
        <w:tc>
          <w:tcPr>
            <w:tcW w:w="9346" w:type="dxa"/>
            <w:gridSpan w:val="2"/>
            <w:tcBorders>
              <w:bottom w:val="dotted" w:sz="4" w:space="0" w:color="auto"/>
            </w:tcBorders>
            <w:shd w:val="clear" w:color="auto" w:fill="C5E0B3" w:themeFill="accent6" w:themeFillTint="66"/>
          </w:tcPr>
          <w:p w14:paraId="1DBB278C" w14:textId="77777777" w:rsidR="007E339D" w:rsidRPr="00401788" w:rsidRDefault="007E339D" w:rsidP="0036380D">
            <w:pPr>
              <w:jc w:val="center"/>
              <w:rPr>
                <w:bCs/>
              </w:rPr>
            </w:pPr>
            <w:r w:rsidRPr="001C5BAC">
              <w:rPr>
                <w:b/>
              </w:rPr>
              <w:t>Major process steps</w:t>
            </w:r>
          </w:p>
        </w:tc>
      </w:tr>
      <w:tr w:rsidR="007E339D" w14:paraId="1DBB2790" w14:textId="77777777" w:rsidTr="0036380D">
        <w:trPr>
          <w:trHeight w:val="1361"/>
        </w:trPr>
        <w:tc>
          <w:tcPr>
            <w:tcW w:w="2689" w:type="dxa"/>
            <w:tcBorders>
              <w:bottom w:val="dotted" w:sz="4" w:space="0" w:color="auto"/>
              <w:right w:val="nil"/>
            </w:tcBorders>
            <w:vAlign w:val="center"/>
          </w:tcPr>
          <w:p w14:paraId="1DBB278E" w14:textId="5478CBEF" w:rsidR="007E339D" w:rsidRPr="00A64A53" w:rsidRDefault="00FA73D3" w:rsidP="0036380D">
            <w:pPr>
              <w:spacing w:line="259" w:lineRule="auto"/>
              <w:rPr>
                <w:b/>
              </w:rPr>
            </w:pPr>
            <w:r>
              <w:rPr>
                <w:noProof/>
                <w:lang w:val="ru-RU" w:eastAsia="ru-RU"/>
              </w:rPr>
              <mc:AlternateContent>
                <mc:Choice Requires="wps">
                  <w:drawing>
                    <wp:anchor distT="0" distB="0" distL="114300" distR="114300" simplePos="0" relativeHeight="251658294" behindDoc="0" locked="0" layoutInCell="1" allowOverlap="1" wp14:anchorId="1DBB28B9" wp14:editId="1F6A84E3">
                      <wp:simplePos x="0" y="0"/>
                      <wp:positionH relativeFrom="margin">
                        <wp:posOffset>29210</wp:posOffset>
                      </wp:positionH>
                      <wp:positionV relativeFrom="paragraph">
                        <wp:posOffset>86360</wp:posOffset>
                      </wp:positionV>
                      <wp:extent cx="1514475" cy="752475"/>
                      <wp:effectExtent l="0" t="0" r="28575" b="47625"/>
                      <wp:wrapNone/>
                      <wp:docPr id="13" name="Down Arrow Callout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4475" cy="752475"/>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8" w14:textId="77777777" w:rsidR="00D852F7" w:rsidRPr="009B6214" w:rsidRDefault="00D852F7" w:rsidP="007E339D">
                                  <w:pPr>
                                    <w:shd w:val="clear" w:color="auto" w:fill="F2F2F2" w:themeFill="background1" w:themeFillShade="F2"/>
                                    <w:jc w:val="center"/>
                                    <w:rPr>
                                      <w:color w:val="000000" w:themeColor="text1"/>
                                    </w:rPr>
                                  </w:pPr>
                                  <w:r>
                                    <w:rPr>
                                      <w:color w:val="000000" w:themeColor="text1"/>
                                    </w:rPr>
                                    <w:t>Clients segmentation &amp; offer pre-calculation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9" id="Down Arrow Callout 6" o:spid="_x0000_s1123" type="#_x0000_t80" style="position:absolute;margin-left:2.3pt;margin-top:6.8pt;width:119.25pt;height:59.25pt;z-index:2516582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" adj="14035,6741,16200,8959" fillcolor="#f2f2f2 [3052]" strokecolor="black [3213]" strokeweight="1pt">
                      <v:path arrowok="t"/>
                      <v:textbox>
                        <w:txbxContent>
                          <w:p w14:paraId="1DBB2948" w14:textId="77777777" w:rsidR="00D852F7" w:rsidRPr="009B6214" w:rsidRDefault="00D852F7" w:rsidP="007E339D">
                            <w:pPr>
                              <w:shd w:val="clear" w:color="auto" w:fill="F2F2F2" w:themeFill="background1" w:themeFillShade="F2"/>
                              <w:jc w:val="center"/>
                              <w:rPr>
                                <w:color w:val="000000" w:themeColor="text1"/>
                              </w:rPr>
                            </w:pPr>
                            <w:r>
                              <w:rPr>
                                <w:color w:val="000000" w:themeColor="text1"/>
                              </w:rPr>
                              <w:t>Clients segmentation &amp; offer pre-calculation</w:t>
                            </w:r>
                          </w:p>
                        </w:txbxContent>
                      </v:textbox>
                      <w10:wrap anchorx="margin"/>
                    </v:shape>
                  </w:pict>
                </mc:Fallback>
              </mc:AlternateContent>
            </w:r>
          </w:p>
        </w:tc>
        <w:tc>
          <w:tcPr>
            <w:tcW w:w="6657" w:type="dxa"/>
            <w:tcBorders>
              <w:left w:val="nil"/>
              <w:bottom w:val="dotted" w:sz="4" w:space="0" w:color="auto"/>
            </w:tcBorders>
            <w:vAlign w:val="center"/>
          </w:tcPr>
          <w:p w14:paraId="1DBB278F" w14:textId="77777777" w:rsidR="007E339D" w:rsidRPr="00A64A53" w:rsidRDefault="007E339D" w:rsidP="0036380D">
            <w:pPr>
              <w:rPr>
                <w:b/>
              </w:rPr>
            </w:pPr>
            <w:r>
              <w:rPr>
                <w:lang w:val="en-GB"/>
              </w:rPr>
              <w:t>First clients eligible for the debt settlement are chosen, offers are pre-calculated for each of the client based on pre-agreed parameters and its positive P&amp;L impact.</w:t>
            </w:r>
          </w:p>
        </w:tc>
      </w:tr>
      <w:tr w:rsidR="007E339D" w14:paraId="1DBB2793" w14:textId="77777777" w:rsidTr="0036380D">
        <w:trPr>
          <w:trHeight w:val="1361"/>
        </w:trPr>
        <w:tc>
          <w:tcPr>
            <w:tcW w:w="2689" w:type="dxa"/>
            <w:tcBorders>
              <w:top w:val="dotted" w:sz="4" w:space="0" w:color="auto"/>
              <w:bottom w:val="dotted" w:sz="4" w:space="0" w:color="auto"/>
              <w:right w:val="nil"/>
            </w:tcBorders>
            <w:vAlign w:val="center"/>
          </w:tcPr>
          <w:p w14:paraId="1DBB2791" w14:textId="134BF347" w:rsidR="007E339D" w:rsidRDefault="00FA73D3" w:rsidP="0036380D">
            <w:pPr>
              <w:spacing w:line="259" w:lineRule="auto"/>
              <w:rPr>
                <w:noProof/>
                <w:lang w:val="cs-CZ" w:eastAsia="cs-CZ"/>
              </w:rPr>
            </w:pPr>
            <w:r>
              <w:rPr>
                <w:noProof/>
                <w:lang w:val="ru-RU" w:eastAsia="ru-RU"/>
              </w:rPr>
              <mc:AlternateContent>
                <mc:Choice Requires="wps">
                  <w:drawing>
                    <wp:anchor distT="0" distB="0" distL="114300" distR="114300" simplePos="0" relativeHeight="251658295" behindDoc="0" locked="0" layoutInCell="1" allowOverlap="1" wp14:anchorId="1DBB28BA" wp14:editId="0373FA0A">
                      <wp:simplePos x="0" y="0"/>
                      <wp:positionH relativeFrom="margin">
                        <wp:posOffset>72390</wp:posOffset>
                      </wp:positionH>
                      <wp:positionV relativeFrom="margin">
                        <wp:posOffset>152400</wp:posOffset>
                      </wp:positionV>
                      <wp:extent cx="1400175" cy="669290"/>
                      <wp:effectExtent l="0" t="0" r="28575" b="35560"/>
                      <wp:wrapNone/>
                      <wp:docPr id="12" name="Down Arrow Callou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01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9" w14:textId="77777777" w:rsidR="00D852F7" w:rsidRPr="009B6214" w:rsidRDefault="00D852F7" w:rsidP="007E339D">
                                  <w:pPr>
                                    <w:jc w:val="center"/>
                                    <w:rPr>
                                      <w:color w:val="000000" w:themeColor="text1"/>
                                    </w:rPr>
                                  </w:pPr>
                                  <w:r>
                                    <w:rPr>
                                      <w:color w:val="000000" w:themeColor="text1"/>
                                    </w:rPr>
                                    <w:t>Offer presentation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A" id="Down Arrow Callout 7" o:spid="_x0000_s1124" type="#_x0000_t80" style="position:absolute;margin-left:5.7pt;margin-top:12pt;width:110.25pt;height:52.7pt;z-index:251658295;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" adj="14035,6895,16200,9029" fillcolor="#f2f2f2 [3052]" strokecolor="black [3213]" strokeweight="1pt">
                      <v:path arrowok="t"/>
                      <v:textbox>
                        <w:txbxContent>
                          <w:p w14:paraId="1DBB2949" w14:textId="77777777" w:rsidR="00D852F7" w:rsidRPr="009B6214" w:rsidRDefault="00D852F7" w:rsidP="007E339D">
                            <w:pPr>
                              <w:jc w:val="center"/>
                              <w:rPr>
                                <w:color w:val="000000" w:themeColor="text1"/>
                              </w:rPr>
                            </w:pPr>
                            <w:r>
                              <w:rPr>
                                <w:color w:val="000000" w:themeColor="text1"/>
                              </w:rPr>
                              <w:t>Offer presentation</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792" w14:textId="77777777" w:rsidR="007E339D" w:rsidRPr="0056766D" w:rsidRDefault="007E339D" w:rsidP="0036380D">
            <w:pPr>
              <w:rPr>
                <w:rFonts w:cs="Cambria"/>
                <w:lang w:val="en-GB"/>
              </w:rPr>
            </w:pPr>
            <w:r w:rsidRPr="0056766D">
              <w:t xml:space="preserve">Letter offering the client one or more possibilities for debt settlement is sent to client. After delivery, client is contacted and persuaded through simple phone call, </w:t>
            </w:r>
            <w:r w:rsidR="00EE5C83">
              <w:t>Credit Counseling</w:t>
            </w:r>
            <w:r w:rsidRPr="0056766D">
              <w:t xml:space="preserve"> or field visit. Recommendation is to outsource this step to third party to lower the reputational risk.</w:t>
            </w:r>
          </w:p>
        </w:tc>
      </w:tr>
      <w:tr w:rsidR="007E339D" w14:paraId="1DBB2796" w14:textId="77777777" w:rsidTr="0036380D">
        <w:trPr>
          <w:trHeight w:val="1361"/>
        </w:trPr>
        <w:tc>
          <w:tcPr>
            <w:tcW w:w="2689" w:type="dxa"/>
            <w:tcBorders>
              <w:top w:val="dotted" w:sz="4" w:space="0" w:color="auto"/>
              <w:bottom w:val="dotted" w:sz="4" w:space="0" w:color="auto"/>
              <w:right w:val="nil"/>
            </w:tcBorders>
            <w:vAlign w:val="center"/>
          </w:tcPr>
          <w:p w14:paraId="1DBB2794" w14:textId="47499C18" w:rsidR="007E339D" w:rsidRDefault="00FA73D3" w:rsidP="0036380D">
            <w:pPr>
              <w:spacing w:line="259" w:lineRule="auto"/>
              <w:rPr>
                <w:noProof/>
                <w:lang w:val="cs-CZ" w:eastAsia="cs-CZ"/>
              </w:rPr>
            </w:pPr>
            <w:r>
              <w:rPr>
                <w:noProof/>
                <w:lang w:val="ru-RU" w:eastAsia="ru-RU"/>
              </w:rPr>
              <mc:AlternateContent>
                <mc:Choice Requires="wps">
                  <w:drawing>
                    <wp:anchor distT="0" distB="0" distL="114300" distR="114300" simplePos="0" relativeHeight="251658296" behindDoc="0" locked="0" layoutInCell="1" allowOverlap="1" wp14:anchorId="1DBB28BB" wp14:editId="0E0740B2">
                      <wp:simplePos x="0" y="0"/>
                      <wp:positionH relativeFrom="margin">
                        <wp:posOffset>82550</wp:posOffset>
                      </wp:positionH>
                      <wp:positionV relativeFrom="paragraph">
                        <wp:posOffset>57785</wp:posOffset>
                      </wp:positionV>
                      <wp:extent cx="1390650" cy="669290"/>
                      <wp:effectExtent l="0" t="0" r="19050" b="35560"/>
                      <wp:wrapNone/>
                      <wp:docPr id="11" name="Down Arrow Callout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A" w14:textId="77777777" w:rsidR="00D852F7" w:rsidRPr="0020370C" w:rsidRDefault="00D852F7" w:rsidP="007E339D">
                                  <w:pPr>
                                    <w:jc w:val="center"/>
                                    <w:rPr>
                                      <w:color w:val="000000" w:themeColor="text1"/>
                                    </w:rPr>
                                  </w:pPr>
                                  <w:r>
                                    <w:rPr>
                                      <w:color w:val="000000" w:themeColor="text1"/>
                                    </w:rPr>
                                    <w:t>Testing and contract 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B" id="Down Arrow Callout 8" o:spid="_x0000_s1125" type="#_x0000_t80" style="position:absolute;margin-left:6.5pt;margin-top:4.55pt;width:109.5pt;height:52.7pt;z-index:251658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" adj="14035,6868,16200,9017" fillcolor="#f2f2f2 [3052]" strokecolor="black [3213]" strokeweight="1pt">
                      <v:path arrowok="t"/>
                      <v:textbox>
                        <w:txbxContent>
                          <w:p w14:paraId="1DBB294A" w14:textId="77777777" w:rsidR="00D852F7" w:rsidRPr="0020370C" w:rsidRDefault="00D852F7" w:rsidP="007E339D">
                            <w:pPr>
                              <w:jc w:val="center"/>
                              <w:rPr>
                                <w:color w:val="000000" w:themeColor="text1"/>
                              </w:rPr>
                            </w:pPr>
                            <w:r>
                              <w:rPr>
                                <w:color w:val="000000" w:themeColor="text1"/>
                              </w:rPr>
                              <w:t>Testing and contract preparation</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795" w14:textId="77777777" w:rsidR="007E339D" w:rsidRPr="0056766D" w:rsidRDefault="007E339D" w:rsidP="0036380D">
            <w:pPr>
              <w:rPr>
                <w:b/>
              </w:rPr>
            </w:pPr>
            <w:r w:rsidRPr="0056766D">
              <w:t>Once agreed on conditio</w:t>
            </w:r>
            <w:r>
              <w:t>ns, client is asked to pay testing installment</w:t>
            </w:r>
            <w:r w:rsidRPr="0056766D">
              <w:t xml:space="preserve"> before contract preparation </w:t>
            </w:r>
            <w:r>
              <w:t xml:space="preserve">(if there is a contract) to test their </w:t>
            </w:r>
            <w:r w:rsidRPr="0056766D">
              <w:t xml:space="preserve">willingness and ability to cooperate. Client is reminded </w:t>
            </w:r>
            <w:r>
              <w:t xml:space="preserve">(ideally </w:t>
            </w:r>
            <w:r w:rsidRPr="0056766D">
              <w:t>by SMS</w:t>
            </w:r>
            <w:r>
              <w:t>)</w:t>
            </w:r>
            <w:r w:rsidRPr="0056766D">
              <w:t xml:space="preserve"> before </w:t>
            </w:r>
            <w:r>
              <w:t>the</w:t>
            </w:r>
            <w:r w:rsidRPr="0056766D">
              <w:t xml:space="preserve"> payment</w:t>
            </w:r>
            <w:r>
              <w:t xml:space="preserve"> is due</w:t>
            </w:r>
            <w:r w:rsidRPr="0056766D">
              <w:t>. After fulfillment of testing period conditions, contract is prepared and sent to the branch agreed wi</w:t>
            </w:r>
            <w:r>
              <w:t>th the client for the signature (if there is a contract with the client).</w:t>
            </w:r>
          </w:p>
        </w:tc>
      </w:tr>
      <w:tr w:rsidR="007E339D" w14:paraId="1DBB2799" w14:textId="77777777" w:rsidTr="0036380D">
        <w:trPr>
          <w:trHeight w:val="1361"/>
        </w:trPr>
        <w:tc>
          <w:tcPr>
            <w:tcW w:w="2689" w:type="dxa"/>
            <w:tcBorders>
              <w:top w:val="dotted" w:sz="4" w:space="0" w:color="auto"/>
              <w:bottom w:val="dotted" w:sz="4" w:space="0" w:color="auto"/>
              <w:right w:val="nil"/>
            </w:tcBorders>
            <w:vAlign w:val="center"/>
          </w:tcPr>
          <w:p w14:paraId="1DBB2797" w14:textId="5F2A7B6D" w:rsidR="007E339D" w:rsidRDefault="00FA73D3" w:rsidP="0036380D">
            <w:pPr>
              <w:spacing w:line="259" w:lineRule="auto"/>
              <w:rPr>
                <w:noProof/>
                <w:lang w:val="cs-CZ" w:eastAsia="cs-CZ"/>
              </w:rPr>
            </w:pPr>
            <w:r>
              <w:rPr>
                <w:noProof/>
                <w:lang w:val="ru-RU" w:eastAsia="ru-RU"/>
              </w:rPr>
              <mc:AlternateContent>
                <mc:Choice Requires="wps">
                  <w:drawing>
                    <wp:anchor distT="0" distB="0" distL="114300" distR="114300" simplePos="0" relativeHeight="251658297" behindDoc="0" locked="0" layoutInCell="1" allowOverlap="1" wp14:anchorId="1DBB28BC" wp14:editId="3CDC014B">
                      <wp:simplePos x="0" y="0"/>
                      <wp:positionH relativeFrom="margin">
                        <wp:posOffset>92075</wp:posOffset>
                      </wp:positionH>
                      <wp:positionV relativeFrom="paragraph">
                        <wp:posOffset>19050</wp:posOffset>
                      </wp:positionV>
                      <wp:extent cx="1390650" cy="669290"/>
                      <wp:effectExtent l="0" t="0" r="19050" b="35560"/>
                      <wp:wrapNone/>
                      <wp:docPr id="10" name="Down Arrow Callout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065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B" w14:textId="77777777" w:rsidR="00D852F7" w:rsidRPr="0020370C" w:rsidRDefault="00D852F7" w:rsidP="007E339D">
                                  <w:pPr>
                                    <w:jc w:val="center"/>
                                    <w:rPr>
                                      <w:color w:val="000000" w:themeColor="text1"/>
                                    </w:rPr>
                                  </w:pPr>
                                  <w:r>
                                    <w:rPr>
                                      <w:color w:val="000000" w:themeColor="text1"/>
                                    </w:rPr>
                                    <w:t>Monitoring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C" id="Down Arrow Callout 9" o:spid="_x0000_s1126" type="#_x0000_t80" style="position:absolute;margin-left:7.25pt;margin-top:1.5pt;width:109.5pt;height:52.7pt;z-index:251658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" adj="14035,6868,16200,9017" fillcolor="#f2f2f2 [3052]" strokecolor="black [3213]" strokeweight="1pt">
                      <v:path arrowok="t"/>
                      <v:textbox>
                        <w:txbxContent>
                          <w:p w14:paraId="1DBB294B" w14:textId="77777777" w:rsidR="00D852F7" w:rsidRPr="0020370C" w:rsidRDefault="00D852F7" w:rsidP="007E339D">
                            <w:pPr>
                              <w:jc w:val="center"/>
                              <w:rPr>
                                <w:color w:val="000000" w:themeColor="text1"/>
                              </w:rPr>
                            </w:pPr>
                            <w:r>
                              <w:rPr>
                                <w:color w:val="000000" w:themeColor="text1"/>
                              </w:rPr>
                              <w:t>Monitoring</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798" w14:textId="77777777" w:rsidR="007E339D" w:rsidRPr="00A64A53" w:rsidRDefault="007E339D" w:rsidP="0036380D">
            <w:pPr>
              <w:rPr>
                <w:b/>
              </w:rPr>
            </w:pPr>
            <w:r>
              <w:t xml:space="preserve">Client is reminded before each installment is due (ideally by SMS) until total repayment of the agreed amount. Collector monitors the payments and contacts the client to get the PTP on the whole installment </w:t>
            </w:r>
            <w:r w:rsidRPr="0056766D">
              <w:t>amount in case the installment payment is delayed by more than 5 days.</w:t>
            </w:r>
          </w:p>
        </w:tc>
      </w:tr>
      <w:tr w:rsidR="007E339D" w14:paraId="1DBB279C" w14:textId="77777777" w:rsidTr="0036380D">
        <w:trPr>
          <w:trHeight w:val="1361"/>
        </w:trPr>
        <w:tc>
          <w:tcPr>
            <w:tcW w:w="2689" w:type="dxa"/>
            <w:tcBorders>
              <w:top w:val="dotted" w:sz="4" w:space="0" w:color="auto"/>
              <w:bottom w:val="dotted" w:sz="4" w:space="0" w:color="auto"/>
              <w:right w:val="nil"/>
            </w:tcBorders>
            <w:vAlign w:val="center"/>
          </w:tcPr>
          <w:p w14:paraId="1DBB279A" w14:textId="07529C79" w:rsidR="007E339D" w:rsidRDefault="00FA73D3" w:rsidP="0036380D">
            <w:pPr>
              <w:spacing w:line="259" w:lineRule="auto"/>
              <w:rPr>
                <w:noProof/>
                <w:lang w:val="cs-CZ" w:eastAsia="cs-CZ"/>
              </w:rPr>
            </w:pPr>
            <w:r>
              <w:rPr>
                <w:noProof/>
                <w:lang w:val="ru-RU" w:eastAsia="ru-RU"/>
              </w:rPr>
              <mc:AlternateContent>
                <mc:Choice Requires="wps">
                  <w:drawing>
                    <wp:anchor distT="0" distB="0" distL="114300" distR="114300" simplePos="0" relativeHeight="251658298" behindDoc="0" locked="0" layoutInCell="1" allowOverlap="1" wp14:anchorId="1DBB28BD" wp14:editId="2C45A834">
                      <wp:simplePos x="0" y="0"/>
                      <wp:positionH relativeFrom="margin">
                        <wp:posOffset>111125</wp:posOffset>
                      </wp:positionH>
                      <wp:positionV relativeFrom="paragraph">
                        <wp:posOffset>-96520</wp:posOffset>
                      </wp:positionV>
                      <wp:extent cx="1371600" cy="467360"/>
                      <wp:effectExtent l="0" t="0" r="19050" b="2794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C" w14:textId="77777777" w:rsidR="00D852F7" w:rsidRDefault="00D852F7" w:rsidP="007E339D">
                                  <w:pPr>
                                    <w:jc w:val="center"/>
                                    <w:rPr>
                                      <w:color w:val="000000" w:themeColor="text1"/>
                                    </w:rPr>
                                  </w:pPr>
                                  <w:r>
                                    <w:rPr>
                                      <w:color w:val="000000" w:themeColor="text1"/>
                                    </w:rPr>
                                    <w:t xml:space="preserve">Waiving and </w:t>
                                  </w:r>
                                </w:p>
                                <w:p w14:paraId="1DBB294D" w14:textId="77777777" w:rsidR="00D852F7" w:rsidRPr="0020370C" w:rsidRDefault="00D852F7" w:rsidP="007E339D">
                                  <w:pPr>
                                    <w:jc w:val="center"/>
                                    <w:rPr>
                                      <w:color w:val="000000" w:themeColor="text1"/>
                                    </w:rPr>
                                  </w:pPr>
                                  <w:r>
                                    <w:rPr>
                                      <w:color w:val="000000" w:themeColor="text1"/>
                                    </w:rPr>
                                    <w:t>write-off</w:t>
                                  </w:r>
                                </w:p>
                                <w:p w14:paraId="1DBB294E" w14:textId="77777777" w:rsidR="00D852F7" w:rsidRPr="0020370C" w:rsidRDefault="00D852F7" w:rsidP="007E339D">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BD" id="Rectangle 11" o:spid="_x0000_s1127" style="position:absolute;margin-left:8.75pt;margin-top:-7.6pt;width:108pt;height:36.8pt;z-index:25165829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" fillcolor="#f2f2f2 [3052]" strokecolor="black [3213]" strokeweight="1pt">
                      <v:path arrowok="t"/>
                      <v:textbox>
                        <w:txbxContent>
                          <w:p w14:paraId="1DBB294C" w14:textId="77777777" w:rsidR="00D852F7" w:rsidRDefault="00D852F7" w:rsidP="007E339D">
                            <w:pPr>
                              <w:jc w:val="center"/>
                              <w:rPr>
                                <w:color w:val="000000" w:themeColor="text1"/>
                              </w:rPr>
                            </w:pPr>
                            <w:r>
                              <w:rPr>
                                <w:color w:val="000000" w:themeColor="text1"/>
                              </w:rPr>
                              <w:t xml:space="preserve">Waiving and </w:t>
                            </w:r>
                          </w:p>
                          <w:p w14:paraId="1DBB294D" w14:textId="77777777" w:rsidR="00D852F7" w:rsidRPr="0020370C" w:rsidRDefault="00D852F7" w:rsidP="007E339D">
                            <w:pPr>
                              <w:jc w:val="center"/>
                              <w:rPr>
                                <w:color w:val="000000" w:themeColor="text1"/>
                              </w:rPr>
                            </w:pPr>
                            <w:r>
                              <w:rPr>
                                <w:color w:val="000000" w:themeColor="text1"/>
                              </w:rPr>
                              <w:t>write-off</w:t>
                            </w:r>
                          </w:p>
                          <w:p w14:paraId="1DBB294E" w14:textId="77777777" w:rsidR="00D852F7" w:rsidRPr="0020370C" w:rsidRDefault="00D852F7" w:rsidP="007E339D">
                            <w:pPr>
                              <w:jc w:val="center"/>
                              <w:rPr>
                                <w:color w:val="000000" w:themeColor="text1"/>
                              </w:rPr>
                            </w:pPr>
                          </w:p>
                        </w:txbxContent>
                      </v:textbox>
                      <w10:wrap anchorx="margin"/>
                    </v:rect>
                  </w:pict>
                </mc:Fallback>
              </mc:AlternateContent>
            </w:r>
          </w:p>
        </w:tc>
        <w:tc>
          <w:tcPr>
            <w:tcW w:w="6657" w:type="dxa"/>
            <w:tcBorders>
              <w:top w:val="dotted" w:sz="4" w:space="0" w:color="auto"/>
              <w:left w:val="nil"/>
              <w:bottom w:val="dotted" w:sz="4" w:space="0" w:color="auto"/>
            </w:tcBorders>
            <w:vAlign w:val="center"/>
          </w:tcPr>
          <w:p w14:paraId="1DBB279B" w14:textId="77777777" w:rsidR="007E339D" w:rsidRPr="00A64A53" w:rsidRDefault="007E339D" w:rsidP="0036380D">
            <w:pPr>
              <w:rPr>
                <w:b/>
              </w:rPr>
            </w:pPr>
            <w:r>
              <w:t>When the agreed amount fully repaid, client is sent a notice of successful agreement closure (includes possible tax duty of the client on the unexpected income coming from the settled amount), remainder is waived, the case is closed and written-off.</w:t>
            </w:r>
          </w:p>
        </w:tc>
      </w:tr>
      <w:tr w:rsidR="007E339D" w:rsidRPr="00C976D2" w14:paraId="1DBB279E" w14:textId="77777777" w:rsidTr="0036380D">
        <w:tc>
          <w:tcPr>
            <w:tcW w:w="9346" w:type="dxa"/>
            <w:gridSpan w:val="2"/>
            <w:shd w:val="clear" w:color="auto" w:fill="C5E0B3" w:themeFill="accent6" w:themeFillTint="66"/>
          </w:tcPr>
          <w:p w14:paraId="1DBB279D" w14:textId="77777777" w:rsidR="007E339D" w:rsidRPr="0090530A" w:rsidRDefault="007E339D" w:rsidP="0036380D">
            <w:pPr>
              <w:jc w:val="center"/>
              <w:rPr>
                <w:b/>
              </w:rPr>
            </w:pPr>
            <w:r w:rsidRPr="0090530A">
              <w:rPr>
                <w:b/>
              </w:rPr>
              <w:t>Segmentation</w:t>
            </w:r>
          </w:p>
        </w:tc>
      </w:tr>
      <w:tr w:rsidR="007E339D" w:rsidRPr="00C976D2" w14:paraId="1DBB27AF" w14:textId="77777777" w:rsidTr="0036380D">
        <w:tc>
          <w:tcPr>
            <w:tcW w:w="9346" w:type="dxa"/>
            <w:gridSpan w:val="2"/>
          </w:tcPr>
          <w:p w14:paraId="1DBB279F" w14:textId="77777777" w:rsidR="007E339D" w:rsidRDefault="007E339D" w:rsidP="0036380D">
            <w:pPr>
              <w:pStyle w:val="ListParagraph"/>
              <w:spacing w:after="240"/>
              <w:ind w:left="0"/>
              <w:rPr>
                <w:rFonts w:asciiTheme="minorHAnsi" w:hAnsiTheme="minorHAnsi"/>
                <w:b/>
                <w:lang w:val="en-US"/>
              </w:rPr>
            </w:pPr>
            <w:r w:rsidRPr="00064208">
              <w:rPr>
                <w:rFonts w:asciiTheme="minorHAnsi" w:hAnsiTheme="minorHAnsi"/>
                <w:b/>
                <w:lang w:val="en-US"/>
              </w:rPr>
              <w:t>Inflow:</w:t>
            </w:r>
          </w:p>
          <w:p w14:paraId="1DBB27A0" w14:textId="77777777" w:rsidR="007E339D" w:rsidRPr="0074114A" w:rsidRDefault="007E339D" w:rsidP="007E339D">
            <w:pPr>
              <w:pStyle w:val="ListParagraph"/>
              <w:numPr>
                <w:ilvl w:val="0"/>
                <w:numId w:val="97"/>
              </w:numPr>
              <w:rPr>
                <w:rFonts w:ascii="Calibri" w:hAnsi="Calibri"/>
                <w:lang w:val="en-US"/>
              </w:rPr>
            </w:pPr>
            <w:r w:rsidRPr="0074114A">
              <w:rPr>
                <w:rFonts w:ascii="Calibri" w:hAnsi="Calibri"/>
                <w:lang w:val="en-US"/>
              </w:rPr>
              <w:t>Clients flowing in from Pre-legal stage</w:t>
            </w:r>
          </w:p>
          <w:p w14:paraId="1DBB27A1" w14:textId="77777777" w:rsidR="007E339D" w:rsidRPr="0074114A" w:rsidRDefault="007E339D" w:rsidP="007E339D">
            <w:pPr>
              <w:pStyle w:val="ListParagraph"/>
              <w:numPr>
                <w:ilvl w:val="1"/>
                <w:numId w:val="97"/>
              </w:numPr>
              <w:rPr>
                <w:rFonts w:ascii="Calibri" w:hAnsi="Calibri"/>
                <w:lang w:val="en-US"/>
              </w:rPr>
            </w:pPr>
            <w:r w:rsidRPr="0074114A">
              <w:rPr>
                <w:rFonts w:ascii="Calibri" w:hAnsi="Calibri"/>
                <w:lang w:val="en-US"/>
              </w:rPr>
              <w:t>Clients with small tickets where starting legal phase is not economical due to the costs of court (threshold is set based on average cost analysis)</w:t>
            </w:r>
          </w:p>
          <w:p w14:paraId="1DBB27A2" w14:textId="77777777" w:rsidR="007E339D" w:rsidRDefault="007E339D" w:rsidP="007E339D">
            <w:pPr>
              <w:pStyle w:val="ListParagraph"/>
              <w:numPr>
                <w:ilvl w:val="1"/>
                <w:numId w:val="97"/>
              </w:numPr>
              <w:rPr>
                <w:rFonts w:ascii="Calibri" w:hAnsi="Calibri"/>
                <w:lang w:val="en-US"/>
              </w:rPr>
            </w:pPr>
            <w:r w:rsidRPr="0074114A">
              <w:rPr>
                <w:rFonts w:ascii="Calibri" w:hAnsi="Calibri"/>
                <w:lang w:val="en-US"/>
              </w:rPr>
              <w:t>Clients with low probability for recovery through legal phase (the potential is set at the beginning when lawyer searches for assets of client suitable for later forced auction)</w:t>
            </w:r>
          </w:p>
          <w:p w14:paraId="1DBB27A3" w14:textId="77777777" w:rsidR="007E339D" w:rsidRDefault="007E339D" w:rsidP="007E339D">
            <w:pPr>
              <w:pStyle w:val="ListParagraph"/>
              <w:numPr>
                <w:ilvl w:val="1"/>
                <w:numId w:val="97"/>
              </w:numPr>
              <w:rPr>
                <w:rFonts w:ascii="Calibri" w:hAnsi="Calibri"/>
                <w:lang w:val="en-US"/>
              </w:rPr>
            </w:pPr>
            <w:r>
              <w:rPr>
                <w:rFonts w:ascii="Calibri" w:hAnsi="Calibri"/>
                <w:lang w:val="en-US"/>
              </w:rPr>
              <w:t>The usual formula for calculating cost-benefit is as follows</w:t>
            </w:r>
          </w:p>
          <w:p w14:paraId="1DBB27A4" w14:textId="77777777" w:rsidR="007E339D" w:rsidRDefault="007E339D" w:rsidP="007E339D">
            <w:pPr>
              <w:pStyle w:val="ListParagraph"/>
              <w:numPr>
                <w:ilvl w:val="2"/>
                <w:numId w:val="97"/>
              </w:numPr>
              <w:rPr>
                <w:rFonts w:ascii="Calibri" w:hAnsi="Calibri"/>
                <w:lang w:val="en-US"/>
              </w:rPr>
            </w:pPr>
            <w:r w:rsidRPr="002F2FDE">
              <w:rPr>
                <w:rFonts w:ascii="Calibri" w:hAnsi="Calibri"/>
                <w:lang w:val="en-US"/>
              </w:rPr>
              <w:t>(Terminated claim - Process Costs) * P(Success) * AVG(% Recovery when successful)</w:t>
            </w:r>
          </w:p>
          <w:p w14:paraId="1DBB27A5" w14:textId="77777777" w:rsidR="007E339D" w:rsidRDefault="007E339D" w:rsidP="007E339D">
            <w:pPr>
              <w:pStyle w:val="ListParagraph"/>
              <w:numPr>
                <w:ilvl w:val="1"/>
                <w:numId w:val="97"/>
              </w:numPr>
              <w:rPr>
                <w:rFonts w:ascii="Calibri" w:hAnsi="Calibri"/>
                <w:lang w:val="en-US"/>
              </w:rPr>
            </w:pPr>
            <w:r>
              <w:rPr>
                <w:rFonts w:ascii="Calibri" w:hAnsi="Calibri"/>
                <w:lang w:val="en-US"/>
              </w:rPr>
              <w:t xml:space="preserve">Clients interested in the whole outstanding amount repayment </w:t>
            </w:r>
          </w:p>
          <w:p w14:paraId="1DBB27A6" w14:textId="77777777" w:rsidR="007E339D" w:rsidRPr="002F2FDE" w:rsidRDefault="007E339D" w:rsidP="007E339D">
            <w:pPr>
              <w:pStyle w:val="ListParagraph"/>
              <w:numPr>
                <w:ilvl w:val="2"/>
                <w:numId w:val="97"/>
              </w:numPr>
              <w:rPr>
                <w:rFonts w:ascii="Calibri" w:hAnsi="Calibri"/>
                <w:lang w:val="en-US"/>
              </w:rPr>
            </w:pPr>
            <w:r>
              <w:rPr>
                <w:rFonts w:ascii="Calibri" w:hAnsi="Calibri"/>
                <w:lang w:val="en-US"/>
              </w:rPr>
              <w:t>The same process steps as for the clients with debt settlement are eligible but without discount granting</w:t>
            </w:r>
          </w:p>
          <w:p w14:paraId="1DBB27A7" w14:textId="77777777" w:rsidR="007E339D" w:rsidRPr="0074114A" w:rsidRDefault="007E339D" w:rsidP="007E339D">
            <w:pPr>
              <w:pStyle w:val="ListParagraph"/>
              <w:numPr>
                <w:ilvl w:val="0"/>
                <w:numId w:val="97"/>
              </w:numPr>
              <w:rPr>
                <w:rFonts w:ascii="Calibri" w:hAnsi="Calibri"/>
                <w:lang w:val="en-US"/>
              </w:rPr>
            </w:pPr>
            <w:r w:rsidRPr="0074114A">
              <w:rPr>
                <w:rFonts w:ascii="Calibri" w:hAnsi="Calibri"/>
                <w:lang w:val="en-US"/>
              </w:rPr>
              <w:t>Clients flowing in from finished Legal stage</w:t>
            </w:r>
          </w:p>
          <w:p w14:paraId="1DBB27A8" w14:textId="77777777" w:rsidR="007E339D" w:rsidRDefault="007E339D" w:rsidP="007E339D">
            <w:pPr>
              <w:pStyle w:val="ListParagraph"/>
              <w:numPr>
                <w:ilvl w:val="1"/>
                <w:numId w:val="97"/>
              </w:numPr>
              <w:rPr>
                <w:rFonts w:ascii="Calibri" w:hAnsi="Calibri"/>
                <w:lang w:val="en-US"/>
              </w:rPr>
            </w:pPr>
            <w:r w:rsidRPr="0074114A">
              <w:rPr>
                <w:rFonts w:ascii="Calibri" w:hAnsi="Calibri"/>
                <w:lang w:val="en-US"/>
              </w:rPr>
              <w:t>Unsecured clients which were unsuccessfully recovered through Legal stage</w:t>
            </w:r>
          </w:p>
          <w:p w14:paraId="1DBB27A9" w14:textId="77777777" w:rsidR="007E339D" w:rsidRPr="006807C7" w:rsidRDefault="007E339D" w:rsidP="007E339D">
            <w:pPr>
              <w:pStyle w:val="ListParagraph"/>
              <w:numPr>
                <w:ilvl w:val="1"/>
                <w:numId w:val="97"/>
              </w:numPr>
              <w:rPr>
                <w:rFonts w:ascii="Calibri" w:hAnsi="Calibri"/>
                <w:lang w:val="en-US"/>
              </w:rPr>
            </w:pPr>
            <w:r w:rsidRPr="00685455">
              <w:rPr>
                <w:rFonts w:ascii="Calibri" w:hAnsi="Calibri"/>
                <w:lang w:val="en-US"/>
              </w:rPr>
              <w:t>Secured clients where the collateral was sold but there is a reminder amount to be settled</w:t>
            </w:r>
          </w:p>
          <w:p w14:paraId="1DBB27AA" w14:textId="77777777" w:rsidR="007E339D" w:rsidRDefault="007E339D" w:rsidP="0036380D">
            <w:pPr>
              <w:rPr>
                <w:b/>
              </w:rPr>
            </w:pPr>
          </w:p>
          <w:p w14:paraId="1DBB27AB" w14:textId="77777777" w:rsidR="007E339D" w:rsidRDefault="007E339D" w:rsidP="0036380D">
            <w:pPr>
              <w:rPr>
                <w:b/>
              </w:rPr>
            </w:pPr>
            <w:r>
              <w:rPr>
                <w:b/>
              </w:rPr>
              <w:t>Exclusion criteria:</w:t>
            </w:r>
          </w:p>
          <w:p w14:paraId="1DBB27AC" w14:textId="77777777" w:rsidR="007E339D" w:rsidRDefault="007E339D" w:rsidP="0036380D">
            <w:pPr>
              <w:pStyle w:val="ListParagraph"/>
              <w:numPr>
                <w:ilvl w:val="0"/>
                <w:numId w:val="41"/>
              </w:numPr>
              <w:rPr>
                <w:rFonts w:asciiTheme="minorHAnsi" w:hAnsiTheme="minorHAnsi"/>
              </w:rPr>
            </w:pPr>
            <w:r>
              <w:rPr>
                <w:rFonts w:asciiTheme="minorHAnsi" w:hAnsiTheme="minorHAnsi"/>
              </w:rPr>
              <w:t>Special cases</w:t>
            </w:r>
          </w:p>
          <w:p w14:paraId="1DBB27AD" w14:textId="77777777" w:rsidR="007E339D" w:rsidRDefault="007E339D" w:rsidP="0036380D">
            <w:pPr>
              <w:pStyle w:val="ListParagraph"/>
              <w:numPr>
                <w:ilvl w:val="0"/>
                <w:numId w:val="41"/>
              </w:numPr>
              <w:rPr>
                <w:rFonts w:asciiTheme="minorHAnsi" w:hAnsiTheme="minorHAnsi"/>
              </w:rPr>
            </w:pPr>
            <w:r>
              <w:rPr>
                <w:rFonts w:asciiTheme="minorHAnsi" w:hAnsiTheme="minorHAnsi"/>
              </w:rPr>
              <w:t>Cases collected by External Agency</w:t>
            </w:r>
          </w:p>
          <w:p w14:paraId="1DBB27AE" w14:textId="77777777" w:rsidR="007E339D" w:rsidRPr="005A69ED" w:rsidRDefault="007E339D" w:rsidP="0036380D">
            <w:pPr>
              <w:pStyle w:val="ListParagraph"/>
              <w:numPr>
                <w:ilvl w:val="0"/>
                <w:numId w:val="41"/>
              </w:numPr>
              <w:rPr>
                <w:rFonts w:asciiTheme="minorHAnsi" w:hAnsiTheme="minorHAnsi"/>
                <w:lang w:val="en-US"/>
              </w:rPr>
            </w:pPr>
            <w:r w:rsidRPr="005A69ED">
              <w:rPr>
                <w:rFonts w:asciiTheme="minorHAnsi" w:hAnsiTheme="minorHAnsi"/>
                <w:lang w:val="en-US"/>
              </w:rPr>
              <w:t>Cases collected by the Court</w:t>
            </w:r>
          </w:p>
        </w:tc>
      </w:tr>
      <w:tr w:rsidR="007E339D" w:rsidRPr="00C976D2" w14:paraId="1DBB27B1" w14:textId="77777777" w:rsidTr="0036380D">
        <w:tc>
          <w:tcPr>
            <w:tcW w:w="9346" w:type="dxa"/>
            <w:gridSpan w:val="2"/>
            <w:shd w:val="clear" w:color="auto" w:fill="C5E0B3" w:themeFill="accent6" w:themeFillTint="66"/>
          </w:tcPr>
          <w:p w14:paraId="1DBB27B0" w14:textId="77777777" w:rsidR="007E339D" w:rsidRPr="00C976D2" w:rsidRDefault="007E339D" w:rsidP="0036380D">
            <w:pPr>
              <w:jc w:val="center"/>
            </w:pPr>
            <w:r w:rsidRPr="0090530A">
              <w:rPr>
                <w:b/>
              </w:rPr>
              <w:t>Communication</w:t>
            </w:r>
          </w:p>
        </w:tc>
      </w:tr>
      <w:tr w:rsidR="007E339D" w:rsidRPr="00EB0376" w14:paraId="1DBB27CC" w14:textId="77777777" w:rsidTr="0036380D">
        <w:tc>
          <w:tcPr>
            <w:tcW w:w="9346" w:type="dxa"/>
            <w:gridSpan w:val="2"/>
          </w:tcPr>
          <w:p w14:paraId="1DBB27B2" w14:textId="77777777" w:rsidR="007E339D" w:rsidRDefault="007E339D" w:rsidP="0036380D">
            <w:r>
              <w:rPr>
                <w:b/>
              </w:rPr>
              <w:t>Communication channels</w:t>
            </w:r>
            <w:r w:rsidRPr="00F03707">
              <w:rPr>
                <w:b/>
              </w:rPr>
              <w:t xml:space="preserve"> used:</w:t>
            </w:r>
            <w:r>
              <w:t xml:space="preserve"> </w:t>
            </w:r>
          </w:p>
          <w:p w14:paraId="1DBB27B3" w14:textId="77777777" w:rsidR="007E339D" w:rsidRDefault="007E339D" w:rsidP="0036380D">
            <w:pPr>
              <w:pStyle w:val="ListParagraph"/>
              <w:numPr>
                <w:ilvl w:val="0"/>
                <w:numId w:val="20"/>
              </w:numPr>
              <w:rPr>
                <w:rFonts w:ascii="Calibri" w:hAnsi="Calibri"/>
                <w:lang w:val="en-US"/>
              </w:rPr>
            </w:pPr>
            <w:r w:rsidRPr="0074114A">
              <w:rPr>
                <w:rFonts w:ascii="Calibri" w:hAnsi="Calibri"/>
                <w:lang w:val="en-US"/>
              </w:rPr>
              <w:t>Letter (initial offer, repayment confirmation)</w:t>
            </w:r>
          </w:p>
          <w:p w14:paraId="1DBB27B4" w14:textId="77777777" w:rsidR="007E339D" w:rsidRPr="0074114A" w:rsidRDefault="007E339D" w:rsidP="0036380D">
            <w:pPr>
              <w:pStyle w:val="ListParagraph"/>
              <w:numPr>
                <w:ilvl w:val="0"/>
                <w:numId w:val="20"/>
              </w:numPr>
              <w:rPr>
                <w:rFonts w:ascii="Calibri" w:hAnsi="Calibri"/>
                <w:lang w:val="en-US"/>
              </w:rPr>
            </w:pPr>
            <w:r w:rsidRPr="0074114A">
              <w:rPr>
                <w:rFonts w:ascii="Calibri" w:hAnsi="Calibri"/>
                <w:lang w:val="en-US"/>
              </w:rPr>
              <w:t>Phone call (to make an offer, follow-up)</w:t>
            </w:r>
          </w:p>
          <w:p w14:paraId="1DBB27B5" w14:textId="77777777" w:rsidR="007E339D" w:rsidRPr="0074114A" w:rsidRDefault="007E339D" w:rsidP="0036380D">
            <w:pPr>
              <w:pStyle w:val="ListParagraph"/>
              <w:numPr>
                <w:ilvl w:val="0"/>
                <w:numId w:val="20"/>
              </w:numPr>
              <w:rPr>
                <w:rFonts w:ascii="Calibri" w:hAnsi="Calibri"/>
                <w:lang w:val="en-US"/>
              </w:rPr>
            </w:pPr>
            <w:r w:rsidRPr="0074114A">
              <w:rPr>
                <w:rFonts w:ascii="Calibri" w:hAnsi="Calibri"/>
                <w:lang w:val="en-US"/>
              </w:rPr>
              <w:t>SMS (reminders to client, follow-up)</w:t>
            </w:r>
          </w:p>
          <w:p w14:paraId="1DBB27B6" w14:textId="77777777" w:rsidR="007E339D" w:rsidRPr="0074114A" w:rsidRDefault="007E339D" w:rsidP="0036380D">
            <w:pPr>
              <w:pStyle w:val="ListParagraph"/>
              <w:numPr>
                <w:ilvl w:val="0"/>
                <w:numId w:val="20"/>
              </w:numPr>
              <w:rPr>
                <w:rFonts w:ascii="Calibri" w:hAnsi="Calibri"/>
                <w:lang w:val="en-US"/>
              </w:rPr>
            </w:pPr>
            <w:r w:rsidRPr="0074114A">
              <w:rPr>
                <w:rFonts w:ascii="Calibri" w:hAnsi="Calibri"/>
                <w:lang w:val="en-US"/>
              </w:rPr>
              <w:t>Field visit (for non-contactable clients over threshold)</w:t>
            </w:r>
          </w:p>
          <w:p w14:paraId="1DBB27B7" w14:textId="1D5DB3FB" w:rsidR="007E339D" w:rsidRPr="0074114A" w:rsidRDefault="007E339D" w:rsidP="0036380D">
            <w:pPr>
              <w:pStyle w:val="ListParagraph"/>
              <w:numPr>
                <w:ilvl w:val="0"/>
                <w:numId w:val="20"/>
              </w:numPr>
              <w:rPr>
                <w:rFonts w:ascii="Calibri" w:hAnsi="Calibri"/>
                <w:lang w:val="en-US"/>
              </w:rPr>
            </w:pPr>
            <w:r w:rsidRPr="0074114A">
              <w:rPr>
                <w:rFonts w:ascii="Calibri" w:hAnsi="Calibri"/>
                <w:lang w:val="en-US"/>
              </w:rPr>
              <w:t xml:space="preserve">External Agency (if the whole process is outsourced </w:t>
            </w:r>
            <w:r w:rsidR="00A3577F">
              <w:rPr>
                <w:rFonts w:ascii="Calibri" w:hAnsi="Calibri"/>
                <w:lang w:val="en-US"/>
              </w:rPr>
              <w:t>e.g.</w:t>
            </w:r>
            <w:r w:rsidRPr="0074114A">
              <w:rPr>
                <w:rFonts w:ascii="Calibri" w:hAnsi="Calibri"/>
                <w:lang w:val="en-US"/>
              </w:rPr>
              <w:t xml:space="preserve"> Field visits are not possible internally)</w:t>
            </w:r>
          </w:p>
          <w:p w14:paraId="1DBB27B8" w14:textId="77777777" w:rsidR="007E339D" w:rsidRDefault="007E339D" w:rsidP="0036380D">
            <w:pPr>
              <w:rPr>
                <w:b/>
              </w:rPr>
            </w:pPr>
          </w:p>
          <w:p w14:paraId="1DBB27B9" w14:textId="77777777" w:rsidR="007E339D" w:rsidRDefault="007E339D" w:rsidP="0036380D">
            <w:pPr>
              <w:rPr>
                <w:b/>
              </w:rPr>
            </w:pPr>
            <w:r w:rsidRPr="00F03707">
              <w:rPr>
                <w:b/>
              </w:rPr>
              <w:t>Conveyed information:</w:t>
            </w:r>
          </w:p>
          <w:p w14:paraId="1DBB27BA" w14:textId="77777777" w:rsidR="007E339D" w:rsidRDefault="007E339D" w:rsidP="0036380D">
            <w:pPr>
              <w:rPr>
                <w:rFonts w:asciiTheme="minorHAnsi" w:hAnsiTheme="minorHAnsi"/>
              </w:rPr>
            </w:pPr>
            <w:r>
              <w:t>In general, we try to create a sense of urgency and make clients aware that the situation is very serious.</w:t>
            </w:r>
          </w:p>
          <w:p w14:paraId="1DBB27BB" w14:textId="77777777" w:rsidR="007E339D" w:rsidRDefault="007E339D" w:rsidP="0036380D">
            <w:pPr>
              <w:numPr>
                <w:ilvl w:val="0"/>
                <w:numId w:val="21"/>
              </w:numPr>
            </w:pPr>
            <w:r>
              <w:t>“Debt settlement” letter</w:t>
            </w:r>
          </w:p>
          <w:p w14:paraId="1DBB27BC" w14:textId="77777777" w:rsidR="007E339D" w:rsidRDefault="007E339D" w:rsidP="0036380D">
            <w:pPr>
              <w:numPr>
                <w:ilvl w:val="1"/>
                <w:numId w:val="21"/>
              </w:numPr>
            </w:pPr>
            <w:r>
              <w:t>it describes the situation (collections stage, due amount, severity of the situation)</w:t>
            </w:r>
          </w:p>
          <w:p w14:paraId="1DBB27BD" w14:textId="77777777" w:rsidR="007E339D" w:rsidRDefault="007E339D" w:rsidP="0036380D">
            <w:pPr>
              <w:numPr>
                <w:ilvl w:val="1"/>
                <w:numId w:val="21"/>
              </w:numPr>
            </w:pPr>
            <w:r>
              <w:t>it gives very exceptional last chance offer (debt settlement offer/s, its advantages and conditions: discount amount, installments, deadlines)</w:t>
            </w:r>
          </w:p>
          <w:p w14:paraId="1DBB27BE" w14:textId="77777777" w:rsidR="007E339D" w:rsidRDefault="007E339D" w:rsidP="0036380D">
            <w:pPr>
              <w:numPr>
                <w:ilvl w:val="1"/>
                <w:numId w:val="21"/>
              </w:numPr>
            </w:pPr>
            <w:r>
              <w:t>explain consequences of offer rejection (what are the actions that will be taken if the client doesn't accept, especially the downside of being sold to non-banking company)</w:t>
            </w:r>
          </w:p>
          <w:p w14:paraId="1DBB27BF" w14:textId="77777777" w:rsidR="007E339D" w:rsidRDefault="007E339D" w:rsidP="0036380D">
            <w:pPr>
              <w:numPr>
                <w:ilvl w:val="0"/>
                <w:numId w:val="21"/>
              </w:numPr>
            </w:pPr>
            <w:r>
              <w:t>Phone call/field visit (for non-contactable high tickets) to agree on settlement</w:t>
            </w:r>
          </w:p>
          <w:p w14:paraId="1DBB27C0" w14:textId="77777777" w:rsidR="007E339D" w:rsidRDefault="007E339D" w:rsidP="0036380D">
            <w:pPr>
              <w:numPr>
                <w:ilvl w:val="1"/>
                <w:numId w:val="21"/>
              </w:numPr>
            </w:pPr>
            <w:r>
              <w:t>give the same message to the client as in the “Debt settlement” letter</w:t>
            </w:r>
          </w:p>
          <w:p w14:paraId="1DBB27C1" w14:textId="77777777" w:rsidR="007E339D" w:rsidRDefault="007E339D" w:rsidP="0036380D">
            <w:pPr>
              <w:numPr>
                <w:ilvl w:val="1"/>
                <w:numId w:val="21"/>
              </w:numPr>
            </w:pPr>
            <w:r>
              <w:t>agree on the convenient offer</w:t>
            </w:r>
          </w:p>
          <w:p w14:paraId="1DBB27C2" w14:textId="77777777" w:rsidR="007E339D" w:rsidRDefault="007E339D" w:rsidP="0036380D">
            <w:pPr>
              <w:numPr>
                <w:ilvl w:val="0"/>
                <w:numId w:val="21"/>
              </w:numPr>
            </w:pPr>
            <w:r>
              <w:t>“Notice before installment” through SMS/Phone Call</w:t>
            </w:r>
          </w:p>
          <w:p w14:paraId="1DBB27C3" w14:textId="77777777" w:rsidR="007E339D" w:rsidRDefault="007E339D" w:rsidP="0036380D">
            <w:pPr>
              <w:numPr>
                <w:ilvl w:val="1"/>
                <w:numId w:val="21"/>
              </w:numPr>
            </w:pPr>
            <w:r>
              <w:t>describe the situation (pay how much, until when)</w:t>
            </w:r>
          </w:p>
          <w:p w14:paraId="1DBB27C4" w14:textId="77777777" w:rsidR="007E339D" w:rsidRDefault="007E339D" w:rsidP="0036380D">
            <w:pPr>
              <w:numPr>
                <w:ilvl w:val="1"/>
                <w:numId w:val="21"/>
              </w:numPr>
            </w:pPr>
            <w:r>
              <w:t xml:space="preserve">before the </w:t>
            </w:r>
          </w:p>
          <w:p w14:paraId="1DBB27C5" w14:textId="77777777" w:rsidR="007E339D" w:rsidRDefault="007E339D" w:rsidP="0036380D">
            <w:pPr>
              <w:numPr>
                <w:ilvl w:val="0"/>
                <w:numId w:val="21"/>
              </w:numPr>
            </w:pPr>
            <w:r>
              <w:t xml:space="preserve">“Follow-up” phone call (after non-paid installment) </w:t>
            </w:r>
          </w:p>
          <w:p w14:paraId="1DBB27C6" w14:textId="77777777" w:rsidR="007E339D" w:rsidRDefault="007E339D" w:rsidP="0036380D">
            <w:pPr>
              <w:numPr>
                <w:ilvl w:val="1"/>
                <w:numId w:val="21"/>
              </w:numPr>
            </w:pPr>
            <w:r>
              <w:t>describe the situation (what conditions were broken)</w:t>
            </w:r>
          </w:p>
          <w:p w14:paraId="1DBB27C7" w14:textId="77777777" w:rsidR="007E339D" w:rsidRDefault="007E339D" w:rsidP="0036380D">
            <w:pPr>
              <w:numPr>
                <w:ilvl w:val="1"/>
                <w:numId w:val="21"/>
              </w:numPr>
            </w:pPr>
            <w:r>
              <w:t>explain that without full repayment of the amount agreed, the waiving will not take place</w:t>
            </w:r>
          </w:p>
          <w:p w14:paraId="1DBB27C8" w14:textId="77777777" w:rsidR="007E339D" w:rsidRDefault="007E339D" w:rsidP="0036380D">
            <w:pPr>
              <w:numPr>
                <w:ilvl w:val="1"/>
                <w:numId w:val="21"/>
              </w:numPr>
            </w:pPr>
            <w:r>
              <w:t>ask for reasons for non-payment</w:t>
            </w:r>
          </w:p>
          <w:p w14:paraId="1DBB27C9" w14:textId="77777777" w:rsidR="007E339D" w:rsidRDefault="007E339D" w:rsidP="0036380D">
            <w:pPr>
              <w:numPr>
                <w:ilvl w:val="1"/>
                <w:numId w:val="21"/>
              </w:numPr>
            </w:pPr>
            <w:r>
              <w:t>explain consequences (what are the actions that will be taken if the client doesn't pay)</w:t>
            </w:r>
          </w:p>
          <w:p w14:paraId="1DBB27CA" w14:textId="77777777" w:rsidR="007E339D" w:rsidRDefault="007E339D" w:rsidP="0036380D">
            <w:pPr>
              <w:numPr>
                <w:ilvl w:val="0"/>
                <w:numId w:val="21"/>
              </w:numPr>
            </w:pPr>
            <w:r>
              <w:t>“Repayment confirmation”</w:t>
            </w:r>
          </w:p>
          <w:p w14:paraId="1DBB27CB" w14:textId="77777777" w:rsidR="007E339D" w:rsidRPr="00D57BBA" w:rsidRDefault="007E339D" w:rsidP="0036380D">
            <w:pPr>
              <w:numPr>
                <w:ilvl w:val="1"/>
                <w:numId w:val="21"/>
              </w:numPr>
            </w:pPr>
            <w:r>
              <w:t>state the reasons for termination (amount after discount fully repaid, the remaining amount/discount will be waived)</w:t>
            </w:r>
          </w:p>
        </w:tc>
      </w:tr>
      <w:tr w:rsidR="007E339D" w:rsidRPr="0090530A" w14:paraId="1DBB27CE" w14:textId="77777777" w:rsidTr="0036380D">
        <w:tc>
          <w:tcPr>
            <w:tcW w:w="9346" w:type="dxa"/>
            <w:gridSpan w:val="2"/>
            <w:shd w:val="clear" w:color="auto" w:fill="C5E0B3" w:themeFill="accent6" w:themeFillTint="66"/>
          </w:tcPr>
          <w:p w14:paraId="1DBB27CD" w14:textId="77777777" w:rsidR="007E339D" w:rsidRPr="00D4267B" w:rsidRDefault="007E339D" w:rsidP="0036380D">
            <w:pPr>
              <w:jc w:val="center"/>
              <w:rPr>
                <w:i/>
              </w:rPr>
            </w:pPr>
            <w:r w:rsidRPr="0090530A">
              <w:rPr>
                <w:b/>
              </w:rPr>
              <w:t>Tool Parameters</w:t>
            </w:r>
          </w:p>
        </w:tc>
      </w:tr>
      <w:tr w:rsidR="007E339D" w:rsidRPr="0090530A" w14:paraId="1DBB27D7" w14:textId="77777777" w:rsidTr="0036380D">
        <w:tc>
          <w:tcPr>
            <w:tcW w:w="9346" w:type="dxa"/>
            <w:gridSpan w:val="2"/>
          </w:tcPr>
          <w:p w14:paraId="1DBB27CF" w14:textId="77777777" w:rsidR="007E339D" w:rsidRDefault="007E339D" w:rsidP="0036380D">
            <w:pPr>
              <w:rPr>
                <w:b/>
              </w:rPr>
            </w:pPr>
            <w:r>
              <w:rPr>
                <w:b/>
              </w:rPr>
              <w:t>Amount range &amp; deadlines</w:t>
            </w:r>
          </w:p>
          <w:p w14:paraId="1DBB27D0" w14:textId="77777777" w:rsidR="007E339D" w:rsidRPr="0056766D" w:rsidRDefault="007E339D" w:rsidP="0036380D">
            <w:pPr>
              <w:pStyle w:val="ListParagraph"/>
              <w:numPr>
                <w:ilvl w:val="0"/>
                <w:numId w:val="22"/>
              </w:numPr>
              <w:jc w:val="both"/>
              <w:rPr>
                <w:rFonts w:ascii="Calibri" w:hAnsi="Calibri"/>
                <w:lang w:val="en-US"/>
              </w:rPr>
            </w:pPr>
            <w:r>
              <w:rPr>
                <w:rFonts w:ascii="Calibri" w:hAnsi="Calibri"/>
                <w:lang w:val="en-US"/>
              </w:rPr>
              <w:t>Reminder (ideally through SMS) 2</w:t>
            </w:r>
            <w:r w:rsidRPr="0074114A">
              <w:rPr>
                <w:rFonts w:ascii="Calibri" w:hAnsi="Calibri"/>
                <w:lang w:val="en-US"/>
              </w:rPr>
              <w:t xml:space="preserve"> day</w:t>
            </w:r>
            <w:r>
              <w:rPr>
                <w:rFonts w:ascii="Calibri" w:hAnsi="Calibri"/>
                <w:lang w:val="en-US"/>
              </w:rPr>
              <w:t>s</w:t>
            </w:r>
            <w:r w:rsidRPr="0074114A">
              <w:rPr>
                <w:rFonts w:ascii="Calibri" w:hAnsi="Calibri"/>
                <w:lang w:val="en-US"/>
              </w:rPr>
              <w:t xml:space="preserve"> before </w:t>
            </w:r>
            <w:r w:rsidRPr="0056766D">
              <w:rPr>
                <w:rFonts w:ascii="Calibri" w:hAnsi="Calibri"/>
                <w:lang w:val="en-US"/>
              </w:rPr>
              <w:t>due date.</w:t>
            </w:r>
          </w:p>
          <w:p w14:paraId="1DBB27D1" w14:textId="77777777" w:rsidR="007E339D" w:rsidRPr="0056766D" w:rsidRDefault="007E339D" w:rsidP="0036380D">
            <w:pPr>
              <w:pStyle w:val="ListParagraph"/>
              <w:numPr>
                <w:ilvl w:val="0"/>
                <w:numId w:val="22"/>
              </w:numPr>
              <w:jc w:val="both"/>
              <w:rPr>
                <w:rFonts w:ascii="Calibri" w:hAnsi="Calibri"/>
                <w:lang w:val="en-US"/>
              </w:rPr>
            </w:pPr>
            <w:r w:rsidRPr="0056766D">
              <w:rPr>
                <w:rFonts w:ascii="Calibri" w:hAnsi="Calibri"/>
                <w:lang w:val="en-US"/>
              </w:rPr>
              <w:t xml:space="preserve">Discount offer range for clients skipping legal phase 10 – 20 % </w:t>
            </w:r>
          </w:p>
          <w:p w14:paraId="1DBB27D2" w14:textId="77777777" w:rsidR="007E339D" w:rsidRPr="0056766D" w:rsidRDefault="007E339D" w:rsidP="0036380D">
            <w:pPr>
              <w:pStyle w:val="ListParagraph"/>
              <w:numPr>
                <w:ilvl w:val="0"/>
                <w:numId w:val="22"/>
              </w:numPr>
              <w:jc w:val="both"/>
              <w:rPr>
                <w:rFonts w:ascii="Calibri" w:hAnsi="Calibri"/>
                <w:lang w:val="en-US"/>
              </w:rPr>
            </w:pPr>
            <w:r w:rsidRPr="0056766D">
              <w:rPr>
                <w:rFonts w:ascii="Calibri" w:hAnsi="Calibri"/>
                <w:lang w:val="en-US"/>
              </w:rPr>
              <w:t>Discount offer for clients after legal phase up to 80 %</w:t>
            </w:r>
          </w:p>
          <w:p w14:paraId="1DBB27D3" w14:textId="77777777" w:rsidR="007E339D" w:rsidRPr="0056766D" w:rsidRDefault="007E339D" w:rsidP="0036380D">
            <w:pPr>
              <w:pStyle w:val="ListParagraph"/>
              <w:numPr>
                <w:ilvl w:val="0"/>
                <w:numId w:val="22"/>
              </w:numPr>
              <w:jc w:val="both"/>
              <w:rPr>
                <w:rFonts w:ascii="Calibri" w:hAnsi="Calibri"/>
                <w:lang w:val="en-US"/>
              </w:rPr>
            </w:pPr>
            <w:r w:rsidRPr="0056766D">
              <w:rPr>
                <w:rFonts w:ascii="Calibri" w:hAnsi="Calibri"/>
                <w:lang w:val="en-US"/>
              </w:rPr>
              <w:t>Maximum repayment period for high tickets is 12 months</w:t>
            </w:r>
          </w:p>
          <w:p w14:paraId="1DBB27D4" w14:textId="77777777" w:rsidR="007E339D" w:rsidRPr="0056766D" w:rsidRDefault="007E339D" w:rsidP="0036380D">
            <w:pPr>
              <w:pStyle w:val="ListParagraph"/>
              <w:numPr>
                <w:ilvl w:val="0"/>
                <w:numId w:val="22"/>
              </w:numPr>
              <w:jc w:val="both"/>
              <w:rPr>
                <w:rFonts w:ascii="Calibri" w:hAnsi="Calibri"/>
                <w:lang w:val="en-US"/>
              </w:rPr>
            </w:pPr>
            <w:r w:rsidRPr="0056766D">
              <w:rPr>
                <w:rFonts w:ascii="Calibri" w:hAnsi="Calibri"/>
                <w:lang w:val="en-US"/>
              </w:rPr>
              <w:t>Maximum repayment period for low tickets is 6 months</w:t>
            </w:r>
          </w:p>
          <w:p w14:paraId="1DBB27D5" w14:textId="33934B30" w:rsidR="007E339D" w:rsidRDefault="007E339D" w:rsidP="0036380D">
            <w:pPr>
              <w:pStyle w:val="ListParagraph"/>
              <w:numPr>
                <w:ilvl w:val="0"/>
                <w:numId w:val="22"/>
              </w:numPr>
              <w:jc w:val="both"/>
              <w:rPr>
                <w:rFonts w:ascii="Calibri" w:hAnsi="Calibri"/>
                <w:lang w:val="en-US"/>
              </w:rPr>
            </w:pPr>
            <w:r w:rsidRPr="0056766D">
              <w:rPr>
                <w:rFonts w:ascii="Calibri" w:hAnsi="Calibri"/>
                <w:lang w:val="en-US"/>
              </w:rPr>
              <w:t>Flexible repayment period for extra high ticket (</w:t>
            </w:r>
            <w:r w:rsidR="00D154C7">
              <w:rPr>
                <w:rFonts w:ascii="Calibri" w:hAnsi="Calibri"/>
                <w:lang w:val="en-US"/>
              </w:rPr>
              <w:t>e.g.</w:t>
            </w:r>
            <w:r w:rsidRPr="0056766D">
              <w:rPr>
                <w:rFonts w:ascii="Calibri" w:hAnsi="Calibri"/>
                <w:lang w:val="en-US"/>
              </w:rPr>
              <w:t xml:space="preserve"> 20 % of value of the portfolio)</w:t>
            </w:r>
          </w:p>
          <w:p w14:paraId="1DBB27D6" w14:textId="77777777" w:rsidR="007E339D" w:rsidRPr="00D84C83" w:rsidRDefault="007E339D" w:rsidP="0036380D">
            <w:pPr>
              <w:pStyle w:val="ListParagraph"/>
              <w:numPr>
                <w:ilvl w:val="0"/>
                <w:numId w:val="22"/>
              </w:numPr>
              <w:jc w:val="both"/>
              <w:rPr>
                <w:rFonts w:ascii="Calibri" w:hAnsi="Calibri"/>
                <w:lang w:val="en-US"/>
              </w:rPr>
            </w:pPr>
            <w:r w:rsidRPr="0056766D">
              <w:rPr>
                <w:rFonts w:ascii="Calibri" w:hAnsi="Calibri"/>
                <w:lang w:val="en-US"/>
              </w:rPr>
              <w:t>The debt is forgiven IF AND ONLY IF the agreed repayment amount is 100% repaid</w:t>
            </w:r>
          </w:p>
        </w:tc>
      </w:tr>
      <w:tr w:rsidR="007E339D" w:rsidRPr="00D4267B" w14:paraId="1DBB27D9" w14:textId="77777777" w:rsidTr="0036380D">
        <w:tc>
          <w:tcPr>
            <w:tcW w:w="9346" w:type="dxa"/>
            <w:gridSpan w:val="2"/>
            <w:shd w:val="clear" w:color="auto" w:fill="C5E0B3" w:themeFill="accent6" w:themeFillTint="66"/>
          </w:tcPr>
          <w:p w14:paraId="1DBB27D8" w14:textId="77777777" w:rsidR="007E339D" w:rsidRPr="00D4267B" w:rsidRDefault="007E339D" w:rsidP="0036380D">
            <w:pPr>
              <w:jc w:val="center"/>
              <w:rPr>
                <w:i/>
              </w:rPr>
            </w:pPr>
            <w:r>
              <w:rPr>
                <w:b/>
              </w:rPr>
              <w:t>Outflow</w:t>
            </w:r>
          </w:p>
        </w:tc>
      </w:tr>
      <w:tr w:rsidR="007E339D" w:rsidRPr="0090530A" w14:paraId="1DBB27DB" w14:textId="77777777" w:rsidTr="0036380D">
        <w:tc>
          <w:tcPr>
            <w:tcW w:w="9346" w:type="dxa"/>
            <w:gridSpan w:val="2"/>
          </w:tcPr>
          <w:p w14:paraId="1DBB27DA" w14:textId="77777777" w:rsidR="007E339D" w:rsidRPr="005A69ED" w:rsidRDefault="007E339D" w:rsidP="0036380D">
            <w:pPr>
              <w:pStyle w:val="ListParagraph"/>
              <w:numPr>
                <w:ilvl w:val="0"/>
                <w:numId w:val="23"/>
              </w:numPr>
              <w:jc w:val="both"/>
              <w:rPr>
                <w:rFonts w:asciiTheme="minorHAnsi" w:hAnsiTheme="minorHAnsi"/>
                <w:lang w:val="en-US"/>
              </w:rPr>
            </w:pPr>
            <w:r w:rsidRPr="0056766D">
              <w:rPr>
                <w:rFonts w:ascii="Calibri" w:hAnsi="Calibri"/>
                <w:lang w:val="en-US"/>
              </w:rPr>
              <w:t xml:space="preserve">Debt Sale – client was unsuccessfully offered the </w:t>
            </w:r>
            <w:r>
              <w:rPr>
                <w:rFonts w:ascii="Calibri" w:hAnsi="Calibri"/>
                <w:lang w:val="en-US"/>
              </w:rPr>
              <w:t xml:space="preserve">debt </w:t>
            </w:r>
            <w:r w:rsidRPr="0056766D">
              <w:rPr>
                <w:rFonts w:ascii="Calibri" w:hAnsi="Calibri"/>
                <w:lang w:val="en-US"/>
              </w:rPr>
              <w:t>settlement (either skipping or going through legal phase)</w:t>
            </w:r>
          </w:p>
        </w:tc>
      </w:tr>
    </w:tbl>
    <w:p w14:paraId="1DBB27DC" w14:textId="77777777" w:rsidR="007E339D" w:rsidRDefault="007E339D" w:rsidP="007E339D">
      <w:pPr>
        <w:pStyle w:val="Heading4"/>
      </w:pPr>
    </w:p>
    <w:p w14:paraId="1DBB27DD" w14:textId="77777777" w:rsidR="007E339D" w:rsidRDefault="007E339D" w:rsidP="007E339D">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701"/>
        <w:gridCol w:w="6521"/>
      </w:tblGrid>
      <w:tr w:rsidR="007E339D" w14:paraId="1DBB27E1" w14:textId="77777777" w:rsidTr="0036380D">
        <w:tc>
          <w:tcPr>
            <w:tcW w:w="1129" w:type="dxa"/>
            <w:shd w:val="clear" w:color="auto" w:fill="C5E0B3" w:themeFill="accent6" w:themeFillTint="66"/>
            <w:vAlign w:val="center"/>
          </w:tcPr>
          <w:p w14:paraId="1DBB27DE" w14:textId="77777777" w:rsidR="007E339D" w:rsidRDefault="007E339D" w:rsidP="0036380D">
            <w:pPr>
              <w:jc w:val="center"/>
            </w:pPr>
            <w:r>
              <w:t>Duty</w:t>
            </w:r>
          </w:p>
        </w:tc>
        <w:tc>
          <w:tcPr>
            <w:tcW w:w="1701" w:type="dxa"/>
            <w:shd w:val="clear" w:color="auto" w:fill="C5E0B3" w:themeFill="accent6" w:themeFillTint="66"/>
            <w:vAlign w:val="center"/>
          </w:tcPr>
          <w:p w14:paraId="1DBB27DF" w14:textId="77777777" w:rsidR="007E339D" w:rsidRDefault="007E339D" w:rsidP="0036380D">
            <w:pPr>
              <w:jc w:val="center"/>
            </w:pPr>
            <w:r>
              <w:t>Name</w:t>
            </w:r>
          </w:p>
        </w:tc>
        <w:tc>
          <w:tcPr>
            <w:tcW w:w="6521" w:type="dxa"/>
            <w:shd w:val="clear" w:color="auto" w:fill="C5E0B3" w:themeFill="accent6" w:themeFillTint="66"/>
            <w:vAlign w:val="center"/>
          </w:tcPr>
          <w:p w14:paraId="1DBB27E0" w14:textId="77777777" w:rsidR="007E339D" w:rsidRDefault="007E339D" w:rsidP="0036380D">
            <w:pPr>
              <w:jc w:val="center"/>
            </w:pPr>
            <w:r>
              <w:t>Description</w:t>
            </w:r>
          </w:p>
        </w:tc>
      </w:tr>
      <w:tr w:rsidR="007E339D" w14:paraId="1DBB27E7" w14:textId="77777777" w:rsidTr="0036380D">
        <w:tc>
          <w:tcPr>
            <w:tcW w:w="1129" w:type="dxa"/>
            <w:vMerge w:val="restart"/>
            <w:shd w:val="clear" w:color="auto" w:fill="FFFFFF" w:themeFill="background1"/>
            <w:vAlign w:val="center"/>
          </w:tcPr>
          <w:p w14:paraId="1DBB27E2" w14:textId="77777777" w:rsidR="007E339D" w:rsidRDefault="007E339D" w:rsidP="0036380D">
            <w:pPr>
              <w:jc w:val="center"/>
            </w:pPr>
            <w:r>
              <w:t>Basic</w:t>
            </w:r>
          </w:p>
        </w:tc>
        <w:tc>
          <w:tcPr>
            <w:tcW w:w="1701" w:type="dxa"/>
            <w:shd w:val="clear" w:color="auto" w:fill="FFFFFF" w:themeFill="background1"/>
            <w:vAlign w:val="center"/>
          </w:tcPr>
          <w:p w14:paraId="1DBB27E3" w14:textId="77777777" w:rsidR="007E339D" w:rsidRPr="00C56F44" w:rsidRDefault="00C857CD" w:rsidP="0036380D">
            <w:r>
              <w:t>Collection pyramid</w:t>
            </w:r>
          </w:p>
        </w:tc>
        <w:tc>
          <w:tcPr>
            <w:tcW w:w="6521" w:type="dxa"/>
            <w:shd w:val="clear" w:color="auto" w:fill="FFFFFF" w:themeFill="background1"/>
          </w:tcPr>
          <w:p w14:paraId="1DBB27E4" w14:textId="77777777" w:rsidR="007E339D" w:rsidRDefault="007E339D" w:rsidP="007672F5">
            <w:r>
              <w:t xml:space="preserve">What is the total number/volume of clients eligible for Debt Settlement? </w:t>
            </w:r>
            <w:r>
              <w:rPr>
                <w:rFonts w:ascii="Wingdings" w:eastAsia="Wingdings" w:hAnsi="Wingdings" w:cs="Wingdings"/>
              </w:rPr>
              <w:t>à</w:t>
            </w:r>
            <w:r>
              <w:t xml:space="preserve"> What is the total number of call attempts? What is the total number of letters sent? </w:t>
            </w:r>
            <w:r>
              <w:rPr>
                <w:rFonts w:ascii="Wingdings" w:eastAsia="Wingdings" w:hAnsi="Wingdings" w:cs="Wingdings"/>
              </w:rPr>
              <w:t>à</w:t>
            </w:r>
            <w:r>
              <w:t xml:space="preserve"> What is the total number clients contacted (through phone call or field visit) </w:t>
            </w:r>
            <w:r>
              <w:rPr>
                <w:rFonts w:ascii="Wingdings" w:eastAsia="Wingdings" w:hAnsi="Wingdings" w:cs="Wingdings"/>
              </w:rPr>
              <w:t>à</w:t>
            </w:r>
            <w:r>
              <w:t xml:space="preserve"> What is the total number/volume of RPCs? What is the total number of letters delivered? </w:t>
            </w:r>
            <w:r>
              <w:rPr>
                <w:rFonts w:ascii="Wingdings" w:eastAsia="Wingdings" w:hAnsi="Wingdings" w:cs="Wingdings"/>
              </w:rPr>
              <w:t>à</w:t>
            </w:r>
            <w:r>
              <w:t xml:space="preserve"> What is the total number/volume of clients who accepted the offer? </w:t>
            </w:r>
            <w:r>
              <w:rPr>
                <w:rFonts w:ascii="Wingdings" w:eastAsia="Wingdings" w:hAnsi="Wingdings" w:cs="Wingdings"/>
              </w:rPr>
              <w:t>à</w:t>
            </w:r>
            <w:r>
              <w:t xml:space="preserve"> What is the total number/volume of clients who paid testing installment? </w:t>
            </w:r>
            <w:r>
              <w:rPr>
                <w:rFonts w:ascii="Wingdings" w:eastAsia="Wingdings" w:hAnsi="Wingdings" w:cs="Wingdings"/>
              </w:rPr>
              <w:t>à</w:t>
            </w:r>
            <w:r>
              <w:t xml:space="preserve"> What is the total number/volume of clients successfully solved (3 first installments fully paid after testing payment / fully repaid)?</w:t>
            </w:r>
          </w:p>
          <w:p w14:paraId="1DBB27E5" w14:textId="77777777" w:rsidR="007E339D" w:rsidRDefault="007E339D" w:rsidP="007672F5">
            <w:pPr>
              <w:jc w:val="both"/>
            </w:pPr>
          </w:p>
          <w:p w14:paraId="1DBB27E6" w14:textId="77777777" w:rsidR="007E339D" w:rsidRDefault="007E339D" w:rsidP="007672F5">
            <w:pPr>
              <w:jc w:val="both"/>
            </w:pPr>
            <w:r>
              <w:t>Rates calculated from above mentioned indicators</w:t>
            </w:r>
          </w:p>
        </w:tc>
      </w:tr>
      <w:tr w:rsidR="007E339D" w14:paraId="1DBB27EB" w14:textId="77777777" w:rsidTr="0036380D">
        <w:tc>
          <w:tcPr>
            <w:tcW w:w="1129" w:type="dxa"/>
            <w:vMerge/>
            <w:shd w:val="clear" w:color="auto" w:fill="FFFFFF" w:themeFill="background1"/>
            <w:vAlign w:val="center"/>
          </w:tcPr>
          <w:p w14:paraId="1DBB27E8" w14:textId="77777777" w:rsidR="007E339D" w:rsidRDefault="007E339D" w:rsidP="0036380D">
            <w:pPr>
              <w:jc w:val="center"/>
            </w:pPr>
          </w:p>
        </w:tc>
        <w:tc>
          <w:tcPr>
            <w:tcW w:w="1701" w:type="dxa"/>
            <w:shd w:val="clear" w:color="auto" w:fill="FFFFFF" w:themeFill="background1"/>
            <w:vAlign w:val="center"/>
          </w:tcPr>
          <w:p w14:paraId="1DBB27E9" w14:textId="77777777" w:rsidR="007E339D" w:rsidRPr="00C56F44" w:rsidRDefault="007E339D" w:rsidP="0036380D">
            <w:r>
              <w:t>Offer popularity</w:t>
            </w:r>
          </w:p>
        </w:tc>
        <w:tc>
          <w:tcPr>
            <w:tcW w:w="6521" w:type="dxa"/>
            <w:shd w:val="clear" w:color="auto" w:fill="FFFFFF" w:themeFill="background1"/>
            <w:vAlign w:val="center"/>
          </w:tcPr>
          <w:p w14:paraId="1DBB27EA" w14:textId="77777777" w:rsidR="007E339D" w:rsidRPr="00EA1AEA" w:rsidRDefault="007E339D" w:rsidP="007672F5">
            <w:pPr>
              <w:jc w:val="both"/>
            </w:pPr>
            <w:r>
              <w:t>What is the frequency of proposal of the particular offer (the most utilized offer)?</w:t>
            </w:r>
          </w:p>
        </w:tc>
      </w:tr>
      <w:tr w:rsidR="007E339D" w14:paraId="1DBB27EF" w14:textId="77777777" w:rsidTr="0036380D">
        <w:tc>
          <w:tcPr>
            <w:tcW w:w="1129" w:type="dxa"/>
            <w:shd w:val="clear" w:color="auto" w:fill="FFFFFF" w:themeFill="background1"/>
            <w:vAlign w:val="center"/>
          </w:tcPr>
          <w:p w14:paraId="1DBB27EC" w14:textId="77777777" w:rsidR="007E339D" w:rsidRDefault="007E339D" w:rsidP="0036380D">
            <w:pPr>
              <w:jc w:val="center"/>
            </w:pPr>
            <w:r>
              <w:t>Optional</w:t>
            </w:r>
          </w:p>
        </w:tc>
        <w:tc>
          <w:tcPr>
            <w:tcW w:w="1701" w:type="dxa"/>
            <w:shd w:val="clear" w:color="auto" w:fill="FFFFFF" w:themeFill="background1"/>
            <w:vAlign w:val="center"/>
          </w:tcPr>
          <w:p w14:paraId="1DBB27ED" w14:textId="77777777" w:rsidR="007E339D" w:rsidRPr="00C56F44" w:rsidRDefault="007E339D" w:rsidP="0036380D">
            <w:r>
              <w:t>Refusal reasons</w:t>
            </w:r>
          </w:p>
        </w:tc>
        <w:tc>
          <w:tcPr>
            <w:tcW w:w="6521" w:type="dxa"/>
            <w:shd w:val="clear" w:color="auto" w:fill="FFFFFF" w:themeFill="background1"/>
            <w:vAlign w:val="center"/>
          </w:tcPr>
          <w:p w14:paraId="1DBB27EE" w14:textId="77777777" w:rsidR="007E339D" w:rsidRPr="00EA1AEA" w:rsidRDefault="007E339D" w:rsidP="007672F5">
            <w:pPr>
              <w:jc w:val="both"/>
            </w:pPr>
            <w:r>
              <w:rPr>
                <w:rFonts w:asciiTheme="minorHAnsi" w:hAnsiTheme="minorHAnsi"/>
                <w:lang w:val="en-GB"/>
              </w:rPr>
              <w:t>What are the most common reasons why clients refuse the offer and what amount of money they would be able to find?</w:t>
            </w:r>
          </w:p>
        </w:tc>
      </w:tr>
    </w:tbl>
    <w:p w14:paraId="1DBB27F0" w14:textId="77777777" w:rsidR="000629CE" w:rsidRDefault="000629CE"/>
    <w:p w14:paraId="188AC889" w14:textId="4D779052" w:rsidR="00AA4559" w:rsidRDefault="00AA4559"/>
    <w:p w14:paraId="7B2B76C0" w14:textId="77777777" w:rsidR="00AA4559" w:rsidRDefault="00AA4559"/>
    <w:p w14:paraId="43564BED" w14:textId="77777777" w:rsidR="00AA4559" w:rsidRDefault="00AA4559"/>
    <w:p w14:paraId="62F381CE" w14:textId="77777777" w:rsidR="00AA4559" w:rsidRDefault="00AA4559"/>
    <w:p w14:paraId="7E115440" w14:textId="77777777" w:rsidR="00AA4559" w:rsidRDefault="00AA4559"/>
    <w:p w14:paraId="555CE255" w14:textId="77777777" w:rsidR="00AA4559" w:rsidRDefault="00AA4559"/>
    <w:p w14:paraId="1DBB27F1" w14:textId="77777777" w:rsidR="00F316EE" w:rsidRPr="00D62479" w:rsidRDefault="00F316EE" w:rsidP="00F316EE">
      <w:pPr>
        <w:pStyle w:val="Heading3"/>
        <w:tabs>
          <w:tab w:val="center" w:pos="4536"/>
        </w:tabs>
        <w:rPr>
          <w:sz w:val="32"/>
          <w:szCs w:val="32"/>
        </w:rPr>
      </w:pPr>
      <w:bookmarkStart w:id="227" w:name="_Toc366878990"/>
      <w:bookmarkStart w:id="228" w:name="_Toc367384352"/>
      <w:bookmarkStart w:id="229" w:name="_Toc367431725"/>
      <w:bookmarkStart w:id="230" w:name="_Toc368556542"/>
      <w:bookmarkStart w:id="231" w:name="_Toc367384353"/>
      <w:r>
        <w:rPr>
          <w:sz w:val="32"/>
          <w:szCs w:val="32"/>
        </w:rPr>
        <w:t>DEBT SALE</w:t>
      </w:r>
      <w:bookmarkEnd w:id="227"/>
      <w:bookmarkEnd w:id="228"/>
      <w:bookmarkEnd w:id="229"/>
      <w:bookmarkEnd w:id="230"/>
    </w:p>
    <w:p w14:paraId="1DBB27F2" w14:textId="77777777" w:rsidR="00F316EE" w:rsidRDefault="00F316EE" w:rsidP="00F316EE">
      <w:pPr>
        <w:jc w:val="both"/>
        <w:rPr>
          <w:color w:val="F7CAAC"/>
          <w:lang w:val="en-GB"/>
        </w:rPr>
      </w:pPr>
    </w:p>
    <w:tbl>
      <w:tblPr>
        <w:tblW w:w="9356" w:type="dxa"/>
        <w:tblCellMar>
          <w:top w:w="43" w:type="dxa"/>
          <w:left w:w="0" w:type="dxa"/>
          <w:bottom w:w="43" w:type="dxa"/>
          <w:right w:w="0" w:type="dxa"/>
        </w:tblCellMar>
        <w:tblLook w:val="04A0" w:firstRow="1" w:lastRow="0" w:firstColumn="1" w:lastColumn="0" w:noHBand="0" w:noVBand="1"/>
      </w:tblPr>
      <w:tblGrid>
        <w:gridCol w:w="430"/>
        <w:gridCol w:w="3398"/>
        <w:gridCol w:w="5528"/>
      </w:tblGrid>
      <w:tr w:rsidR="00F316EE" w:rsidRPr="00732A54" w14:paraId="1DBB27F5" w14:textId="77777777" w:rsidTr="001F3992">
        <w:trPr>
          <w:trHeight w:val="51"/>
        </w:trPr>
        <w:tc>
          <w:tcPr>
            <w:tcW w:w="430" w:type="dxa"/>
            <w:tcBorders>
              <w:top w:val="nil"/>
              <w:left w:val="nil"/>
              <w:right w:val="nil"/>
            </w:tcBorders>
            <w:vAlign w:val="center"/>
          </w:tcPr>
          <w:p w14:paraId="1DBB27F3" w14:textId="77777777" w:rsidR="00F316EE" w:rsidRPr="00732A54" w:rsidRDefault="00F316EE" w:rsidP="001F3992">
            <w:pPr>
              <w:spacing w:line="276" w:lineRule="auto"/>
              <w:jc w:val="center"/>
              <w:rPr>
                <w:rFonts w:eastAsiaTheme="minorEastAsia"/>
                <w:b/>
                <w:bCs/>
                <w:sz w:val="6"/>
              </w:rPr>
            </w:pPr>
          </w:p>
        </w:tc>
        <w:tc>
          <w:tcPr>
            <w:tcW w:w="8926" w:type="dxa"/>
            <w:gridSpan w:val="2"/>
            <w:tcBorders>
              <w:top w:val="nil"/>
              <w:left w:val="nil"/>
              <w:right w:val="nil"/>
            </w:tcBorders>
            <w:tcMar>
              <w:top w:w="29" w:type="dxa"/>
              <w:left w:w="0" w:type="dxa"/>
              <w:bottom w:w="29" w:type="dxa"/>
              <w:right w:w="115" w:type="dxa"/>
            </w:tcMar>
            <w:hideMark/>
          </w:tcPr>
          <w:p w14:paraId="1DBB27F4" w14:textId="77777777" w:rsidR="00F316EE" w:rsidRPr="00732A54" w:rsidRDefault="00F316EE" w:rsidP="001F3992">
            <w:pPr>
              <w:tabs>
                <w:tab w:val="center" w:pos="4405"/>
              </w:tabs>
              <w:spacing w:line="51" w:lineRule="atLeast"/>
              <w:rPr>
                <w:rFonts w:eastAsiaTheme="minorEastAsia"/>
                <w:b/>
                <w:bCs/>
              </w:rPr>
            </w:pPr>
            <w:r w:rsidRPr="00732A54">
              <w:rPr>
                <w:b/>
                <w:bCs/>
              </w:rPr>
              <w:t>Minimum group requirements:</w:t>
            </w:r>
            <w:r>
              <w:rPr>
                <w:b/>
                <w:bCs/>
              </w:rPr>
              <w:tab/>
            </w:r>
          </w:p>
        </w:tc>
      </w:tr>
      <w:tr w:rsidR="00F316EE" w:rsidRPr="00732A54" w14:paraId="1DBB27F9" w14:textId="77777777" w:rsidTr="001F3992">
        <w:tc>
          <w:tcPr>
            <w:tcW w:w="430" w:type="dxa"/>
            <w:tcBorders>
              <w:top w:val="nil"/>
              <w:left w:val="nil"/>
              <w:right w:val="nil"/>
            </w:tcBorders>
            <w:vAlign w:val="center"/>
            <w:hideMark/>
          </w:tcPr>
          <w:p w14:paraId="1DBB27F6" w14:textId="77777777" w:rsidR="00F316EE" w:rsidRPr="00732A54" w:rsidRDefault="00F316EE" w:rsidP="001F3992">
            <w:pPr>
              <w:spacing w:line="252" w:lineRule="auto"/>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7F7" w14:textId="77777777" w:rsidR="00F316EE" w:rsidRPr="00732A54" w:rsidRDefault="00F316EE" w:rsidP="001F3992">
            <w:r>
              <w:t>Debt sale process map</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7F8" w14:textId="77777777" w:rsidR="00F316EE" w:rsidRPr="00732A54" w:rsidRDefault="00F316EE" w:rsidP="001F3992">
            <w:r>
              <w:t>Debt sale process has to be clearly described in a process map.</w:t>
            </w:r>
          </w:p>
        </w:tc>
      </w:tr>
      <w:tr w:rsidR="00F316EE" w:rsidRPr="00732A54" w14:paraId="1DBB27FD" w14:textId="77777777" w:rsidTr="001F3992">
        <w:tc>
          <w:tcPr>
            <w:tcW w:w="430" w:type="dxa"/>
            <w:tcBorders>
              <w:top w:val="nil"/>
              <w:left w:val="nil"/>
              <w:right w:val="nil"/>
            </w:tcBorders>
            <w:vAlign w:val="center"/>
            <w:hideMark/>
          </w:tcPr>
          <w:p w14:paraId="1DBB27FA"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7FB" w14:textId="77777777" w:rsidR="00F316EE" w:rsidRDefault="00F316EE" w:rsidP="001F3992">
            <w:r>
              <w:t>Notice to clients before debt sale</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7FC" w14:textId="77777777" w:rsidR="00F316EE" w:rsidRPr="00732A54" w:rsidRDefault="00F316EE" w:rsidP="001F3992">
            <w:r>
              <w:t>Before the clients' contracts are offered for a sale to a third party a letter informing them about this must be sent.</w:t>
            </w:r>
          </w:p>
        </w:tc>
      </w:tr>
      <w:tr w:rsidR="00F316EE" w:rsidRPr="00732A54" w14:paraId="1DBB2801" w14:textId="77777777" w:rsidTr="001F3992">
        <w:tc>
          <w:tcPr>
            <w:tcW w:w="430" w:type="dxa"/>
            <w:tcBorders>
              <w:top w:val="nil"/>
              <w:left w:val="nil"/>
              <w:right w:val="nil"/>
            </w:tcBorders>
            <w:vAlign w:val="center"/>
            <w:hideMark/>
          </w:tcPr>
          <w:p w14:paraId="1DBB27FE" w14:textId="77777777" w:rsidR="00F316EE" w:rsidRPr="00732A54" w:rsidRDefault="00F316EE" w:rsidP="001F3992">
            <w:pPr>
              <w:spacing w:line="208" w:lineRule="atLeast"/>
              <w:jc w:val="center"/>
              <w:rPr>
                <w:rFonts w:ascii="Wingdings" w:hAnsi="Wingdings" w:hint="eastAsia"/>
                <w:color w:val="385623"/>
                <w:sz w:val="24"/>
                <w:szCs w:val="24"/>
              </w:rPr>
            </w:pPr>
            <w:r w:rsidRPr="00732A54">
              <w:rPr>
                <w:rFonts w:ascii="Wingdings" w:hAnsi="Wingdings"/>
                <w:color w:val="385623"/>
                <w:sz w:val="24"/>
                <w:szCs w:val="24"/>
              </w:rPr>
              <w:t></w:t>
            </w:r>
          </w:p>
        </w:tc>
        <w:tc>
          <w:tcPr>
            <w:tcW w:w="3398" w:type="dxa"/>
            <w:tcBorders>
              <w:left w:val="nil"/>
              <w:bottom w:val="dashed" w:sz="8" w:space="0" w:color="BFBFBF"/>
              <w:right w:val="nil"/>
            </w:tcBorders>
            <w:tcMar>
              <w:top w:w="29" w:type="dxa"/>
              <w:left w:w="0" w:type="dxa"/>
              <w:bottom w:w="29" w:type="dxa"/>
              <w:right w:w="115" w:type="dxa"/>
            </w:tcMar>
            <w:vAlign w:val="center"/>
            <w:hideMark/>
          </w:tcPr>
          <w:p w14:paraId="1DBB27FF" w14:textId="77777777" w:rsidR="00F316EE" w:rsidRDefault="00F316EE" w:rsidP="001F3992">
            <w:r>
              <w:rPr>
                <w:lang w:val="en-GB"/>
              </w:rPr>
              <w:t>C</w:t>
            </w:r>
            <w:r w:rsidRPr="003649EF">
              <w:rPr>
                <w:lang w:val="en-GB"/>
              </w:rPr>
              <w:t>ost-benefit analysis</w:t>
            </w:r>
          </w:p>
        </w:tc>
        <w:tc>
          <w:tcPr>
            <w:tcW w:w="5528" w:type="dxa"/>
            <w:tcBorders>
              <w:left w:val="nil"/>
              <w:bottom w:val="dashed" w:sz="8" w:space="0" w:color="BFBFBF"/>
              <w:right w:val="nil"/>
            </w:tcBorders>
            <w:tcMar>
              <w:top w:w="29" w:type="dxa"/>
              <w:left w:w="0" w:type="dxa"/>
              <w:bottom w:w="29" w:type="dxa"/>
              <w:right w:w="115" w:type="dxa"/>
            </w:tcMar>
            <w:vAlign w:val="center"/>
            <w:hideMark/>
          </w:tcPr>
          <w:p w14:paraId="1DBB2800" w14:textId="77777777" w:rsidR="00F316EE" w:rsidRPr="00732A54" w:rsidRDefault="00F316EE" w:rsidP="001F3992">
            <w:r>
              <w:t>A comparison between in-house collection capabilities and a potential debt sale price must be done prior to initiation of a debt sale process.</w:t>
            </w:r>
          </w:p>
        </w:tc>
      </w:tr>
      <w:tr w:rsidR="00F316EE" w:rsidRPr="00732A54" w14:paraId="1DBB2805" w14:textId="77777777" w:rsidTr="001F3992">
        <w:trPr>
          <w:trHeight w:val="208"/>
        </w:trPr>
        <w:tc>
          <w:tcPr>
            <w:tcW w:w="430" w:type="dxa"/>
            <w:tcBorders>
              <w:top w:val="nil"/>
              <w:left w:val="nil"/>
              <w:bottom w:val="nil"/>
              <w:right w:val="nil"/>
            </w:tcBorders>
            <w:vAlign w:val="center"/>
            <w:hideMark/>
          </w:tcPr>
          <w:p w14:paraId="1DBB2802" w14:textId="77777777" w:rsidR="00F316EE" w:rsidRPr="00732A54" w:rsidRDefault="00F316EE" w:rsidP="001F3992">
            <w:pPr>
              <w:spacing w:line="208" w:lineRule="atLeast"/>
              <w:jc w:val="center"/>
              <w:rPr>
                <w:rFonts w:eastAsiaTheme="minorEastAsia"/>
              </w:rPr>
            </w:pPr>
            <w:r w:rsidRPr="00732A54">
              <w:rPr>
                <w:rFonts w:ascii="Wingdings" w:hAnsi="Wingdings"/>
                <w:color w:val="385623"/>
                <w:sz w:val="24"/>
                <w:szCs w:val="24"/>
              </w:rPr>
              <w:t></w:t>
            </w:r>
          </w:p>
        </w:tc>
        <w:tc>
          <w:tcPr>
            <w:tcW w:w="3398" w:type="dxa"/>
            <w:tcBorders>
              <w:top w:val="nil"/>
              <w:left w:val="nil"/>
              <w:bottom w:val="dashed" w:sz="4" w:space="0" w:color="BFBFBF" w:themeColor="background1" w:themeShade="BF"/>
              <w:right w:val="nil"/>
            </w:tcBorders>
            <w:tcMar>
              <w:top w:w="29" w:type="dxa"/>
              <w:left w:w="0" w:type="dxa"/>
              <w:bottom w:w="29" w:type="dxa"/>
              <w:right w:w="115" w:type="dxa"/>
            </w:tcMar>
            <w:vAlign w:val="center"/>
            <w:hideMark/>
          </w:tcPr>
          <w:p w14:paraId="1DBB2803" w14:textId="77777777" w:rsidR="00F316EE" w:rsidRPr="00732A54" w:rsidRDefault="00F316EE" w:rsidP="001F3992">
            <w:r>
              <w:t>Report for SBEU</w:t>
            </w:r>
          </w:p>
        </w:tc>
        <w:tc>
          <w:tcPr>
            <w:tcW w:w="5528" w:type="dxa"/>
            <w:tcBorders>
              <w:top w:val="nil"/>
              <w:left w:val="nil"/>
              <w:bottom w:val="dashed" w:sz="4" w:space="0" w:color="BFBFBF" w:themeColor="background1" w:themeShade="BF"/>
              <w:right w:val="nil"/>
            </w:tcBorders>
            <w:tcMar>
              <w:top w:w="29" w:type="dxa"/>
              <w:left w:w="0" w:type="dxa"/>
              <w:bottom w:w="29" w:type="dxa"/>
              <w:right w:w="115" w:type="dxa"/>
            </w:tcMar>
            <w:vAlign w:val="center"/>
            <w:hideMark/>
          </w:tcPr>
          <w:p w14:paraId="1DBB2804" w14:textId="77777777" w:rsidR="00F316EE" w:rsidRPr="00732A54" w:rsidRDefault="00F316EE" w:rsidP="001F3992">
            <w:r w:rsidRPr="003649EF">
              <w:rPr>
                <w:lang w:val="en-GB"/>
              </w:rPr>
              <w:t>Each bank has to provide SBEU with</w:t>
            </w:r>
            <w:r>
              <w:rPr>
                <w:lang w:val="en-GB"/>
              </w:rPr>
              <w:t xml:space="preserve"> a predefined</w:t>
            </w:r>
            <w:r w:rsidRPr="003649EF">
              <w:rPr>
                <w:lang w:val="en-GB"/>
              </w:rPr>
              <w:t xml:space="preserve"> </w:t>
            </w:r>
            <w:r>
              <w:rPr>
                <w:lang w:val="en-GB"/>
              </w:rPr>
              <w:t>r</w:t>
            </w:r>
            <w:r w:rsidRPr="003649EF">
              <w:rPr>
                <w:lang w:val="en-GB"/>
              </w:rPr>
              <w:t xml:space="preserve">eport prior </w:t>
            </w:r>
            <w:r>
              <w:rPr>
                <w:lang w:val="en-GB"/>
              </w:rPr>
              <w:t xml:space="preserve">to </w:t>
            </w:r>
            <w:r w:rsidRPr="003649EF">
              <w:rPr>
                <w:lang w:val="en-GB"/>
              </w:rPr>
              <w:t>the initiation of the selling procedure</w:t>
            </w:r>
            <w:r>
              <w:rPr>
                <w:lang w:val="en-GB"/>
              </w:rPr>
              <w:t xml:space="preserve"> and after.</w:t>
            </w:r>
          </w:p>
        </w:tc>
      </w:tr>
      <w:tr w:rsidR="00F316EE" w:rsidRPr="00732A54" w14:paraId="1DBB2809" w14:textId="77777777" w:rsidTr="001F3992">
        <w:trPr>
          <w:trHeight w:val="208"/>
        </w:trPr>
        <w:tc>
          <w:tcPr>
            <w:tcW w:w="430" w:type="dxa"/>
            <w:tcBorders>
              <w:top w:val="nil"/>
              <w:left w:val="nil"/>
              <w:bottom w:val="nil"/>
              <w:right w:val="nil"/>
            </w:tcBorders>
            <w:vAlign w:val="center"/>
            <w:hideMark/>
          </w:tcPr>
          <w:p w14:paraId="1DBB2806" w14:textId="77777777" w:rsidR="00F316EE" w:rsidRPr="00732A54" w:rsidRDefault="00F316EE" w:rsidP="001F3992">
            <w:pPr>
              <w:spacing w:line="208" w:lineRule="atLeast"/>
              <w:jc w:val="center"/>
              <w:rPr>
                <w:rFonts w:ascii="Wingdings" w:hAnsi="Wingdings" w:hint="eastAsia"/>
                <w:color w:val="385623"/>
                <w:sz w:val="24"/>
                <w:szCs w:val="24"/>
              </w:rPr>
            </w:pPr>
            <w:r w:rsidRPr="00732A54">
              <w:rPr>
                <w:rFonts w:ascii="Wingdings" w:hAnsi="Wingdings"/>
                <w:color w:val="385623"/>
                <w:sz w:val="24"/>
                <w:szCs w:val="24"/>
              </w:rPr>
              <w:t></w:t>
            </w:r>
          </w:p>
        </w:tc>
        <w:tc>
          <w:tcPr>
            <w:tcW w:w="3398" w:type="dxa"/>
            <w:tcBorders>
              <w:top w:val="nil"/>
              <w:left w:val="nil"/>
              <w:bottom w:val="dashed" w:sz="4" w:space="0" w:color="BFBFBF" w:themeColor="background1" w:themeShade="BF"/>
              <w:right w:val="nil"/>
            </w:tcBorders>
            <w:tcMar>
              <w:top w:w="29" w:type="dxa"/>
              <w:left w:w="0" w:type="dxa"/>
              <w:bottom w:w="29" w:type="dxa"/>
              <w:right w:w="115" w:type="dxa"/>
            </w:tcMar>
            <w:vAlign w:val="center"/>
            <w:hideMark/>
          </w:tcPr>
          <w:p w14:paraId="1DBB2807" w14:textId="77777777" w:rsidR="00F316EE" w:rsidRDefault="00F316EE" w:rsidP="001F3992">
            <w:r>
              <w:t>Internal portfolio valuation</w:t>
            </w:r>
          </w:p>
        </w:tc>
        <w:tc>
          <w:tcPr>
            <w:tcW w:w="5528" w:type="dxa"/>
            <w:tcBorders>
              <w:top w:val="nil"/>
              <w:left w:val="nil"/>
              <w:bottom w:val="dashed" w:sz="4" w:space="0" w:color="BFBFBF" w:themeColor="background1" w:themeShade="BF"/>
              <w:right w:val="nil"/>
            </w:tcBorders>
            <w:tcMar>
              <w:top w:w="29" w:type="dxa"/>
              <w:left w:w="0" w:type="dxa"/>
              <w:bottom w:w="29" w:type="dxa"/>
              <w:right w:w="115" w:type="dxa"/>
            </w:tcMar>
            <w:vAlign w:val="center"/>
            <w:hideMark/>
          </w:tcPr>
          <w:p w14:paraId="1DBB2808" w14:textId="77777777" w:rsidR="00F316EE" w:rsidRDefault="00F316EE" w:rsidP="001F3992">
            <w:r>
              <w:t>Prior to initiating a debt sale the cases eligible for debt sale have to be assessed in terms of expected recoveries to determine the minimum sales price of the tranche.</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6"/>
      </w:tblGrid>
      <w:tr w:rsidR="00F316EE" w14:paraId="1DBB280B" w14:textId="77777777" w:rsidTr="001F3992">
        <w:tc>
          <w:tcPr>
            <w:tcW w:w="9346" w:type="dxa"/>
          </w:tcPr>
          <w:p w14:paraId="1DBB280A" w14:textId="77777777" w:rsidR="00F316EE" w:rsidRPr="0090530A" w:rsidRDefault="00F316EE" w:rsidP="001F3992">
            <w:pPr>
              <w:spacing w:line="276" w:lineRule="auto"/>
              <w:rPr>
                <w:b/>
              </w:rPr>
            </w:pPr>
          </w:p>
        </w:tc>
      </w:tr>
    </w:tbl>
    <w:p w14:paraId="1DBB280C" w14:textId="77777777" w:rsidR="00F316EE" w:rsidRPr="00704E24" w:rsidRDefault="00F316EE" w:rsidP="00F316EE">
      <w:pPr>
        <w:pStyle w:val="Heading4"/>
      </w:pPr>
      <w:r w:rsidRPr="00704E24">
        <w:t>Introduction and description of the tool</w:t>
      </w:r>
    </w:p>
    <w:p w14:paraId="1DBB280D" w14:textId="77777777" w:rsidR="00F316EE" w:rsidRDefault="00F316EE" w:rsidP="00F316EE">
      <w:pPr>
        <w:jc w:val="both"/>
      </w:pPr>
      <w:r>
        <w:t xml:space="preserve">After making all reasonable efforts to collect the debt, and after exhausting all previous tools and ways of collecting overdue, but not succeeding in it, debt sale comes as a last resort in collections. It represents the last chance for the Bank to collect at least some part of overdue amount, by selling clients’ debt to a third party, the buyer. </w:t>
      </w:r>
      <w:r w:rsidRPr="003649EF">
        <w:t>Debt sale to Third parties has to be</w:t>
      </w:r>
      <w:r>
        <w:t xml:space="preserve"> always</w:t>
      </w:r>
      <w:r w:rsidRPr="003649EF">
        <w:t xml:space="preserve"> approved by the local Management Board.</w:t>
      </w:r>
    </w:p>
    <w:p w14:paraId="1DBB280E" w14:textId="77777777" w:rsidR="00F316EE" w:rsidRDefault="00F316EE" w:rsidP="00F316EE">
      <w:pPr>
        <w:jc w:val="both"/>
      </w:pPr>
    </w:p>
    <w:p w14:paraId="1DBB280F" w14:textId="77777777" w:rsidR="00F316EE" w:rsidRDefault="00F316EE" w:rsidP="00F316EE">
      <w:pPr>
        <w:jc w:val="both"/>
      </w:pPr>
      <w:r>
        <w:t>Although there are several different debt sale models (roll-forward, outsource + buy, periodical, one-off), due to small portfolio of most CEE/SEE Sberbank banks, we will be describing only periodical sales of accumulated portfolio.</w:t>
      </w:r>
    </w:p>
    <w:p w14:paraId="1DBB2810" w14:textId="77777777" w:rsidR="00F316EE" w:rsidRDefault="00F316EE" w:rsidP="00F316EE">
      <w:pPr>
        <w:jc w:val="both"/>
      </w:pPr>
    </w:p>
    <w:p w14:paraId="1DBB2811" w14:textId="77777777" w:rsidR="00F316EE" w:rsidRDefault="00F316EE" w:rsidP="00F316EE">
      <w:pPr>
        <w:jc w:val="both"/>
      </w:pPr>
      <w:r>
        <w:t>Debt sale starts with selection of cases that might be eligible for sale. However, before the bank opts for a debt sale a letter is sent to a client with a notice that the bank intends to sell the debt to a third party. This step serves as the last escalation attempt. The client shall be granted a 19 working days period within which he/she can repay the whole outstanding. If the client does not repay the amount, the case is eligible for a debt sale</w:t>
      </w:r>
      <w:r w:rsidRPr="003B3376">
        <w:t xml:space="preserve"> </w:t>
      </w:r>
      <w:r>
        <w:t>and a thorough preparation of data and physical files can begin.</w:t>
      </w:r>
    </w:p>
    <w:p w14:paraId="1DBB2812" w14:textId="77777777" w:rsidR="00F316EE" w:rsidRDefault="00F316EE" w:rsidP="00F316EE">
      <w:pPr>
        <w:jc w:val="both"/>
      </w:pPr>
    </w:p>
    <w:p w14:paraId="1DBB2813" w14:textId="77777777" w:rsidR="00F316EE" w:rsidRDefault="00F316EE" w:rsidP="00F316EE">
      <w:pPr>
        <w:jc w:val="both"/>
      </w:pPr>
      <w:r>
        <w:t>Assuming that buyers recruit from professional debt purchasing agencies the quality of data can substantially influence the final price. Data and physical files of poor quality indicate that the seller does not exercise a full control over their portfolio and it might lead the buyer to a conclusion that the seller either (1) does not know their own portfolio or (2) that the portfolio is riskier than it actually is. In both cases low quality data lead to a lower price.</w:t>
      </w:r>
    </w:p>
    <w:p w14:paraId="1DBB2814" w14:textId="77777777" w:rsidR="00F316EE" w:rsidRDefault="00F316EE" w:rsidP="00F316EE">
      <w:pPr>
        <w:jc w:val="both"/>
      </w:pPr>
    </w:p>
    <w:p w14:paraId="1DBB2815" w14:textId="77777777" w:rsidR="00F316EE" w:rsidRDefault="00F316EE" w:rsidP="00F316EE">
      <w:pPr>
        <w:jc w:val="both"/>
        <w:rPr>
          <w:lang w:val="en-GB"/>
        </w:rPr>
      </w:pPr>
      <w:r w:rsidRPr="003649EF">
        <w:rPr>
          <w:lang w:val="en-GB"/>
        </w:rPr>
        <w:t>A careful cost-benefit analysis must be conducted prior to any debt sale might begin. If the benefits of debt sale exceed the benefits of in-house recovery process and if legal prosecution is not economic or too time consuming and if local legal environment allows this approach, debts of selected clients might be sold to a third party.</w:t>
      </w:r>
      <w:r>
        <w:rPr>
          <w:lang w:val="en-GB"/>
        </w:rPr>
        <w:t xml:space="preserve"> </w:t>
      </w:r>
      <w:r>
        <w:t>The sales price can either be a fixed percentage of the outstanding debt or a combination of fixed and variable prices whereby the variable price depends on the collected amount by the buyer.</w:t>
      </w:r>
      <w:r w:rsidRPr="00967835">
        <w:t xml:space="preserve"> </w:t>
      </w:r>
      <w:r>
        <w:rPr>
          <w:lang w:val="en-GB"/>
        </w:rPr>
        <w:t>Funding purchasers through granting them loan is deemed not acceptable, since the bank's exposure to risk does not decrease in such a case.</w:t>
      </w:r>
    </w:p>
    <w:p w14:paraId="1DBB2816" w14:textId="77777777" w:rsidR="00F316EE" w:rsidRDefault="00F316EE" w:rsidP="00F316EE">
      <w:pPr>
        <w:jc w:val="both"/>
        <w:rPr>
          <w:lang w:val="en-GB"/>
        </w:rPr>
      </w:pPr>
    </w:p>
    <w:p w14:paraId="1DBB2817" w14:textId="77777777" w:rsidR="00F316EE" w:rsidRDefault="00F316EE" w:rsidP="00F316EE">
      <w:pPr>
        <w:jc w:val="both"/>
        <w:rPr>
          <w:lang w:val="en-GB"/>
        </w:rPr>
      </w:pPr>
      <w:r w:rsidRPr="003649EF">
        <w:rPr>
          <w:lang w:val="en-GB"/>
        </w:rPr>
        <w:t xml:space="preserve">Each bank has to provide SBEU with </w:t>
      </w:r>
      <w:r>
        <w:rPr>
          <w:lang w:val="en-GB"/>
        </w:rPr>
        <w:t>r</w:t>
      </w:r>
      <w:r w:rsidRPr="003649EF">
        <w:rPr>
          <w:lang w:val="en-GB"/>
        </w:rPr>
        <w:t>eport prior the initiation of the selling procedure whereby following information has to be provided:</w:t>
      </w:r>
      <w:r>
        <w:rPr>
          <w:lang w:val="en-GB"/>
        </w:rPr>
        <w:t xml:space="preserve"> (1) </w:t>
      </w:r>
      <w:r w:rsidRPr="003649EF">
        <w:rPr>
          <w:lang w:val="en-GB"/>
        </w:rPr>
        <w:t>Selection criteria of to-be-sold portfolio</w:t>
      </w:r>
      <w:r>
        <w:rPr>
          <w:lang w:val="en-GB"/>
        </w:rPr>
        <w:t xml:space="preserve">, (2) </w:t>
      </w:r>
      <w:r w:rsidRPr="003649EF">
        <w:rPr>
          <w:lang w:val="en-GB"/>
        </w:rPr>
        <w:t>Number of selected cases</w:t>
      </w:r>
      <w:r>
        <w:rPr>
          <w:lang w:val="en-GB"/>
        </w:rPr>
        <w:t xml:space="preserve">, (3) </w:t>
      </w:r>
      <w:r w:rsidRPr="003649EF">
        <w:rPr>
          <w:lang w:val="en-GB"/>
        </w:rPr>
        <w:t>Volume to-be-sold (in TEUR)</w:t>
      </w:r>
      <w:r>
        <w:rPr>
          <w:lang w:val="en-GB"/>
        </w:rPr>
        <w:t xml:space="preserve">, (4) </w:t>
      </w:r>
      <w:r w:rsidRPr="003649EF">
        <w:rPr>
          <w:lang w:val="en-GB"/>
        </w:rPr>
        <w:t>Provisioned amount (in TEUR)</w:t>
      </w:r>
      <w:r>
        <w:rPr>
          <w:lang w:val="en-GB"/>
        </w:rPr>
        <w:t xml:space="preserve">, (5) </w:t>
      </w:r>
      <w:r w:rsidRPr="003649EF">
        <w:rPr>
          <w:lang w:val="en-GB"/>
        </w:rPr>
        <w:t>Estimated selling price (in TEUR)</w:t>
      </w:r>
      <w:r>
        <w:rPr>
          <w:lang w:val="en-GB"/>
        </w:rPr>
        <w:t xml:space="preserve">, (6) </w:t>
      </w:r>
      <w:r w:rsidRPr="003649EF">
        <w:rPr>
          <w:lang w:val="en-GB"/>
        </w:rPr>
        <w:t>Selection process of potential buyer</w:t>
      </w:r>
      <w:r>
        <w:rPr>
          <w:lang w:val="en-GB"/>
        </w:rPr>
        <w:t xml:space="preserve">, (7) </w:t>
      </w:r>
      <w:r w:rsidRPr="003649EF">
        <w:rPr>
          <w:lang w:val="en-GB"/>
        </w:rPr>
        <w:t>Estimation until when debt sale shall be finalized (signing contract with Third Party)</w:t>
      </w:r>
      <w:r>
        <w:rPr>
          <w:lang w:val="en-GB"/>
        </w:rPr>
        <w:t>.</w:t>
      </w:r>
    </w:p>
    <w:p w14:paraId="1DBB2818" w14:textId="77777777" w:rsidR="00F316EE" w:rsidRDefault="00F316EE" w:rsidP="00F316EE">
      <w:pPr>
        <w:jc w:val="both"/>
      </w:pPr>
    </w:p>
    <w:p w14:paraId="1DBB2819" w14:textId="77777777" w:rsidR="00F316EE" w:rsidRDefault="00F316EE" w:rsidP="00F316EE">
      <w:pPr>
        <w:jc w:val="both"/>
      </w:pPr>
      <w:r>
        <w:t>Once the portfolio for debt sale is ready the bank might start searching for convenient counterparties, companies specializing in debt purchases.</w:t>
      </w:r>
      <w:r w:rsidRPr="00FB6669">
        <w:t xml:space="preserve"> </w:t>
      </w:r>
      <w:r>
        <w:t xml:space="preserve">Selection of companies allowed to bid for a debt sale portfolio has to take into account that whatever happens to clients is still the bank's responsibility, even after the client is sold and removed from accounting books. Therefore, companies with cases of proven client abuse, with top management representatives convicted of a criminal offense, with a short track record or doubtful financial background shall not be eligible for taking part in debt sale. </w:t>
      </w:r>
    </w:p>
    <w:p w14:paraId="1DBB281A" w14:textId="77777777" w:rsidR="00F316EE" w:rsidRDefault="00F316EE" w:rsidP="00F316EE">
      <w:pPr>
        <w:jc w:val="both"/>
      </w:pPr>
    </w:p>
    <w:p w14:paraId="1DBB281B" w14:textId="77777777" w:rsidR="00F316EE" w:rsidRDefault="00F316EE" w:rsidP="00F316EE">
      <w:pPr>
        <w:jc w:val="both"/>
        <w:rPr>
          <w:lang w:val="en-GB"/>
        </w:rPr>
      </w:pPr>
      <w:r>
        <w:t>The type of business relation that the bank is looking for is either a one-off deal or continuous cooperation (forward flow agreement). A necessary prerequisite in both cases is a duly signed and accepted confidentiality agreement. Further, t</w:t>
      </w:r>
      <w:r w:rsidRPr="005F0A59">
        <w:rPr>
          <w:lang w:val="en-GB"/>
        </w:rPr>
        <w:t>he final contract has to cover at least following topics: (1) purpose, (2) responsibilities of the buying entity, (3) responsibilities of the selling entity, (4) data protection, (5) process of escalation, (6) pricing, (7) place of jurisdiction.</w:t>
      </w:r>
    </w:p>
    <w:p w14:paraId="1DBB281C" w14:textId="77777777" w:rsidR="00F316EE" w:rsidRPr="005F0A59" w:rsidRDefault="00F316EE" w:rsidP="00F316EE">
      <w:pPr>
        <w:jc w:val="both"/>
        <w:rPr>
          <w:lang w:val="en-GB"/>
        </w:rPr>
      </w:pPr>
    </w:p>
    <w:p w14:paraId="1DBB281D" w14:textId="77777777" w:rsidR="00F316EE" w:rsidRDefault="00F316EE" w:rsidP="00F316EE">
      <w:pPr>
        <w:jc w:val="both"/>
        <w:rPr>
          <w:lang w:val="en-GB"/>
        </w:rPr>
      </w:pPr>
      <w:r>
        <w:rPr>
          <w:lang w:val="en-GB"/>
        </w:rPr>
        <w:t>The sale itself starts by indicating to all relevant parties clear rules, procedures and deadlines within the debt sale process. The first step is consequently to provide bidders with data extracts based on which they would be able to provide the bank with an indicative offer. The price quotation is compared to internal portfolio valuation (expected cash-flows discounted to present value + the expected process costs) done by the bank to decide which bidders will be selected for the second round of the debt sale. Only bidders offering a price higher than the minimum evaluation price increase by the cost of debt sale process shall be eligible to continue in the debt sale process.</w:t>
      </w:r>
    </w:p>
    <w:p w14:paraId="1DBB281E" w14:textId="77777777" w:rsidR="00F316EE" w:rsidRDefault="00F316EE" w:rsidP="00F316EE">
      <w:pPr>
        <w:jc w:val="both"/>
        <w:rPr>
          <w:lang w:val="en-GB"/>
        </w:rPr>
      </w:pPr>
    </w:p>
    <w:p w14:paraId="1DBB281F" w14:textId="77777777" w:rsidR="00F316EE" w:rsidRDefault="00F316EE" w:rsidP="00F316EE">
      <w:pPr>
        <w:jc w:val="both"/>
        <w:rPr>
          <w:lang w:val="en-GB"/>
        </w:rPr>
      </w:pPr>
      <w:r>
        <w:rPr>
          <w:lang w:val="en-GB"/>
        </w:rPr>
        <w:t>After the initial indicative offer the selected bidders are allowed to inspect physical files and detailed data on-site, within the premises of the bank, as part of due diligence process. By reviewing all relevant data the bidders are able to quote the final price. A contract is consequently concluded with the bidder offering the highest price, after which the transfer of cases and funds takes place. To make the clients aware of the sale a letter disclosing implications is sent. The bank keeps copies of transferred cases and further communicates with the purchaser to (1) answer additional questions, (2) solve customer complaints, (3) accept back incidental cases not in compliance with contractual conditions or cases defined as defected.</w:t>
      </w:r>
    </w:p>
    <w:p w14:paraId="1DBB2820" w14:textId="77777777" w:rsidR="00F316EE" w:rsidRDefault="00F316EE" w:rsidP="00F316EE">
      <w:pPr>
        <w:jc w:val="both"/>
        <w:rPr>
          <w:lang w:val="en-GB"/>
        </w:rPr>
      </w:pPr>
    </w:p>
    <w:p w14:paraId="1DBB2821" w14:textId="77777777" w:rsidR="00F316EE" w:rsidRDefault="00F316EE" w:rsidP="00F316EE">
      <w:pPr>
        <w:jc w:val="both"/>
        <w:rPr>
          <w:lang w:val="en-GB"/>
        </w:rPr>
      </w:pPr>
      <w:r>
        <w:rPr>
          <w:lang w:val="en-GB"/>
        </w:rPr>
        <w:t>Please note that there are few issues when transferring the portfolio. Valuation portfolio is usually different from the one transferred which results usually in a lower offer. Furthermore, there will be cases deemed as defective (deceased, fraud) and will have to be taken back. Please keep that in mind when setting the rules and process.</w:t>
      </w:r>
    </w:p>
    <w:p w14:paraId="1DBB2822" w14:textId="77777777" w:rsidR="00F316EE" w:rsidRDefault="00F316EE" w:rsidP="00F316EE">
      <w:pPr>
        <w:jc w:val="both"/>
        <w:rPr>
          <w:lang w:val="en-GB"/>
        </w:rPr>
      </w:pPr>
    </w:p>
    <w:p w14:paraId="1DBB2823" w14:textId="77777777" w:rsidR="00F316EE" w:rsidRPr="003649EF" w:rsidRDefault="00F316EE" w:rsidP="00F316EE">
      <w:pPr>
        <w:jc w:val="both"/>
        <w:rPr>
          <w:lang w:val="en-GB"/>
        </w:rPr>
      </w:pPr>
      <w:r w:rsidRPr="003649EF">
        <w:rPr>
          <w:lang w:val="en-GB"/>
        </w:rPr>
        <w:t>I</w:t>
      </w:r>
      <w:r>
        <w:rPr>
          <w:lang w:val="en-GB"/>
        </w:rPr>
        <w:t>f</w:t>
      </w:r>
      <w:r w:rsidRPr="003649EF">
        <w:rPr>
          <w:lang w:val="en-GB"/>
        </w:rPr>
        <w:t xml:space="preserve"> the Bank decided to sell a portfolio following information has to be provided to SBEU:</w:t>
      </w:r>
      <w:r>
        <w:rPr>
          <w:lang w:val="en-GB"/>
        </w:rPr>
        <w:t xml:space="preserve"> (1) </w:t>
      </w:r>
      <w:r w:rsidRPr="003649EF">
        <w:rPr>
          <w:lang w:val="en-GB"/>
        </w:rPr>
        <w:t>date of approval of debt sale</w:t>
      </w:r>
      <w:r>
        <w:rPr>
          <w:lang w:val="en-GB"/>
        </w:rPr>
        <w:t xml:space="preserve">, (2) </w:t>
      </w:r>
      <w:r w:rsidRPr="003649EF">
        <w:rPr>
          <w:lang w:val="en-GB"/>
        </w:rPr>
        <w:t>Information about selected buyer</w:t>
      </w:r>
      <w:r>
        <w:rPr>
          <w:lang w:val="en-GB"/>
        </w:rPr>
        <w:t xml:space="preserve">, (3) </w:t>
      </w:r>
      <w:r w:rsidRPr="003649EF">
        <w:rPr>
          <w:lang w:val="en-GB"/>
        </w:rPr>
        <w:t>Transaction volume (Volume sold) (in TEUR)</w:t>
      </w:r>
      <w:r>
        <w:rPr>
          <w:lang w:val="en-GB"/>
        </w:rPr>
        <w:t xml:space="preserve">, (4) </w:t>
      </w:r>
      <w:r w:rsidRPr="003649EF">
        <w:rPr>
          <w:lang w:val="en-GB"/>
        </w:rPr>
        <w:t>Selling price (in TEUR)</w:t>
      </w:r>
      <w:r>
        <w:rPr>
          <w:lang w:val="en-GB"/>
        </w:rPr>
        <w:t xml:space="preserve">, (5) </w:t>
      </w:r>
      <w:r w:rsidRPr="003649EF">
        <w:rPr>
          <w:lang w:val="en-GB"/>
        </w:rPr>
        <w:t>Type of selling price</w:t>
      </w:r>
      <w:r>
        <w:rPr>
          <w:lang w:val="en-GB"/>
        </w:rPr>
        <w:t xml:space="preserve">, (6) </w:t>
      </w:r>
      <w:r w:rsidRPr="003649EF">
        <w:rPr>
          <w:lang w:val="en-GB"/>
        </w:rPr>
        <w:t>Provisioned amount (in TEUR)</w:t>
      </w:r>
      <w:r>
        <w:rPr>
          <w:lang w:val="en-GB"/>
        </w:rPr>
        <w:t xml:space="preserve">, (7) </w:t>
      </w:r>
      <w:r w:rsidRPr="003649EF">
        <w:rPr>
          <w:lang w:val="en-GB"/>
        </w:rPr>
        <w:t>P&amp;L-impact (in TEUR)</w:t>
      </w:r>
      <w:r>
        <w:rPr>
          <w:lang w:val="en-GB"/>
        </w:rPr>
        <w:t xml:space="preserve">, (8) </w:t>
      </w:r>
      <w:r w:rsidRPr="003649EF">
        <w:rPr>
          <w:lang w:val="en-GB"/>
        </w:rPr>
        <w:t>Selection criteria of sold portfolio</w:t>
      </w:r>
      <w:r>
        <w:rPr>
          <w:lang w:val="en-GB"/>
        </w:rPr>
        <w:t>.</w:t>
      </w:r>
    </w:p>
    <w:p w14:paraId="1DBB2824" w14:textId="77777777" w:rsidR="00F316EE" w:rsidRDefault="00F316EE" w:rsidP="00F316EE">
      <w:pPr>
        <w:rPr>
          <w:b/>
          <w:bCs/>
          <w:sz w:val="28"/>
          <w:szCs w:val="28"/>
          <w:lang w:val="en-GB"/>
        </w:rPr>
      </w:pPr>
    </w:p>
    <w:p w14:paraId="0EF3F0B3" w14:textId="4A7CAF71" w:rsidR="00D948B2" w:rsidRDefault="00D948B2" w:rsidP="00F316EE">
      <w:pPr>
        <w:rPr>
          <w:b/>
          <w:bCs/>
          <w:sz w:val="28"/>
          <w:szCs w:val="28"/>
          <w:lang w:val="en-GB"/>
        </w:rPr>
      </w:pPr>
    </w:p>
    <w:p w14:paraId="32323088" w14:textId="77777777" w:rsidR="00D948B2" w:rsidRPr="00FE2368" w:rsidRDefault="00D948B2" w:rsidP="00F316EE">
      <w:pPr>
        <w:rPr>
          <w:b/>
          <w:bCs/>
          <w:sz w:val="28"/>
          <w:szCs w:val="28"/>
          <w:lang w:val="en-GB"/>
        </w:rPr>
      </w:pPr>
    </w:p>
    <w:p w14:paraId="1DBB2825" w14:textId="77777777" w:rsidR="00F316EE" w:rsidRPr="00704932" w:rsidRDefault="00F316EE" w:rsidP="00F316EE">
      <w:pPr>
        <w:pStyle w:val="Heading4"/>
      </w:pPr>
      <w:r>
        <w:t>Proposed</w:t>
      </w:r>
      <w:r w:rsidRPr="00704932">
        <w:t xml:space="preserve"> parameters</w:t>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43" w:type="dxa"/>
          <w:left w:w="115" w:type="dxa"/>
          <w:bottom w:w="43" w:type="dxa"/>
          <w:right w:w="115" w:type="dxa"/>
        </w:tblCellMar>
        <w:tblLook w:val="04A0" w:firstRow="1" w:lastRow="0" w:firstColumn="1" w:lastColumn="0" w:noHBand="0" w:noVBand="1"/>
      </w:tblPr>
      <w:tblGrid>
        <w:gridCol w:w="2689"/>
        <w:gridCol w:w="6657"/>
      </w:tblGrid>
      <w:tr w:rsidR="00F316EE" w14:paraId="1DBB2827" w14:textId="77777777" w:rsidTr="001F3992">
        <w:tc>
          <w:tcPr>
            <w:tcW w:w="9346" w:type="dxa"/>
            <w:gridSpan w:val="2"/>
            <w:tcBorders>
              <w:bottom w:val="dotted" w:sz="4" w:space="0" w:color="auto"/>
            </w:tcBorders>
            <w:shd w:val="clear" w:color="auto" w:fill="C5E0B3" w:themeFill="accent6" w:themeFillTint="66"/>
          </w:tcPr>
          <w:p w14:paraId="1DBB2826" w14:textId="77777777" w:rsidR="00F316EE" w:rsidRPr="00401788" w:rsidRDefault="00F316EE" w:rsidP="001F3992">
            <w:pPr>
              <w:jc w:val="center"/>
              <w:rPr>
                <w:bCs/>
              </w:rPr>
            </w:pPr>
            <w:r w:rsidRPr="001C5BAC">
              <w:rPr>
                <w:b/>
              </w:rPr>
              <w:t>Major process steps</w:t>
            </w:r>
          </w:p>
        </w:tc>
      </w:tr>
      <w:tr w:rsidR="00F316EE" w14:paraId="1DBB282A" w14:textId="77777777" w:rsidTr="001F3992">
        <w:trPr>
          <w:trHeight w:val="1361"/>
        </w:trPr>
        <w:tc>
          <w:tcPr>
            <w:tcW w:w="2689" w:type="dxa"/>
            <w:tcBorders>
              <w:bottom w:val="dotted" w:sz="4" w:space="0" w:color="auto"/>
              <w:right w:val="nil"/>
            </w:tcBorders>
            <w:vAlign w:val="center"/>
          </w:tcPr>
          <w:p w14:paraId="1DBB2828" w14:textId="43957F2B" w:rsidR="00F316EE" w:rsidRPr="00A64A53" w:rsidRDefault="00FA73D3" w:rsidP="001F3992">
            <w:pPr>
              <w:spacing w:line="259" w:lineRule="auto"/>
              <w:rPr>
                <w:b/>
              </w:rPr>
            </w:pPr>
            <w:r>
              <w:rPr>
                <w:noProof/>
                <w:lang w:val="ru-RU" w:eastAsia="ru-RU"/>
              </w:rPr>
              <mc:AlternateContent>
                <mc:Choice Requires="wps">
                  <w:drawing>
                    <wp:anchor distT="0" distB="0" distL="114300" distR="114300" simplePos="0" relativeHeight="251658310" behindDoc="0" locked="0" layoutInCell="1" allowOverlap="1" wp14:anchorId="1DBB28BE" wp14:editId="5B82CA3D">
                      <wp:simplePos x="0" y="0"/>
                      <wp:positionH relativeFrom="margin">
                        <wp:posOffset>187960</wp:posOffset>
                      </wp:positionH>
                      <wp:positionV relativeFrom="paragraph">
                        <wp:posOffset>182880</wp:posOffset>
                      </wp:positionV>
                      <wp:extent cx="1167130" cy="669290"/>
                      <wp:effectExtent l="0" t="0" r="13970" b="35560"/>
                      <wp:wrapNone/>
                      <wp:docPr id="70" name="Down Arrow Callout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7130"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4F" w14:textId="77777777" w:rsidR="00D852F7" w:rsidRPr="009B6214" w:rsidRDefault="00D852F7" w:rsidP="00F316EE">
                                  <w:pPr>
                                    <w:shd w:val="clear" w:color="auto" w:fill="F2F2F2" w:themeFill="background1" w:themeFillShade="F2"/>
                                    <w:jc w:val="center"/>
                                    <w:rPr>
                                      <w:color w:val="000000" w:themeColor="text1"/>
                                    </w:rPr>
                                  </w:pPr>
                                  <w:r>
                                    <w:rPr>
                                      <w:color w:val="000000" w:themeColor="text1"/>
                                    </w:rPr>
                                    <w:t>Notice about a debt sale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E" id="Down Arrow Callout 70" o:spid="_x0000_s1128" type="#_x0000_t80" style="position:absolute;margin-left:14.8pt;margin-top:14.4pt;width:91.9pt;height:52.7pt;z-index:2516583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" adj="14035,6115,16200,8676" fillcolor="#f2f2f2 [3052]" strokecolor="black [3213]" strokeweight="1pt">
                      <v:path arrowok="t"/>
                      <v:textbox>
                        <w:txbxContent>
                          <w:p w14:paraId="1DBB294F" w14:textId="77777777" w:rsidR="00D852F7" w:rsidRPr="009B6214" w:rsidRDefault="00D852F7" w:rsidP="00F316EE">
                            <w:pPr>
                              <w:shd w:val="clear" w:color="auto" w:fill="F2F2F2" w:themeFill="background1" w:themeFillShade="F2"/>
                              <w:jc w:val="center"/>
                              <w:rPr>
                                <w:color w:val="000000" w:themeColor="text1"/>
                              </w:rPr>
                            </w:pPr>
                            <w:r>
                              <w:rPr>
                                <w:color w:val="000000" w:themeColor="text1"/>
                              </w:rPr>
                              <w:t>Notice about a debt sale</w:t>
                            </w:r>
                          </w:p>
                        </w:txbxContent>
                      </v:textbox>
                      <w10:wrap anchorx="margin"/>
                    </v:shape>
                  </w:pict>
                </mc:Fallback>
              </mc:AlternateContent>
            </w:r>
          </w:p>
        </w:tc>
        <w:tc>
          <w:tcPr>
            <w:tcW w:w="6657" w:type="dxa"/>
            <w:tcBorders>
              <w:left w:val="nil"/>
              <w:bottom w:val="dotted" w:sz="4" w:space="0" w:color="auto"/>
            </w:tcBorders>
            <w:vAlign w:val="center"/>
          </w:tcPr>
          <w:p w14:paraId="1DBB2829" w14:textId="77777777" w:rsidR="00F316EE" w:rsidRPr="00F01ADD" w:rsidRDefault="00F316EE" w:rsidP="001F3992">
            <w:pPr>
              <w:jc w:val="both"/>
            </w:pPr>
            <w:r>
              <w:t>Send the client a letter to remind them of their obligation to pay within 19 working days and the intention to otherwise sell the debt.</w:t>
            </w:r>
          </w:p>
        </w:tc>
      </w:tr>
      <w:tr w:rsidR="00F316EE" w14:paraId="1DBB282D" w14:textId="77777777" w:rsidTr="001F3992">
        <w:trPr>
          <w:trHeight w:val="1361"/>
        </w:trPr>
        <w:tc>
          <w:tcPr>
            <w:tcW w:w="2689" w:type="dxa"/>
            <w:tcBorders>
              <w:top w:val="dotted" w:sz="4" w:space="0" w:color="auto"/>
              <w:bottom w:val="dotted" w:sz="4" w:space="0" w:color="auto"/>
              <w:right w:val="nil"/>
            </w:tcBorders>
            <w:vAlign w:val="center"/>
          </w:tcPr>
          <w:p w14:paraId="1DBB282B" w14:textId="3F4AB438"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11" behindDoc="0" locked="0" layoutInCell="1" allowOverlap="1" wp14:anchorId="1DBB28BF" wp14:editId="6D1E525D">
                      <wp:simplePos x="0" y="0"/>
                      <wp:positionH relativeFrom="margin">
                        <wp:posOffset>198120</wp:posOffset>
                      </wp:positionH>
                      <wp:positionV relativeFrom="margin">
                        <wp:posOffset>114300</wp:posOffset>
                      </wp:positionV>
                      <wp:extent cx="1158875" cy="669290"/>
                      <wp:effectExtent l="0" t="0" r="22225" b="35560"/>
                      <wp:wrapNone/>
                      <wp:docPr id="71" name="Down Arrow Callout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50" w14:textId="77777777" w:rsidR="00D852F7" w:rsidRPr="009B6214" w:rsidRDefault="00D852F7" w:rsidP="00F316EE">
                                  <w:pPr>
                                    <w:jc w:val="center"/>
                                    <w:rPr>
                                      <w:color w:val="000000" w:themeColor="text1"/>
                                    </w:rPr>
                                  </w:pPr>
                                  <w:r>
                                    <w:rPr>
                                      <w:color w:val="000000" w:themeColor="text1"/>
                                    </w:rPr>
                                    <w:t>Data &amp; Files preparation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BF" id="Down Arrow Callout 71" o:spid="_x0000_s1129" type="#_x0000_t80" style="position:absolute;margin-left:15.6pt;margin-top:9pt;width:91.25pt;height:52.7pt;z-index:25165831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NVy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" adj="14035,6082,16200,8660" fillcolor="#f2f2f2 [3052]" strokecolor="black [3213]" strokeweight="1pt">
                      <v:path arrowok="t"/>
                      <v:textbox>
                        <w:txbxContent>
                          <w:p w14:paraId="1DBB2950" w14:textId="77777777" w:rsidR="00D852F7" w:rsidRPr="009B6214" w:rsidRDefault="00D852F7" w:rsidP="00F316EE">
                            <w:pPr>
                              <w:jc w:val="center"/>
                              <w:rPr>
                                <w:color w:val="000000" w:themeColor="text1"/>
                              </w:rPr>
                            </w:pPr>
                            <w:r>
                              <w:rPr>
                                <w:color w:val="000000" w:themeColor="text1"/>
                              </w:rPr>
                              <w:t>Data &amp; Files preparation</w:t>
                            </w:r>
                          </w:p>
                        </w:txbxContent>
                      </v:textbox>
                      <w10:wrap anchorx="margin" anchory="margin"/>
                    </v:shape>
                  </w:pict>
                </mc:Fallback>
              </mc:AlternateContent>
            </w:r>
          </w:p>
        </w:tc>
        <w:tc>
          <w:tcPr>
            <w:tcW w:w="6657" w:type="dxa"/>
            <w:tcBorders>
              <w:top w:val="dotted" w:sz="4" w:space="0" w:color="auto"/>
              <w:left w:val="nil"/>
              <w:bottom w:val="dotted" w:sz="4" w:space="0" w:color="auto"/>
            </w:tcBorders>
            <w:vAlign w:val="center"/>
          </w:tcPr>
          <w:p w14:paraId="1DBB282C" w14:textId="77777777" w:rsidR="00F316EE" w:rsidRPr="00F01ADD" w:rsidRDefault="00F316EE" w:rsidP="001F3992">
            <w:pPr>
              <w:jc w:val="both"/>
            </w:pPr>
            <w:r>
              <w:t>Gather and prepare data files and physical files of cases intended for debt sale. Internally evaluate the portfolio to determine optimal and minimum price.</w:t>
            </w:r>
          </w:p>
        </w:tc>
      </w:tr>
      <w:tr w:rsidR="00F316EE" w14:paraId="1DBB2830" w14:textId="77777777" w:rsidTr="001F3992">
        <w:trPr>
          <w:trHeight w:val="1361"/>
        </w:trPr>
        <w:tc>
          <w:tcPr>
            <w:tcW w:w="2689" w:type="dxa"/>
            <w:tcBorders>
              <w:top w:val="dotted" w:sz="4" w:space="0" w:color="auto"/>
              <w:bottom w:val="dotted" w:sz="4" w:space="0" w:color="auto"/>
              <w:right w:val="nil"/>
            </w:tcBorders>
            <w:vAlign w:val="center"/>
          </w:tcPr>
          <w:p w14:paraId="1DBB282E" w14:textId="76E190EB"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12" behindDoc="0" locked="0" layoutInCell="1" allowOverlap="1" wp14:anchorId="1DBB28C0" wp14:editId="601092EE">
                      <wp:simplePos x="0" y="0"/>
                      <wp:positionH relativeFrom="margin">
                        <wp:posOffset>208915</wp:posOffset>
                      </wp:positionH>
                      <wp:positionV relativeFrom="paragraph">
                        <wp:posOffset>97790</wp:posOffset>
                      </wp:positionV>
                      <wp:extent cx="1158875" cy="669290"/>
                      <wp:effectExtent l="0" t="0" r="22225" b="35560"/>
                      <wp:wrapNone/>
                      <wp:docPr id="72" name="Down Arrow Callout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51" w14:textId="77777777" w:rsidR="00D852F7" w:rsidRPr="0020370C" w:rsidRDefault="00D852F7" w:rsidP="00F316EE">
                                  <w:pPr>
                                    <w:jc w:val="center"/>
                                    <w:rPr>
                                      <w:color w:val="000000" w:themeColor="text1"/>
                                    </w:rPr>
                                  </w:pPr>
                                  <w:r>
                                    <w:rPr>
                                      <w:color w:val="000000" w:themeColor="text1"/>
                                    </w:rPr>
                                    <w:t>Indicative offer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C0" id="Down Arrow Callout 72" o:spid="_x0000_s1130" type="#_x0000_t80" style="position:absolute;margin-left:16.45pt;margin-top:7.7pt;width:91.25pt;height:52.7pt;z-index:251658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h3/6g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" adj="14035,6082,16200,8660" fillcolor="#f2f2f2 [3052]" strokecolor="black [3213]" strokeweight="1pt">
                      <v:path arrowok="t"/>
                      <v:textbox>
                        <w:txbxContent>
                          <w:p w14:paraId="1DBB2951" w14:textId="77777777" w:rsidR="00D852F7" w:rsidRPr="0020370C" w:rsidRDefault="00D852F7" w:rsidP="00F316EE">
                            <w:pPr>
                              <w:jc w:val="center"/>
                              <w:rPr>
                                <w:color w:val="000000" w:themeColor="text1"/>
                              </w:rPr>
                            </w:pPr>
                            <w:r>
                              <w:rPr>
                                <w:color w:val="000000" w:themeColor="text1"/>
                              </w:rPr>
                              <w:t>Indicative offer</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82F" w14:textId="77777777" w:rsidR="00F316EE" w:rsidRPr="00F01ADD" w:rsidRDefault="00F316EE" w:rsidP="001F3992">
            <w:pPr>
              <w:jc w:val="both"/>
            </w:pPr>
            <w:r>
              <w:t>Select buyers eligible to bid for debt sale portfolio, transfer data extracts about clients and wait for an indicative offer.</w:t>
            </w:r>
          </w:p>
        </w:tc>
      </w:tr>
      <w:tr w:rsidR="00F316EE" w14:paraId="1DBB2833" w14:textId="77777777" w:rsidTr="001F3992">
        <w:trPr>
          <w:trHeight w:val="1361"/>
        </w:trPr>
        <w:tc>
          <w:tcPr>
            <w:tcW w:w="2689" w:type="dxa"/>
            <w:tcBorders>
              <w:top w:val="dotted" w:sz="4" w:space="0" w:color="auto"/>
              <w:bottom w:val="dotted" w:sz="4" w:space="0" w:color="auto"/>
              <w:right w:val="nil"/>
            </w:tcBorders>
            <w:vAlign w:val="center"/>
          </w:tcPr>
          <w:p w14:paraId="1DBB2831" w14:textId="0AC0272F"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13" behindDoc="0" locked="0" layoutInCell="1" allowOverlap="1" wp14:anchorId="1DBB28C1" wp14:editId="376A7967">
                      <wp:simplePos x="0" y="0"/>
                      <wp:positionH relativeFrom="margin">
                        <wp:posOffset>198120</wp:posOffset>
                      </wp:positionH>
                      <wp:positionV relativeFrom="paragraph">
                        <wp:posOffset>137160</wp:posOffset>
                      </wp:positionV>
                      <wp:extent cx="1158875" cy="669290"/>
                      <wp:effectExtent l="0" t="0" r="22225" b="35560"/>
                      <wp:wrapNone/>
                      <wp:docPr id="73" name="Down Arrow Callout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669290"/>
                              </a:xfrm>
                              <a:prstGeom prst="downArrowCallout">
                                <a:avLst>
                                  <a:gd name="adj1" fmla="val 34303"/>
                                  <a:gd name="adj2" fmla="val 37821"/>
                                  <a:gd name="adj3" fmla="val 25000"/>
                                  <a:gd name="adj4" fmla="val 64977"/>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52" w14:textId="77777777" w:rsidR="00D852F7" w:rsidRPr="0020370C" w:rsidRDefault="00D852F7" w:rsidP="00F316EE">
                                  <w:pPr>
                                    <w:jc w:val="center"/>
                                    <w:rPr>
                                      <w:color w:val="000000" w:themeColor="text1"/>
                                    </w:rPr>
                                  </w:pPr>
                                  <w:r>
                                    <w:rPr>
                                      <w:color w:val="000000" w:themeColor="text1"/>
                                    </w:rPr>
                                    <w:t>On - site due diligence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B28C1" id="Down Arrow Callout 73" o:spid="_x0000_s1131" type="#_x0000_t80" style="position:absolute;margin-left:15.6pt;margin-top:10.8pt;width:91.25pt;height:52.7pt;z-index:25165831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" adj="14035,6082,16200,8660" fillcolor="#f2f2f2 [3052]" strokecolor="black [3213]" strokeweight="1pt">
                      <v:path arrowok="t"/>
                      <v:textbox>
                        <w:txbxContent>
                          <w:p w14:paraId="1DBB2952" w14:textId="77777777" w:rsidR="00D852F7" w:rsidRPr="0020370C" w:rsidRDefault="00D852F7" w:rsidP="00F316EE">
                            <w:pPr>
                              <w:jc w:val="center"/>
                              <w:rPr>
                                <w:color w:val="000000" w:themeColor="text1"/>
                              </w:rPr>
                            </w:pPr>
                            <w:r>
                              <w:rPr>
                                <w:color w:val="000000" w:themeColor="text1"/>
                              </w:rPr>
                              <w:t>On - site due diligence</w:t>
                            </w:r>
                          </w:p>
                        </w:txbxContent>
                      </v:textbox>
                      <w10:wrap anchorx="margin"/>
                    </v:shape>
                  </w:pict>
                </mc:Fallback>
              </mc:AlternateContent>
            </w:r>
          </w:p>
        </w:tc>
        <w:tc>
          <w:tcPr>
            <w:tcW w:w="6657" w:type="dxa"/>
            <w:tcBorders>
              <w:top w:val="dotted" w:sz="4" w:space="0" w:color="auto"/>
              <w:left w:val="nil"/>
              <w:bottom w:val="dotted" w:sz="4" w:space="0" w:color="auto"/>
            </w:tcBorders>
            <w:vAlign w:val="center"/>
          </w:tcPr>
          <w:p w14:paraId="1DBB2832" w14:textId="77777777" w:rsidR="00F316EE" w:rsidRPr="00F01ADD" w:rsidRDefault="00F316EE" w:rsidP="001F3992">
            <w:pPr>
              <w:jc w:val="both"/>
            </w:pPr>
            <w:r>
              <w:t>Let the buyers, who indicated an acceptable price see the full data and physical files in the premises of the bank.</w:t>
            </w:r>
          </w:p>
        </w:tc>
      </w:tr>
      <w:tr w:rsidR="00F316EE" w14:paraId="1DBB2836" w14:textId="77777777" w:rsidTr="001F3992">
        <w:trPr>
          <w:trHeight w:val="1361"/>
        </w:trPr>
        <w:tc>
          <w:tcPr>
            <w:tcW w:w="2689" w:type="dxa"/>
            <w:tcBorders>
              <w:top w:val="dotted" w:sz="4" w:space="0" w:color="auto"/>
              <w:right w:val="nil"/>
            </w:tcBorders>
            <w:vAlign w:val="center"/>
          </w:tcPr>
          <w:p w14:paraId="1DBB2834" w14:textId="717461DA" w:rsidR="00F316EE" w:rsidRDefault="00FA73D3" w:rsidP="001F3992">
            <w:pPr>
              <w:spacing w:line="259" w:lineRule="auto"/>
              <w:rPr>
                <w:noProof/>
                <w:lang w:val="cs-CZ" w:eastAsia="cs-CZ"/>
              </w:rPr>
            </w:pPr>
            <w:r>
              <w:rPr>
                <w:noProof/>
                <w:lang w:val="ru-RU" w:eastAsia="ru-RU"/>
              </w:rPr>
              <mc:AlternateContent>
                <mc:Choice Requires="wps">
                  <w:drawing>
                    <wp:anchor distT="0" distB="0" distL="114300" distR="114300" simplePos="0" relativeHeight="251658314" behindDoc="0" locked="0" layoutInCell="1" allowOverlap="1" wp14:anchorId="1DBB28C2" wp14:editId="42F5F993">
                      <wp:simplePos x="0" y="0"/>
                      <wp:positionH relativeFrom="margin">
                        <wp:posOffset>198120</wp:posOffset>
                      </wp:positionH>
                      <wp:positionV relativeFrom="paragraph">
                        <wp:posOffset>10160</wp:posOffset>
                      </wp:positionV>
                      <wp:extent cx="1158875" cy="467360"/>
                      <wp:effectExtent l="0" t="0" r="22225" b="27940"/>
                      <wp:wrapNone/>
                      <wp:docPr id="75"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8875" cy="4673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BB2953" w14:textId="77777777" w:rsidR="00D852F7" w:rsidRPr="0020370C" w:rsidRDefault="00D852F7" w:rsidP="00F316EE">
                                  <w:pPr>
                                    <w:jc w:val="center"/>
                                    <w:rPr>
                                      <w:color w:val="000000" w:themeColor="text1"/>
                                    </w:rPr>
                                  </w:pPr>
                                  <w:r>
                                    <w:rPr>
                                      <w:color w:val="000000" w:themeColor="text1"/>
                                    </w:rPr>
                                    <w:t>Conclude a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BB28C2" id="Rectangle 75" o:spid="_x0000_s1132" style="position:absolute;margin-left:15.6pt;margin-top:.8pt;width:91.25pt;height:36.8pt;z-index:25165831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" fillcolor="#f2f2f2 [3052]" strokecolor="black [3213]" strokeweight="1pt">
                      <v:path arrowok="t"/>
                      <v:textbox>
                        <w:txbxContent>
                          <w:p w14:paraId="1DBB2953" w14:textId="77777777" w:rsidR="00D852F7" w:rsidRPr="0020370C" w:rsidRDefault="00D852F7" w:rsidP="00F316EE">
                            <w:pPr>
                              <w:jc w:val="center"/>
                              <w:rPr>
                                <w:color w:val="000000" w:themeColor="text1"/>
                              </w:rPr>
                            </w:pPr>
                            <w:r>
                              <w:rPr>
                                <w:color w:val="000000" w:themeColor="text1"/>
                              </w:rPr>
                              <w:t>Conclude a contract</w:t>
                            </w:r>
                          </w:p>
                        </w:txbxContent>
                      </v:textbox>
                      <w10:wrap anchorx="margin"/>
                    </v:rect>
                  </w:pict>
                </mc:Fallback>
              </mc:AlternateContent>
            </w:r>
          </w:p>
        </w:tc>
        <w:tc>
          <w:tcPr>
            <w:tcW w:w="6657" w:type="dxa"/>
            <w:tcBorders>
              <w:top w:val="dotted" w:sz="4" w:space="0" w:color="auto"/>
              <w:left w:val="nil"/>
            </w:tcBorders>
            <w:vAlign w:val="center"/>
          </w:tcPr>
          <w:p w14:paraId="1DBB2835" w14:textId="77777777" w:rsidR="00F316EE" w:rsidRPr="00F01ADD" w:rsidRDefault="00F316EE" w:rsidP="001F3992">
            <w:pPr>
              <w:jc w:val="both"/>
            </w:pPr>
            <w:r>
              <w:t>Conclude the contract with a bidder offering the highest price and establish a follow-up communication to solve problematic cases after the sale.</w:t>
            </w:r>
          </w:p>
        </w:tc>
      </w:tr>
      <w:tr w:rsidR="00F316EE" w:rsidRPr="00C976D2" w14:paraId="1DBB2838" w14:textId="77777777" w:rsidTr="001F3992">
        <w:tc>
          <w:tcPr>
            <w:tcW w:w="9346" w:type="dxa"/>
            <w:gridSpan w:val="2"/>
            <w:shd w:val="clear" w:color="auto" w:fill="C5E0B3" w:themeFill="accent6" w:themeFillTint="66"/>
          </w:tcPr>
          <w:p w14:paraId="1DBB2837" w14:textId="77777777" w:rsidR="00F316EE" w:rsidRPr="0090530A" w:rsidRDefault="00F316EE" w:rsidP="001F3992">
            <w:pPr>
              <w:jc w:val="center"/>
              <w:rPr>
                <w:b/>
              </w:rPr>
            </w:pPr>
            <w:r w:rsidRPr="0090530A">
              <w:rPr>
                <w:b/>
              </w:rPr>
              <w:t>Segmentation</w:t>
            </w:r>
          </w:p>
        </w:tc>
      </w:tr>
      <w:tr w:rsidR="00F316EE" w:rsidRPr="00C976D2" w14:paraId="1DBB283B" w14:textId="77777777" w:rsidTr="001F3992">
        <w:tc>
          <w:tcPr>
            <w:tcW w:w="9346" w:type="dxa"/>
            <w:gridSpan w:val="2"/>
          </w:tcPr>
          <w:p w14:paraId="1DBB2839" w14:textId="77777777" w:rsidR="00F316EE" w:rsidRDefault="00F316EE" w:rsidP="001F3992">
            <w:pPr>
              <w:pStyle w:val="ListParagraph"/>
              <w:spacing w:after="240"/>
              <w:ind w:left="0"/>
              <w:rPr>
                <w:rFonts w:asciiTheme="minorHAnsi" w:hAnsiTheme="minorHAnsi"/>
                <w:b/>
                <w:lang w:val="en-US"/>
              </w:rPr>
            </w:pPr>
            <w:r>
              <w:rPr>
                <w:rFonts w:asciiTheme="minorHAnsi" w:hAnsiTheme="minorHAnsi"/>
                <w:b/>
                <w:lang w:val="en-US"/>
              </w:rPr>
              <w:t>Inflow:</w:t>
            </w:r>
          </w:p>
          <w:p w14:paraId="1DBB283A" w14:textId="77777777" w:rsidR="00F316EE" w:rsidRPr="00F01ADD" w:rsidRDefault="00F316EE" w:rsidP="001F3992">
            <w:pPr>
              <w:pStyle w:val="ListParagraph"/>
              <w:numPr>
                <w:ilvl w:val="0"/>
                <w:numId w:val="67"/>
              </w:numPr>
              <w:rPr>
                <w:rFonts w:asciiTheme="minorHAnsi" w:hAnsiTheme="minorHAnsi"/>
                <w:lang w:val="en-US"/>
              </w:rPr>
            </w:pPr>
            <w:r w:rsidRPr="00F01ADD">
              <w:rPr>
                <w:rFonts w:asciiTheme="minorHAnsi" w:hAnsiTheme="minorHAnsi"/>
              </w:rPr>
              <w:t>Settlement</w:t>
            </w:r>
          </w:p>
        </w:tc>
      </w:tr>
      <w:tr w:rsidR="00F316EE" w:rsidRPr="00C976D2" w14:paraId="1DBB283D" w14:textId="77777777" w:rsidTr="001F3992">
        <w:tc>
          <w:tcPr>
            <w:tcW w:w="9346" w:type="dxa"/>
            <w:gridSpan w:val="2"/>
            <w:shd w:val="clear" w:color="auto" w:fill="C5E0B3" w:themeFill="accent6" w:themeFillTint="66"/>
          </w:tcPr>
          <w:p w14:paraId="1DBB283C" w14:textId="77777777" w:rsidR="00F316EE" w:rsidRPr="00C976D2" w:rsidRDefault="00F316EE" w:rsidP="001F3992">
            <w:pPr>
              <w:jc w:val="center"/>
            </w:pPr>
            <w:r w:rsidRPr="0090530A">
              <w:rPr>
                <w:b/>
              </w:rPr>
              <w:t>Communication</w:t>
            </w:r>
          </w:p>
        </w:tc>
      </w:tr>
      <w:tr w:rsidR="00F316EE" w:rsidRPr="00EB0376" w14:paraId="1DBB2847" w14:textId="77777777" w:rsidTr="001F3992">
        <w:tc>
          <w:tcPr>
            <w:tcW w:w="9346" w:type="dxa"/>
            <w:gridSpan w:val="2"/>
          </w:tcPr>
          <w:p w14:paraId="1DBB283E" w14:textId="77777777" w:rsidR="00F316EE" w:rsidRDefault="00F316EE" w:rsidP="001F3992">
            <w:r>
              <w:rPr>
                <w:b/>
              </w:rPr>
              <w:t>Communication channels</w:t>
            </w:r>
            <w:r w:rsidRPr="00F03707">
              <w:rPr>
                <w:b/>
              </w:rPr>
              <w:t xml:space="preserve"> used:</w:t>
            </w:r>
            <w:r>
              <w:t xml:space="preserve"> </w:t>
            </w:r>
          </w:p>
          <w:p w14:paraId="1DBB283F" w14:textId="77777777" w:rsidR="00F316EE" w:rsidRPr="00F01ADD" w:rsidRDefault="00F316EE" w:rsidP="001F3992">
            <w:pPr>
              <w:pStyle w:val="ListParagraph"/>
              <w:numPr>
                <w:ilvl w:val="0"/>
                <w:numId w:val="68"/>
              </w:numPr>
              <w:tabs>
                <w:tab w:val="left" w:pos="1073"/>
              </w:tabs>
              <w:rPr>
                <w:rFonts w:asciiTheme="minorHAnsi" w:hAnsiTheme="minorHAnsi"/>
                <w:lang w:val="en-US"/>
              </w:rPr>
            </w:pPr>
            <w:r w:rsidRPr="00BB6308">
              <w:rPr>
                <w:rFonts w:asciiTheme="minorHAnsi" w:hAnsiTheme="minorHAnsi"/>
                <w:lang w:val="en-US"/>
              </w:rPr>
              <w:t>letter (warning before debt sale, debt sale notice)</w:t>
            </w:r>
          </w:p>
          <w:p w14:paraId="1DBB2840" w14:textId="77777777" w:rsidR="00F316EE" w:rsidRDefault="00F316EE" w:rsidP="001F3992">
            <w:pPr>
              <w:rPr>
                <w:b/>
              </w:rPr>
            </w:pPr>
            <w:r w:rsidRPr="00F03707">
              <w:rPr>
                <w:b/>
              </w:rPr>
              <w:t>Conveyed information:</w:t>
            </w:r>
          </w:p>
          <w:p w14:paraId="1DBB2841" w14:textId="77777777" w:rsidR="00F316EE" w:rsidRPr="00BB6308" w:rsidRDefault="00F316EE" w:rsidP="001F3992">
            <w:pPr>
              <w:pStyle w:val="ListParagraph"/>
              <w:numPr>
                <w:ilvl w:val="0"/>
                <w:numId w:val="69"/>
              </w:numPr>
              <w:tabs>
                <w:tab w:val="left" w:pos="1073"/>
              </w:tabs>
              <w:rPr>
                <w:rFonts w:asciiTheme="minorHAnsi" w:hAnsiTheme="minorHAnsi"/>
                <w:lang w:val="en-US"/>
              </w:rPr>
            </w:pPr>
            <w:r w:rsidRPr="00BB6308">
              <w:rPr>
                <w:rFonts w:asciiTheme="minorHAnsi" w:hAnsiTheme="minorHAnsi"/>
                <w:lang w:val="en-US"/>
              </w:rPr>
              <w:t>warning letter</w:t>
            </w:r>
          </w:p>
          <w:p w14:paraId="1DBB2842" w14:textId="77777777" w:rsidR="00F316EE" w:rsidRDefault="00F316EE" w:rsidP="001F3992">
            <w:pPr>
              <w:pStyle w:val="ListParagraph"/>
              <w:numPr>
                <w:ilvl w:val="1"/>
                <w:numId w:val="69"/>
              </w:numPr>
              <w:tabs>
                <w:tab w:val="left" w:pos="1073"/>
              </w:tabs>
              <w:rPr>
                <w:rFonts w:asciiTheme="minorHAnsi" w:hAnsiTheme="minorHAnsi"/>
                <w:lang w:val="en-US"/>
              </w:rPr>
            </w:pPr>
            <w:r w:rsidRPr="00BB6308">
              <w:rPr>
                <w:rFonts w:asciiTheme="minorHAnsi" w:hAnsiTheme="minorHAnsi"/>
                <w:lang w:val="en-US"/>
              </w:rPr>
              <w:t>inform the client abou</w:t>
            </w:r>
            <w:r>
              <w:rPr>
                <w:rFonts w:asciiTheme="minorHAnsi" w:hAnsiTheme="minorHAnsi"/>
                <w:lang w:val="en-US"/>
              </w:rPr>
              <w:t>t</w:t>
            </w:r>
            <w:r w:rsidRPr="00BB6308">
              <w:rPr>
                <w:rFonts w:asciiTheme="minorHAnsi" w:hAnsiTheme="minorHAnsi"/>
                <w:lang w:val="en-US"/>
              </w:rPr>
              <w:t xml:space="preserve"> the last chance to pay before the bank sells their debt</w:t>
            </w:r>
          </w:p>
          <w:p w14:paraId="1DBB2843" w14:textId="77777777" w:rsidR="00F316EE" w:rsidRPr="00BB6308" w:rsidRDefault="00F316EE" w:rsidP="001F3992">
            <w:pPr>
              <w:pStyle w:val="ListParagraph"/>
              <w:numPr>
                <w:ilvl w:val="1"/>
                <w:numId w:val="69"/>
              </w:numPr>
              <w:tabs>
                <w:tab w:val="left" w:pos="1073"/>
              </w:tabs>
              <w:rPr>
                <w:rFonts w:asciiTheme="minorHAnsi" w:hAnsiTheme="minorHAnsi"/>
                <w:lang w:val="en-US"/>
              </w:rPr>
            </w:pPr>
            <w:r>
              <w:rPr>
                <w:rFonts w:asciiTheme="minorHAnsi" w:hAnsiTheme="minorHAnsi"/>
                <w:lang w:val="en-US"/>
              </w:rPr>
              <w:t>explain to the customer the non-banking nature of third parties buying debts</w:t>
            </w:r>
          </w:p>
          <w:p w14:paraId="1DBB2844" w14:textId="77777777" w:rsidR="00F316EE" w:rsidRPr="00BB6308" w:rsidRDefault="00F316EE" w:rsidP="001F3992">
            <w:pPr>
              <w:pStyle w:val="ListParagraph"/>
              <w:numPr>
                <w:ilvl w:val="0"/>
                <w:numId w:val="69"/>
              </w:numPr>
              <w:tabs>
                <w:tab w:val="left" w:pos="1073"/>
              </w:tabs>
              <w:rPr>
                <w:rFonts w:asciiTheme="minorHAnsi" w:hAnsiTheme="minorHAnsi"/>
              </w:rPr>
            </w:pPr>
            <w:r w:rsidRPr="00BB6308">
              <w:rPr>
                <w:rFonts w:asciiTheme="minorHAnsi" w:hAnsiTheme="minorHAnsi"/>
                <w:lang w:val="en-US"/>
              </w:rPr>
              <w:t>debt sale notice</w:t>
            </w:r>
          </w:p>
          <w:p w14:paraId="1DBB2845" w14:textId="77777777" w:rsidR="00F316EE" w:rsidRDefault="00F316EE" w:rsidP="001F3992">
            <w:pPr>
              <w:pStyle w:val="ListParagraph"/>
              <w:numPr>
                <w:ilvl w:val="1"/>
                <w:numId w:val="69"/>
              </w:numPr>
              <w:tabs>
                <w:tab w:val="left" w:pos="1073"/>
              </w:tabs>
              <w:rPr>
                <w:rFonts w:asciiTheme="minorHAnsi" w:hAnsiTheme="minorHAnsi"/>
                <w:lang w:val="en-US"/>
              </w:rPr>
            </w:pPr>
            <w:r w:rsidRPr="00F01ADD">
              <w:rPr>
                <w:rFonts w:asciiTheme="minorHAnsi" w:hAnsiTheme="minorHAnsi"/>
                <w:lang w:val="en-US"/>
              </w:rPr>
              <w:t>I</w:t>
            </w:r>
            <w:r>
              <w:rPr>
                <w:rFonts w:asciiTheme="minorHAnsi" w:hAnsiTheme="minorHAnsi"/>
                <w:lang w:val="en-US"/>
              </w:rPr>
              <w:t>nform the client that their obligations were sold to a 3rd party</w:t>
            </w:r>
          </w:p>
          <w:p w14:paraId="1DBB2846" w14:textId="77777777" w:rsidR="00F316EE" w:rsidRPr="00F01ADD" w:rsidRDefault="00F316EE" w:rsidP="001F3992">
            <w:pPr>
              <w:pStyle w:val="ListParagraph"/>
              <w:numPr>
                <w:ilvl w:val="1"/>
                <w:numId w:val="69"/>
              </w:numPr>
              <w:tabs>
                <w:tab w:val="left" w:pos="1073"/>
              </w:tabs>
              <w:rPr>
                <w:rFonts w:asciiTheme="minorHAnsi" w:hAnsiTheme="minorHAnsi"/>
                <w:lang w:val="en-US"/>
              </w:rPr>
            </w:pPr>
            <w:r w:rsidRPr="00F01ADD">
              <w:rPr>
                <w:rFonts w:asciiTheme="minorHAnsi" w:hAnsiTheme="minorHAnsi"/>
                <w:lang w:val="en-US"/>
              </w:rPr>
              <w:t>Inform the client about changes (communication, bank accounts, etc.)</w:t>
            </w:r>
          </w:p>
        </w:tc>
      </w:tr>
      <w:tr w:rsidR="00F316EE" w:rsidRPr="0090530A" w14:paraId="1DBB2849" w14:textId="77777777" w:rsidTr="001F3992">
        <w:tc>
          <w:tcPr>
            <w:tcW w:w="9346" w:type="dxa"/>
            <w:gridSpan w:val="2"/>
            <w:shd w:val="clear" w:color="auto" w:fill="C5E0B3" w:themeFill="accent6" w:themeFillTint="66"/>
          </w:tcPr>
          <w:p w14:paraId="1DBB2848" w14:textId="77777777" w:rsidR="00F316EE" w:rsidRPr="00D4267B" w:rsidRDefault="00F316EE" w:rsidP="001F3992">
            <w:pPr>
              <w:jc w:val="center"/>
              <w:rPr>
                <w:i/>
              </w:rPr>
            </w:pPr>
            <w:r w:rsidRPr="0090530A">
              <w:rPr>
                <w:b/>
              </w:rPr>
              <w:t>Tool Parameters</w:t>
            </w:r>
          </w:p>
        </w:tc>
      </w:tr>
      <w:tr w:rsidR="00F316EE" w:rsidRPr="0090530A" w14:paraId="1DBB284D" w14:textId="77777777" w:rsidTr="001F3992">
        <w:tc>
          <w:tcPr>
            <w:tcW w:w="9346" w:type="dxa"/>
            <w:gridSpan w:val="2"/>
          </w:tcPr>
          <w:p w14:paraId="1DBB284A" w14:textId="77777777" w:rsidR="00F316EE" w:rsidRPr="00D57BBA" w:rsidRDefault="00F316EE" w:rsidP="001F3992">
            <w:pPr>
              <w:rPr>
                <w:b/>
                <w:lang w:val="cs-CZ"/>
              </w:rPr>
            </w:pPr>
            <w:r>
              <w:rPr>
                <w:b/>
              </w:rPr>
              <w:t>Amount range &amp; deadlines</w:t>
            </w:r>
          </w:p>
          <w:p w14:paraId="1DBB284B" w14:textId="77777777" w:rsidR="00F316EE" w:rsidRDefault="00F316EE" w:rsidP="001F3992">
            <w:pPr>
              <w:numPr>
                <w:ilvl w:val="0"/>
                <w:numId w:val="70"/>
              </w:numPr>
              <w:jc w:val="both"/>
            </w:pPr>
            <w:r>
              <w:t>Maximum 19 working days period granted to repay the debt before the debt sale</w:t>
            </w:r>
          </w:p>
          <w:p w14:paraId="1DBB284C" w14:textId="77777777" w:rsidR="00F316EE" w:rsidRPr="00F01ADD" w:rsidRDefault="00F316EE" w:rsidP="001F3992">
            <w:pPr>
              <w:numPr>
                <w:ilvl w:val="0"/>
                <w:numId w:val="70"/>
              </w:numPr>
              <w:jc w:val="both"/>
            </w:pPr>
            <w:r>
              <w:t xml:space="preserve">Minimum  tranche price &gt; (min. </w:t>
            </w:r>
            <w:r w:rsidRPr="00F01ADD">
              <w:rPr>
                <w:lang w:val="en-GB"/>
              </w:rPr>
              <w:t>expected cash-flows from sold cases discounted to present value + debt sale costs)</w:t>
            </w:r>
          </w:p>
        </w:tc>
      </w:tr>
      <w:tr w:rsidR="00F316EE" w:rsidRPr="00D4267B" w14:paraId="1DBB284F" w14:textId="77777777" w:rsidTr="001F3992">
        <w:tc>
          <w:tcPr>
            <w:tcW w:w="9346" w:type="dxa"/>
            <w:gridSpan w:val="2"/>
            <w:shd w:val="clear" w:color="auto" w:fill="C5E0B3" w:themeFill="accent6" w:themeFillTint="66"/>
          </w:tcPr>
          <w:p w14:paraId="1DBB284E" w14:textId="77777777" w:rsidR="00F316EE" w:rsidRPr="00D4267B" w:rsidRDefault="00F316EE" w:rsidP="001F3992">
            <w:pPr>
              <w:jc w:val="center"/>
              <w:rPr>
                <w:i/>
              </w:rPr>
            </w:pPr>
            <w:r>
              <w:rPr>
                <w:b/>
              </w:rPr>
              <w:t>Outflow</w:t>
            </w:r>
          </w:p>
        </w:tc>
      </w:tr>
      <w:tr w:rsidR="00F316EE" w:rsidRPr="0090530A" w14:paraId="1DBB2851" w14:textId="77777777" w:rsidTr="001F3992">
        <w:tc>
          <w:tcPr>
            <w:tcW w:w="9346" w:type="dxa"/>
            <w:gridSpan w:val="2"/>
          </w:tcPr>
          <w:p w14:paraId="1DBB2850" w14:textId="77777777" w:rsidR="00F316EE" w:rsidRPr="00F01ADD" w:rsidRDefault="00F316EE" w:rsidP="001F3992">
            <w:pPr>
              <w:pStyle w:val="ListParagraph"/>
              <w:numPr>
                <w:ilvl w:val="0"/>
                <w:numId w:val="71"/>
              </w:numPr>
              <w:jc w:val="both"/>
              <w:rPr>
                <w:rFonts w:asciiTheme="minorHAnsi" w:hAnsiTheme="minorHAnsi"/>
              </w:rPr>
            </w:pPr>
            <w:r w:rsidRPr="00F01ADD">
              <w:rPr>
                <w:rFonts w:asciiTheme="minorHAnsi" w:hAnsiTheme="minorHAnsi"/>
              </w:rPr>
              <w:t>Write-off</w:t>
            </w:r>
          </w:p>
        </w:tc>
      </w:tr>
    </w:tbl>
    <w:p w14:paraId="1DBB2852" w14:textId="77777777" w:rsidR="00F316EE" w:rsidRDefault="00F316EE" w:rsidP="00F316EE"/>
    <w:p w14:paraId="1DBB2853" w14:textId="77777777" w:rsidR="00F316EE" w:rsidRDefault="00F316EE" w:rsidP="00F316EE">
      <w:pPr>
        <w:pStyle w:val="Heading4"/>
      </w:pPr>
      <w:r>
        <w:t>Process Measurements</w:t>
      </w:r>
    </w:p>
    <w:tbl>
      <w:tblPr>
        <w:tblStyle w:val="TableGrid"/>
        <w:tblW w:w="935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129"/>
        <w:gridCol w:w="1512"/>
        <w:gridCol w:w="6710"/>
      </w:tblGrid>
      <w:tr w:rsidR="00F316EE" w14:paraId="1DBB2857" w14:textId="77777777" w:rsidTr="001F3992">
        <w:tc>
          <w:tcPr>
            <w:tcW w:w="1129" w:type="dxa"/>
            <w:shd w:val="clear" w:color="auto" w:fill="C5E0B3" w:themeFill="accent6" w:themeFillTint="66"/>
            <w:vAlign w:val="center"/>
          </w:tcPr>
          <w:p w14:paraId="1DBB2854" w14:textId="77777777" w:rsidR="00F316EE" w:rsidRDefault="00F316EE" w:rsidP="001F3992">
            <w:pPr>
              <w:jc w:val="center"/>
            </w:pPr>
            <w:r>
              <w:t>Duty</w:t>
            </w:r>
          </w:p>
        </w:tc>
        <w:tc>
          <w:tcPr>
            <w:tcW w:w="1512" w:type="dxa"/>
            <w:shd w:val="clear" w:color="auto" w:fill="C5E0B3" w:themeFill="accent6" w:themeFillTint="66"/>
            <w:vAlign w:val="center"/>
          </w:tcPr>
          <w:p w14:paraId="1DBB2855" w14:textId="77777777" w:rsidR="00F316EE" w:rsidRDefault="00F316EE" w:rsidP="001F3992">
            <w:pPr>
              <w:jc w:val="center"/>
            </w:pPr>
            <w:r>
              <w:t>Name</w:t>
            </w:r>
          </w:p>
        </w:tc>
        <w:tc>
          <w:tcPr>
            <w:tcW w:w="6710" w:type="dxa"/>
            <w:shd w:val="clear" w:color="auto" w:fill="C5E0B3" w:themeFill="accent6" w:themeFillTint="66"/>
            <w:vAlign w:val="center"/>
          </w:tcPr>
          <w:p w14:paraId="1DBB2856" w14:textId="77777777" w:rsidR="00F316EE" w:rsidRDefault="00F316EE" w:rsidP="001F3992">
            <w:pPr>
              <w:jc w:val="center"/>
            </w:pPr>
            <w:r>
              <w:t>Description</w:t>
            </w:r>
          </w:p>
        </w:tc>
      </w:tr>
      <w:tr w:rsidR="00F316EE" w14:paraId="1DBB285B" w14:textId="77777777" w:rsidTr="001F3992">
        <w:tc>
          <w:tcPr>
            <w:tcW w:w="1129" w:type="dxa"/>
            <w:shd w:val="clear" w:color="auto" w:fill="FFFFFF" w:themeFill="background1"/>
            <w:vAlign w:val="center"/>
          </w:tcPr>
          <w:p w14:paraId="1DBB2858" w14:textId="77777777" w:rsidR="00F316EE" w:rsidRDefault="00F316EE" w:rsidP="001F3992">
            <w:pPr>
              <w:jc w:val="center"/>
            </w:pPr>
            <w:r>
              <w:t>Basic</w:t>
            </w:r>
          </w:p>
        </w:tc>
        <w:tc>
          <w:tcPr>
            <w:tcW w:w="1512" w:type="dxa"/>
            <w:shd w:val="clear" w:color="auto" w:fill="FFFFFF" w:themeFill="background1"/>
            <w:vAlign w:val="center"/>
          </w:tcPr>
          <w:p w14:paraId="1DBB2859" w14:textId="77777777" w:rsidR="00F316EE" w:rsidRPr="00C56F44" w:rsidRDefault="00F316EE" w:rsidP="001F3992">
            <w:r>
              <w:t>Price monitoring</w:t>
            </w:r>
          </w:p>
        </w:tc>
        <w:tc>
          <w:tcPr>
            <w:tcW w:w="6710" w:type="dxa"/>
            <w:shd w:val="clear" w:color="auto" w:fill="FFFFFF" w:themeFill="background1"/>
            <w:vAlign w:val="center"/>
          </w:tcPr>
          <w:p w14:paraId="1DBB285A" w14:textId="77777777" w:rsidR="00F316EE" w:rsidRDefault="00F316EE" w:rsidP="001F3992">
            <w:r>
              <w:t>What is the debt sale price as a percentage of outstanding volume of the sold portfolio?</w:t>
            </w:r>
          </w:p>
        </w:tc>
      </w:tr>
    </w:tbl>
    <w:p w14:paraId="1DBB285C" w14:textId="77777777" w:rsidR="00F316EE" w:rsidRDefault="00F316EE" w:rsidP="00F316EE"/>
    <w:p w14:paraId="1DBB285D" w14:textId="77777777" w:rsidR="00DF3D3F" w:rsidRDefault="00DF3D3F" w:rsidP="00DF3D3F">
      <w:pPr>
        <w:pStyle w:val="Heading3"/>
      </w:pPr>
      <w:bookmarkStart w:id="232" w:name="_Toc368556543"/>
      <w:r>
        <w:t>WRITE-OFF</w:t>
      </w:r>
      <w:bookmarkEnd w:id="231"/>
      <w:bookmarkEnd w:id="232"/>
    </w:p>
    <w:p w14:paraId="1DBB285E" w14:textId="77777777" w:rsidR="00DF3D3F" w:rsidRPr="00263C98" w:rsidRDefault="00DF3D3F" w:rsidP="00DF3D3F">
      <w:pPr>
        <w:spacing w:after="240"/>
        <w:jc w:val="both"/>
        <w:rPr>
          <w:lang w:val="en-GB"/>
        </w:rPr>
      </w:pPr>
      <w:r>
        <w:rPr>
          <w:lang w:val="en-GB"/>
        </w:rPr>
        <w:t>Write-</w:t>
      </w:r>
      <w:r w:rsidRPr="009A33E4">
        <w:rPr>
          <w:lang w:val="en-GB"/>
        </w:rPr>
        <w:t xml:space="preserve">offs represent the final stop of collection activities. </w:t>
      </w:r>
      <w:r>
        <w:rPr>
          <w:lang w:val="en-GB"/>
        </w:rPr>
        <w:t xml:space="preserve">It is </w:t>
      </w:r>
      <w:r w:rsidRPr="009A33E4">
        <w:rPr>
          <w:rFonts w:cs="Cambria"/>
          <w:lang w:val="en-GB"/>
        </w:rPr>
        <w:t xml:space="preserve">a reduction in the value of an asset or earnings by the amount of loss. </w:t>
      </w:r>
      <w:r w:rsidRPr="009A33E4">
        <w:rPr>
          <w:lang w:val="en-GB"/>
        </w:rPr>
        <w:t xml:space="preserve">That’s why it has to </w:t>
      </w:r>
      <w:r>
        <w:rPr>
          <w:lang w:val="en-GB"/>
        </w:rPr>
        <w:t>be ensured that prior any write-</w:t>
      </w:r>
      <w:r w:rsidRPr="009A33E4">
        <w:rPr>
          <w:lang w:val="en-GB"/>
        </w:rPr>
        <w:t>offs</w:t>
      </w:r>
      <w:r w:rsidR="00500900">
        <w:rPr>
          <w:lang w:val="en-GB"/>
        </w:rPr>
        <w:t>, all previous tool</w:t>
      </w:r>
      <w:r>
        <w:rPr>
          <w:lang w:val="en-GB"/>
        </w:rPr>
        <w:t xml:space="preserve">s </w:t>
      </w:r>
      <w:r w:rsidRPr="009A33E4">
        <w:rPr>
          <w:lang w:val="en-GB"/>
        </w:rPr>
        <w:t>were either applied or are not applicable.</w:t>
      </w:r>
      <w:r w:rsidRPr="00C9472D">
        <w:rPr>
          <w:lang w:val="en-GB"/>
        </w:rPr>
        <w:t xml:space="preserve"> </w:t>
      </w:r>
    </w:p>
    <w:p w14:paraId="1DBB285F" w14:textId="77777777" w:rsidR="00DF3D3F" w:rsidRDefault="00DF3D3F" w:rsidP="00DF3D3F">
      <w:pPr>
        <w:spacing w:after="240"/>
        <w:jc w:val="both"/>
        <w:rPr>
          <w:rFonts w:cs="Cambria"/>
          <w:lang w:val="en-GB"/>
        </w:rPr>
      </w:pPr>
      <w:r w:rsidRPr="009A33E4">
        <w:rPr>
          <w:rFonts w:cs="Cambria"/>
          <w:lang w:val="en-GB"/>
        </w:rPr>
        <w:t>Bank is able to write</w:t>
      </w:r>
      <w:r>
        <w:rPr>
          <w:rFonts w:cs="Cambria"/>
          <w:lang w:val="en-GB"/>
        </w:rPr>
        <w:t>-</w:t>
      </w:r>
      <w:r w:rsidRPr="009A33E4">
        <w:rPr>
          <w:rFonts w:cs="Cambria"/>
          <w:lang w:val="en-GB"/>
        </w:rPr>
        <w:t>off certain losses that have been incurred in the operation of business. Uncollectible debt (part or in whole) could be written-off by the Bank and recorded as an expense. Special consideration and care must be addressed towards Loan Loss Provision budget and compliance with it.</w:t>
      </w:r>
    </w:p>
    <w:p w14:paraId="1DBB2860" w14:textId="77777777" w:rsidR="00DF3D3F" w:rsidRDefault="00DF3D3F" w:rsidP="00DF3D3F">
      <w:pPr>
        <w:spacing w:after="240"/>
        <w:jc w:val="both"/>
        <w:rPr>
          <w:lang w:val="en-GB"/>
        </w:rPr>
      </w:pPr>
      <w:r w:rsidRPr="00263C98">
        <w:rPr>
          <w:rFonts w:asciiTheme="minorHAnsi" w:hAnsiTheme="minorHAnsi"/>
          <w:lang w:val="en-GB"/>
        </w:rPr>
        <w:t>Write-offs</w:t>
      </w:r>
      <w:r>
        <w:rPr>
          <w:rFonts w:asciiTheme="minorHAnsi" w:hAnsiTheme="minorHAnsi"/>
          <w:lang w:val="en-GB"/>
        </w:rPr>
        <w:t xml:space="preserve"> are usually the latest stage in Collections process but</w:t>
      </w:r>
      <w:r w:rsidRPr="00263C98">
        <w:rPr>
          <w:rFonts w:asciiTheme="minorHAnsi" w:hAnsiTheme="minorHAnsi"/>
          <w:lang w:val="en-GB"/>
        </w:rPr>
        <w:t xml:space="preserve"> can</w:t>
      </w:r>
      <w:r>
        <w:rPr>
          <w:rFonts w:asciiTheme="minorHAnsi" w:hAnsiTheme="minorHAnsi"/>
          <w:lang w:val="en-GB"/>
        </w:rPr>
        <w:t xml:space="preserve"> also</w:t>
      </w:r>
      <w:r w:rsidRPr="00263C98">
        <w:rPr>
          <w:rFonts w:asciiTheme="minorHAnsi" w:hAnsiTheme="minorHAnsi"/>
          <w:lang w:val="en-GB"/>
        </w:rPr>
        <w:t xml:space="preserve"> occur as early as around 90 DPD</w:t>
      </w:r>
      <w:r>
        <w:rPr>
          <w:rFonts w:asciiTheme="minorHAnsi" w:hAnsiTheme="minorHAnsi"/>
          <w:lang w:val="en-GB"/>
        </w:rPr>
        <w:t>,</w:t>
      </w:r>
      <w:r w:rsidRPr="00263C98">
        <w:rPr>
          <w:rFonts w:asciiTheme="minorHAnsi" w:hAnsiTheme="minorHAnsi"/>
          <w:lang w:val="en-GB"/>
        </w:rPr>
        <w:t xml:space="preserve"> where the cost-benefit ratio of further collections action wouldn’t be optimal and the amount collected wouldn’t justify the collections effort (i.e. in case of small tickets). </w:t>
      </w:r>
      <w:r w:rsidRPr="00263C98">
        <w:rPr>
          <w:rFonts w:cs="Cambria"/>
          <w:lang w:val="en-GB"/>
        </w:rPr>
        <w:t xml:space="preserve">In that case minimum collections tools are used up to the DPD set for early write-off and if there is no repayment from the client, the case is accelerated to late collections and amount is written-off. </w:t>
      </w:r>
      <w:r w:rsidRPr="00263C98">
        <w:rPr>
          <w:rFonts w:asciiTheme="minorHAnsi" w:hAnsiTheme="minorHAnsi"/>
          <w:lang w:val="en-GB"/>
        </w:rPr>
        <w:t>The typical examples are residual fees on current accounts or loans repaid from 99 %. It should be applicable for amount</w:t>
      </w:r>
      <w:r>
        <w:rPr>
          <w:rFonts w:asciiTheme="minorHAnsi" w:hAnsiTheme="minorHAnsi"/>
          <w:lang w:val="en-GB"/>
        </w:rPr>
        <w:t>s</w:t>
      </w:r>
      <w:r w:rsidRPr="00263C98">
        <w:rPr>
          <w:rFonts w:asciiTheme="minorHAnsi" w:hAnsiTheme="minorHAnsi"/>
          <w:lang w:val="en-GB"/>
        </w:rPr>
        <w:t xml:space="preserve"> below </w:t>
      </w:r>
      <w:r>
        <w:rPr>
          <w:rFonts w:asciiTheme="minorHAnsi" w:hAnsiTheme="minorHAnsi"/>
          <w:lang w:val="en-GB"/>
        </w:rPr>
        <w:t>10</w:t>
      </w:r>
      <w:r w:rsidRPr="00263C98">
        <w:rPr>
          <w:rFonts w:asciiTheme="minorHAnsi" w:hAnsiTheme="minorHAnsi"/>
          <w:lang w:val="en-GB"/>
        </w:rPr>
        <w:t xml:space="preserve"> EUR</w:t>
      </w:r>
      <w:r>
        <w:rPr>
          <w:rFonts w:asciiTheme="minorHAnsi" w:hAnsiTheme="minorHAnsi"/>
          <w:lang w:val="en-GB"/>
        </w:rPr>
        <w:t>.</w:t>
      </w:r>
    </w:p>
    <w:p w14:paraId="1DBB2861" w14:textId="77777777" w:rsidR="00DF3D3F" w:rsidRDefault="00DF3D3F" w:rsidP="00DF3D3F">
      <w:pPr>
        <w:spacing w:after="240"/>
        <w:jc w:val="both"/>
        <w:rPr>
          <w:lang w:val="en-GB"/>
        </w:rPr>
      </w:pPr>
      <w:r>
        <w:rPr>
          <w:rFonts w:cs="Cambria"/>
          <w:lang w:val="en-GB"/>
        </w:rPr>
        <w:t xml:space="preserve">In </w:t>
      </w:r>
      <w:r w:rsidRPr="00204DB4">
        <w:rPr>
          <w:lang w:val="en-GB"/>
        </w:rPr>
        <w:t>general, all write-off activities have to be reported</w:t>
      </w:r>
      <w:r>
        <w:rPr>
          <w:lang w:val="en-GB"/>
        </w:rPr>
        <w:t xml:space="preserve"> to </w:t>
      </w:r>
      <w:r w:rsidRPr="00204DB4">
        <w:rPr>
          <w:lang w:val="en-GB"/>
        </w:rPr>
        <w:t xml:space="preserve">Sberbank EU </w:t>
      </w:r>
      <w:r>
        <w:rPr>
          <w:lang w:val="en-GB"/>
        </w:rPr>
        <w:t>and approved by Management Board</w:t>
      </w:r>
      <w:r w:rsidRPr="00204DB4">
        <w:rPr>
          <w:lang w:val="en-GB"/>
        </w:rPr>
        <w:t xml:space="preserve"> besides following exceptions: </w:t>
      </w:r>
      <w:r>
        <w:rPr>
          <w:lang w:val="en-GB"/>
        </w:rPr>
        <w:t>write-</w:t>
      </w:r>
      <w:r w:rsidRPr="00204DB4">
        <w:rPr>
          <w:lang w:val="en-GB"/>
        </w:rPr>
        <w:t>off of single transactions if write</w:t>
      </w:r>
      <w:r>
        <w:rPr>
          <w:lang w:val="en-GB"/>
        </w:rPr>
        <w:t>-</w:t>
      </w:r>
      <w:r w:rsidRPr="00204DB4">
        <w:rPr>
          <w:lang w:val="en-GB"/>
        </w:rPr>
        <w:t xml:space="preserve">off is caused by </w:t>
      </w:r>
      <w:r w:rsidR="00500900">
        <w:rPr>
          <w:lang w:val="en-GB"/>
        </w:rPr>
        <w:t>tool</w:t>
      </w:r>
      <w:r w:rsidRPr="00204DB4">
        <w:rPr>
          <w:lang w:val="en-GB"/>
        </w:rPr>
        <w:t xml:space="preserve">s of </w:t>
      </w:r>
      <w:r>
        <w:rPr>
          <w:lang w:val="en-GB"/>
        </w:rPr>
        <w:t>Late Collections</w:t>
      </w:r>
      <w:r w:rsidRPr="00204DB4">
        <w:rPr>
          <w:lang w:val="en-GB"/>
        </w:rPr>
        <w:t xml:space="preserve"> (i.e. Settlement, Residual Settlement, Debt sale)</w:t>
      </w:r>
      <w:r>
        <w:rPr>
          <w:lang w:val="en-GB"/>
        </w:rPr>
        <w:t>, w</w:t>
      </w:r>
      <w:r w:rsidRPr="00204DB4">
        <w:rPr>
          <w:lang w:val="en-GB"/>
        </w:rPr>
        <w:t>rite</w:t>
      </w:r>
      <w:r>
        <w:rPr>
          <w:lang w:val="en-GB"/>
        </w:rPr>
        <w:t>-</w:t>
      </w:r>
      <w:r w:rsidRPr="00204DB4">
        <w:rPr>
          <w:lang w:val="en-GB"/>
        </w:rPr>
        <w:t>offs of transactions below materiality thresholds</w:t>
      </w:r>
      <w:r>
        <w:rPr>
          <w:lang w:val="en-GB"/>
        </w:rPr>
        <w:t xml:space="preserve">. Following information is demanded in report for Sberbank EU: total exposure and amount to be written-off in TEUR, P&amp;L impact, selection criteria </w:t>
      </w:r>
      <w:r w:rsidRPr="009A33E4">
        <w:rPr>
          <w:rFonts w:cs="Cambria"/>
          <w:lang w:val="en-GB"/>
        </w:rPr>
        <w:t>(i.e. Product groups, client groups, min DPD)</w:t>
      </w:r>
      <w:r w:rsidR="00500900">
        <w:rPr>
          <w:rFonts w:cs="Cambria"/>
          <w:lang w:val="en-GB"/>
        </w:rPr>
        <w:t xml:space="preserve">, </w:t>
      </w:r>
      <w:r>
        <w:rPr>
          <w:rFonts w:cs="Cambria"/>
          <w:lang w:val="en-GB"/>
        </w:rPr>
        <w:t xml:space="preserve">tools which were used in order to collect the debts and tax implications. </w:t>
      </w:r>
    </w:p>
    <w:p w14:paraId="1DBB2862" w14:textId="77777777" w:rsidR="00DF3D3F" w:rsidRDefault="00DF3D3F" w:rsidP="00DF3D3F">
      <w:pPr>
        <w:spacing w:after="240"/>
        <w:jc w:val="both"/>
        <w:rPr>
          <w:lang w:val="en-GB"/>
        </w:rPr>
      </w:pPr>
      <w:r>
        <w:rPr>
          <w:lang w:val="en-GB"/>
        </w:rPr>
        <w:t>The reporting template for information exchange between the local bank and Sberbank EU is enclosed below.</w:t>
      </w:r>
    </w:p>
    <w:bookmarkStart w:id="233" w:name="_MON_1440834991"/>
    <w:bookmarkEnd w:id="233"/>
    <w:p w14:paraId="1DBB2863" w14:textId="5E49C3A1" w:rsidR="00DF3D3F" w:rsidRDefault="009C12B2" w:rsidP="00DF3D3F">
      <w:pPr>
        <w:jc w:val="both"/>
        <w:rPr>
          <w:lang w:val="en-GB"/>
        </w:rPr>
      </w:pPr>
      <w:r w:rsidRPr="009A33E4">
        <w:rPr>
          <w:noProof/>
          <w:lang w:val="en-GB"/>
        </w:rPr>
        <w:object w:dxaOrig="2069" w:dyaOrig="1320" w14:anchorId="5F7EE0E3">
          <v:shape id="_x0000_i1027" type="#_x0000_t75" style="width:108pt;height:64.5pt" o:ole="">
            <v:imagedata r:id="rId23" o:title=""/>
          </v:shape>
          <o:OLEObject Type="Embed" ProgID="Excel.Sheet.12" ShapeID="_x0000_i1027" DrawAspect="Icon" ObjectID="_1841192833" r:id="rId24"/>
        </w:object>
      </w:r>
    </w:p>
    <w:p w14:paraId="1DBB2864" w14:textId="77777777" w:rsidR="00DF3D3F" w:rsidRPr="00DF3D3F" w:rsidRDefault="00DF3D3F" w:rsidP="00DF3D3F"/>
    <w:sectPr w:rsidR="00DF3D3F" w:rsidRPr="00DF3D3F" w:rsidSect="002E0194">
      <w:headerReference w:type="default" r:id="rId25"/>
      <w:footerReference w:type="even" r:id="rId26"/>
      <w:footerReference w:type="default" r:id="rId27"/>
      <w:footerReference w:type="first" r:id="rId28"/>
      <w:pgSz w:w="11906" w:h="16838"/>
      <w:pgMar w:top="1417" w:right="1274"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6B402" w14:textId="77777777" w:rsidR="002A0726" w:rsidRDefault="002A0726" w:rsidP="006D0A0C">
      <w:r>
        <w:separator/>
      </w:r>
    </w:p>
  </w:endnote>
  <w:endnote w:type="continuationSeparator" w:id="0">
    <w:p w14:paraId="27D448AD" w14:textId="77777777" w:rsidR="002A0726" w:rsidRDefault="002A0726" w:rsidP="006D0A0C">
      <w:r>
        <w:continuationSeparator/>
      </w:r>
    </w:p>
  </w:endnote>
  <w:endnote w:type="continuationNotice" w:id="1">
    <w:p w14:paraId="6D39CCDA" w14:textId="77777777" w:rsidR="002A0726" w:rsidRDefault="002A0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utiger 45 Light">
    <w:altName w:val="Arial Narrow"/>
    <w:charset w:val="00"/>
    <w:family w:val="swiss"/>
    <w:pitch w:val="variable"/>
    <w:sig w:usb0="00000003" w:usb1="00000000"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Book Antiqua">
    <w:charset w:val="00"/>
    <w:family w:val="roman"/>
    <w:pitch w:val="variable"/>
    <w:sig w:usb0="00000287" w:usb1="00000000" w:usb2="00000000" w:usb3="00000000" w:csb0="0000009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1234" w14:textId="73730442" w:rsidR="00945C03" w:rsidRDefault="00945C03">
    <w:pPr>
      <w:pStyle w:val="Footer"/>
    </w:pPr>
    <w:r>
      <w:rPr>
        <w:noProof/>
      </w:rPr>
      <mc:AlternateContent>
        <mc:Choice Requires="wps">
          <w:drawing>
            <wp:anchor distT="0" distB="0" distL="0" distR="0" simplePos="0" relativeHeight="251658242" behindDoc="0" locked="0" layoutInCell="1" allowOverlap="1" wp14:anchorId="1E773B55" wp14:editId="7F556F58">
              <wp:simplePos x="635" y="635"/>
              <wp:positionH relativeFrom="page">
                <wp:align>left</wp:align>
              </wp:positionH>
              <wp:positionV relativeFrom="page">
                <wp:align>bottom</wp:align>
              </wp:positionV>
              <wp:extent cx="1044575" cy="295275"/>
              <wp:effectExtent l="0" t="0" r="3175" b="0"/>
              <wp:wrapNone/>
              <wp:docPr id="469482596" name="Text Box 2" descr="ADASTRA: 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4575" cy="295275"/>
                      </a:xfrm>
                      <a:prstGeom prst="rect">
                        <a:avLst/>
                      </a:prstGeom>
                      <a:noFill/>
                      <a:ln>
                        <a:noFill/>
                      </a:ln>
                    </wps:spPr>
                    <wps:txbx>
                      <w:txbxContent>
                        <w:p w14:paraId="68181A36" w14:textId="7FB28997" w:rsidR="00945C03" w:rsidRPr="00945C03" w:rsidRDefault="00945C03" w:rsidP="00945C03">
                          <w:pPr>
                            <w:rPr>
                              <w:rFonts w:ascii="Aptos" w:eastAsia="Aptos" w:hAnsi="Aptos" w:cs="Aptos"/>
                              <w:noProof/>
                              <w:color w:val="000000"/>
                              <w:sz w:val="14"/>
                              <w:szCs w:val="14"/>
                            </w:rPr>
                          </w:pPr>
                          <w:r w:rsidRPr="00945C03">
                            <w:rPr>
                              <w:rFonts w:ascii="Aptos" w:eastAsia="Aptos" w:hAnsi="Aptos" w:cs="Aptos"/>
                              <w:noProof/>
                              <w:color w:val="000000"/>
                              <w:sz w:val="14"/>
                              <w:szCs w:val="14"/>
                            </w:rPr>
                            <w:t>ADASTRA: 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1E773B55" id="_x0000_t202" coordsize="21600,21600" o:spt="202" path="m,l,21600r21600,l21600,xe">
              <v:stroke joinstyle="miter"/>
              <v:path gradientshapeok="t" o:connecttype="rect"/>
            </v:shapetype>
            <v:shape id="Text Box 2" o:spid="_x0000_s1133" type="#_x0000_t202" alt="ADASTRA: Non-public" style="position:absolute;margin-left:0;margin-top:0;width:82.25pt;height:23.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" filled="f" stroked="f">
              <v:fill o:detectmouseclick="t"/>
              <v:textbox style="mso-fit-shape-to-text:t" inset="20pt,0,0,15pt">
                <w:txbxContent>
                  <w:p w14:paraId="68181A36" w14:textId="7FB28997" w:rsidR="00945C03" w:rsidRPr="00945C03" w:rsidRDefault="00945C03" w:rsidP="00945C03">
                    <w:pPr>
                      <w:rPr>
                        <w:rFonts w:ascii="Aptos" w:eastAsia="Aptos" w:hAnsi="Aptos" w:cs="Aptos"/>
                        <w:noProof/>
                        <w:color w:val="000000"/>
                        <w:sz w:val="14"/>
                        <w:szCs w:val="14"/>
                      </w:rPr>
                    </w:pPr>
                    <w:r w:rsidRPr="00945C03">
                      <w:rPr>
                        <w:rFonts w:ascii="Aptos" w:eastAsia="Aptos" w:hAnsi="Aptos" w:cs="Aptos"/>
                        <w:noProof/>
                        <w:color w:val="000000"/>
                        <w:sz w:val="14"/>
                        <w:szCs w:val="14"/>
                      </w:rPr>
                      <w:t>ADASTRA: Non-public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B28F2" w14:textId="3689EC0A" w:rsidR="00D852F7" w:rsidRDefault="00945C03">
    <w:pPr>
      <w:pStyle w:val="Footer"/>
      <w:jc w:val="right"/>
    </w:pPr>
    <w:r>
      <w:rPr>
        <w:noProof/>
      </w:rPr>
      <mc:AlternateContent>
        <mc:Choice Requires="wps">
          <w:drawing>
            <wp:anchor distT="0" distB="0" distL="0" distR="0" simplePos="0" relativeHeight="251658243" behindDoc="0" locked="0" layoutInCell="1" allowOverlap="1" wp14:anchorId="643114CC" wp14:editId="703757DD">
              <wp:simplePos x="635" y="635"/>
              <wp:positionH relativeFrom="page">
                <wp:align>left</wp:align>
              </wp:positionH>
              <wp:positionV relativeFrom="page">
                <wp:align>bottom</wp:align>
              </wp:positionV>
              <wp:extent cx="1044575" cy="295275"/>
              <wp:effectExtent l="0" t="0" r="3175" b="0"/>
              <wp:wrapNone/>
              <wp:docPr id="1480734486" name="Text Box 3" descr="ADASTRA: 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4575" cy="295275"/>
                      </a:xfrm>
                      <a:prstGeom prst="rect">
                        <a:avLst/>
                      </a:prstGeom>
                      <a:noFill/>
                      <a:ln>
                        <a:noFill/>
                      </a:ln>
                    </wps:spPr>
                    <wps:txbx>
                      <w:txbxContent>
                        <w:p w14:paraId="64F55D23" w14:textId="3402F32A" w:rsidR="00945C03" w:rsidRPr="00945C03" w:rsidRDefault="00945C03" w:rsidP="00945C03">
                          <w:pPr>
                            <w:rPr>
                              <w:rFonts w:ascii="Aptos" w:eastAsia="Aptos" w:hAnsi="Aptos" w:cs="Aptos"/>
                              <w:noProof/>
                              <w:color w:val="000000"/>
                              <w:sz w:val="14"/>
                              <w:szCs w:val="14"/>
                            </w:rPr>
                          </w:pPr>
                          <w:r w:rsidRPr="00945C03">
                            <w:rPr>
                              <w:rFonts w:ascii="Aptos" w:eastAsia="Aptos" w:hAnsi="Aptos" w:cs="Aptos"/>
                              <w:noProof/>
                              <w:color w:val="000000"/>
                              <w:sz w:val="14"/>
                              <w:szCs w:val="14"/>
                            </w:rPr>
                            <w:t>ADASTRA: 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643114CC" id="_x0000_t202" coordsize="21600,21600" o:spt="202" path="m,l,21600r21600,l21600,xe">
              <v:stroke joinstyle="miter"/>
              <v:path gradientshapeok="t" o:connecttype="rect"/>
            </v:shapetype>
            <v:shape id="Text Box 3" o:spid="_x0000_s1134" type="#_x0000_t202" alt="ADASTRA: Non-public" style="position:absolute;left:0;text-align:left;margin-left:0;margin-top:0;width:82.25pt;height:23.2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" filled="f" stroked="f">
              <v:fill o:detectmouseclick="t"/>
              <v:textbox style="mso-fit-shape-to-text:t" inset="20pt,0,0,15pt">
                <w:txbxContent>
                  <w:p w14:paraId="64F55D23" w14:textId="3402F32A" w:rsidR="00945C03" w:rsidRPr="00945C03" w:rsidRDefault="00945C03" w:rsidP="00945C03">
                    <w:pPr>
                      <w:rPr>
                        <w:rFonts w:ascii="Aptos" w:eastAsia="Aptos" w:hAnsi="Aptos" w:cs="Aptos"/>
                        <w:noProof/>
                        <w:color w:val="000000"/>
                        <w:sz w:val="14"/>
                        <w:szCs w:val="14"/>
                      </w:rPr>
                    </w:pPr>
                    <w:r w:rsidRPr="00945C03">
                      <w:rPr>
                        <w:rFonts w:ascii="Aptos" w:eastAsia="Aptos" w:hAnsi="Aptos" w:cs="Aptos"/>
                        <w:noProof/>
                        <w:color w:val="000000"/>
                        <w:sz w:val="14"/>
                        <w:szCs w:val="14"/>
                      </w:rPr>
                      <w:t>ADASTRA: Non-public</w:t>
                    </w:r>
                  </w:p>
                </w:txbxContent>
              </v:textbox>
              <w10:wrap anchorx="page" anchory="page"/>
            </v:shape>
          </w:pict>
        </mc:Fallback>
      </mc:AlternateContent>
    </w:r>
  </w:p>
  <w:sdt>
    <w:sdtPr>
      <w:id w:val="-2136706688"/>
      <w:docPartObj>
        <w:docPartGallery w:val="Page Numbers (Bottom of Page)"/>
        <w:docPartUnique/>
      </w:docPartObj>
    </w:sdtPr>
    <w:sdtEndPr>
      <w:rPr>
        <w:noProof/>
      </w:rPr>
    </w:sdtEndPr>
    <w:sdtContent>
      <w:p w14:paraId="6575AA56" w14:textId="77777777" w:rsidR="00D852F7" w:rsidRDefault="00D852F7">
        <w:pPr>
          <w:pStyle w:val="Footer"/>
          <w:jc w:val="right"/>
        </w:pPr>
        <w:r>
          <w:fldChar w:fldCharType="begin"/>
        </w:r>
        <w:r>
          <w:instrText xml:space="preserve"> PAGE   \* MERGEFORMAT </w:instrText>
        </w:r>
        <w:r>
          <w:fldChar w:fldCharType="separate"/>
        </w:r>
        <w:r>
          <w:rPr>
            <w:noProof/>
          </w:rPr>
          <w:t>18</w:t>
        </w:r>
        <w:r>
          <w:rPr>
            <w:noProof/>
          </w:rPr>
          <w:fldChar w:fldCharType="end"/>
        </w:r>
      </w:p>
    </w:sdtContent>
  </w:sdt>
  <w:p w14:paraId="1DBB28F3" w14:textId="77777777" w:rsidR="00D852F7" w:rsidRDefault="00D852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F6777" w14:textId="0731E9E9" w:rsidR="00945C03" w:rsidRDefault="00945C03">
    <w:pPr>
      <w:pStyle w:val="Footer"/>
    </w:pPr>
    <w:r>
      <w:rPr>
        <w:noProof/>
      </w:rPr>
      <mc:AlternateContent>
        <mc:Choice Requires="wps">
          <w:drawing>
            <wp:anchor distT="0" distB="0" distL="0" distR="0" simplePos="0" relativeHeight="251658241" behindDoc="0" locked="0" layoutInCell="1" allowOverlap="1" wp14:anchorId="20E749A4" wp14:editId="41929990">
              <wp:simplePos x="635" y="635"/>
              <wp:positionH relativeFrom="page">
                <wp:align>left</wp:align>
              </wp:positionH>
              <wp:positionV relativeFrom="page">
                <wp:align>bottom</wp:align>
              </wp:positionV>
              <wp:extent cx="1044575" cy="295275"/>
              <wp:effectExtent l="0" t="0" r="3175" b="0"/>
              <wp:wrapNone/>
              <wp:docPr id="2051081059" name="Text Box 1" descr="ADASTRA: Non-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4575" cy="295275"/>
                      </a:xfrm>
                      <a:prstGeom prst="rect">
                        <a:avLst/>
                      </a:prstGeom>
                      <a:noFill/>
                      <a:ln>
                        <a:noFill/>
                      </a:ln>
                    </wps:spPr>
                    <wps:txbx>
                      <w:txbxContent>
                        <w:p w14:paraId="0C9E04DA" w14:textId="252CC51C" w:rsidR="00945C03" w:rsidRPr="00945C03" w:rsidRDefault="00945C03" w:rsidP="00945C03">
                          <w:pPr>
                            <w:rPr>
                              <w:rFonts w:ascii="Aptos" w:eastAsia="Aptos" w:hAnsi="Aptos" w:cs="Aptos"/>
                              <w:noProof/>
                              <w:color w:val="000000"/>
                              <w:sz w:val="14"/>
                              <w:szCs w:val="14"/>
                            </w:rPr>
                          </w:pPr>
                          <w:r w:rsidRPr="00945C03">
                            <w:rPr>
                              <w:rFonts w:ascii="Aptos" w:eastAsia="Aptos" w:hAnsi="Aptos" w:cs="Aptos"/>
                              <w:noProof/>
                              <w:color w:val="000000"/>
                              <w:sz w:val="14"/>
                              <w:szCs w:val="14"/>
                            </w:rPr>
                            <w:t>ADASTRA: Non-public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20E749A4" id="_x0000_t202" coordsize="21600,21600" o:spt="202" path="m,l,21600r21600,l21600,xe">
              <v:stroke joinstyle="miter"/>
              <v:path gradientshapeok="t" o:connecttype="rect"/>
            </v:shapetype>
            <v:shape id="Text Box 1" o:spid="_x0000_s1135" type="#_x0000_t202" alt="ADASTRA: Non-public" style="position:absolute;margin-left:0;margin-top:0;width:82.25pt;height:23.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" filled="f" stroked="f">
              <v:fill o:detectmouseclick="t"/>
              <v:textbox style="mso-fit-shape-to-text:t" inset="20pt,0,0,15pt">
                <w:txbxContent>
                  <w:p w14:paraId="0C9E04DA" w14:textId="252CC51C" w:rsidR="00945C03" w:rsidRPr="00945C03" w:rsidRDefault="00945C03" w:rsidP="00945C03">
                    <w:pPr>
                      <w:rPr>
                        <w:rFonts w:ascii="Aptos" w:eastAsia="Aptos" w:hAnsi="Aptos" w:cs="Aptos"/>
                        <w:noProof/>
                        <w:color w:val="000000"/>
                        <w:sz w:val="14"/>
                        <w:szCs w:val="14"/>
                      </w:rPr>
                    </w:pPr>
                    <w:r w:rsidRPr="00945C03">
                      <w:rPr>
                        <w:rFonts w:ascii="Aptos" w:eastAsia="Aptos" w:hAnsi="Aptos" w:cs="Aptos"/>
                        <w:noProof/>
                        <w:color w:val="000000"/>
                        <w:sz w:val="14"/>
                        <w:szCs w:val="14"/>
                      </w:rPr>
                      <w:t>ADASTRA: Non-public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8446F" w14:textId="77777777" w:rsidR="002A0726" w:rsidRDefault="002A0726" w:rsidP="006D0A0C">
      <w:r>
        <w:separator/>
      </w:r>
    </w:p>
  </w:footnote>
  <w:footnote w:type="continuationSeparator" w:id="0">
    <w:p w14:paraId="7BF5C812" w14:textId="77777777" w:rsidR="002A0726" w:rsidRDefault="002A0726" w:rsidP="006D0A0C">
      <w:r>
        <w:continuationSeparator/>
      </w:r>
    </w:p>
  </w:footnote>
  <w:footnote w:type="continuationNotice" w:id="1">
    <w:p w14:paraId="4150465C" w14:textId="77777777" w:rsidR="002A0726" w:rsidRDefault="002A0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3374" w14:textId="32958DB3" w:rsidR="00042785" w:rsidRDefault="002B1176">
    <w:pPr>
      <w:pStyle w:val="Header"/>
    </w:pPr>
    <w:r>
      <w:rPr>
        <w:noProof/>
        <w:lang w:val="ru-RU" w:eastAsia="ru-RU"/>
      </w:rPr>
      <w:drawing>
        <wp:anchor distT="0" distB="0" distL="114300" distR="114300" simplePos="0" relativeHeight="251658240" behindDoc="1" locked="1" layoutInCell="1" allowOverlap="1" wp14:anchorId="1DBB28F4" wp14:editId="1DBB28F5">
          <wp:simplePos x="0" y="0"/>
          <wp:positionH relativeFrom="column">
            <wp:posOffset>-375285</wp:posOffset>
          </wp:positionH>
          <wp:positionV relativeFrom="page">
            <wp:posOffset>391795</wp:posOffset>
          </wp:positionV>
          <wp:extent cx="1673860" cy="328295"/>
          <wp:effectExtent l="0" t="0" r="2540" b="0"/>
          <wp:wrapNone/>
          <wp:docPr id="14" name="Picture 14" descr="bepublic_Server: VBI:Jobs:2012:xxx/12 Stationary:Word:PLI_4CO.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bepublic_Server: VBI:Jobs:2012:xxx/12 Stationary:Word:PLI_4CO.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3860" cy="3282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6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F015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290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88314C"/>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3EF1D95"/>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F011EF"/>
    <w:multiLevelType w:val="hybridMultilevel"/>
    <w:tmpl w:val="3D902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5210273"/>
    <w:multiLevelType w:val="multilevel"/>
    <w:tmpl w:val="0FDE0C6E"/>
    <w:lvl w:ilvl="0">
      <w:start w:val="1"/>
      <w:numFmt w:val="decimal"/>
      <w:lvlText w:val="%1."/>
      <w:lvlJc w:val="left"/>
      <w:pPr>
        <w:ind w:left="360" w:hanging="360"/>
      </w:pPr>
      <w:rPr>
        <w:rFonts w:ascii="Calibri" w:hAnsi="Calibri" w:cs="Times New Roman"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6B74C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7845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8600331"/>
    <w:multiLevelType w:val="hybridMultilevel"/>
    <w:tmpl w:val="276EECA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7F169A"/>
    <w:multiLevelType w:val="hybridMultilevel"/>
    <w:tmpl w:val="A1522EC0"/>
    <w:lvl w:ilvl="0" w:tplc="D5D6EA8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09C6220A"/>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B711B2F"/>
    <w:multiLevelType w:val="multilevel"/>
    <w:tmpl w:val="E746FEB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C490B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0CE30B71"/>
    <w:multiLevelType w:val="hybridMultilevel"/>
    <w:tmpl w:val="E5F478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DA229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E284528"/>
    <w:multiLevelType w:val="multilevel"/>
    <w:tmpl w:val="E522ECD8"/>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7" w15:restartNumberingAfterBreak="0">
    <w:nsid w:val="0EA202EB"/>
    <w:multiLevelType w:val="multilevel"/>
    <w:tmpl w:val="0FDE0C6E"/>
    <w:lvl w:ilvl="0">
      <w:start w:val="1"/>
      <w:numFmt w:val="decimal"/>
      <w:lvlText w:val="%1."/>
      <w:lvlJc w:val="left"/>
      <w:pPr>
        <w:ind w:left="360" w:hanging="360"/>
      </w:pPr>
      <w:rPr>
        <w:rFonts w:ascii="Calibri" w:hAnsi="Calibri" w:cs="Times New Roman"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0FDB02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FFF56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04732E2"/>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1505245"/>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406687D"/>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470468A"/>
    <w:multiLevelType w:val="hybridMultilevel"/>
    <w:tmpl w:val="9FE6B5BC"/>
    <w:lvl w:ilvl="0" w:tplc="E70C7AB8">
      <w:start w:val="1"/>
      <w:numFmt w:val="decimal"/>
      <w:lvlText w:val="%1."/>
      <w:lvlJc w:val="left"/>
      <w:pPr>
        <w:ind w:left="720" w:hanging="360"/>
      </w:pPr>
      <w:rPr>
        <w:rFonts w:ascii="Calibri" w:hAnsi="Calibri"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14E5593C"/>
    <w:multiLevelType w:val="multilevel"/>
    <w:tmpl w:val="B3AAFDEE"/>
    <w:lvl w:ilvl="0">
      <w:start w:val="4"/>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25" w15:restartNumberingAfterBreak="0">
    <w:nsid w:val="15494E2E"/>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5621858"/>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67A786F"/>
    <w:multiLevelType w:val="hybridMultilevel"/>
    <w:tmpl w:val="29805BA4"/>
    <w:lvl w:ilvl="0" w:tplc="D5D6EA8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8912431"/>
    <w:multiLevelType w:val="hybridMultilevel"/>
    <w:tmpl w:val="56A42FCE"/>
    <w:lvl w:ilvl="0" w:tplc="D5D6EA8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190C1787"/>
    <w:multiLevelType w:val="multilevel"/>
    <w:tmpl w:val="8C786002"/>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9313328"/>
    <w:multiLevelType w:val="multilevel"/>
    <w:tmpl w:val="E522ECD8"/>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31" w15:restartNumberingAfterBreak="0">
    <w:nsid w:val="19FD3A2F"/>
    <w:multiLevelType w:val="multilevel"/>
    <w:tmpl w:val="8432D6B0"/>
    <w:lvl w:ilvl="0">
      <w:start w:val="1"/>
      <w:numFmt w:val="decimal"/>
      <w:lvlText w:val="%1."/>
      <w:lvlJc w:val="left"/>
      <w:pPr>
        <w:ind w:left="360" w:hanging="360"/>
      </w:pPr>
      <w:rPr>
        <w:rFonts w:asciiTheme="minorHAnsi" w:hAnsiTheme="minorHAnsi"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1B007D52"/>
    <w:multiLevelType w:val="hybridMultilevel"/>
    <w:tmpl w:val="0CE06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537020"/>
    <w:multiLevelType w:val="hybridMultilevel"/>
    <w:tmpl w:val="FCB68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1C3A2409"/>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0545DB6"/>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0CD1BA3"/>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0E646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1C40B94"/>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4700E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5027BD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255D15E8"/>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5D927E0"/>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62753AC"/>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63328D4"/>
    <w:multiLevelType w:val="multilevel"/>
    <w:tmpl w:val="7CF8B95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68D26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702393F"/>
    <w:multiLevelType w:val="hybridMultilevel"/>
    <w:tmpl w:val="B04CCA46"/>
    <w:lvl w:ilvl="0" w:tplc="D5D6EA8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27436518"/>
    <w:multiLevelType w:val="multilevel"/>
    <w:tmpl w:val="31F037F6"/>
    <w:lvl w:ilvl="0">
      <w:start w:val="3"/>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48" w15:restartNumberingAfterBreak="0">
    <w:nsid w:val="29E319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2BA50EDC"/>
    <w:multiLevelType w:val="multilevel"/>
    <w:tmpl w:val="7CF8B95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2BB62156"/>
    <w:multiLevelType w:val="hybridMultilevel"/>
    <w:tmpl w:val="440A8BD0"/>
    <w:lvl w:ilvl="0" w:tplc="D5D6EA8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1" w15:restartNumberingAfterBreak="0">
    <w:nsid w:val="31110DE2"/>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18C0A2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3236066D"/>
    <w:multiLevelType w:val="multilevel"/>
    <w:tmpl w:val="7CF8B95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32F226FD"/>
    <w:multiLevelType w:val="multilevel"/>
    <w:tmpl w:val="8432D6B0"/>
    <w:lvl w:ilvl="0">
      <w:start w:val="1"/>
      <w:numFmt w:val="decimal"/>
      <w:lvlText w:val="%1."/>
      <w:lvlJc w:val="left"/>
      <w:pPr>
        <w:ind w:left="360" w:hanging="360"/>
      </w:pPr>
      <w:rPr>
        <w:rFonts w:asciiTheme="minorHAnsi" w:hAnsiTheme="minorHAnsi"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5" w15:restartNumberingAfterBreak="0">
    <w:nsid w:val="348A5014"/>
    <w:multiLevelType w:val="multilevel"/>
    <w:tmpl w:val="7CF8B95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5B34B28"/>
    <w:multiLevelType w:val="multilevel"/>
    <w:tmpl w:val="F30CD3A6"/>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36522A67"/>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36C67CD4"/>
    <w:multiLevelType w:val="hybridMultilevel"/>
    <w:tmpl w:val="3B161C16"/>
    <w:lvl w:ilvl="0" w:tplc="E2F8DBB4">
      <w:start w:val="1"/>
      <w:numFmt w:val="bullet"/>
      <w:lvlText w:val="•"/>
      <w:lvlJc w:val="left"/>
      <w:pPr>
        <w:tabs>
          <w:tab w:val="num" w:pos="720"/>
        </w:tabs>
        <w:ind w:left="720" w:hanging="360"/>
      </w:pPr>
      <w:rPr>
        <w:rFonts w:ascii="Arial" w:hAnsi="Arial" w:hint="default"/>
      </w:rPr>
    </w:lvl>
    <w:lvl w:ilvl="1" w:tplc="322E73D8" w:tentative="1">
      <w:start w:val="1"/>
      <w:numFmt w:val="bullet"/>
      <w:lvlText w:val="•"/>
      <w:lvlJc w:val="left"/>
      <w:pPr>
        <w:tabs>
          <w:tab w:val="num" w:pos="1440"/>
        </w:tabs>
        <w:ind w:left="1440" w:hanging="360"/>
      </w:pPr>
      <w:rPr>
        <w:rFonts w:ascii="Arial" w:hAnsi="Arial" w:hint="default"/>
      </w:rPr>
    </w:lvl>
    <w:lvl w:ilvl="2" w:tplc="BCB89640" w:tentative="1">
      <w:start w:val="1"/>
      <w:numFmt w:val="bullet"/>
      <w:lvlText w:val="•"/>
      <w:lvlJc w:val="left"/>
      <w:pPr>
        <w:tabs>
          <w:tab w:val="num" w:pos="2160"/>
        </w:tabs>
        <w:ind w:left="2160" w:hanging="360"/>
      </w:pPr>
      <w:rPr>
        <w:rFonts w:ascii="Arial" w:hAnsi="Arial" w:hint="default"/>
      </w:rPr>
    </w:lvl>
    <w:lvl w:ilvl="3" w:tplc="B12C5E1E" w:tentative="1">
      <w:start w:val="1"/>
      <w:numFmt w:val="bullet"/>
      <w:lvlText w:val="•"/>
      <w:lvlJc w:val="left"/>
      <w:pPr>
        <w:tabs>
          <w:tab w:val="num" w:pos="2880"/>
        </w:tabs>
        <w:ind w:left="2880" w:hanging="360"/>
      </w:pPr>
      <w:rPr>
        <w:rFonts w:ascii="Arial" w:hAnsi="Arial" w:hint="default"/>
      </w:rPr>
    </w:lvl>
    <w:lvl w:ilvl="4" w:tplc="4142DF2C" w:tentative="1">
      <w:start w:val="1"/>
      <w:numFmt w:val="bullet"/>
      <w:lvlText w:val="•"/>
      <w:lvlJc w:val="left"/>
      <w:pPr>
        <w:tabs>
          <w:tab w:val="num" w:pos="3600"/>
        </w:tabs>
        <w:ind w:left="3600" w:hanging="360"/>
      </w:pPr>
      <w:rPr>
        <w:rFonts w:ascii="Arial" w:hAnsi="Arial" w:hint="default"/>
      </w:rPr>
    </w:lvl>
    <w:lvl w:ilvl="5" w:tplc="20585476" w:tentative="1">
      <w:start w:val="1"/>
      <w:numFmt w:val="bullet"/>
      <w:lvlText w:val="•"/>
      <w:lvlJc w:val="left"/>
      <w:pPr>
        <w:tabs>
          <w:tab w:val="num" w:pos="4320"/>
        </w:tabs>
        <w:ind w:left="4320" w:hanging="360"/>
      </w:pPr>
      <w:rPr>
        <w:rFonts w:ascii="Arial" w:hAnsi="Arial" w:hint="default"/>
      </w:rPr>
    </w:lvl>
    <w:lvl w:ilvl="6" w:tplc="C90C6C4C" w:tentative="1">
      <w:start w:val="1"/>
      <w:numFmt w:val="bullet"/>
      <w:lvlText w:val="•"/>
      <w:lvlJc w:val="left"/>
      <w:pPr>
        <w:tabs>
          <w:tab w:val="num" w:pos="5040"/>
        </w:tabs>
        <w:ind w:left="5040" w:hanging="360"/>
      </w:pPr>
      <w:rPr>
        <w:rFonts w:ascii="Arial" w:hAnsi="Arial" w:hint="default"/>
      </w:rPr>
    </w:lvl>
    <w:lvl w:ilvl="7" w:tplc="302A108C" w:tentative="1">
      <w:start w:val="1"/>
      <w:numFmt w:val="bullet"/>
      <w:lvlText w:val="•"/>
      <w:lvlJc w:val="left"/>
      <w:pPr>
        <w:tabs>
          <w:tab w:val="num" w:pos="5760"/>
        </w:tabs>
        <w:ind w:left="5760" w:hanging="360"/>
      </w:pPr>
      <w:rPr>
        <w:rFonts w:ascii="Arial" w:hAnsi="Arial" w:hint="default"/>
      </w:rPr>
    </w:lvl>
    <w:lvl w:ilvl="8" w:tplc="11449962"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387E7123"/>
    <w:multiLevelType w:val="hybridMultilevel"/>
    <w:tmpl w:val="3D902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9C734F9"/>
    <w:multiLevelType w:val="multilevel"/>
    <w:tmpl w:val="C0FE7524"/>
    <w:lvl w:ilvl="0">
      <w:start w:val="2"/>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61" w15:restartNumberingAfterBreak="0">
    <w:nsid w:val="3A9A5B79"/>
    <w:multiLevelType w:val="multilevel"/>
    <w:tmpl w:val="A184F28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rPr>
        <w:rFonts w:asciiTheme="minorHAnsi" w:hAnsiTheme="minorHAns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D262C8C"/>
    <w:multiLevelType w:val="multilevel"/>
    <w:tmpl w:val="F350C314"/>
    <w:lvl w:ilvl="0">
      <w:start w:val="1"/>
      <w:numFmt w:val="decimal"/>
      <w:lvlText w:val="%1."/>
      <w:lvlJc w:val="left"/>
      <w:pPr>
        <w:ind w:left="357" w:hanging="357"/>
      </w:pPr>
      <w:rPr>
        <w:rFonts w:hint="default"/>
      </w:rPr>
    </w:lvl>
    <w:lvl w:ilvl="1">
      <w:start w:val="2"/>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63" w15:restartNumberingAfterBreak="0">
    <w:nsid w:val="3DB20B6A"/>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3E2B2CF1"/>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3E2F40A4"/>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419778D7"/>
    <w:multiLevelType w:val="hybridMultilevel"/>
    <w:tmpl w:val="342CF46A"/>
    <w:lvl w:ilvl="0" w:tplc="E70C7AB8">
      <w:start w:val="1"/>
      <w:numFmt w:val="decimal"/>
      <w:lvlText w:val="%1."/>
      <w:lvlJc w:val="left"/>
      <w:pPr>
        <w:ind w:left="720" w:hanging="360"/>
      </w:pPr>
      <w:rPr>
        <w:rFonts w:ascii="Calibri" w:hAnsi="Calibri"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43985913"/>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4F959DB"/>
    <w:multiLevelType w:val="multilevel"/>
    <w:tmpl w:val="F30CD3A6"/>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45440654"/>
    <w:multiLevelType w:val="multilevel"/>
    <w:tmpl w:val="7CF8B95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5C15C0"/>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45B57AEF"/>
    <w:multiLevelType w:val="multilevel"/>
    <w:tmpl w:val="E522ECD8"/>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72" w15:restartNumberingAfterBreak="0">
    <w:nsid w:val="46A27CFE"/>
    <w:multiLevelType w:val="multilevel"/>
    <w:tmpl w:val="808607E2"/>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496A1ABF"/>
    <w:multiLevelType w:val="multilevel"/>
    <w:tmpl w:val="E522ECD8"/>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74" w15:restartNumberingAfterBreak="0">
    <w:nsid w:val="49B565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4A130D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4A6B1CB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C7D1C92"/>
    <w:multiLevelType w:val="multilevel"/>
    <w:tmpl w:val="E522ECD8"/>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78" w15:restartNumberingAfterBreak="0">
    <w:nsid w:val="4D242012"/>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4DC3790A"/>
    <w:multiLevelType w:val="multilevel"/>
    <w:tmpl w:val="0FDE0C6E"/>
    <w:lvl w:ilvl="0">
      <w:start w:val="1"/>
      <w:numFmt w:val="decimal"/>
      <w:lvlText w:val="%1."/>
      <w:lvlJc w:val="left"/>
      <w:pPr>
        <w:ind w:left="360" w:hanging="360"/>
      </w:pPr>
      <w:rPr>
        <w:rFonts w:ascii="Calibri" w:hAnsi="Calibri" w:cs="Times New Roman"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4E351134"/>
    <w:multiLevelType w:val="hybridMultilevel"/>
    <w:tmpl w:val="166EFD8A"/>
    <w:lvl w:ilvl="0" w:tplc="2FEE15DC">
      <w:start w:val="1"/>
      <w:numFmt w:val="lowerLetter"/>
      <w:lvlText w:val="%1)"/>
      <w:lvlJc w:val="left"/>
      <w:pPr>
        <w:ind w:left="720" w:hanging="360"/>
      </w:pPr>
      <w:rPr>
        <w:rFonts w:ascii="Calibri" w:eastAsia="MS Mincho" w:hAnsi="Calibri" w:cs="Cambria"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52524CFD"/>
    <w:multiLevelType w:val="hybridMultilevel"/>
    <w:tmpl w:val="B5AE7F72"/>
    <w:lvl w:ilvl="0" w:tplc="0405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293203C"/>
    <w:multiLevelType w:val="hybridMultilevel"/>
    <w:tmpl w:val="95ECF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30A6274"/>
    <w:multiLevelType w:val="hybridMultilevel"/>
    <w:tmpl w:val="6EDC56DC"/>
    <w:lvl w:ilvl="0" w:tplc="D5D6EA8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4" w15:restartNumberingAfterBreak="0">
    <w:nsid w:val="553C30B3"/>
    <w:multiLevelType w:val="multilevel"/>
    <w:tmpl w:val="7CF8B95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5" w15:restartNumberingAfterBreak="0">
    <w:nsid w:val="55544AC2"/>
    <w:multiLevelType w:val="hybridMultilevel"/>
    <w:tmpl w:val="4F5E48C6"/>
    <w:lvl w:ilvl="0" w:tplc="2904C3CE">
      <w:start w:val="1"/>
      <w:numFmt w:val="bullet"/>
      <w:lvlText w:val="•"/>
      <w:lvlJc w:val="left"/>
      <w:pPr>
        <w:tabs>
          <w:tab w:val="num" w:pos="360"/>
        </w:tabs>
        <w:ind w:left="360" w:hanging="360"/>
      </w:pPr>
      <w:rPr>
        <w:rFonts w:ascii="Arial" w:hAnsi="Arial" w:hint="default"/>
      </w:rPr>
    </w:lvl>
    <w:lvl w:ilvl="1" w:tplc="70108EDE" w:tentative="1">
      <w:start w:val="1"/>
      <w:numFmt w:val="bullet"/>
      <w:lvlText w:val="•"/>
      <w:lvlJc w:val="left"/>
      <w:pPr>
        <w:tabs>
          <w:tab w:val="num" w:pos="1080"/>
        </w:tabs>
        <w:ind w:left="1080" w:hanging="360"/>
      </w:pPr>
      <w:rPr>
        <w:rFonts w:ascii="Arial" w:hAnsi="Arial" w:hint="default"/>
      </w:rPr>
    </w:lvl>
    <w:lvl w:ilvl="2" w:tplc="3CC6F842" w:tentative="1">
      <w:start w:val="1"/>
      <w:numFmt w:val="bullet"/>
      <w:lvlText w:val="•"/>
      <w:lvlJc w:val="left"/>
      <w:pPr>
        <w:tabs>
          <w:tab w:val="num" w:pos="1800"/>
        </w:tabs>
        <w:ind w:left="1800" w:hanging="360"/>
      </w:pPr>
      <w:rPr>
        <w:rFonts w:ascii="Arial" w:hAnsi="Arial" w:hint="default"/>
      </w:rPr>
    </w:lvl>
    <w:lvl w:ilvl="3" w:tplc="8EDCFB30" w:tentative="1">
      <w:start w:val="1"/>
      <w:numFmt w:val="bullet"/>
      <w:lvlText w:val="•"/>
      <w:lvlJc w:val="left"/>
      <w:pPr>
        <w:tabs>
          <w:tab w:val="num" w:pos="2520"/>
        </w:tabs>
        <w:ind w:left="2520" w:hanging="360"/>
      </w:pPr>
      <w:rPr>
        <w:rFonts w:ascii="Arial" w:hAnsi="Arial" w:hint="default"/>
      </w:rPr>
    </w:lvl>
    <w:lvl w:ilvl="4" w:tplc="05EA334E" w:tentative="1">
      <w:start w:val="1"/>
      <w:numFmt w:val="bullet"/>
      <w:lvlText w:val="•"/>
      <w:lvlJc w:val="left"/>
      <w:pPr>
        <w:tabs>
          <w:tab w:val="num" w:pos="3240"/>
        </w:tabs>
        <w:ind w:left="3240" w:hanging="360"/>
      </w:pPr>
      <w:rPr>
        <w:rFonts w:ascii="Arial" w:hAnsi="Arial" w:hint="default"/>
      </w:rPr>
    </w:lvl>
    <w:lvl w:ilvl="5" w:tplc="8752CB64" w:tentative="1">
      <w:start w:val="1"/>
      <w:numFmt w:val="bullet"/>
      <w:lvlText w:val="•"/>
      <w:lvlJc w:val="left"/>
      <w:pPr>
        <w:tabs>
          <w:tab w:val="num" w:pos="3960"/>
        </w:tabs>
        <w:ind w:left="3960" w:hanging="360"/>
      </w:pPr>
      <w:rPr>
        <w:rFonts w:ascii="Arial" w:hAnsi="Arial" w:hint="default"/>
      </w:rPr>
    </w:lvl>
    <w:lvl w:ilvl="6" w:tplc="7054E18E" w:tentative="1">
      <w:start w:val="1"/>
      <w:numFmt w:val="bullet"/>
      <w:lvlText w:val="•"/>
      <w:lvlJc w:val="left"/>
      <w:pPr>
        <w:tabs>
          <w:tab w:val="num" w:pos="4680"/>
        </w:tabs>
        <w:ind w:left="4680" w:hanging="360"/>
      </w:pPr>
      <w:rPr>
        <w:rFonts w:ascii="Arial" w:hAnsi="Arial" w:hint="default"/>
      </w:rPr>
    </w:lvl>
    <w:lvl w:ilvl="7" w:tplc="ADC61DF2" w:tentative="1">
      <w:start w:val="1"/>
      <w:numFmt w:val="bullet"/>
      <w:lvlText w:val="•"/>
      <w:lvlJc w:val="left"/>
      <w:pPr>
        <w:tabs>
          <w:tab w:val="num" w:pos="5400"/>
        </w:tabs>
        <w:ind w:left="5400" w:hanging="360"/>
      </w:pPr>
      <w:rPr>
        <w:rFonts w:ascii="Arial" w:hAnsi="Arial" w:hint="default"/>
      </w:rPr>
    </w:lvl>
    <w:lvl w:ilvl="8" w:tplc="4FCE05FA" w:tentative="1">
      <w:start w:val="1"/>
      <w:numFmt w:val="bullet"/>
      <w:lvlText w:val="•"/>
      <w:lvlJc w:val="left"/>
      <w:pPr>
        <w:tabs>
          <w:tab w:val="num" w:pos="6120"/>
        </w:tabs>
        <w:ind w:left="6120" w:hanging="360"/>
      </w:pPr>
      <w:rPr>
        <w:rFonts w:ascii="Arial" w:hAnsi="Arial" w:hint="default"/>
      </w:rPr>
    </w:lvl>
  </w:abstractNum>
  <w:abstractNum w:abstractNumId="86" w15:restartNumberingAfterBreak="0">
    <w:nsid w:val="57912419"/>
    <w:multiLevelType w:val="hybridMultilevel"/>
    <w:tmpl w:val="368636E0"/>
    <w:lvl w:ilvl="0" w:tplc="D5D6EA8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7" w15:restartNumberingAfterBreak="0">
    <w:nsid w:val="59D33F6C"/>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A50652D"/>
    <w:multiLevelType w:val="multilevel"/>
    <w:tmpl w:val="0FDE0C6E"/>
    <w:lvl w:ilvl="0">
      <w:start w:val="1"/>
      <w:numFmt w:val="decimal"/>
      <w:lvlText w:val="%1."/>
      <w:lvlJc w:val="left"/>
      <w:pPr>
        <w:ind w:left="360" w:hanging="360"/>
      </w:pPr>
      <w:rPr>
        <w:rFonts w:ascii="Calibri" w:hAnsi="Calibri" w:cs="Times New Roman"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5AE978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5B2D136A"/>
    <w:multiLevelType w:val="hybridMultilevel"/>
    <w:tmpl w:val="E5F478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5DD865F1"/>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5F8300D8"/>
    <w:multiLevelType w:val="multilevel"/>
    <w:tmpl w:val="7CF8B95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600D0F9B"/>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0F035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61B821FF"/>
    <w:multiLevelType w:val="multilevel"/>
    <w:tmpl w:val="E522ECD8"/>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96" w15:restartNumberingAfterBreak="0">
    <w:nsid w:val="65814D94"/>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664E0ABA"/>
    <w:multiLevelType w:val="multilevel"/>
    <w:tmpl w:val="8432D6B0"/>
    <w:lvl w:ilvl="0">
      <w:start w:val="1"/>
      <w:numFmt w:val="decimal"/>
      <w:lvlText w:val="%1."/>
      <w:lvlJc w:val="left"/>
      <w:pPr>
        <w:ind w:left="360" w:hanging="360"/>
      </w:pPr>
      <w:rPr>
        <w:rFonts w:asciiTheme="minorHAnsi" w:hAnsiTheme="minorHAnsi"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8" w15:restartNumberingAfterBreak="0">
    <w:nsid w:val="6A06443F"/>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 w15:restartNumberingAfterBreak="0">
    <w:nsid w:val="6D37158D"/>
    <w:multiLevelType w:val="hybridMultilevel"/>
    <w:tmpl w:val="035E6CD4"/>
    <w:lvl w:ilvl="0" w:tplc="D5D6EA82">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6D45424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6EB43C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6EFB5E6C"/>
    <w:multiLevelType w:val="multilevel"/>
    <w:tmpl w:val="8432D6B0"/>
    <w:lvl w:ilvl="0">
      <w:start w:val="1"/>
      <w:numFmt w:val="decimal"/>
      <w:lvlText w:val="%1."/>
      <w:lvlJc w:val="left"/>
      <w:pPr>
        <w:ind w:left="360" w:hanging="360"/>
      </w:pPr>
      <w:rPr>
        <w:rFonts w:asciiTheme="minorHAnsi" w:hAnsiTheme="minorHAnsi" w:hint="default"/>
        <w:b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3" w15:restartNumberingAfterBreak="0">
    <w:nsid w:val="6F903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6FED1FD9"/>
    <w:multiLevelType w:val="multilevel"/>
    <w:tmpl w:val="A184F28C"/>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rPr>
        <w:rFonts w:asciiTheme="minorHAnsi" w:hAnsiTheme="minorHAnsi"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714702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73A308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7933770D"/>
    <w:multiLevelType w:val="hybridMultilevel"/>
    <w:tmpl w:val="D902A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B1A65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7CC272EA"/>
    <w:multiLevelType w:val="multilevel"/>
    <w:tmpl w:val="02887260"/>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7DA443A9"/>
    <w:multiLevelType w:val="multilevel"/>
    <w:tmpl w:val="954A9CD0"/>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11" w15:restartNumberingAfterBreak="0">
    <w:nsid w:val="7E1D6380"/>
    <w:multiLevelType w:val="hybridMultilevel"/>
    <w:tmpl w:val="F04654E2"/>
    <w:lvl w:ilvl="0" w:tplc="0405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3690861">
    <w:abstractNumId w:val="29"/>
  </w:num>
  <w:num w:numId="2" w16cid:durableId="224530731">
    <w:abstractNumId w:val="40"/>
  </w:num>
  <w:num w:numId="3" w16cid:durableId="2090882453">
    <w:abstractNumId w:val="68"/>
  </w:num>
  <w:num w:numId="4" w16cid:durableId="1999647651">
    <w:abstractNumId w:val="8"/>
  </w:num>
  <w:num w:numId="5" w16cid:durableId="908881524">
    <w:abstractNumId w:val="15"/>
  </w:num>
  <w:num w:numId="6" w16cid:durableId="1103454146">
    <w:abstractNumId w:val="102"/>
  </w:num>
  <w:num w:numId="7" w16cid:durableId="898637030">
    <w:abstractNumId w:val="97"/>
  </w:num>
  <w:num w:numId="8" w16cid:durableId="1290093610">
    <w:abstractNumId w:val="17"/>
  </w:num>
  <w:num w:numId="9" w16cid:durableId="917325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95317125">
    <w:abstractNumId w:val="88"/>
  </w:num>
  <w:num w:numId="11" w16cid:durableId="97022786">
    <w:abstractNumId w:val="79"/>
  </w:num>
  <w:num w:numId="12" w16cid:durableId="1801265123">
    <w:abstractNumId w:val="6"/>
  </w:num>
  <w:num w:numId="13" w16cid:durableId="3217215">
    <w:abstractNumId w:val="31"/>
  </w:num>
  <w:num w:numId="14" w16cid:durableId="2114739110">
    <w:abstractNumId w:val="56"/>
  </w:num>
  <w:num w:numId="15" w16cid:durableId="1307776930">
    <w:abstractNumId w:val="45"/>
  </w:num>
  <w:num w:numId="16" w16cid:durableId="490368680">
    <w:abstractNumId w:val="75"/>
  </w:num>
  <w:num w:numId="17" w16cid:durableId="810026697">
    <w:abstractNumId w:val="13"/>
  </w:num>
  <w:num w:numId="18" w16cid:durableId="30301642">
    <w:abstractNumId w:val="107"/>
  </w:num>
  <w:num w:numId="19" w16cid:durableId="111636912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5314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56468395">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4182203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6837425">
    <w:abstractNumId w:val="108"/>
  </w:num>
  <w:num w:numId="24" w16cid:durableId="1985811202">
    <w:abstractNumId w:val="87"/>
  </w:num>
  <w:num w:numId="25" w16cid:durableId="201358842">
    <w:abstractNumId w:val="26"/>
  </w:num>
  <w:num w:numId="26" w16cid:durableId="389307779">
    <w:abstractNumId w:val="94"/>
  </w:num>
  <w:num w:numId="27" w16cid:durableId="1784689421">
    <w:abstractNumId w:val="100"/>
  </w:num>
  <w:num w:numId="28" w16cid:durableId="1679771890">
    <w:abstractNumId w:val="103"/>
  </w:num>
  <w:num w:numId="29" w16cid:durableId="64228595">
    <w:abstractNumId w:val="98"/>
  </w:num>
  <w:num w:numId="30" w16cid:durableId="1697851795">
    <w:abstractNumId w:val="77"/>
  </w:num>
  <w:num w:numId="31" w16cid:durableId="194734566">
    <w:abstractNumId w:val="70"/>
  </w:num>
  <w:num w:numId="32" w16cid:durableId="288975707">
    <w:abstractNumId w:val="60"/>
  </w:num>
  <w:num w:numId="33" w16cid:durableId="1318877765">
    <w:abstractNumId w:val="47"/>
  </w:num>
  <w:num w:numId="34" w16cid:durableId="476533542">
    <w:abstractNumId w:val="24"/>
  </w:num>
  <w:num w:numId="35" w16cid:durableId="36709183">
    <w:abstractNumId w:val="64"/>
  </w:num>
  <w:num w:numId="36" w16cid:durableId="430274239">
    <w:abstractNumId w:val="22"/>
  </w:num>
  <w:num w:numId="37" w16cid:durableId="1414205697">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46888357">
    <w:abstractNumId w:val="11"/>
  </w:num>
  <w:num w:numId="39" w16cid:durableId="116874158">
    <w:abstractNumId w:val="41"/>
  </w:num>
  <w:num w:numId="40" w16cid:durableId="1239167240">
    <w:abstractNumId w:val="57"/>
  </w:num>
  <w:num w:numId="41" w16cid:durableId="67114382">
    <w:abstractNumId w:val="34"/>
  </w:num>
  <w:num w:numId="42" w16cid:durableId="2094081150">
    <w:abstractNumId w:val="12"/>
  </w:num>
  <w:num w:numId="43" w16cid:durableId="2046827105">
    <w:abstractNumId w:val="106"/>
  </w:num>
  <w:num w:numId="44" w16cid:durableId="1359088979">
    <w:abstractNumId w:val="55"/>
  </w:num>
  <w:num w:numId="45" w16cid:durableId="736784907">
    <w:abstractNumId w:val="84"/>
  </w:num>
  <w:num w:numId="46" w16cid:durableId="2144228871">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56866467">
    <w:abstractNumId w:val="92"/>
  </w:num>
  <w:num w:numId="48" w16cid:durableId="547381228">
    <w:abstractNumId w:val="53"/>
  </w:num>
  <w:num w:numId="49" w16cid:durableId="900482913">
    <w:abstractNumId w:val="69"/>
  </w:num>
  <w:num w:numId="50" w16cid:durableId="1398017878">
    <w:abstractNumId w:val="44"/>
  </w:num>
  <w:num w:numId="51" w16cid:durableId="2124811243">
    <w:abstractNumId w:val="42"/>
  </w:num>
  <w:num w:numId="52" w16cid:durableId="1889995620">
    <w:abstractNumId w:val="91"/>
  </w:num>
  <w:num w:numId="53" w16cid:durableId="1755082150">
    <w:abstractNumId w:val="4"/>
  </w:num>
  <w:num w:numId="54" w16cid:durableId="626814141">
    <w:abstractNumId w:val="67"/>
  </w:num>
  <w:num w:numId="55" w16cid:durableId="1385638503">
    <w:abstractNumId w:val="38"/>
  </w:num>
  <w:num w:numId="56" w16cid:durableId="144704082">
    <w:abstractNumId w:val="19"/>
  </w:num>
  <w:num w:numId="57" w16cid:durableId="233513349">
    <w:abstractNumId w:val="105"/>
  </w:num>
  <w:num w:numId="58" w16cid:durableId="747848988">
    <w:abstractNumId w:val="18"/>
  </w:num>
  <w:num w:numId="59" w16cid:durableId="777867107">
    <w:abstractNumId w:val="78"/>
  </w:num>
  <w:num w:numId="60" w16cid:durableId="1235092476">
    <w:abstractNumId w:val="51"/>
  </w:num>
  <w:num w:numId="61" w16cid:durableId="1132287933">
    <w:abstractNumId w:val="58"/>
  </w:num>
  <w:num w:numId="62" w16cid:durableId="104809430">
    <w:abstractNumId w:val="35"/>
  </w:num>
  <w:num w:numId="63" w16cid:durableId="291598860">
    <w:abstractNumId w:val="96"/>
  </w:num>
  <w:num w:numId="64" w16cid:durableId="405688144">
    <w:abstractNumId w:val="61"/>
  </w:num>
  <w:num w:numId="65" w16cid:durableId="693117163">
    <w:abstractNumId w:val="20"/>
  </w:num>
  <w:num w:numId="66" w16cid:durableId="1392927470">
    <w:abstractNumId w:val="25"/>
  </w:num>
  <w:num w:numId="67" w16cid:durableId="746927217">
    <w:abstractNumId w:val="63"/>
  </w:num>
  <w:num w:numId="68" w16cid:durableId="470752739">
    <w:abstractNumId w:val="74"/>
  </w:num>
  <w:num w:numId="69" w16cid:durableId="628123407">
    <w:abstractNumId w:val="39"/>
  </w:num>
  <w:num w:numId="70" w16cid:durableId="1360007422">
    <w:abstractNumId w:val="48"/>
  </w:num>
  <w:num w:numId="71" w16cid:durableId="848569927">
    <w:abstractNumId w:val="109"/>
  </w:num>
  <w:num w:numId="72" w16cid:durableId="1139612044">
    <w:abstractNumId w:val="43"/>
  </w:num>
  <w:num w:numId="73" w16cid:durableId="1427386311">
    <w:abstractNumId w:val="21"/>
  </w:num>
  <w:num w:numId="74" w16cid:durableId="1155758228">
    <w:abstractNumId w:val="36"/>
  </w:num>
  <w:num w:numId="75" w16cid:durableId="1880779327">
    <w:abstractNumId w:val="72"/>
  </w:num>
  <w:num w:numId="76" w16cid:durableId="1902867315">
    <w:abstractNumId w:val="3"/>
  </w:num>
  <w:num w:numId="77" w16cid:durableId="2060663961">
    <w:abstractNumId w:val="71"/>
  </w:num>
  <w:num w:numId="78" w16cid:durableId="1913193878">
    <w:abstractNumId w:val="0"/>
  </w:num>
  <w:num w:numId="79" w16cid:durableId="176382601">
    <w:abstractNumId w:val="7"/>
  </w:num>
  <w:num w:numId="80" w16cid:durableId="525336897">
    <w:abstractNumId w:val="52"/>
  </w:num>
  <w:num w:numId="81" w16cid:durableId="1016536497">
    <w:abstractNumId w:val="73"/>
  </w:num>
  <w:num w:numId="82" w16cid:durableId="1912306195">
    <w:abstractNumId w:val="30"/>
  </w:num>
  <w:num w:numId="83" w16cid:durableId="853609498">
    <w:abstractNumId w:val="80"/>
  </w:num>
  <w:num w:numId="84" w16cid:durableId="2043702791">
    <w:abstractNumId w:val="23"/>
  </w:num>
  <w:num w:numId="85" w16cid:durableId="1072656827">
    <w:abstractNumId w:val="66"/>
  </w:num>
  <w:num w:numId="86" w16cid:durableId="1368070251">
    <w:abstractNumId w:val="49"/>
  </w:num>
  <w:num w:numId="87" w16cid:durableId="434374488">
    <w:abstractNumId w:val="82"/>
  </w:num>
  <w:num w:numId="88" w16cid:durableId="263193101">
    <w:abstractNumId w:val="37"/>
  </w:num>
  <w:num w:numId="89" w16cid:durableId="771972156">
    <w:abstractNumId w:val="101"/>
  </w:num>
  <w:num w:numId="90" w16cid:durableId="852035118">
    <w:abstractNumId w:val="5"/>
  </w:num>
  <w:num w:numId="91" w16cid:durableId="1431243493">
    <w:abstractNumId w:val="59"/>
  </w:num>
  <w:num w:numId="92" w16cid:durableId="1851990456">
    <w:abstractNumId w:val="89"/>
  </w:num>
  <w:num w:numId="93" w16cid:durableId="1283270730">
    <w:abstractNumId w:val="62"/>
  </w:num>
  <w:num w:numId="94" w16cid:durableId="1994337617">
    <w:abstractNumId w:val="16"/>
  </w:num>
  <w:num w:numId="95" w16cid:durableId="590968253">
    <w:abstractNumId w:val="110"/>
  </w:num>
  <w:num w:numId="96" w16cid:durableId="678390811">
    <w:abstractNumId w:val="104"/>
  </w:num>
  <w:num w:numId="97" w16cid:durableId="682974212">
    <w:abstractNumId w:val="54"/>
  </w:num>
  <w:num w:numId="98" w16cid:durableId="1163592754">
    <w:abstractNumId w:val="90"/>
  </w:num>
  <w:num w:numId="99" w16cid:durableId="1169170989">
    <w:abstractNumId w:val="14"/>
  </w:num>
  <w:num w:numId="100" w16cid:durableId="1106997452">
    <w:abstractNumId w:val="9"/>
  </w:num>
  <w:num w:numId="101" w16cid:durableId="933903547">
    <w:abstractNumId w:val="85"/>
  </w:num>
  <w:num w:numId="102" w16cid:durableId="1796024007">
    <w:abstractNumId w:val="32"/>
  </w:num>
  <w:num w:numId="103" w16cid:durableId="1962615959">
    <w:abstractNumId w:val="81"/>
  </w:num>
  <w:num w:numId="104" w16cid:durableId="49807989">
    <w:abstractNumId w:val="111"/>
  </w:num>
  <w:num w:numId="105" w16cid:durableId="214316083">
    <w:abstractNumId w:val="33"/>
  </w:num>
  <w:num w:numId="106" w16cid:durableId="31000526">
    <w:abstractNumId w:val="50"/>
  </w:num>
  <w:num w:numId="107" w16cid:durableId="419300314">
    <w:abstractNumId w:val="27"/>
  </w:num>
  <w:num w:numId="108" w16cid:durableId="450175100">
    <w:abstractNumId w:val="83"/>
  </w:num>
  <w:num w:numId="109" w16cid:durableId="2033415405">
    <w:abstractNumId w:val="28"/>
  </w:num>
  <w:num w:numId="110" w16cid:durableId="1113130616">
    <w:abstractNumId w:val="99"/>
  </w:num>
  <w:num w:numId="111" w16cid:durableId="964042956">
    <w:abstractNumId w:val="10"/>
  </w:num>
  <w:num w:numId="112" w16cid:durableId="1786726362">
    <w:abstractNumId w:val="86"/>
  </w:num>
  <w:num w:numId="113" w16cid:durableId="879054597">
    <w:abstractNumId w:val="46"/>
  </w:num>
  <w:num w:numId="114" w16cid:durableId="906191088">
    <w:abstractNumId w:val="65"/>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K2NDY2MDI1tDQwNLdU0lEKTi0uzszPAykwrAUAxWAClCwAAAA="/>
  </w:docVars>
  <w:rsids>
    <w:rsidRoot w:val="006B20FA"/>
    <w:rsid w:val="000015C8"/>
    <w:rsid w:val="00011D76"/>
    <w:rsid w:val="000122BC"/>
    <w:rsid w:val="00015F7D"/>
    <w:rsid w:val="00034A7D"/>
    <w:rsid w:val="00037BD3"/>
    <w:rsid w:val="000414FC"/>
    <w:rsid w:val="00042785"/>
    <w:rsid w:val="00046736"/>
    <w:rsid w:val="00050246"/>
    <w:rsid w:val="00050BD3"/>
    <w:rsid w:val="00051B9B"/>
    <w:rsid w:val="00051C08"/>
    <w:rsid w:val="00051DB9"/>
    <w:rsid w:val="00052CBC"/>
    <w:rsid w:val="0005328F"/>
    <w:rsid w:val="00054440"/>
    <w:rsid w:val="00060FEF"/>
    <w:rsid w:val="000619EF"/>
    <w:rsid w:val="000629CE"/>
    <w:rsid w:val="00063F64"/>
    <w:rsid w:val="0006768A"/>
    <w:rsid w:val="0007000E"/>
    <w:rsid w:val="00071EAA"/>
    <w:rsid w:val="0007265C"/>
    <w:rsid w:val="000759DC"/>
    <w:rsid w:val="00077BF7"/>
    <w:rsid w:val="00080C92"/>
    <w:rsid w:val="00083EF3"/>
    <w:rsid w:val="0009252F"/>
    <w:rsid w:val="000A218F"/>
    <w:rsid w:val="000A3C37"/>
    <w:rsid w:val="000A499C"/>
    <w:rsid w:val="000B51B0"/>
    <w:rsid w:val="000B79C7"/>
    <w:rsid w:val="000D0418"/>
    <w:rsid w:val="000D4338"/>
    <w:rsid w:val="000D45A1"/>
    <w:rsid w:val="000D581C"/>
    <w:rsid w:val="000E4825"/>
    <w:rsid w:val="000E79D0"/>
    <w:rsid w:val="000F19F6"/>
    <w:rsid w:val="000F6ABC"/>
    <w:rsid w:val="00104724"/>
    <w:rsid w:val="001057C4"/>
    <w:rsid w:val="001072CD"/>
    <w:rsid w:val="001141BD"/>
    <w:rsid w:val="001163A2"/>
    <w:rsid w:val="001207AC"/>
    <w:rsid w:val="001266E7"/>
    <w:rsid w:val="00131226"/>
    <w:rsid w:val="00131741"/>
    <w:rsid w:val="00131BA8"/>
    <w:rsid w:val="0013385C"/>
    <w:rsid w:val="00133AFF"/>
    <w:rsid w:val="00145FC2"/>
    <w:rsid w:val="00152B00"/>
    <w:rsid w:val="00152DB2"/>
    <w:rsid w:val="00164176"/>
    <w:rsid w:val="00164238"/>
    <w:rsid w:val="00164C74"/>
    <w:rsid w:val="001650EA"/>
    <w:rsid w:val="001679AE"/>
    <w:rsid w:val="00170F9F"/>
    <w:rsid w:val="001768ED"/>
    <w:rsid w:val="00180C02"/>
    <w:rsid w:val="00187AFE"/>
    <w:rsid w:val="00193ABD"/>
    <w:rsid w:val="001A0860"/>
    <w:rsid w:val="001A2B9B"/>
    <w:rsid w:val="001A4EC4"/>
    <w:rsid w:val="001B1B59"/>
    <w:rsid w:val="001C5BAC"/>
    <w:rsid w:val="001D0B4B"/>
    <w:rsid w:val="001D26EA"/>
    <w:rsid w:val="001D4601"/>
    <w:rsid w:val="001D46D9"/>
    <w:rsid w:val="001D540D"/>
    <w:rsid w:val="001F3992"/>
    <w:rsid w:val="001F6471"/>
    <w:rsid w:val="001F6B09"/>
    <w:rsid w:val="001F7D0C"/>
    <w:rsid w:val="0020370C"/>
    <w:rsid w:val="0020461C"/>
    <w:rsid w:val="0020751C"/>
    <w:rsid w:val="00214A8D"/>
    <w:rsid w:val="00216602"/>
    <w:rsid w:val="00216FAB"/>
    <w:rsid w:val="00217CF3"/>
    <w:rsid w:val="00222F2F"/>
    <w:rsid w:val="0022418C"/>
    <w:rsid w:val="0022519F"/>
    <w:rsid w:val="002255EB"/>
    <w:rsid w:val="00234D98"/>
    <w:rsid w:val="0023691D"/>
    <w:rsid w:val="00237FA5"/>
    <w:rsid w:val="00240A31"/>
    <w:rsid w:val="00241F0A"/>
    <w:rsid w:val="00242E17"/>
    <w:rsid w:val="00245218"/>
    <w:rsid w:val="00247C43"/>
    <w:rsid w:val="00250F5F"/>
    <w:rsid w:val="00256208"/>
    <w:rsid w:val="00260805"/>
    <w:rsid w:val="002627EF"/>
    <w:rsid w:val="00262E99"/>
    <w:rsid w:val="00263C98"/>
    <w:rsid w:val="00263F6A"/>
    <w:rsid w:val="00264018"/>
    <w:rsid w:val="00264D00"/>
    <w:rsid w:val="002664C3"/>
    <w:rsid w:val="002735C1"/>
    <w:rsid w:val="00280F47"/>
    <w:rsid w:val="002822A4"/>
    <w:rsid w:val="002866CB"/>
    <w:rsid w:val="00295FCE"/>
    <w:rsid w:val="002A0726"/>
    <w:rsid w:val="002A6CD4"/>
    <w:rsid w:val="002B1176"/>
    <w:rsid w:val="002B14F1"/>
    <w:rsid w:val="002B6220"/>
    <w:rsid w:val="002D0908"/>
    <w:rsid w:val="002E0194"/>
    <w:rsid w:val="002E219A"/>
    <w:rsid w:val="002E5609"/>
    <w:rsid w:val="002E6793"/>
    <w:rsid w:val="002F3268"/>
    <w:rsid w:val="002F3443"/>
    <w:rsid w:val="002F4FCF"/>
    <w:rsid w:val="00322C17"/>
    <w:rsid w:val="00325C49"/>
    <w:rsid w:val="0033156B"/>
    <w:rsid w:val="00332BC8"/>
    <w:rsid w:val="00345BF7"/>
    <w:rsid w:val="0036380D"/>
    <w:rsid w:val="003646AA"/>
    <w:rsid w:val="0036630D"/>
    <w:rsid w:val="00376A1B"/>
    <w:rsid w:val="00381259"/>
    <w:rsid w:val="00381958"/>
    <w:rsid w:val="00384186"/>
    <w:rsid w:val="00387807"/>
    <w:rsid w:val="00391A87"/>
    <w:rsid w:val="00394CC4"/>
    <w:rsid w:val="003971D1"/>
    <w:rsid w:val="003A5A84"/>
    <w:rsid w:val="003A5DCF"/>
    <w:rsid w:val="003A663C"/>
    <w:rsid w:val="003B263C"/>
    <w:rsid w:val="003B7DD6"/>
    <w:rsid w:val="003C0E7E"/>
    <w:rsid w:val="003C2326"/>
    <w:rsid w:val="003C2C37"/>
    <w:rsid w:val="003D481D"/>
    <w:rsid w:val="003D7DD2"/>
    <w:rsid w:val="003E51D4"/>
    <w:rsid w:val="003F1D8A"/>
    <w:rsid w:val="003F4662"/>
    <w:rsid w:val="003F7067"/>
    <w:rsid w:val="00400AAE"/>
    <w:rsid w:val="00402B26"/>
    <w:rsid w:val="00412152"/>
    <w:rsid w:val="00416F9F"/>
    <w:rsid w:val="00417017"/>
    <w:rsid w:val="00420872"/>
    <w:rsid w:val="004227BE"/>
    <w:rsid w:val="00426978"/>
    <w:rsid w:val="00434E56"/>
    <w:rsid w:val="004356F2"/>
    <w:rsid w:val="004366D5"/>
    <w:rsid w:val="004461BB"/>
    <w:rsid w:val="004520E3"/>
    <w:rsid w:val="004568ED"/>
    <w:rsid w:val="00462148"/>
    <w:rsid w:val="00463235"/>
    <w:rsid w:val="00463E10"/>
    <w:rsid w:val="00480AF4"/>
    <w:rsid w:val="00482640"/>
    <w:rsid w:val="00484222"/>
    <w:rsid w:val="00486C6E"/>
    <w:rsid w:val="00492BFD"/>
    <w:rsid w:val="0049330B"/>
    <w:rsid w:val="004A26D7"/>
    <w:rsid w:val="004C4474"/>
    <w:rsid w:val="004C500F"/>
    <w:rsid w:val="004D3EC3"/>
    <w:rsid w:val="004E3C30"/>
    <w:rsid w:val="00500900"/>
    <w:rsid w:val="00503231"/>
    <w:rsid w:val="00504E9D"/>
    <w:rsid w:val="005072EE"/>
    <w:rsid w:val="00516BD5"/>
    <w:rsid w:val="00523515"/>
    <w:rsid w:val="00530686"/>
    <w:rsid w:val="005551EB"/>
    <w:rsid w:val="005606D6"/>
    <w:rsid w:val="005643DF"/>
    <w:rsid w:val="0056766D"/>
    <w:rsid w:val="0057720E"/>
    <w:rsid w:val="0058284B"/>
    <w:rsid w:val="00596679"/>
    <w:rsid w:val="005A3CCE"/>
    <w:rsid w:val="005A4366"/>
    <w:rsid w:val="005A512D"/>
    <w:rsid w:val="005A69ED"/>
    <w:rsid w:val="005B2C9B"/>
    <w:rsid w:val="005C0245"/>
    <w:rsid w:val="005C0DD8"/>
    <w:rsid w:val="005C5994"/>
    <w:rsid w:val="005C7C89"/>
    <w:rsid w:val="005D34CE"/>
    <w:rsid w:val="005D3999"/>
    <w:rsid w:val="005E17F4"/>
    <w:rsid w:val="005E1919"/>
    <w:rsid w:val="005F48CB"/>
    <w:rsid w:val="00600FB9"/>
    <w:rsid w:val="00606FD9"/>
    <w:rsid w:val="00610B36"/>
    <w:rsid w:val="0061758C"/>
    <w:rsid w:val="00617C7E"/>
    <w:rsid w:val="00624683"/>
    <w:rsid w:val="0063009A"/>
    <w:rsid w:val="006335D5"/>
    <w:rsid w:val="006341B2"/>
    <w:rsid w:val="00636BC9"/>
    <w:rsid w:val="006408BA"/>
    <w:rsid w:val="0064350C"/>
    <w:rsid w:val="00643697"/>
    <w:rsid w:val="00645CEC"/>
    <w:rsid w:val="00650A1B"/>
    <w:rsid w:val="00655312"/>
    <w:rsid w:val="0065599D"/>
    <w:rsid w:val="00655CA6"/>
    <w:rsid w:val="00656389"/>
    <w:rsid w:val="00670D34"/>
    <w:rsid w:val="006714D3"/>
    <w:rsid w:val="006719EA"/>
    <w:rsid w:val="006751E5"/>
    <w:rsid w:val="006774DA"/>
    <w:rsid w:val="006812C6"/>
    <w:rsid w:val="00685455"/>
    <w:rsid w:val="0069130D"/>
    <w:rsid w:val="00691E28"/>
    <w:rsid w:val="006928B5"/>
    <w:rsid w:val="00692EF5"/>
    <w:rsid w:val="00693707"/>
    <w:rsid w:val="006968FE"/>
    <w:rsid w:val="00697B6F"/>
    <w:rsid w:val="006A0079"/>
    <w:rsid w:val="006A0998"/>
    <w:rsid w:val="006A5FD4"/>
    <w:rsid w:val="006A603E"/>
    <w:rsid w:val="006A6501"/>
    <w:rsid w:val="006B20FA"/>
    <w:rsid w:val="006B3753"/>
    <w:rsid w:val="006B75B9"/>
    <w:rsid w:val="006C4D9F"/>
    <w:rsid w:val="006D0A0C"/>
    <w:rsid w:val="006E0B58"/>
    <w:rsid w:val="006E5221"/>
    <w:rsid w:val="006E7BAF"/>
    <w:rsid w:val="00704932"/>
    <w:rsid w:val="00704E24"/>
    <w:rsid w:val="00712537"/>
    <w:rsid w:val="00721E7C"/>
    <w:rsid w:val="00724655"/>
    <w:rsid w:val="00727A31"/>
    <w:rsid w:val="00731C52"/>
    <w:rsid w:val="00732A54"/>
    <w:rsid w:val="00742857"/>
    <w:rsid w:val="0074320C"/>
    <w:rsid w:val="00743CEC"/>
    <w:rsid w:val="0074725F"/>
    <w:rsid w:val="00747688"/>
    <w:rsid w:val="00750864"/>
    <w:rsid w:val="00752A85"/>
    <w:rsid w:val="0075366E"/>
    <w:rsid w:val="007555F6"/>
    <w:rsid w:val="00760B50"/>
    <w:rsid w:val="0076428E"/>
    <w:rsid w:val="007672F5"/>
    <w:rsid w:val="00771A78"/>
    <w:rsid w:val="00772338"/>
    <w:rsid w:val="00773CED"/>
    <w:rsid w:val="007907AF"/>
    <w:rsid w:val="00793FA7"/>
    <w:rsid w:val="00795A85"/>
    <w:rsid w:val="00796422"/>
    <w:rsid w:val="00796790"/>
    <w:rsid w:val="007A01C6"/>
    <w:rsid w:val="007A2443"/>
    <w:rsid w:val="007A24C3"/>
    <w:rsid w:val="007A6A97"/>
    <w:rsid w:val="007B13BB"/>
    <w:rsid w:val="007B29B7"/>
    <w:rsid w:val="007C3B86"/>
    <w:rsid w:val="007D0F1B"/>
    <w:rsid w:val="007D2677"/>
    <w:rsid w:val="007E339D"/>
    <w:rsid w:val="007E49F9"/>
    <w:rsid w:val="007E5D02"/>
    <w:rsid w:val="007F161A"/>
    <w:rsid w:val="007F7D6C"/>
    <w:rsid w:val="008034E5"/>
    <w:rsid w:val="008057A8"/>
    <w:rsid w:val="00815D02"/>
    <w:rsid w:val="00825E6C"/>
    <w:rsid w:val="00831325"/>
    <w:rsid w:val="008315F6"/>
    <w:rsid w:val="00833328"/>
    <w:rsid w:val="00834887"/>
    <w:rsid w:val="00836062"/>
    <w:rsid w:val="008376F7"/>
    <w:rsid w:val="00842C32"/>
    <w:rsid w:val="00843ECD"/>
    <w:rsid w:val="00847AB1"/>
    <w:rsid w:val="00855285"/>
    <w:rsid w:val="0085574E"/>
    <w:rsid w:val="00860CE1"/>
    <w:rsid w:val="00871C5F"/>
    <w:rsid w:val="0087512E"/>
    <w:rsid w:val="00876BA9"/>
    <w:rsid w:val="00884583"/>
    <w:rsid w:val="00890DFC"/>
    <w:rsid w:val="008946F6"/>
    <w:rsid w:val="008B0038"/>
    <w:rsid w:val="008B7F5F"/>
    <w:rsid w:val="008C02A4"/>
    <w:rsid w:val="008C198E"/>
    <w:rsid w:val="008D14B7"/>
    <w:rsid w:val="008D173A"/>
    <w:rsid w:val="008D5BB9"/>
    <w:rsid w:val="008E2725"/>
    <w:rsid w:val="008E4109"/>
    <w:rsid w:val="008F255D"/>
    <w:rsid w:val="008F6210"/>
    <w:rsid w:val="008F6B1F"/>
    <w:rsid w:val="0090154A"/>
    <w:rsid w:val="009101FF"/>
    <w:rsid w:val="009111FA"/>
    <w:rsid w:val="009164B7"/>
    <w:rsid w:val="00931377"/>
    <w:rsid w:val="00945C03"/>
    <w:rsid w:val="00953401"/>
    <w:rsid w:val="00957751"/>
    <w:rsid w:val="00961046"/>
    <w:rsid w:val="00983E00"/>
    <w:rsid w:val="0099189C"/>
    <w:rsid w:val="009A5A3D"/>
    <w:rsid w:val="009A749C"/>
    <w:rsid w:val="009A7CA2"/>
    <w:rsid w:val="009B0AB5"/>
    <w:rsid w:val="009B144F"/>
    <w:rsid w:val="009B6214"/>
    <w:rsid w:val="009B707D"/>
    <w:rsid w:val="009C12B2"/>
    <w:rsid w:val="009C158F"/>
    <w:rsid w:val="009D0AF8"/>
    <w:rsid w:val="009D4F79"/>
    <w:rsid w:val="009D7645"/>
    <w:rsid w:val="009E000E"/>
    <w:rsid w:val="009E1887"/>
    <w:rsid w:val="009E7A4F"/>
    <w:rsid w:val="009F192C"/>
    <w:rsid w:val="009F31F3"/>
    <w:rsid w:val="009F36C9"/>
    <w:rsid w:val="00A0148A"/>
    <w:rsid w:val="00A0252E"/>
    <w:rsid w:val="00A06267"/>
    <w:rsid w:val="00A0761A"/>
    <w:rsid w:val="00A119BC"/>
    <w:rsid w:val="00A137A0"/>
    <w:rsid w:val="00A14E4C"/>
    <w:rsid w:val="00A269B0"/>
    <w:rsid w:val="00A26AC9"/>
    <w:rsid w:val="00A31D1A"/>
    <w:rsid w:val="00A3577F"/>
    <w:rsid w:val="00A46F10"/>
    <w:rsid w:val="00A5270E"/>
    <w:rsid w:val="00A65456"/>
    <w:rsid w:val="00A70196"/>
    <w:rsid w:val="00A71589"/>
    <w:rsid w:val="00A81BCA"/>
    <w:rsid w:val="00A86CA3"/>
    <w:rsid w:val="00A95658"/>
    <w:rsid w:val="00AA0E3E"/>
    <w:rsid w:val="00AA172A"/>
    <w:rsid w:val="00AA4559"/>
    <w:rsid w:val="00AB1BCD"/>
    <w:rsid w:val="00AB214B"/>
    <w:rsid w:val="00AB6293"/>
    <w:rsid w:val="00AC335D"/>
    <w:rsid w:val="00AC4FB6"/>
    <w:rsid w:val="00AC6AE9"/>
    <w:rsid w:val="00AD7518"/>
    <w:rsid w:val="00AE080F"/>
    <w:rsid w:val="00AE7D22"/>
    <w:rsid w:val="00AF22C7"/>
    <w:rsid w:val="00AF5E8E"/>
    <w:rsid w:val="00AF613E"/>
    <w:rsid w:val="00AF6BC6"/>
    <w:rsid w:val="00B01BB8"/>
    <w:rsid w:val="00B1025C"/>
    <w:rsid w:val="00B133CC"/>
    <w:rsid w:val="00B21AC1"/>
    <w:rsid w:val="00B239FA"/>
    <w:rsid w:val="00B2640B"/>
    <w:rsid w:val="00B337A6"/>
    <w:rsid w:val="00B43A71"/>
    <w:rsid w:val="00B5025A"/>
    <w:rsid w:val="00B60BF9"/>
    <w:rsid w:val="00B61BFC"/>
    <w:rsid w:val="00B6287C"/>
    <w:rsid w:val="00B63250"/>
    <w:rsid w:val="00B72928"/>
    <w:rsid w:val="00B762C0"/>
    <w:rsid w:val="00B835BC"/>
    <w:rsid w:val="00B874E7"/>
    <w:rsid w:val="00B91B49"/>
    <w:rsid w:val="00B92362"/>
    <w:rsid w:val="00B929DF"/>
    <w:rsid w:val="00BA2DFF"/>
    <w:rsid w:val="00BB1B9B"/>
    <w:rsid w:val="00BC538F"/>
    <w:rsid w:val="00BE546A"/>
    <w:rsid w:val="00BE7A3F"/>
    <w:rsid w:val="00BF5C30"/>
    <w:rsid w:val="00C02F09"/>
    <w:rsid w:val="00C05FF5"/>
    <w:rsid w:val="00C13201"/>
    <w:rsid w:val="00C15F74"/>
    <w:rsid w:val="00C31694"/>
    <w:rsid w:val="00C36DC5"/>
    <w:rsid w:val="00C43A5C"/>
    <w:rsid w:val="00C45DF5"/>
    <w:rsid w:val="00C47DF6"/>
    <w:rsid w:val="00C5407C"/>
    <w:rsid w:val="00C551B4"/>
    <w:rsid w:val="00C55441"/>
    <w:rsid w:val="00C56F44"/>
    <w:rsid w:val="00C80409"/>
    <w:rsid w:val="00C857CD"/>
    <w:rsid w:val="00C9006A"/>
    <w:rsid w:val="00CA33B6"/>
    <w:rsid w:val="00CA50D2"/>
    <w:rsid w:val="00CC652D"/>
    <w:rsid w:val="00CC7505"/>
    <w:rsid w:val="00CD08B0"/>
    <w:rsid w:val="00CD4210"/>
    <w:rsid w:val="00CD6B9C"/>
    <w:rsid w:val="00CE041A"/>
    <w:rsid w:val="00CE13A3"/>
    <w:rsid w:val="00CE3A3F"/>
    <w:rsid w:val="00CE5EA4"/>
    <w:rsid w:val="00CF015A"/>
    <w:rsid w:val="00CF778D"/>
    <w:rsid w:val="00D000E3"/>
    <w:rsid w:val="00D140E1"/>
    <w:rsid w:val="00D154C7"/>
    <w:rsid w:val="00D244F1"/>
    <w:rsid w:val="00D24685"/>
    <w:rsid w:val="00D27D8E"/>
    <w:rsid w:val="00D27DEA"/>
    <w:rsid w:val="00D27EB6"/>
    <w:rsid w:val="00D31B8A"/>
    <w:rsid w:val="00D330DA"/>
    <w:rsid w:val="00D42989"/>
    <w:rsid w:val="00D45A60"/>
    <w:rsid w:val="00D51BAE"/>
    <w:rsid w:val="00D555AC"/>
    <w:rsid w:val="00D56415"/>
    <w:rsid w:val="00D57BBA"/>
    <w:rsid w:val="00D61435"/>
    <w:rsid w:val="00D62479"/>
    <w:rsid w:val="00D647C9"/>
    <w:rsid w:val="00D67F24"/>
    <w:rsid w:val="00D70553"/>
    <w:rsid w:val="00D82700"/>
    <w:rsid w:val="00D84C83"/>
    <w:rsid w:val="00D852F7"/>
    <w:rsid w:val="00D92013"/>
    <w:rsid w:val="00D92F8F"/>
    <w:rsid w:val="00D948B2"/>
    <w:rsid w:val="00D969CE"/>
    <w:rsid w:val="00DA5CC4"/>
    <w:rsid w:val="00DA7ECD"/>
    <w:rsid w:val="00DB178F"/>
    <w:rsid w:val="00DB19D3"/>
    <w:rsid w:val="00DB6B4E"/>
    <w:rsid w:val="00DC1D49"/>
    <w:rsid w:val="00DC28CE"/>
    <w:rsid w:val="00DC38F0"/>
    <w:rsid w:val="00DD0F5A"/>
    <w:rsid w:val="00DD740C"/>
    <w:rsid w:val="00DF1373"/>
    <w:rsid w:val="00DF3D3F"/>
    <w:rsid w:val="00E073EE"/>
    <w:rsid w:val="00E0767B"/>
    <w:rsid w:val="00E162B9"/>
    <w:rsid w:val="00E17581"/>
    <w:rsid w:val="00E2514A"/>
    <w:rsid w:val="00E4312A"/>
    <w:rsid w:val="00E46969"/>
    <w:rsid w:val="00E4772B"/>
    <w:rsid w:val="00E52D0B"/>
    <w:rsid w:val="00E60AEB"/>
    <w:rsid w:val="00E6399D"/>
    <w:rsid w:val="00E76F0F"/>
    <w:rsid w:val="00E86D87"/>
    <w:rsid w:val="00E874E8"/>
    <w:rsid w:val="00E911A0"/>
    <w:rsid w:val="00E91D34"/>
    <w:rsid w:val="00E95EB1"/>
    <w:rsid w:val="00E97767"/>
    <w:rsid w:val="00EA0641"/>
    <w:rsid w:val="00EA12C6"/>
    <w:rsid w:val="00EA762A"/>
    <w:rsid w:val="00EB0FC2"/>
    <w:rsid w:val="00EB5E46"/>
    <w:rsid w:val="00EC1936"/>
    <w:rsid w:val="00EC1C29"/>
    <w:rsid w:val="00EC65E9"/>
    <w:rsid w:val="00ED7C8B"/>
    <w:rsid w:val="00EE2743"/>
    <w:rsid w:val="00EE2B36"/>
    <w:rsid w:val="00EE565B"/>
    <w:rsid w:val="00EE5C83"/>
    <w:rsid w:val="00EF1425"/>
    <w:rsid w:val="00EF28BF"/>
    <w:rsid w:val="00EF2D93"/>
    <w:rsid w:val="00EF3E5C"/>
    <w:rsid w:val="00EF54A1"/>
    <w:rsid w:val="00EF7CEA"/>
    <w:rsid w:val="00F0075E"/>
    <w:rsid w:val="00F011F3"/>
    <w:rsid w:val="00F01ADD"/>
    <w:rsid w:val="00F04891"/>
    <w:rsid w:val="00F07397"/>
    <w:rsid w:val="00F256BD"/>
    <w:rsid w:val="00F316EE"/>
    <w:rsid w:val="00F373C6"/>
    <w:rsid w:val="00F53672"/>
    <w:rsid w:val="00F540BD"/>
    <w:rsid w:val="00F5477B"/>
    <w:rsid w:val="00F56F3F"/>
    <w:rsid w:val="00F62014"/>
    <w:rsid w:val="00F6558A"/>
    <w:rsid w:val="00F71CB5"/>
    <w:rsid w:val="00F73833"/>
    <w:rsid w:val="00F768B8"/>
    <w:rsid w:val="00F80E40"/>
    <w:rsid w:val="00F81A75"/>
    <w:rsid w:val="00F827DD"/>
    <w:rsid w:val="00F84657"/>
    <w:rsid w:val="00F96DD3"/>
    <w:rsid w:val="00F9741C"/>
    <w:rsid w:val="00FA69A3"/>
    <w:rsid w:val="00FA73D3"/>
    <w:rsid w:val="00FB165C"/>
    <w:rsid w:val="00FB1AE1"/>
    <w:rsid w:val="00FB1B6B"/>
    <w:rsid w:val="00FB5B29"/>
    <w:rsid w:val="00FC24A3"/>
    <w:rsid w:val="00FC47AB"/>
    <w:rsid w:val="00FC4939"/>
    <w:rsid w:val="00FD0F50"/>
    <w:rsid w:val="00FD2A25"/>
    <w:rsid w:val="00FD3556"/>
    <w:rsid w:val="00FD64F9"/>
    <w:rsid w:val="00FE1CDF"/>
    <w:rsid w:val="00FE2368"/>
    <w:rsid w:val="00FF1C3D"/>
    <w:rsid w:val="00FF56D5"/>
    <w:rsid w:val="14C0064C"/>
  </w:rsids>
  <m:mathPr>
    <m:mathFont m:val="Cambria Math"/>
    <m:brkBin m:val="before"/>
    <m:brkBinSub m:val="--"/>
    <m:smallFrac m:val="0"/>
    <m:dispDef/>
    <m:lMargin m:val="0"/>
    <m:rMargin m:val="0"/>
    <m:defJc m:val="centerGroup"/>
    <m:wrapIndent m:val="1440"/>
    <m:intLim m:val="subSup"/>
    <m:naryLim m:val="undOvr"/>
  </m:mathPr>
  <w:themeFontLang w:val="cs-C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B1B9E"/>
  <w15:docId w15:val="{5932CDE2-B1F1-45D1-89AC-EFA6AC204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0FA"/>
    <w:pPr>
      <w:spacing w:after="0" w:line="240" w:lineRule="auto"/>
    </w:pPr>
    <w:rPr>
      <w:rFonts w:ascii="Calibri" w:hAnsi="Calibri" w:cs="Times New Roman"/>
      <w:lang w:val="en-US" w:eastAsia="zh-CN"/>
    </w:rPr>
  </w:style>
  <w:style w:type="paragraph" w:styleId="Heading1">
    <w:name w:val="heading 1"/>
    <w:basedOn w:val="Normal"/>
    <w:next w:val="Normal"/>
    <w:link w:val="Heading1Char"/>
    <w:uiPriority w:val="9"/>
    <w:qFormat/>
    <w:rsid w:val="001163A2"/>
    <w:pPr>
      <w:keepNext/>
      <w:keepLines/>
      <w:spacing w:before="240"/>
      <w:outlineLvl w:val="0"/>
    </w:pPr>
    <w:rPr>
      <w:rFonts w:asciiTheme="majorHAnsi" w:eastAsiaTheme="majorEastAsia" w:hAnsiTheme="majorHAnsi" w:cstheme="majorBidi"/>
      <w:color w:val="385623" w:themeColor="accent6" w:themeShade="80"/>
      <w:sz w:val="48"/>
      <w:szCs w:val="32"/>
    </w:rPr>
  </w:style>
  <w:style w:type="paragraph" w:styleId="Heading2">
    <w:name w:val="heading 2"/>
    <w:basedOn w:val="Normal"/>
    <w:next w:val="Normal"/>
    <w:link w:val="Heading2Char"/>
    <w:uiPriority w:val="9"/>
    <w:unhideWhenUsed/>
    <w:qFormat/>
    <w:rsid w:val="000629CE"/>
    <w:pPr>
      <w:keepNext/>
      <w:keepLines/>
      <w:pBdr>
        <w:bottom w:val="single" w:sz="4" w:space="1" w:color="auto"/>
      </w:pBdr>
      <w:spacing w:before="360"/>
      <w:outlineLvl w:val="1"/>
    </w:pPr>
    <w:rPr>
      <w:rFonts w:asciiTheme="majorHAnsi" w:eastAsiaTheme="majorEastAsia" w:hAnsiTheme="majorHAnsi" w:cstheme="majorBidi"/>
      <w:b/>
      <w:color w:val="385623" w:themeColor="accent6" w:themeShade="80"/>
      <w:sz w:val="40"/>
      <w:szCs w:val="26"/>
    </w:rPr>
  </w:style>
  <w:style w:type="paragraph" w:styleId="Heading3">
    <w:name w:val="heading 3"/>
    <w:basedOn w:val="Normal"/>
    <w:next w:val="Normal"/>
    <w:link w:val="Heading3Char"/>
    <w:uiPriority w:val="9"/>
    <w:unhideWhenUsed/>
    <w:qFormat/>
    <w:rsid w:val="00E46969"/>
    <w:pPr>
      <w:keepNext/>
      <w:shd w:val="clear" w:color="auto" w:fill="A4D76B"/>
      <w:spacing w:before="360" w:after="60"/>
      <w:outlineLvl w:val="2"/>
    </w:pPr>
    <w:rPr>
      <w:rFonts w:ascii="Cambria" w:hAnsi="Cambria"/>
      <w:bCs/>
      <w:sz w:val="26"/>
      <w:szCs w:val="26"/>
    </w:rPr>
  </w:style>
  <w:style w:type="paragraph" w:styleId="Heading4">
    <w:name w:val="heading 4"/>
    <w:basedOn w:val="Normal"/>
    <w:next w:val="Normal"/>
    <w:link w:val="Heading4Char"/>
    <w:uiPriority w:val="9"/>
    <w:unhideWhenUsed/>
    <w:qFormat/>
    <w:rsid w:val="006B20FA"/>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523515"/>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6969"/>
    <w:rPr>
      <w:rFonts w:ascii="Cambria" w:eastAsia="SimSun" w:hAnsi="Cambria" w:cs="Times New Roman"/>
      <w:bCs/>
      <w:sz w:val="26"/>
      <w:szCs w:val="26"/>
      <w:shd w:val="clear" w:color="auto" w:fill="A4D76B"/>
      <w:lang w:val="en-US" w:eastAsia="zh-CN"/>
    </w:rPr>
  </w:style>
  <w:style w:type="character" w:customStyle="1" w:styleId="Heading4Char">
    <w:name w:val="Heading 4 Char"/>
    <w:basedOn w:val="DefaultParagraphFont"/>
    <w:link w:val="Heading4"/>
    <w:uiPriority w:val="9"/>
    <w:rsid w:val="006B20FA"/>
    <w:rPr>
      <w:rFonts w:ascii="Calibri" w:eastAsia="SimSun" w:hAnsi="Calibri" w:cs="Times New Roman"/>
      <w:b/>
      <w:bCs/>
      <w:sz w:val="28"/>
      <w:szCs w:val="28"/>
      <w:lang w:val="en-US" w:eastAsia="zh-CN"/>
    </w:rPr>
  </w:style>
  <w:style w:type="paragraph" w:styleId="Header">
    <w:name w:val="header"/>
    <w:basedOn w:val="Normal"/>
    <w:link w:val="HeaderChar"/>
    <w:uiPriority w:val="99"/>
    <w:unhideWhenUsed/>
    <w:rsid w:val="006D0A0C"/>
    <w:pPr>
      <w:tabs>
        <w:tab w:val="center" w:pos="4536"/>
        <w:tab w:val="right" w:pos="9072"/>
      </w:tabs>
    </w:pPr>
  </w:style>
  <w:style w:type="character" w:customStyle="1" w:styleId="HeaderChar">
    <w:name w:val="Header Char"/>
    <w:basedOn w:val="DefaultParagraphFont"/>
    <w:link w:val="Header"/>
    <w:uiPriority w:val="99"/>
    <w:rsid w:val="006D0A0C"/>
    <w:rPr>
      <w:rFonts w:ascii="Calibri" w:eastAsia="SimSun" w:hAnsi="Calibri" w:cs="Times New Roman"/>
      <w:lang w:val="en-US" w:eastAsia="zh-CN"/>
    </w:rPr>
  </w:style>
  <w:style w:type="paragraph" w:styleId="Footer">
    <w:name w:val="footer"/>
    <w:basedOn w:val="Normal"/>
    <w:link w:val="FooterChar"/>
    <w:uiPriority w:val="99"/>
    <w:unhideWhenUsed/>
    <w:rsid w:val="006D0A0C"/>
    <w:pPr>
      <w:tabs>
        <w:tab w:val="center" w:pos="4536"/>
        <w:tab w:val="right" w:pos="9072"/>
      </w:tabs>
    </w:pPr>
  </w:style>
  <w:style w:type="character" w:customStyle="1" w:styleId="FooterChar">
    <w:name w:val="Footer Char"/>
    <w:basedOn w:val="DefaultParagraphFont"/>
    <w:link w:val="Footer"/>
    <w:uiPriority w:val="99"/>
    <w:rsid w:val="006D0A0C"/>
    <w:rPr>
      <w:rFonts w:ascii="Calibri" w:eastAsia="SimSun" w:hAnsi="Calibri" w:cs="Times New Roman"/>
      <w:lang w:val="en-US" w:eastAsia="zh-CN"/>
    </w:rPr>
  </w:style>
  <w:style w:type="table" w:styleId="TableGrid">
    <w:name w:val="Table Grid"/>
    <w:basedOn w:val="TableNormal"/>
    <w:uiPriority w:val="39"/>
    <w:rsid w:val="006D0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57BBA"/>
    <w:pPr>
      <w:ind w:left="720"/>
      <w:contextualSpacing/>
    </w:pPr>
    <w:rPr>
      <w:rFonts w:ascii="Arial" w:eastAsia="MS Mincho" w:hAnsi="Arial"/>
      <w:szCs w:val="20"/>
      <w:lang w:val="de-DE" w:eastAsia="de-DE"/>
    </w:rPr>
  </w:style>
  <w:style w:type="character" w:customStyle="1" w:styleId="ListParagraphChar">
    <w:name w:val="List Paragraph Char"/>
    <w:basedOn w:val="DefaultParagraphFont"/>
    <w:link w:val="ListParagraph"/>
    <w:uiPriority w:val="34"/>
    <w:rsid w:val="00D57BBA"/>
    <w:rPr>
      <w:rFonts w:ascii="Arial" w:eastAsia="MS Mincho" w:hAnsi="Arial" w:cs="Times New Roman"/>
      <w:szCs w:val="20"/>
      <w:lang w:val="de-DE" w:eastAsia="de-DE"/>
    </w:rPr>
  </w:style>
  <w:style w:type="paragraph" w:styleId="BalloonText">
    <w:name w:val="Balloon Text"/>
    <w:basedOn w:val="Normal"/>
    <w:link w:val="BalloonTextChar"/>
    <w:uiPriority w:val="99"/>
    <w:semiHidden/>
    <w:unhideWhenUsed/>
    <w:rsid w:val="00A46F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F10"/>
    <w:rPr>
      <w:rFonts w:ascii="Segoe UI" w:eastAsia="SimSun" w:hAnsi="Segoe UI" w:cs="Segoe UI"/>
      <w:sz w:val="18"/>
      <w:szCs w:val="18"/>
      <w:lang w:val="en-US" w:eastAsia="zh-CN"/>
    </w:rPr>
  </w:style>
  <w:style w:type="character" w:styleId="CommentReference">
    <w:name w:val="annotation reference"/>
    <w:basedOn w:val="DefaultParagraphFont"/>
    <w:uiPriority w:val="99"/>
    <w:semiHidden/>
    <w:unhideWhenUsed/>
    <w:rsid w:val="00685455"/>
    <w:rPr>
      <w:sz w:val="16"/>
      <w:szCs w:val="16"/>
    </w:rPr>
  </w:style>
  <w:style w:type="paragraph" w:styleId="CommentText">
    <w:name w:val="annotation text"/>
    <w:basedOn w:val="Normal"/>
    <w:link w:val="CommentTextChar"/>
    <w:uiPriority w:val="99"/>
    <w:semiHidden/>
    <w:unhideWhenUsed/>
    <w:rsid w:val="00685455"/>
    <w:rPr>
      <w:sz w:val="20"/>
      <w:szCs w:val="20"/>
    </w:rPr>
  </w:style>
  <w:style w:type="character" w:customStyle="1" w:styleId="CommentTextChar">
    <w:name w:val="Comment Text Char"/>
    <w:basedOn w:val="DefaultParagraphFont"/>
    <w:link w:val="CommentText"/>
    <w:uiPriority w:val="99"/>
    <w:semiHidden/>
    <w:rsid w:val="00685455"/>
    <w:rPr>
      <w:rFonts w:ascii="Calibri" w:eastAsia="SimSun" w:hAnsi="Calibri" w:cs="Times New Roman"/>
      <w:sz w:val="20"/>
      <w:szCs w:val="20"/>
      <w:lang w:val="en-US" w:eastAsia="zh-CN"/>
    </w:rPr>
  </w:style>
  <w:style w:type="character" w:customStyle="1" w:styleId="Heading1Char">
    <w:name w:val="Heading 1 Char"/>
    <w:basedOn w:val="DefaultParagraphFont"/>
    <w:link w:val="Heading1"/>
    <w:uiPriority w:val="9"/>
    <w:rsid w:val="001163A2"/>
    <w:rPr>
      <w:rFonts w:asciiTheme="majorHAnsi" w:eastAsiaTheme="majorEastAsia" w:hAnsiTheme="majorHAnsi" w:cstheme="majorBidi"/>
      <w:color w:val="385623" w:themeColor="accent6" w:themeShade="80"/>
      <w:sz w:val="48"/>
      <w:szCs w:val="32"/>
      <w:lang w:val="en-US" w:eastAsia="zh-CN"/>
    </w:rPr>
  </w:style>
  <w:style w:type="paragraph" w:styleId="TOCHeading">
    <w:name w:val="TOC Heading"/>
    <w:basedOn w:val="Heading1"/>
    <w:next w:val="Normal"/>
    <w:uiPriority w:val="39"/>
    <w:unhideWhenUsed/>
    <w:qFormat/>
    <w:rsid w:val="00434E56"/>
    <w:pPr>
      <w:spacing w:line="259" w:lineRule="auto"/>
      <w:outlineLvl w:val="9"/>
    </w:pPr>
    <w:rPr>
      <w:lang w:eastAsia="en-US"/>
    </w:rPr>
  </w:style>
  <w:style w:type="paragraph" w:styleId="TOC3">
    <w:name w:val="toc 3"/>
    <w:basedOn w:val="Normal"/>
    <w:next w:val="Normal"/>
    <w:autoRedefine/>
    <w:uiPriority w:val="39"/>
    <w:unhideWhenUsed/>
    <w:rsid w:val="00434E56"/>
    <w:pPr>
      <w:spacing w:after="100"/>
      <w:ind w:left="440"/>
    </w:pPr>
  </w:style>
  <w:style w:type="character" w:styleId="Hyperlink">
    <w:name w:val="Hyperlink"/>
    <w:basedOn w:val="DefaultParagraphFont"/>
    <w:uiPriority w:val="99"/>
    <w:unhideWhenUsed/>
    <w:rsid w:val="00434E56"/>
    <w:rPr>
      <w:color w:val="0563C1" w:themeColor="hyperlink"/>
      <w:u w:val="single"/>
    </w:rPr>
  </w:style>
  <w:style w:type="paragraph" w:styleId="NormalWeb">
    <w:name w:val="Normal (Web)"/>
    <w:basedOn w:val="Normal"/>
    <w:uiPriority w:val="99"/>
    <w:unhideWhenUsed/>
    <w:rsid w:val="008376F7"/>
    <w:pPr>
      <w:spacing w:before="100" w:beforeAutospacing="1" w:after="100" w:afterAutospacing="1"/>
    </w:pPr>
    <w:rPr>
      <w:rFonts w:ascii="Times New Roman" w:eastAsia="Times New Roman" w:hAnsi="Times New Roman"/>
      <w:sz w:val="24"/>
      <w:szCs w:val="24"/>
    </w:rPr>
  </w:style>
  <w:style w:type="character" w:customStyle="1" w:styleId="Heading2Char">
    <w:name w:val="Heading 2 Char"/>
    <w:basedOn w:val="DefaultParagraphFont"/>
    <w:link w:val="Heading2"/>
    <w:uiPriority w:val="9"/>
    <w:rsid w:val="000629CE"/>
    <w:rPr>
      <w:rFonts w:asciiTheme="majorHAnsi" w:eastAsiaTheme="majorEastAsia" w:hAnsiTheme="majorHAnsi" w:cstheme="majorBidi"/>
      <w:b/>
      <w:color w:val="385623" w:themeColor="accent6" w:themeShade="80"/>
      <w:sz w:val="40"/>
      <w:szCs w:val="26"/>
      <w:lang w:val="en-US" w:eastAsia="zh-CN"/>
    </w:rPr>
  </w:style>
  <w:style w:type="paragraph" w:styleId="TOC1">
    <w:name w:val="toc 1"/>
    <w:basedOn w:val="Normal"/>
    <w:next w:val="Normal"/>
    <w:autoRedefine/>
    <w:uiPriority w:val="39"/>
    <w:unhideWhenUsed/>
    <w:rsid w:val="00B61BFC"/>
    <w:pPr>
      <w:spacing w:after="100"/>
    </w:pPr>
  </w:style>
  <w:style w:type="paragraph" w:styleId="TOC2">
    <w:name w:val="toc 2"/>
    <w:basedOn w:val="Normal"/>
    <w:next w:val="Normal"/>
    <w:autoRedefine/>
    <w:uiPriority w:val="39"/>
    <w:unhideWhenUsed/>
    <w:rsid w:val="00B61BFC"/>
    <w:pPr>
      <w:spacing w:after="100"/>
      <w:ind w:left="220"/>
    </w:pPr>
  </w:style>
  <w:style w:type="paragraph" w:styleId="NoSpacing">
    <w:name w:val="No Spacing"/>
    <w:link w:val="NoSpacingChar"/>
    <w:uiPriority w:val="1"/>
    <w:qFormat/>
    <w:rsid w:val="006A6501"/>
    <w:pPr>
      <w:spacing w:after="0" w:line="240" w:lineRule="auto"/>
    </w:pPr>
    <w:rPr>
      <w:rFonts w:ascii="Calibri" w:hAnsi="Calibri" w:cs="Times New Roman"/>
      <w:lang w:val="en-US" w:eastAsia="zh-CN"/>
    </w:rPr>
  </w:style>
  <w:style w:type="character" w:customStyle="1" w:styleId="Heading5Char">
    <w:name w:val="Heading 5 Char"/>
    <w:basedOn w:val="DefaultParagraphFont"/>
    <w:link w:val="Heading5"/>
    <w:uiPriority w:val="9"/>
    <w:rsid w:val="00523515"/>
    <w:rPr>
      <w:rFonts w:asciiTheme="majorHAnsi" w:eastAsiaTheme="majorEastAsia" w:hAnsiTheme="majorHAnsi" w:cstheme="majorBidi"/>
      <w:color w:val="1F4D78" w:themeColor="accent1" w:themeShade="7F"/>
      <w:lang w:val="en-US" w:eastAsia="zh-CN"/>
    </w:rPr>
  </w:style>
  <w:style w:type="paragraph" w:customStyle="1" w:styleId="Parameters">
    <w:name w:val="Parameters"/>
    <w:basedOn w:val="Normal"/>
    <w:link w:val="ParametersChar"/>
    <w:qFormat/>
    <w:rsid w:val="00523515"/>
    <w:pPr>
      <w:pBdr>
        <w:top w:val="single" w:sz="4" w:space="1" w:color="C5E0B3"/>
        <w:left w:val="single" w:sz="4" w:space="4" w:color="C5E0B3"/>
        <w:bottom w:val="single" w:sz="4" w:space="1" w:color="C5E0B3"/>
        <w:right w:val="single" w:sz="4" w:space="4" w:color="C5E0B3"/>
      </w:pBdr>
      <w:shd w:val="solid" w:color="C5E0B3" w:fill="auto"/>
      <w:spacing w:after="160" w:line="259" w:lineRule="auto"/>
    </w:pPr>
    <w:rPr>
      <w:rFonts w:eastAsia="Calibri"/>
      <w:i/>
      <w:sz w:val="26"/>
    </w:rPr>
  </w:style>
  <w:style w:type="character" w:customStyle="1" w:styleId="ParametersChar">
    <w:name w:val="Parameters Char"/>
    <w:link w:val="Parameters"/>
    <w:rsid w:val="00523515"/>
    <w:rPr>
      <w:rFonts w:ascii="Calibri" w:eastAsia="Calibri" w:hAnsi="Calibri" w:cs="Times New Roman"/>
      <w:i/>
      <w:sz w:val="26"/>
      <w:shd w:val="solid" w:color="C5E0B3" w:fill="auto"/>
      <w:lang w:val="en-US" w:eastAsia="zh-CN"/>
    </w:rPr>
  </w:style>
  <w:style w:type="paragraph" w:customStyle="1" w:styleId="TitelTitelseite">
    <w:name w:val="Titel_Titelseite"/>
    <w:basedOn w:val="Normal"/>
    <w:semiHidden/>
    <w:rsid w:val="00523515"/>
    <w:pPr>
      <w:jc w:val="center"/>
    </w:pPr>
    <w:rPr>
      <w:rFonts w:ascii="Frutiger 45 Light" w:eastAsia="Times New Roman" w:hAnsi="Frutiger 45 Light"/>
      <w:b/>
      <w:bCs/>
      <w:color w:val="FF0000"/>
      <w:sz w:val="40"/>
      <w:szCs w:val="20"/>
      <w:lang w:val="de-AT" w:eastAsia="de-AT"/>
    </w:rPr>
  </w:style>
  <w:style w:type="character" w:customStyle="1" w:styleId="NoSpacingChar">
    <w:name w:val="No Spacing Char"/>
    <w:link w:val="NoSpacing"/>
    <w:uiPriority w:val="1"/>
    <w:rsid w:val="00523515"/>
    <w:rPr>
      <w:rFonts w:ascii="Calibri" w:eastAsia="SimSun" w:hAnsi="Calibri" w:cs="Times New Roman"/>
      <w:lang w:val="en-US" w:eastAsia="zh-CN"/>
    </w:rPr>
  </w:style>
  <w:style w:type="character" w:styleId="FootnoteReference">
    <w:name w:val="footnote reference"/>
    <w:uiPriority w:val="99"/>
    <w:rsid w:val="00523515"/>
    <w:rPr>
      <w:vertAlign w:val="superscript"/>
    </w:rPr>
  </w:style>
  <w:style w:type="paragraph" w:styleId="FootnoteText">
    <w:name w:val="footnote text"/>
    <w:basedOn w:val="Normal"/>
    <w:link w:val="FootnoteTextChar"/>
    <w:uiPriority w:val="99"/>
    <w:rsid w:val="00523515"/>
    <w:pPr>
      <w:spacing w:line="400" w:lineRule="atLeast"/>
      <w:jc w:val="both"/>
    </w:pPr>
    <w:rPr>
      <w:rFonts w:ascii="Arial" w:eastAsia="Times New Roman" w:hAnsi="Arial"/>
      <w:sz w:val="20"/>
      <w:szCs w:val="20"/>
      <w:lang w:val="de-AT" w:eastAsia="de-AT"/>
    </w:rPr>
  </w:style>
  <w:style w:type="character" w:customStyle="1" w:styleId="FootnoteTextChar">
    <w:name w:val="Footnote Text Char"/>
    <w:basedOn w:val="DefaultParagraphFont"/>
    <w:link w:val="FootnoteText"/>
    <w:uiPriority w:val="99"/>
    <w:rsid w:val="00523515"/>
    <w:rPr>
      <w:rFonts w:ascii="Arial" w:eastAsia="Times New Roman" w:hAnsi="Arial" w:cs="Times New Roman"/>
      <w:sz w:val="20"/>
      <w:szCs w:val="20"/>
      <w:lang w:val="de-AT" w:eastAsia="de-AT"/>
    </w:rPr>
  </w:style>
  <w:style w:type="paragraph" w:styleId="CommentSubject">
    <w:name w:val="annotation subject"/>
    <w:basedOn w:val="CommentText"/>
    <w:next w:val="CommentText"/>
    <w:link w:val="CommentSubjectChar"/>
    <w:uiPriority w:val="99"/>
    <w:semiHidden/>
    <w:unhideWhenUsed/>
    <w:rsid w:val="008B7F5F"/>
    <w:rPr>
      <w:b/>
      <w:bCs/>
    </w:rPr>
  </w:style>
  <w:style w:type="character" w:customStyle="1" w:styleId="CommentSubjectChar">
    <w:name w:val="Comment Subject Char"/>
    <w:basedOn w:val="CommentTextChar"/>
    <w:link w:val="CommentSubject"/>
    <w:uiPriority w:val="99"/>
    <w:semiHidden/>
    <w:rsid w:val="008B7F5F"/>
    <w:rPr>
      <w:rFonts w:ascii="Calibri" w:eastAsia="SimSun" w:hAnsi="Calibri" w:cs="Times New Roman"/>
      <w:b/>
      <w:bCs/>
      <w:sz w:val="20"/>
      <w:szCs w:val="20"/>
      <w:lang w:val="en-US" w:eastAsia="zh-CN"/>
    </w:rPr>
  </w:style>
  <w:style w:type="paragraph" w:styleId="Revision">
    <w:name w:val="Revision"/>
    <w:hidden/>
    <w:uiPriority w:val="99"/>
    <w:semiHidden/>
    <w:rsid w:val="0058284B"/>
    <w:pPr>
      <w:spacing w:after="0" w:line="240" w:lineRule="auto"/>
    </w:pPr>
    <w:rPr>
      <w:rFonts w:ascii="Calibri" w:hAnsi="Calibri" w:cs="Times New Roman"/>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3813">
      <w:bodyDiv w:val="1"/>
      <w:marLeft w:val="0"/>
      <w:marRight w:val="0"/>
      <w:marTop w:val="0"/>
      <w:marBottom w:val="0"/>
      <w:divBdr>
        <w:top w:val="none" w:sz="0" w:space="0" w:color="auto"/>
        <w:left w:val="none" w:sz="0" w:space="0" w:color="auto"/>
        <w:bottom w:val="none" w:sz="0" w:space="0" w:color="auto"/>
        <w:right w:val="none" w:sz="0" w:space="0" w:color="auto"/>
      </w:divBdr>
    </w:div>
    <w:div w:id="186875488">
      <w:bodyDiv w:val="1"/>
      <w:marLeft w:val="0"/>
      <w:marRight w:val="0"/>
      <w:marTop w:val="0"/>
      <w:marBottom w:val="0"/>
      <w:divBdr>
        <w:top w:val="none" w:sz="0" w:space="0" w:color="auto"/>
        <w:left w:val="none" w:sz="0" w:space="0" w:color="auto"/>
        <w:bottom w:val="none" w:sz="0" w:space="0" w:color="auto"/>
        <w:right w:val="none" w:sz="0" w:space="0" w:color="auto"/>
      </w:divBdr>
    </w:div>
    <w:div w:id="283124270">
      <w:bodyDiv w:val="1"/>
      <w:marLeft w:val="0"/>
      <w:marRight w:val="0"/>
      <w:marTop w:val="0"/>
      <w:marBottom w:val="0"/>
      <w:divBdr>
        <w:top w:val="none" w:sz="0" w:space="0" w:color="auto"/>
        <w:left w:val="none" w:sz="0" w:space="0" w:color="auto"/>
        <w:bottom w:val="none" w:sz="0" w:space="0" w:color="auto"/>
        <w:right w:val="none" w:sz="0" w:space="0" w:color="auto"/>
      </w:divBdr>
    </w:div>
    <w:div w:id="344672108">
      <w:bodyDiv w:val="1"/>
      <w:marLeft w:val="0"/>
      <w:marRight w:val="0"/>
      <w:marTop w:val="0"/>
      <w:marBottom w:val="0"/>
      <w:divBdr>
        <w:top w:val="none" w:sz="0" w:space="0" w:color="auto"/>
        <w:left w:val="none" w:sz="0" w:space="0" w:color="auto"/>
        <w:bottom w:val="none" w:sz="0" w:space="0" w:color="auto"/>
        <w:right w:val="none" w:sz="0" w:space="0" w:color="auto"/>
      </w:divBdr>
    </w:div>
    <w:div w:id="428742658">
      <w:bodyDiv w:val="1"/>
      <w:marLeft w:val="0"/>
      <w:marRight w:val="0"/>
      <w:marTop w:val="0"/>
      <w:marBottom w:val="0"/>
      <w:divBdr>
        <w:top w:val="none" w:sz="0" w:space="0" w:color="auto"/>
        <w:left w:val="none" w:sz="0" w:space="0" w:color="auto"/>
        <w:bottom w:val="none" w:sz="0" w:space="0" w:color="auto"/>
        <w:right w:val="none" w:sz="0" w:space="0" w:color="auto"/>
      </w:divBdr>
    </w:div>
    <w:div w:id="434137605">
      <w:bodyDiv w:val="1"/>
      <w:marLeft w:val="0"/>
      <w:marRight w:val="0"/>
      <w:marTop w:val="0"/>
      <w:marBottom w:val="0"/>
      <w:divBdr>
        <w:top w:val="none" w:sz="0" w:space="0" w:color="auto"/>
        <w:left w:val="none" w:sz="0" w:space="0" w:color="auto"/>
        <w:bottom w:val="none" w:sz="0" w:space="0" w:color="auto"/>
        <w:right w:val="none" w:sz="0" w:space="0" w:color="auto"/>
      </w:divBdr>
    </w:div>
    <w:div w:id="613948331">
      <w:bodyDiv w:val="1"/>
      <w:marLeft w:val="0"/>
      <w:marRight w:val="0"/>
      <w:marTop w:val="0"/>
      <w:marBottom w:val="0"/>
      <w:divBdr>
        <w:top w:val="none" w:sz="0" w:space="0" w:color="auto"/>
        <w:left w:val="none" w:sz="0" w:space="0" w:color="auto"/>
        <w:bottom w:val="none" w:sz="0" w:space="0" w:color="auto"/>
        <w:right w:val="none" w:sz="0" w:space="0" w:color="auto"/>
      </w:divBdr>
      <w:divsChild>
        <w:div w:id="268851984">
          <w:marLeft w:val="547"/>
          <w:marRight w:val="0"/>
          <w:marTop w:val="0"/>
          <w:marBottom w:val="0"/>
          <w:divBdr>
            <w:top w:val="none" w:sz="0" w:space="0" w:color="auto"/>
            <w:left w:val="none" w:sz="0" w:space="0" w:color="auto"/>
            <w:bottom w:val="none" w:sz="0" w:space="0" w:color="auto"/>
            <w:right w:val="none" w:sz="0" w:space="0" w:color="auto"/>
          </w:divBdr>
        </w:div>
      </w:divsChild>
    </w:div>
    <w:div w:id="694427955">
      <w:bodyDiv w:val="1"/>
      <w:marLeft w:val="0"/>
      <w:marRight w:val="0"/>
      <w:marTop w:val="0"/>
      <w:marBottom w:val="0"/>
      <w:divBdr>
        <w:top w:val="none" w:sz="0" w:space="0" w:color="auto"/>
        <w:left w:val="none" w:sz="0" w:space="0" w:color="auto"/>
        <w:bottom w:val="none" w:sz="0" w:space="0" w:color="auto"/>
        <w:right w:val="none" w:sz="0" w:space="0" w:color="auto"/>
      </w:divBdr>
    </w:div>
    <w:div w:id="982808963">
      <w:bodyDiv w:val="1"/>
      <w:marLeft w:val="0"/>
      <w:marRight w:val="0"/>
      <w:marTop w:val="0"/>
      <w:marBottom w:val="0"/>
      <w:divBdr>
        <w:top w:val="none" w:sz="0" w:space="0" w:color="auto"/>
        <w:left w:val="none" w:sz="0" w:space="0" w:color="auto"/>
        <w:bottom w:val="none" w:sz="0" w:space="0" w:color="auto"/>
        <w:right w:val="none" w:sz="0" w:space="0" w:color="auto"/>
      </w:divBdr>
    </w:div>
    <w:div w:id="1050687350">
      <w:bodyDiv w:val="1"/>
      <w:marLeft w:val="0"/>
      <w:marRight w:val="0"/>
      <w:marTop w:val="0"/>
      <w:marBottom w:val="0"/>
      <w:divBdr>
        <w:top w:val="none" w:sz="0" w:space="0" w:color="auto"/>
        <w:left w:val="none" w:sz="0" w:space="0" w:color="auto"/>
        <w:bottom w:val="none" w:sz="0" w:space="0" w:color="auto"/>
        <w:right w:val="none" w:sz="0" w:space="0" w:color="auto"/>
      </w:divBdr>
    </w:div>
    <w:div w:id="1314602317">
      <w:bodyDiv w:val="1"/>
      <w:marLeft w:val="0"/>
      <w:marRight w:val="0"/>
      <w:marTop w:val="0"/>
      <w:marBottom w:val="0"/>
      <w:divBdr>
        <w:top w:val="none" w:sz="0" w:space="0" w:color="auto"/>
        <w:left w:val="none" w:sz="0" w:space="0" w:color="auto"/>
        <w:bottom w:val="none" w:sz="0" w:space="0" w:color="auto"/>
        <w:right w:val="none" w:sz="0" w:space="0" w:color="auto"/>
      </w:divBdr>
    </w:div>
    <w:div w:id="1625694750">
      <w:bodyDiv w:val="1"/>
      <w:marLeft w:val="0"/>
      <w:marRight w:val="0"/>
      <w:marTop w:val="0"/>
      <w:marBottom w:val="0"/>
      <w:divBdr>
        <w:top w:val="none" w:sz="0" w:space="0" w:color="auto"/>
        <w:left w:val="none" w:sz="0" w:space="0" w:color="auto"/>
        <w:bottom w:val="none" w:sz="0" w:space="0" w:color="auto"/>
        <w:right w:val="none" w:sz="0" w:space="0" w:color="auto"/>
      </w:divBdr>
    </w:div>
    <w:div w:id="1709985273">
      <w:bodyDiv w:val="1"/>
      <w:marLeft w:val="0"/>
      <w:marRight w:val="0"/>
      <w:marTop w:val="0"/>
      <w:marBottom w:val="0"/>
      <w:divBdr>
        <w:top w:val="none" w:sz="0" w:space="0" w:color="auto"/>
        <w:left w:val="none" w:sz="0" w:space="0" w:color="auto"/>
        <w:bottom w:val="none" w:sz="0" w:space="0" w:color="auto"/>
        <w:right w:val="none" w:sz="0" w:space="0" w:color="auto"/>
      </w:divBdr>
    </w:div>
    <w:div w:id="1849128729">
      <w:bodyDiv w:val="1"/>
      <w:marLeft w:val="0"/>
      <w:marRight w:val="0"/>
      <w:marTop w:val="0"/>
      <w:marBottom w:val="0"/>
      <w:divBdr>
        <w:top w:val="none" w:sz="0" w:space="0" w:color="auto"/>
        <w:left w:val="none" w:sz="0" w:space="0" w:color="auto"/>
        <w:bottom w:val="none" w:sz="0" w:space="0" w:color="auto"/>
        <w:right w:val="none" w:sz="0" w:space="0" w:color="auto"/>
      </w:divBdr>
    </w:div>
    <w:div w:id="1911386814">
      <w:bodyDiv w:val="1"/>
      <w:marLeft w:val="0"/>
      <w:marRight w:val="0"/>
      <w:marTop w:val="0"/>
      <w:marBottom w:val="0"/>
      <w:divBdr>
        <w:top w:val="none" w:sz="0" w:space="0" w:color="auto"/>
        <w:left w:val="none" w:sz="0" w:space="0" w:color="auto"/>
        <w:bottom w:val="none" w:sz="0" w:space="0" w:color="auto"/>
        <w:right w:val="none" w:sz="0" w:space="0" w:color="auto"/>
      </w:divBdr>
    </w:div>
    <w:div w:id="1935086369">
      <w:bodyDiv w:val="1"/>
      <w:marLeft w:val="0"/>
      <w:marRight w:val="0"/>
      <w:marTop w:val="0"/>
      <w:marBottom w:val="0"/>
      <w:divBdr>
        <w:top w:val="none" w:sz="0" w:space="0" w:color="auto"/>
        <w:left w:val="none" w:sz="0" w:space="0" w:color="auto"/>
        <w:bottom w:val="none" w:sz="0" w:space="0" w:color="auto"/>
        <w:right w:val="none" w:sz="0" w:space="0" w:color="auto"/>
      </w:divBdr>
      <w:divsChild>
        <w:div w:id="1833181566">
          <w:marLeft w:val="547"/>
          <w:marRight w:val="0"/>
          <w:marTop w:val="0"/>
          <w:marBottom w:val="0"/>
          <w:divBdr>
            <w:top w:val="none" w:sz="0" w:space="0" w:color="auto"/>
            <w:left w:val="none" w:sz="0" w:space="0" w:color="auto"/>
            <w:bottom w:val="none" w:sz="0" w:space="0" w:color="auto"/>
            <w:right w:val="none" w:sz="0" w:space="0" w:color="auto"/>
          </w:divBdr>
        </w:div>
      </w:divsChild>
    </w:div>
    <w:div w:id="2032225020">
      <w:bodyDiv w:val="1"/>
      <w:marLeft w:val="0"/>
      <w:marRight w:val="0"/>
      <w:marTop w:val="0"/>
      <w:marBottom w:val="0"/>
      <w:divBdr>
        <w:top w:val="none" w:sz="0" w:space="0" w:color="auto"/>
        <w:left w:val="none" w:sz="0" w:space="0" w:color="auto"/>
        <w:bottom w:val="none" w:sz="0" w:space="0" w:color="auto"/>
        <w:right w:val="none" w:sz="0" w:space="0" w:color="auto"/>
      </w:divBdr>
    </w:div>
    <w:div w:id="211231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oleObject" Target="embeddings/Microsoft_Visio_2003-2010_Drawing1.vsd"/><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jp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oleObject" Target="embeddings/Microsoft_Visio_2003-2010_Drawing.vsd"/><Relationship Id="rId20" Type="http://schemas.openxmlformats.org/officeDocument/2006/relationships/image" Target="media/image8.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oleObject" Target="embeddings/oleObject1.bin"/><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image" Target="media/image11.emf"/><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3EAD9D42B2D64C996E3C093D16C9C9" ma:contentTypeVersion="27" ma:contentTypeDescription="Create a new document." ma:contentTypeScope="" ma:versionID="4388fe8381cf9c31e2624ecfa6140234">
  <xsd:schema xmlns:xsd="http://www.w3.org/2001/XMLSchema" xmlns:xs="http://www.w3.org/2001/XMLSchema" xmlns:p="http://schemas.microsoft.com/office/2006/metadata/properties" xmlns:ns2="562670f6-14c2-4d09-872e-816086716fe1" xmlns:ns3="73f07d52-f18b-4994-b172-41aba6e89a82" targetNamespace="http://schemas.microsoft.com/office/2006/metadata/properties" ma:root="true" ma:fieldsID="7d7b0ab030f157df0e944655c1dccc64" ns2:_="" ns3:_="">
    <xsd:import namespace="562670f6-14c2-4d09-872e-816086716fe1"/>
    <xsd:import namespace="73f07d52-f18b-4994-b172-41aba6e89a82"/>
    <xsd:element name="properties">
      <xsd:complexType>
        <xsd:sequence>
          <xsd:element name="documentManagement">
            <xsd:complexType>
              <xsd:all>
                <xsd:element ref="ns2:n1da904f99a44689beabfd9ee61a7bc8" minOccurs="0"/>
                <xsd:element ref="ns2:jfadd7e2a8e64864b0e01e7cdb64a054" minOccurs="0"/>
                <xsd:element ref="ns3:TaxCatchAll"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CR" minOccurs="0"/>
                <xsd:element ref="ns2:MediaLengthInSeconds" minOccurs="0"/>
                <xsd:element ref="ns2:lcf76f155ced4ddcb4097134ff3c332f" minOccurs="0"/>
                <xsd:element ref="ns2:parentID"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2670f6-14c2-4d09-872e-816086716fe1" elementFormDefault="qualified">
    <xsd:import namespace="http://schemas.microsoft.com/office/2006/documentManagement/types"/>
    <xsd:import namespace="http://schemas.microsoft.com/office/infopath/2007/PartnerControls"/>
    <xsd:element name="n1da904f99a44689beabfd9ee61a7bc8" ma:index="9" nillable="true" ma:taxonomy="true" ma:internalName="n1da904f99a44689beabfd9ee61a7bc8" ma:taxonomyFieldName="TEST" ma:displayName="TEST" ma:readOnly="false" ma:fieldId="{71da904f-99a4-4689-beab-fd9ee61a7bc8}" ma:taxonomyMulti="true" ma:sspId="daad9b64-517d-4870-a714-9a0b328335bc" ma:termSetId="71893604-0168-4cdc-894e-033c2471f7e3" ma:anchorId="00000000-0000-0000-0000-000000000000" ma:open="false" ma:isKeyword="false">
      <xsd:complexType>
        <xsd:sequence>
          <xsd:element ref="pc:Terms" minOccurs="0" maxOccurs="1"/>
        </xsd:sequence>
      </xsd:complexType>
    </xsd:element>
    <xsd:element name="jfadd7e2a8e64864b0e01e7cdb64a054" ma:index="11" nillable="true" ma:taxonomy="true" ma:internalName="jfadd7e2a8e64864b0e01e7cdb64a054" ma:taxonomyFieldName="Geography" ma:displayName="Geography" ma:readOnly="false" ma:fieldId="{3fadd7e2-a8e6-4864-b0e0-1e7cdb64a054}" ma:sspId="daad9b64-517d-4870-a714-9a0b328335bc" ma:termSetId="ef7fa25f-1407-496c-b2f0-ae6b4b2f06cf" ma:anchorId="00000000-0000-0000-0000-000000000000" ma:open="fals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aad9b64-517d-4870-a714-9a0b328335bc" ma:termSetId="09814cd3-568e-fe90-9814-8d621ff8fb84" ma:anchorId="fba54fb3-c3e1-fe81-a776-ca4b69148c4d" ma:open="true" ma:isKeyword="false">
      <xsd:complexType>
        <xsd:sequence>
          <xsd:element ref="pc:Terms" minOccurs="0" maxOccurs="1"/>
        </xsd:sequence>
      </xsd:complexType>
    </xsd:element>
    <xsd:element name="parentID" ma:index="28" nillable="true" ma:displayName="parentID" ma:format="Dropdown" ma:internalName="parentID" ma:percentage="FALSE">
      <xsd:simpleType>
        <xsd:restriction base="dms:Number"/>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f07d52-f18b-4994-b172-41aba6e89a8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18a540b-0518-47f7-9ed8-0eae1d68a4c9}" ma:internalName="TaxCatchAll" ma:showField="CatchAllData" ma:web="73f07d52-f18b-4994-b172-41aba6e89a8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1da904f99a44689beabfd9ee61a7bc8 xmlns="562670f6-14c2-4d09-872e-816086716fe1">
      <Terms xmlns="http://schemas.microsoft.com/office/infopath/2007/PartnerControls"/>
    </n1da904f99a44689beabfd9ee61a7bc8>
    <TaxCatchAll xmlns="73f07d52-f18b-4994-b172-41aba6e89a82" xsi:nil="true"/>
    <jfadd7e2a8e64864b0e01e7cdb64a054 xmlns="562670f6-14c2-4d09-872e-816086716fe1">
      <Terms xmlns="http://schemas.microsoft.com/office/infopath/2007/PartnerControls"/>
    </jfadd7e2a8e64864b0e01e7cdb64a054>
    <lcf76f155ced4ddcb4097134ff3c332f xmlns="562670f6-14c2-4d09-872e-816086716fe1">
      <Terms xmlns="http://schemas.microsoft.com/office/infopath/2007/PartnerControls"/>
    </lcf76f155ced4ddcb4097134ff3c332f>
    <parentID xmlns="562670f6-14c2-4d09-872e-816086716fe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E7277-6A6E-49C0-905E-913F9AF729F0}">
  <ds:schemaRefs>
    <ds:schemaRef ds:uri="http://schemas.microsoft.com/sharepoint/v3/contenttype/forms"/>
  </ds:schemaRefs>
</ds:datastoreItem>
</file>

<file path=customXml/itemProps2.xml><?xml version="1.0" encoding="utf-8"?>
<ds:datastoreItem xmlns:ds="http://schemas.openxmlformats.org/officeDocument/2006/customXml" ds:itemID="{A2524262-C439-46B1-9549-4AEE41E636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2670f6-14c2-4d09-872e-816086716fe1"/>
    <ds:schemaRef ds:uri="73f07d52-f18b-4994-b172-41aba6e89a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9B50C5-D1E0-40F3-9821-C23D328EE728}">
  <ds:schemaRefs>
    <ds:schemaRef ds:uri="http://schemas.microsoft.com/office/2006/metadata/properties"/>
    <ds:schemaRef ds:uri="http://schemas.microsoft.com/office/infopath/2007/PartnerControls"/>
    <ds:schemaRef ds:uri="562670f6-14c2-4d09-872e-816086716fe1"/>
    <ds:schemaRef ds:uri="73f07d52-f18b-4994-b172-41aba6e89a82"/>
  </ds:schemaRefs>
</ds:datastoreItem>
</file>

<file path=customXml/itemProps4.xml><?xml version="1.0" encoding="utf-8"?>
<ds:datastoreItem xmlns:ds="http://schemas.openxmlformats.org/officeDocument/2006/customXml" ds:itemID="{97B779E7-B857-4F09-BA00-AB55BF970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36315</Words>
  <Characters>207001</Characters>
  <Application>Microsoft Office Word</Application>
  <DocSecurity>4</DocSecurity>
  <Lines>1725</Lines>
  <Paragraphs>485</Paragraphs>
  <ScaleCrop>false</ScaleCrop>
  <Company>ADASTRA BUSINESS CONSULTING, s.r.o.</Company>
  <LinksUpToDate>false</LinksUpToDate>
  <CharactersWithSpaces>242831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Soukup, Milan</dc:creator>
  <cp:keywords/>
  <cp:lastModifiedBy>Bahri, Nada</cp:lastModifiedBy>
  <cp:revision>7</cp:revision>
  <cp:lastPrinted>2013-10-03T16:43:00Z</cp:lastPrinted>
  <dcterms:created xsi:type="dcterms:W3CDTF">2026-02-12T18:55:00Z</dcterms:created>
  <dcterms:modified xsi:type="dcterms:W3CDTF">2026-05-25T12:41:00Z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0x010100833EAD9D42B2D64C996E3C093D16C9C9</vt:lpwstr>
  </property>
  <property fmtid="{D5CDD505-2E9C-101B-9397-08002B2CF9AE}" pid="3" name="Order">
    <vt:r8>342000</vt:r8>
  </property>
  <property fmtid="{D5CDD505-2E9C-101B-9397-08002B2CF9AE}" pid="4" name="TEST">
    <vt:lpwstr/>
  </property>
  <property fmtid="{D5CDD505-2E9C-101B-9397-08002B2CF9AE}" pid="5" name="Geography">
    <vt:lpwstr/>
  </property>
  <property fmtid="{D5CDD505-2E9C-101B-9397-08002B2CF9AE}" pid="6" name="MediaServiceImageTags">
    <vt:lpwstr/>
  </property>
  <property fmtid="{D5CDD505-2E9C-101B-9397-08002B2CF9AE}" pid="7" name="ClassificationContentMarkingFooterShapeIds">
    <vt:lpwstr>7a410363,1bfbbc64,58423716</vt:lpwstr>
  </property>
  <property fmtid="{D5CDD505-2E9C-101B-9397-08002B2CF9AE}" pid="8" name="ClassificationContentMarkingFooterFontProps">
    <vt:lpwstr>#000000,7,Aptos</vt:lpwstr>
  </property>
  <property fmtid="{D5CDD505-2E9C-101B-9397-08002B2CF9AE}" pid="9" name="ClassificationContentMarkingFooterText">
    <vt:lpwstr>ADASTRA: Non-public</vt:lpwstr>
  </property>
  <property fmtid="{D5CDD505-2E9C-101B-9397-08002B2CF9AE}" pid="10" name="MSIP_Label_37c066e7-6c2e-4ecc-b5f6-41dd9e1dfe47_Enabled">
    <vt:lpwstr>true</vt:lpwstr>
  </property>
  <property fmtid="{D5CDD505-2E9C-101B-9397-08002B2CF9AE}" pid="11" name="MSIP_Label_37c066e7-6c2e-4ecc-b5f6-41dd9e1dfe47_SetDate">
    <vt:lpwstr>2026-02-12T09:55:25Z</vt:lpwstr>
  </property>
  <property fmtid="{D5CDD505-2E9C-101B-9397-08002B2CF9AE}" pid="12" name="MSIP_Label_37c066e7-6c2e-4ecc-b5f6-41dd9e1dfe47_Method">
    <vt:lpwstr>Standard</vt:lpwstr>
  </property>
  <property fmtid="{D5CDD505-2E9C-101B-9397-08002B2CF9AE}" pid="13" name="MSIP_Label_37c066e7-6c2e-4ecc-b5f6-41dd9e1dfe47_Name">
    <vt:lpwstr>Non-public - Visible</vt:lpwstr>
  </property>
  <property fmtid="{D5CDD505-2E9C-101B-9397-08002B2CF9AE}" pid="14" name="MSIP_Label_37c066e7-6c2e-4ecc-b5f6-41dd9e1dfe47_SiteId">
    <vt:lpwstr>dd92f8ec-83fc-44c4-b277-1c4120fae21c</vt:lpwstr>
  </property>
  <property fmtid="{D5CDD505-2E9C-101B-9397-08002B2CF9AE}" pid="15" name="MSIP_Label_37c066e7-6c2e-4ecc-b5f6-41dd9e1dfe47_ActionId">
    <vt:lpwstr>8830dcc2-9ee4-4f40-84e5-8727890998d6</vt:lpwstr>
  </property>
  <property fmtid="{D5CDD505-2E9C-101B-9397-08002B2CF9AE}" pid="16" name="MSIP_Label_37c066e7-6c2e-4ecc-b5f6-41dd9e1dfe47_ContentBits">
    <vt:lpwstr>2</vt:lpwstr>
  </property>
  <property fmtid="{D5CDD505-2E9C-101B-9397-08002B2CF9AE}" pid="17" name="MSIP_Label_37c066e7-6c2e-4ecc-b5f6-41dd9e1dfe47_Tag">
    <vt:lpwstr>10, 3, 0, 2</vt:lpwstr>
  </property>
</Properties>
</file>